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widowControl/>
        <w:jc w:val="center"/>
        <w:rPr>
          <w:rFonts w:ascii="黑体" w:eastAsia="黑体" w:hAnsi="黑体" w:cs="Times New Roman"/>
          <w:b/>
          <w:bCs/>
          <w:color w:val="auto"/>
          <w:sz w:val="52"/>
          <w:szCs w:val="32"/>
        </w:rPr>
      </w:pPr>
      <w:bookmarkStart w:id="0" w:name="_GoBack"/>
      <w:r>
        <w:rPr>
          <w:rFonts w:ascii="黑体" w:eastAsia="黑体" w:hAnsi="黑体" w:cs="Times New Roman" w:hint="eastAsia"/>
          <w:b/>
          <w:bCs/>
          <w:color w:val="auto"/>
          <w:sz w:val="52"/>
          <w:szCs w:val="32"/>
        </w:rPr>
        <w:t>2018-2023年住院医师结业-住院医师规范化培训(放射科)考试历年难、易错考点题库含答案</w:t>
      </w:r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8"/>
          <w:szCs w:val="32"/>
        </w:rPr>
      </w:pPr>
      <w:bookmarkEnd w:id="0"/>
      <w:r>
        <w:rPr>
          <w:rFonts w:ascii="宋体" w:eastAsia="宋体" w:hAnsi="宋体" w:cs="Times New Roman" w:hint="eastAsia"/>
          <w:b/>
          <w:bCs/>
          <w:color w:val="00B050"/>
          <w:sz w:val="28"/>
          <w:szCs w:val="32"/>
        </w:rPr>
        <w:t>（图片大小可自由调整）</w:t>
      </w:r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8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32"/>
          <w:szCs w:val="32"/>
        </w:rPr>
        <w:t>第1卷</w:t>
      </w: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28"/>
          <w:szCs w:val="32"/>
        </w:rPr>
        <w:t>一.参考题库(共20题)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1.</w:t>
      </w:r>
      <w:bookmarkStart w:id="1" w:name="_GoBack_0" w:colFirst="0" w:colLast="0"/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Budd-Chiari综合征的CT表现，错误的是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A、尾叶很小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B、肝大、腹腔积液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C、平扫尾叶和附近左叶密度较高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D、增强早期尾叶和附近左叶明显强化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E、延迟扫描肝密度趋于均匀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"/>
    </w:p>
    <w:p>
      <w:pPr>
        <w:pStyle w:val="Normal0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2.</w:t>
      </w:r>
      <w:bookmarkStart w:id="2" w:name="_GoBack_1" w:colFirst="0" w:colLast="0"/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关于多发性硬化的描述错误的是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A、好发于年轻女性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B、好发于年轻男性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C、病灶多发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D、病灶多位于脑白质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6"/>
          <w:headerReference w:type="first" r:id="rId7"/>
          <w:pgSz w:w="11906" w:h="16838"/>
          <w:pgMar w:top="720" w:right="720" w:bottom="720" w:left="720" w:header="851" w:footer="992" w:gutter="0"/>
          <w:cols w:num="1" w:space="425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E、无明显占位征象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"/>
    </w:p>
    <w:p>
      <w:pPr>
        <w:pStyle w:val="Normal1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3.</w:t>
      </w:r>
      <w:bookmarkStart w:id="3" w:name="_GoBack_2" w:colFirst="0" w:colLast="0"/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关于卵巢囊腺瘤的说法，不正确的是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A、多见于育龄妇女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B、CT增强扫描可见壁和内隔发生强化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C、CT扫描一般可区分浆液性或黏液性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D、分为浆液性和黏液性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E、CT表现为多房性薄壁外缘光滑的低密度影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"/>
    </w:p>
    <w:p>
      <w:pPr>
        <w:pStyle w:val="Normal2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4.</w:t>
      </w:r>
      <w:bookmarkStart w:id="4" w:name="_GoBack_3" w:colFirst="0" w:colLast="0"/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5岁男性，有不洁饮食史，自觉胸痛，气急，咳果酱色黏痰，CT示肺内多发边缘模糊斑片状影，内有多个空洞，空洞壁厚薄不均，部分空洞内有条状高密度影，最可能的诊断是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A、过敏性肺炎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B、急性肺脓肿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C、肺吸虫病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D、大叶性肺炎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E、肺钩端螺旋体病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4"/>
    </w:p>
    <w:p>
      <w:pPr>
        <w:pStyle w:val="Normal3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5.</w:t>
      </w:r>
      <w:bookmarkStart w:id="5" w:name="_GoBack_4" w:colFirst="0" w:colLast="0"/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下列卵巢肿瘤中，哪种肿瘤不产生性激素   (   )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A、黏液性囊腺瘤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B、原发性绒毛膜癌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C、畸胎瘤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D、卵泡膜细胞瘤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E、颗粒细胞瘤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5"/>
    </w:p>
    <w:p>
      <w:pPr>
        <w:pStyle w:val="Normal4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6.</w:t>
      </w:r>
      <w:bookmarkStart w:id="6" w:name="_GoBack_5" w:colFirst="0" w:colLast="0"/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脊椎退行性变的X线表现是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8"/>
          <w:headerReference w:type="first" r:id="rId9"/>
          <w:type w:val="nextPage"/>
          <w:pgSz w:w="11906" w:h="16838"/>
          <w:pgMar w:top="720" w:right="720" w:bottom="720" w:left="720" w:header="851" w:footer="992" w:gutter="0"/>
          <w:pgNumType w:start="2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A、生理曲度无改变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B、椎体边缘骨质增生，骨刺、骨桥形成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C、椎间隙变窄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D、椎间隙内及脊柱周围钙化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E、小关节间隙变窄，关节面增生硬化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6"/>
    </w:p>
    <w:p>
      <w:pPr>
        <w:pStyle w:val="Normal5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7.</w:t>
      </w:r>
      <w:bookmarkStart w:id="7" w:name="_GoBack_6" w:colFirst="0" w:colLast="0"/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偶然在一个能作为肾移植供体的人的CT上发现病变，结合图像，最可能的诊断是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2819696" cy="5401242"/>
            <wp:effectExtent l="0" t="0" r="0" b="0"/>
            <wp:docPr id="5592" name="_x0000_i5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2" name="_x0000_i5592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19696" cy="5401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A、肝细胞瘤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B、肝局灶性结节增生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C、血管瘤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11"/>
          <w:headerReference w:type="first" r:id="rId12"/>
          <w:type w:val="nextPage"/>
          <w:pgSz w:w="11906" w:h="16838"/>
          <w:pgMar w:top="720" w:right="720" w:bottom="720" w:left="72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D、转移癌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E、肝内钙化灶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7"/>
    </w:p>
    <w:p>
      <w:pPr>
        <w:pStyle w:val="Normal6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8.</w:t>
      </w:r>
      <w:bookmarkStart w:id="8" w:name="_GoBack_7" w:colFirst="0" w:colLast="0"/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下列选项中，"二快一慢"肝脏增强技术的是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A、快速扫描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B、慢速扫描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C、延迟扫描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D、慢速注射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E、快速注射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8"/>
    </w:p>
    <w:p>
      <w:pPr>
        <w:pStyle w:val="Normal7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9.</w:t>
      </w:r>
      <w:bookmarkStart w:id="9" w:name="_GoBack_8" w:colFirst="0" w:colLast="0"/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关于胆囊癌，错误的是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A、老年人多见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B、女性多于男性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C、多合并结石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D、多为腺癌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E、乳头状型最常见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9"/>
    </w:p>
    <w:p>
      <w:pPr>
        <w:pStyle w:val="Normal8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10.</w:t>
      </w:r>
      <w:bookmarkStart w:id="10" w:name="_GoBack_9" w:colFirst="0" w:colLast="0"/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男，32岁，偶然发现有高血压，结合所示图像，最可能的诊断是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13"/>
          <w:headerReference w:type="first" r:id="rId14"/>
          <w:type w:val="nextPage"/>
          <w:pgSz w:w="11906" w:h="16838"/>
          <w:pgMar w:top="720" w:right="720" w:bottom="720" w:left="72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2857800" cy="5039254"/>
            <wp:effectExtent l="0" t="0" r="0" b="0"/>
            <wp:docPr id="5593" name="_x0000_i5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3" name="_x0000_i5593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57800" cy="5039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A、双侧肾动脉瘤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B、双侧假性肾动脉瘤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C、双侧肾动脉出血血肿形成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D、双侧肾动脉狭窄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E、双侧肾动脉夹层动脉瘤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0"/>
    </w:p>
    <w:p>
      <w:pPr>
        <w:pStyle w:val="Normal9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11.</w:t>
      </w:r>
      <w:bookmarkStart w:id="11" w:name="_GoBack_10" w:colFirst="0" w:colLast="0"/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以下关于海绵状血管瘤的病理、临床描述，哪些项正确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A、主要由充满血液的窦状间隙所构成，具有完整包膜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B、是儿童眶内常见的良性肿瘤，多发生在肌椎外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C、肿瘤内可见出血、栓塞、囊状变性，含铁血黄素沉着，晚期有纤维化及钙化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D、常表现为无痛性渐进性眼球突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16"/>
          <w:headerReference w:type="first" r:id="rId17"/>
          <w:type w:val="nextPage"/>
          <w:pgSz w:w="11906" w:h="16838"/>
          <w:pgMar w:top="720" w:right="720" w:bottom="720" w:left="720" w:header="851" w:footer="992" w:gutter="0"/>
          <w:pgNumType w:start="5"/>
          <w:cols w:num="1" w:space="425"/>
          <w:titlePg w:val="0"/>
          <w:docGrid w:type="lines" w:linePitch="312" w:charSpace="0"/>
        </w:sect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E、一般不复发，也不发生恶性变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1"/>
    </w:p>
    <w:p>
      <w:pPr>
        <w:pStyle w:val="Normal10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12.</w:t>
      </w:r>
      <w:bookmarkStart w:id="12" w:name="_GoBack_11" w:colFirst="0" w:colLast="0"/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患者女，71岁，咳嗽，咳痰，胸部隐痛2个月余，结合影像学检查，最可能的诊断是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2867326" cy="5715600"/>
            <wp:effectExtent l="0" t="0" r="0" b="0"/>
            <wp:docPr id="5594" name="_x0000_i5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4" name="_x0000_i5594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67326" cy="571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A、肺癌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B、肺结核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C、肺错构瘤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D、结节病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E、肺转移瘤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2"/>
    </w:p>
    <w:p>
      <w:pPr>
        <w:pStyle w:val="Normal11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13.</w:t>
      </w:r>
      <w:bookmarkStart w:id="13" w:name="_GoBack_12" w:colFirst="0" w:colLast="0"/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19"/>
          <w:headerReference w:type="first" r:id="rId20"/>
          <w:type w:val="nextPage"/>
          <w:pgSz w:w="11906" w:h="16838"/>
          <w:pgMar w:top="720" w:right="720" w:bottom="720" w:left="72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关于淋巴结转移癌，下列描述不正确的是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A、T</w:t>
      </w:r>
      <w:r>
        <w:drawing>
          <wp:inline distT="0" distB="0" distL="0" distR="0">
            <wp:extent cx="95260" cy="152416"/>
            <wp:effectExtent l="0" t="0" r="0" b="0"/>
            <wp:docPr id="5595" name="_x0000_i5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5" name="_x0000_i5595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WI呈等或略高信号，T</w:t>
      </w:r>
      <w:r>
        <w:drawing>
          <wp:inline distT="0" distB="0" distL="0" distR="0">
            <wp:extent cx="95260" cy="152416"/>
            <wp:effectExtent l="0" t="0" r="0" b="0"/>
            <wp:docPr id="5596" name="_x0000_i5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6" name="_x0000_i5596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WI呈等信号或高信号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B、淋巴结转移可单发或多发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C、胃癌、胰腺癌及肾癌常转移至腹膜后淋巴结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D、淋巴结肿大常大于1.5cm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E、MRI可以明确判断肿大淋巴结的组织学改变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3"/>
    </w:p>
    <w:p>
      <w:pPr>
        <w:pStyle w:val="Normal12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14.</w:t>
      </w:r>
      <w:bookmarkStart w:id="14" w:name="_GoBack_13" w:colFirst="0" w:colLast="0"/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8岁男性，左眼突，运动障碍2个月。CT示视神经呈梭形增粗，视交叉增粗，中度、均匀强化。最可能的诊断是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A、视网膜母细胞瘤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B、视神经脑膜瘤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C、视神经胶质瘤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D、海绵状血管瘤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E、黑色素瘤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4"/>
    </w:p>
    <w:p>
      <w:pPr>
        <w:pStyle w:val="Normal13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15.</w:t>
      </w:r>
      <w:bookmarkStart w:id="15" w:name="_GoBack_14" w:colFirst="0" w:colLast="0"/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鹿角状结石多发生在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A、膀胱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B、输尿管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C、肾盂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D、肾盏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E、肾盂与肾盏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5"/>
    </w:p>
    <w:p>
      <w:pPr>
        <w:pStyle w:val="Normal14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16.</w:t>
      </w:r>
      <w:bookmarkStart w:id="16" w:name="_GoBack_15" w:colFirst="0" w:colLast="0"/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膈下脓肿引起肺脓肿可表现为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A、患侧膈肌升高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B、运动受限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23"/>
          <w:headerReference w:type="first" r:id="rId24"/>
          <w:type w:val="nextPage"/>
          <w:pgSz w:w="11906" w:h="16838"/>
          <w:pgMar w:top="720" w:right="720" w:bottom="720" w:left="72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C、肺内含液面空洞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D、胸膜肥厚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E、患侧膈肌下降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6"/>
    </w:p>
    <w:p>
      <w:pPr>
        <w:pStyle w:val="Normal15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17.</w:t>
      </w:r>
      <w:bookmarkStart w:id="17" w:name="_GoBack_16" w:colFirst="0" w:colLast="0"/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CT显示右上肺内可见大小约3cm的类圆形软组织密度结节，边缘呈分叶状，有毛刺，可见胸膜尾征，外侧可见钙化斑，病灶周围数个软组织密度的小结节影。综合此描述，最可能的诊断是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A、周围型肺癌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B、结核球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C、炎性假瘤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D、球形肺不张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E、非典型性肺炎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7"/>
    </w:p>
    <w:p>
      <w:pPr>
        <w:pStyle w:val="Normal16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18.</w:t>
      </w:r>
      <w:bookmarkStart w:id="18" w:name="_GoBack_17" w:colFirst="0" w:colLast="0"/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关于CT值的叙述，正确的是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A、CT值是重建图像中的一个像素值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B、CT值是一个无量纲的自然数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C、CT值又称为CT数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D、CT值的测量单位是Hu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E、CT值不受入射光子能量大小的影响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8"/>
    </w:p>
    <w:p>
      <w:pPr>
        <w:pStyle w:val="Normal17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19.</w:t>
      </w:r>
      <w:bookmarkStart w:id="19" w:name="_GoBack_18" w:colFirst="0" w:colLast="0"/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男，66岁，胸痛1个月，胸部CT如图，最可能的诊断是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25"/>
          <w:headerReference w:type="first" r:id="rId26"/>
          <w:type w:val="nextPage"/>
          <w:pgSz w:w="11906" w:h="16838"/>
          <w:pgMar w:top="720" w:right="720" w:bottom="720" w:left="72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27"/>
          <w:headerReference w:type="first" r:id="rId28"/>
          <w:type w:val="nextPage"/>
          <w:pgSz w:w="11906" w:h="16838"/>
          <w:pgMar w:top="720" w:right="720" w:bottom="720" w:left="72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drawing>
          <wp:inline distT="0" distB="0" distL="0" distR="0">
            <wp:extent cx="2886378" cy="10802484"/>
            <wp:effectExtent l="0" t="0" r="0" b="0"/>
            <wp:docPr id="5597" name="_x0000_i5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7" name="_x0000_i5597"/>
                    <pic:cNvPicPr/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886378" cy="10802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A、右下肺周围型肺癌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B、右下肺动静脉瘘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C、右下肺肉瘤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D、右下肺错构瘤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E、右侧炎性假瘤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9"/>
    </w:p>
    <w:p>
      <w:pPr>
        <w:pStyle w:val="Normal18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20.</w:t>
      </w:r>
      <w:bookmarkStart w:id="20" w:name="_GoBack_19" w:colFirst="0" w:colLast="0"/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患者，男，42岁，上腹不适、呕血，食管钡餐如图，最可能的诊断是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2953060" cy="4258122"/>
            <wp:effectExtent l="0" t="0" r="0" b="0"/>
            <wp:docPr id="5598" name="_x0000_i5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8" name="_x0000_i5598"/>
                    <pic:cNvPicPr/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953060" cy="4258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A、食管静脉曲张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B、反流性食管炎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C、浸润性食管癌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D、多发食管平滑肌瘤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E、食管异物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0"/>
    </w:p>
    <w:p>
      <w:pPr>
        <w:pStyle w:val="Normal19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  <w:br/>
      </w:r>
      <w:r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1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https://d.book118.com/606145005211010053</w:t>
        </w:r>
      </w:hyperlink>
    </w:p>
    <w:p>
      <w:pPr>
        <w:pStyle w:val="Normal19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sectPr>
      <w:headerReference w:type="even" r:id="rId32"/>
      <w:headerReference w:type="first" r:id="rId33"/>
      <w:type w:val="nextPage"/>
      <w:pgSz w:w="11906" w:h="16838"/>
      <w:pgMar w:top="720" w:right="720" w:bottom="720" w:left="720" w:header="851" w:footer="992" w:gutter="0"/>
      <w:pgNumType w:start="10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49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721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8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004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9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697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0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800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1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492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2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595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3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288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4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390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5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083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6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185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7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878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0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824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8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980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1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516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2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619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3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312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4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414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5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107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6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209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7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902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04"/>
    <w:rsid w:val="00007906"/>
    <w:rsid w:val="00010B97"/>
    <w:rsid w:val="00035C5E"/>
    <w:rsid w:val="00052967"/>
    <w:rsid w:val="000A47E2"/>
    <w:rsid w:val="000B3F97"/>
    <w:rsid w:val="000C45C1"/>
    <w:rsid w:val="000C65BC"/>
    <w:rsid w:val="00117A71"/>
    <w:rsid w:val="001218D6"/>
    <w:rsid w:val="00132074"/>
    <w:rsid w:val="001502A4"/>
    <w:rsid w:val="001550CE"/>
    <w:rsid w:val="00156496"/>
    <w:rsid w:val="00160D5A"/>
    <w:rsid w:val="00181857"/>
    <w:rsid w:val="0019605D"/>
    <w:rsid w:val="001C73D4"/>
    <w:rsid w:val="001D1D41"/>
    <w:rsid w:val="001E11E6"/>
    <w:rsid w:val="00231F02"/>
    <w:rsid w:val="002B0B19"/>
    <w:rsid w:val="002C588C"/>
    <w:rsid w:val="00312482"/>
    <w:rsid w:val="00324AE3"/>
    <w:rsid w:val="003326E6"/>
    <w:rsid w:val="003B1539"/>
    <w:rsid w:val="003D4D8E"/>
    <w:rsid w:val="003E4B8D"/>
    <w:rsid w:val="003F520C"/>
    <w:rsid w:val="0042574A"/>
    <w:rsid w:val="0044229D"/>
    <w:rsid w:val="004647EE"/>
    <w:rsid w:val="004B57E7"/>
    <w:rsid w:val="004C0772"/>
    <w:rsid w:val="004C2504"/>
    <w:rsid w:val="004C290A"/>
    <w:rsid w:val="004F36F1"/>
    <w:rsid w:val="00506A01"/>
    <w:rsid w:val="005073F4"/>
    <w:rsid w:val="00542969"/>
    <w:rsid w:val="0054555E"/>
    <w:rsid w:val="005506DD"/>
    <w:rsid w:val="005D14A7"/>
    <w:rsid w:val="005D723D"/>
    <w:rsid w:val="005E5E77"/>
    <w:rsid w:val="005F5F63"/>
    <w:rsid w:val="006041C1"/>
    <w:rsid w:val="006317E2"/>
    <w:rsid w:val="006722FB"/>
    <w:rsid w:val="00681E04"/>
    <w:rsid w:val="00683426"/>
    <w:rsid w:val="006D5968"/>
    <w:rsid w:val="0071008B"/>
    <w:rsid w:val="00785129"/>
    <w:rsid w:val="00792E58"/>
    <w:rsid w:val="00794C1A"/>
    <w:rsid w:val="00797476"/>
    <w:rsid w:val="007C5E1F"/>
    <w:rsid w:val="007D572E"/>
    <w:rsid w:val="00827B23"/>
    <w:rsid w:val="0086637C"/>
    <w:rsid w:val="008C0C31"/>
    <w:rsid w:val="00902424"/>
    <w:rsid w:val="00916216"/>
    <w:rsid w:val="00954CA2"/>
    <w:rsid w:val="00972C3F"/>
    <w:rsid w:val="00975F69"/>
    <w:rsid w:val="00976868"/>
    <w:rsid w:val="00980EED"/>
    <w:rsid w:val="00981DDB"/>
    <w:rsid w:val="009D3948"/>
    <w:rsid w:val="009E2F0E"/>
    <w:rsid w:val="00A15098"/>
    <w:rsid w:val="00A1583F"/>
    <w:rsid w:val="00A23706"/>
    <w:rsid w:val="00A378B7"/>
    <w:rsid w:val="00A43E68"/>
    <w:rsid w:val="00A44168"/>
    <w:rsid w:val="00A51137"/>
    <w:rsid w:val="00A77B3E"/>
    <w:rsid w:val="00B11CCC"/>
    <w:rsid w:val="00B23199"/>
    <w:rsid w:val="00B25C83"/>
    <w:rsid w:val="00B46FB6"/>
    <w:rsid w:val="00B755B8"/>
    <w:rsid w:val="00BB3426"/>
    <w:rsid w:val="00BD654E"/>
    <w:rsid w:val="00BF116D"/>
    <w:rsid w:val="00C54050"/>
    <w:rsid w:val="00C604E4"/>
    <w:rsid w:val="00C6422B"/>
    <w:rsid w:val="00C7162A"/>
    <w:rsid w:val="00C74FDF"/>
    <w:rsid w:val="00C96E33"/>
    <w:rsid w:val="00CA5E80"/>
    <w:rsid w:val="00D21982"/>
    <w:rsid w:val="00D4321D"/>
    <w:rsid w:val="00D56ED8"/>
    <w:rsid w:val="00DA34CC"/>
    <w:rsid w:val="00DB251F"/>
    <w:rsid w:val="00DC5C6F"/>
    <w:rsid w:val="00DE521C"/>
    <w:rsid w:val="00E266BD"/>
    <w:rsid w:val="00E465B0"/>
    <w:rsid w:val="00E5109B"/>
    <w:rsid w:val="00E55E2D"/>
    <w:rsid w:val="00EB5A28"/>
    <w:rsid w:val="00EE4110"/>
    <w:rsid w:val="00EE4D94"/>
    <w:rsid w:val="00F21074"/>
    <w:rsid w:val="00F210CE"/>
    <w:rsid w:val="00F3535A"/>
    <w:rsid w:val="00F41DA8"/>
    <w:rsid w:val="00F51ECF"/>
    <w:rsid w:val="00F602EB"/>
    <w:rsid w:val="00F72366"/>
    <w:rsid w:val="00F933D4"/>
    <w:rsid w:val="00F96FBA"/>
    <w:rsid w:val="00FA021B"/>
    <w:rsid w:val="31455B31"/>
    <w:rsid w:val="7C9F636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Normal0">
    <w:name w:val="Normal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">
    <w:name w:val="Normal_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">
    <w:name w:val="Normal_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">
    <w:name w:val="Normal_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">
    <w:name w:val="Normal_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">
    <w:name w:val="Normal_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">
    <w:name w:val="Normal_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">
    <w:name w:val="Normal_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8">
    <w:name w:val="Normal_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9">
    <w:name w:val="Normal_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">
    <w:name w:val="Normal_1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1">
    <w:name w:val="Normal_1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2">
    <w:name w:val="Normal_1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3">
    <w:name w:val="Normal_1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4">
    <w:name w:val="Normal_1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5">
    <w:name w:val="Normal_1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6">
    <w:name w:val="Normal_1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7">
    <w:name w:val="Normal_1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8">
    <w:name w:val="Normal_1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9">
    <w:name w:val="Normal_1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0">
    <w:name w:val="Normal_2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1">
    <w:name w:val="Normal_2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2">
    <w:name w:val="Normal_2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3">
    <w:name w:val="Normal_2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4">
    <w:name w:val="Normal_2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5">
    <w:name w:val="Normal_2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6">
    <w:name w:val="Normal_2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7">
    <w:name w:val="Normal_2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8">
    <w:name w:val="Normal_2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9">
    <w:name w:val="Normal_2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0">
    <w:name w:val="Normal_3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1">
    <w:name w:val="Normal_3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2">
    <w:name w:val="Normal_3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3">
    <w:name w:val="Normal_3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4">
    <w:name w:val="Normal_3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5">
    <w:name w:val="Normal_3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6">
    <w:name w:val="Normal_3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7">
    <w:name w:val="Normal_3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8">
    <w:name w:val="Normal_3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9">
    <w:name w:val="Normal_3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0">
    <w:name w:val="Normal_40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0">
    <w:name w:val="Normal_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0">
    <w:name w:val="Normal_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00">
    <w:name w:val="Normal_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00">
    <w:name w:val="Normal_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00">
    <w:name w:val="Normal_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0">
    <w:name w:val="Normal_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0">
    <w:name w:val="Normal_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0">
    <w:name w:val="Normal_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80">
    <w:name w:val="Normal_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90">
    <w:name w:val="Normal_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00">
    <w:name w:val="Normal_1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10">
    <w:name w:val="Normal_1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20">
    <w:name w:val="Normal_1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30">
    <w:name w:val="Normal_1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40">
    <w:name w:val="Normal_1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50">
    <w:name w:val="Normal_1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60">
    <w:name w:val="Normal_1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70">
    <w:name w:val="Normal_1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80">
    <w:name w:val="Normal_1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90">
    <w:name w:val="Normal_1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000">
    <w:name w:val="Normal_2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10">
    <w:name w:val="Normal_2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20">
    <w:name w:val="Normal_2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30">
    <w:name w:val="Normal_2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40">
    <w:name w:val="Normal_2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50">
    <w:name w:val="Normal_2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60">
    <w:name w:val="Normal_2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70">
    <w:name w:val="Normal_2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80">
    <w:name w:val="Normal_2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90">
    <w:name w:val="Normal_2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000">
    <w:name w:val="Normal_3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10">
    <w:name w:val="Normal_3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20">
    <w:name w:val="Normal_3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30">
    <w:name w:val="Normal_3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40">
    <w:name w:val="Normal_3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50">
    <w:name w:val="Normal_3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60">
    <w:name w:val="Normal_3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70">
    <w:name w:val="Normal_3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80">
    <w:name w:val="Normal_3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90">
    <w:name w:val="Normal_3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header" Target="header5.xml" /><Relationship Id="rId12" Type="http://schemas.openxmlformats.org/officeDocument/2006/relationships/header" Target="header6.xml" /><Relationship Id="rId13" Type="http://schemas.openxmlformats.org/officeDocument/2006/relationships/header" Target="header7.xml" /><Relationship Id="rId14" Type="http://schemas.openxmlformats.org/officeDocument/2006/relationships/header" Target="header8.xml" /><Relationship Id="rId15" Type="http://schemas.openxmlformats.org/officeDocument/2006/relationships/image" Target="media/image2.png" /><Relationship Id="rId16" Type="http://schemas.openxmlformats.org/officeDocument/2006/relationships/header" Target="header9.xml" /><Relationship Id="rId17" Type="http://schemas.openxmlformats.org/officeDocument/2006/relationships/header" Target="header10.xml" /><Relationship Id="rId18" Type="http://schemas.openxmlformats.org/officeDocument/2006/relationships/image" Target="media/image3.png" /><Relationship Id="rId19" Type="http://schemas.openxmlformats.org/officeDocument/2006/relationships/header" Target="header11.xml" /><Relationship Id="rId2" Type="http://schemas.openxmlformats.org/officeDocument/2006/relationships/webSettings" Target="webSettings.xml" /><Relationship Id="rId20" Type="http://schemas.openxmlformats.org/officeDocument/2006/relationships/header" Target="header12.xml" /><Relationship Id="rId21" Type="http://schemas.openxmlformats.org/officeDocument/2006/relationships/image" Target="media/image4.png" /><Relationship Id="rId22" Type="http://schemas.openxmlformats.org/officeDocument/2006/relationships/image" Target="media/image5.png" /><Relationship Id="rId23" Type="http://schemas.openxmlformats.org/officeDocument/2006/relationships/header" Target="header13.xml" /><Relationship Id="rId24" Type="http://schemas.openxmlformats.org/officeDocument/2006/relationships/header" Target="header14.xml" /><Relationship Id="rId25" Type="http://schemas.openxmlformats.org/officeDocument/2006/relationships/header" Target="header15.xml" /><Relationship Id="rId26" Type="http://schemas.openxmlformats.org/officeDocument/2006/relationships/header" Target="header16.xml" /><Relationship Id="rId27" Type="http://schemas.openxmlformats.org/officeDocument/2006/relationships/header" Target="header17.xml" /><Relationship Id="rId28" Type="http://schemas.openxmlformats.org/officeDocument/2006/relationships/header" Target="header18.xml" /><Relationship Id="rId29" Type="http://schemas.openxmlformats.org/officeDocument/2006/relationships/image" Target="media/image6.png" /><Relationship Id="rId3" Type="http://schemas.openxmlformats.org/officeDocument/2006/relationships/fontTable" Target="fontTable.xml" /><Relationship Id="rId30" Type="http://schemas.openxmlformats.org/officeDocument/2006/relationships/image" Target="media/image7.png" /><Relationship Id="rId31" Type="http://schemas.openxmlformats.org/officeDocument/2006/relationships/hyperlink" Target="https://d.book118.com/606145005211010053" TargetMode="External" /><Relationship Id="rId32" Type="http://schemas.openxmlformats.org/officeDocument/2006/relationships/header" Target="header19.xml" /><Relationship Id="rId33" Type="http://schemas.openxmlformats.org/officeDocument/2006/relationships/header" Target="header20.xml" /><Relationship Id="rId34" Type="http://schemas.openxmlformats.org/officeDocument/2006/relationships/theme" Target="theme/theme1.xml" /><Relationship Id="rId35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header" Target="header4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F47846-3D92-4504-93FE-BF2FDE17BF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75</cp:revision>
  <dcterms:created xsi:type="dcterms:W3CDTF">2022-04-20T07:15:00Z</dcterms:created>
  <dcterms:modified xsi:type="dcterms:W3CDTF">2023-06-23T00:24:54Z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