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省考公务员-贵州-行政职业能力测验-第二章言语理解与表达-第一章逻辑填空-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[单选题]1.在多元文化语境下，出现______的情感价值取向实属正常现象，我们充分尊重个人的情感选择。但是，过度______情感的极</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端自由、极端物欲，其实会给个人的幸福带来许多内伤。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依次填入划横线部分最恰当的一项是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林林总总——鼓吹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琳琅满目——渲染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纷繁芜杂——追逐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标新立异——强调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在知识大爆炸的今天，不少人已习惯于浅阅读，这虽在所难免，其______也是明显的。浅阅读虽能够收获一些印象式的谈资，但______之中透露出的是浮躁心气，很难______为提升阅读者主体素质的扎实“文化准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依次填入划横线部分最恰当的一项是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代价——走马观花——转换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影响——浅尝辄止——汲取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弊端——浮光掠影——沉淀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局限——言谈举止——锤炼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如果全球变暖导致海平面大幅上升，和其他国家一样，中国将要______被海水淹没地区的人口，特别是长江下游河段，或者建造大坝保护地处低洼地区的沿海城市，这些都需要巨大的花费。中国和其他国家面临的挑战是限制二氧化碳的排放，从而______全球变暖所导致的最坏结果的发生，这在未来20年里更加重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依次填入划横线部分最恰当的一项是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转移——阻止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控制——避免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延缓——减少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安置——改变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从社会学的眼光看，重复博弈的结果之一可能是博弈双方由陌生人变为熟人，甚至成为______，并发展出超越当下经济互动关系之外的其他社会关系。假如当前的经济互动关系只不过是发生在双方之间的多种社会交往之中的一种，其他社会交往就可能______当事人在当下博弈中的策略选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依次填入划横线部分最恰当的一项是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伙伴——加快</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搭档——操纵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朋友——影响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同僚——改变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5.人类和其他生物一样，都是自然界进化的结果，其他生物在享用大自然赋予的资源时，与人类拥有同样的______。达尔文在《物种起源》一书的最后，写下了一段______的话语：地球依照重力定理绕行太阳，从这么简单的起源，进化出无数最美丽、最奥妙的事物。这样的生命观，庄严、高贵而且壮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依次填入划横线部分最恰当的一项是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待遇——深入浅出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地位——奥妙无穷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权利——发人深省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优势——耐人寻味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[单选题]6.拉丁美洲曾深受西方殖民主义之害，这形成了拉美人民在苦难中反思和抗争的传统，并铸就了______的精神，正是这种精神气质使拉美电影在世界影坛______。</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依次填入划横线部分最恰当的一项是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百折不挠——独树一帜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坚韧不拔——长盛不衰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矢志不渝——别具一格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奋发图强——独具匠心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7.在美国，失业保险金的主要______是雇主缴纳的失业保险税，只有少数几个州会向职工征收失业保险税。税率根据雇主裁员前享受失业保险待遇的雇员人数的多少而上下浮动，解雇率越高，税率越高，这种计算方式可以有效______雇主的解雇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依次填入划横线部分最恰当的一项是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构成——避免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类型——减少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来源——抑制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保障——降低</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8.意大利地处欧亚大陆和非洲大陆板块的挤压带上，因此境内活火山较多。频繁爆发的火山给意大利人带来了丰厚的______——可作为优质胶凝材料的火山灰。这种______的自然条件使古罗马人利用火山灰发明了自然混凝土。</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收获　天造地设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回报　应有尽有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财富　举世无双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馈赠　得天独厚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9.国际市场疲软给中国经济带来了不确定性。面对外汇资产缩水风险、出口贸易受到影响和输入性通胀压力上升等______，中国需要______考量应对，谋定而后动。制定短期和中长期的、货币和财政的、战略和战术的、经济和政治的“中国对策”______。</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困境　郑重　迫在眉睫</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考验　审慎　刻不容缓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局面　仔细　急如星火</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局势　认真　十万火急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10.“口感好”“有营养”“无污染”……随着这些理念的______，有机产品迅速增长。然而，一些问题也开始______：有的生产或销售企业有机产品认证标志使用不规范；有的企业甚至以普通产品______有机产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依次填入划横线部分最恰当的一项是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推行——突现——替换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推进——凸现——代替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推动——突显——冒充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推广——凸显——假冒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[单选题]11.母语的基本性质决定了母语高等教育的“培根固本”特征，母语教育对于维系______，传承优秀传统，构筑心灵世界具有不可______的作用。</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民族风俗　低估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民族情感　轻视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文化认同　替代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文化精神　缺少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12.网络尤其是微博等传播渠道加快了信息传播的速度，很多信息省去了求证环节就被______发布了出去，为流言的传播提供了便利。但是这些方便快捷的传播渠道，也可以为传播权威信息所用，公开透明的传播渠道本身也有______功能，也可以大大缩减流言的生命期。</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直接　自净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随意　反省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广泛　修正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轻松　过滤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[单选题]13.好的小说应该是可读性、艺术性和思想性的完美结合，比如大仲马的小说，之所以流行百年而不衰，就是因为有着______的故事情节和高超的写作技巧以及深刻的思想内容。</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完美无瑕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津津有味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引人入胜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意犹未尽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14.太空经济是指太空探索和开发活动创作的产品、服务等，______通信、金融、医疗、国防等领域，以及新兴的太空旅游等服务。太空经济与科技，社会进步和产业发展具有很强的______性，太空活动的各项技术往往都具备向其他行业转化的潜能。</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包括　对比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跨域　一致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涵盖　关联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涉及　互补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[单选题]15.王国维读书治学的一个重要方法，就是对一个问题，总是先______地收集资料，然后______地予以分析，最后进行综合性的总结，从而达到对这一问题深刻的认识。</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谨慎　抽丝剥茧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全面　别出心裁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广泛　条分缕析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仔细　分门别类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16.对文艺精品的判断，时间验证较之空间效应更为重要。遗憾的是，当下某些人的创作______是：急功近利，注重眼前的实惠，难耐寂寞，对空间效应的追求远大于对时间验证的关注，因而作品中从生活到艺术都______“将来时态”和“未来意识”。</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现象　需要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事实　欠缺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趋势　寻求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倾向　缺乏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17.优良的出版文化可以______积极向上的时代精神，提升国民的文化素养，而一味以经济回报为______的娱乐化出版，不仅危害读者的心灵，从长远看，______的是全社会的健康发展，最终出版业自身也难逃厄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依次填入句中划线处最恰当的一组词语是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构筑　导向　戕害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建筑　指导　侵害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营筑　指标　妨害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创造　趋向　祸害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18.谈论如何“读书”的书出彩的并不多，没有绝大的眼光和细腻的心得，很容易落入“嚼饭哺人”一流。陈平原先生是现代文学研究的知名学者，可他也深知其中的陷阱，明白若摆出一副______的姿态，学生和读者都不会______，徒然辜负了一番“劝学”的良苦用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依次填入画横线部分最恰当的一项是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耳提面命　买账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趾高气扬　认同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苦口婆心　理睬</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诲人不倦　接受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[单选题]19.我这人有个怪毛病，由于阅读颇多阅历较丰富的______，不大认同名人，对那些大肆张扬，大小书店里自封的惊世巨著，震撼之作，名人费力签名挺举的书目更是______。</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r>
        <w:rPr>
          <w:rFonts w:ascii="宋体" w:eastAsia="宋体" w:hAnsi="宋体" w:cs="宋体" w:hint="eastAsia"/>
          <w:outline w:val="0"/>
          <w:shadow w:val="0"/>
          <w:emboss w:val="0"/>
          <w:imprint w:val="0"/>
          <w:vanish w:val="0"/>
          <w:w w:val="100"/>
          <w:sz w:val="28"/>
          <w:szCs w:val="28"/>
          <w:u w:val="none"/>
        </w:rPr>
        <w:t>依次填入画横线部分最恰当的一项是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心理　青眼相看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自信　不屑一顾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缘故　嗤之以鼻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经历　深恶痛绝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20.他所钟爱的那一批现代主义作家，刚好______了他的现实需要，他的经历，在一定程度上就是加缪、卡夫卡、昆德拉等著作的现实映射。苦苦寻找一种理解世界方式的阿乙，在这些小说里看到了窥视它的______。</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依次填入画横线部分最恰当的一项是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命中　希望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解决　工具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契合　缝隙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满足　途径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21.剧本作为影视生产制作的______环节有着非常重要的作用，甚至筹资的成功与否都要取决于电影剧本的质量。随着产业化的不断发展，电影内容层面______出来的问题越来越多，肤浅、直露、缺少韵味、缺少思想、过多展现艳丽的外表和奢华的“景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依次填入画横线部分最恰当的一项是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关键性　暴露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主体性　发掘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起始性　表现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基础性　凸显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[单选题]22.长阳镇碧桂园小区所______的灾情，足以令购买者______。据了解，此次大暴雨中，碧桂园小区受到较大冲击，小区地下室被淹，地下车库数百辆车被泡，断水断电5天，不少业主都外出躲避。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依次填入画横线部分最恰当的一项是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饱受　望风而逃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承受　望尘莫及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遭受　望而却步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领受　望而生畏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[单选题]23.人文是“化成天下”的学问，它包括______人的智慧，开发人的潜能，调动人的精神，激励人的意志，______人的行为，促进人的健康，______社会稳定乃至发展经济，协调人际关系等学问。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依次填入横线处的词语，恰当的一项是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启发　规定　保持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启迪　规范　维护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开发　规约　维持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启示　制约　推动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24.中国历代文人视为至宝的笔、墨、纸、砚，是中国传统文化的代表性符号。它们虽然有着不同的发展轨迹，但______。它们在艺术创作中淋漓尽致地表现了中国古代书画艺术的神韵，记录了岁月的______，体现了古代文人的生活情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依次填入横线处的词语，恰当的一项是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殊途同归　斗转星移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大同小异　转瞬即逝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异曲同工　时光流转</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毫无关联　百转千回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25.目前，一些网络游戏不同程度地______低俗、暴力、色情等方面的内容，这严重______了那些沉迷于网游的未成年人的身心健康。实施网游监护工程的目的是要保护未成年人的身心健康及其合法权益，使他们______不良网络游戏的侵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依次填入横线处的词语，恰当的一项是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包含　伤害　逃离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存在　损害　免受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拥有　影响　远离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涉及　导致　避免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26.这里有一座高塔，攀登本身没有任何困难，而在每一级上，从塔上的瞭望孔望见的景致都足够______。每一件事物都是新的。______近处或远处的事物都会使你依恋流连，但越往上走，攀登越______，所以我们要学会坚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依次填入横线处最恰当的一项是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扣人心弦　只要　快乐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扣人心弦　既然　困难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赏心悦目　无论　困难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赏心悦目　如果　快乐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[单选题]27.快乐是什么？孩子说，快乐就是和同伴一起搭积木并______；成人说，快乐就是和友人一起品茶而______；老人说，快乐就是和家人一起共享______。</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依次填入横线处最恰当的一项是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乐此不疲　怡然自得　天伦之乐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怡然自得　乐此不疲　乐天知命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乐不思蜀　忘乎所以　天伦之乐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乐不可支　怡然自得　阖家欢乐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rPr>
        <w:t>[单选题]28.面对着环境污染、资源短缺、生态失衡，强烈的忧患意识和______促使作家借助文学创作表达对生态危机的真诚愤慨和深重忧虑，但仅有这些还远远不够。单纯的______之辞和人道主义呼吁，并不能给人以更多更深的启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依次填入画横线部分最恰当的一项是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无力感　伤春悲秋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责任感　慷慨激昂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使命感　义愤填膺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正义感　悲天悯人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29.昨天的日子很长，说不清有多少天，但不管有多少天，都只能代表过去，不能代表将来。世上没有永远的胜利，也没有永远的失败，胜利和失败在合适的条件下是能够转化的。因此，我们不必为昨天的______而萎靡不振，也不应为昨天的辉煌而______。只有把过去的经历作为今天的垫脚石，才能攀登美好的明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依次填入画横线部分最恰当的一项是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挫折　狂妄自大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倦怠　骄傲自满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劳碌　谦恭虚己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失利　卑躬屈膝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30.牛顿说：我不知道在别人看来，我是什么样的人；但在我自己看来，我不过就像是一个在海滨玩耍的小孩，为不时发现比寻常更为光滑的一块卵石或比寻常更为美丽的一片贝壳而______，而对于展现在我面前的______的真理的海洋，却全然没有发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依次填入画横线部分最恰当的一项是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沾沾自喜　浩瀚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洋洋得意　庞大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欣喜若狂　广阔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喜出望外　浩大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[单选题]31.阿里由于地处西亚与南亚之间，______地位十分重要。生活在这里的每一个人，都肩负着保家卫国的重任，放牧就是巡逻，他们的存在，牵制和抵御着外来势力对这片土地的______。</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依次填入画横线部分最恰当的一项是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军事　向往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经济　妄想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交通　垂涎</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战略　觊觎</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32.对于可乐能否去除铁锈这一问题，记者决定做试验，进行______。记者将铁钉放进可乐里浸泡。两枚铁钉所在位置上方的可乐不停地向外冒着气泡。可乐“咕噜咕噜”地持续翻滚了约有10分钟，气泡才渐渐消失。七八个小时之后，记者将铁钉拿出，惊奇地发现上面的锈迹都消失了，锈钉______，俨然成了两枚崭新的钉子。试验结果证明，网传视频中，可乐能除锈不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rPr>
        <w:t>依次填入画横线部分最恰当的一项是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探究　焕然一新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研究　弃旧迎新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探索　枯木逢春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摸索　返璞归真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33.各国由于历史文化传统各异、社会经济发展水平参差不齐，对保护和发展人权的方式和看法也不尽相同。这一状况不应成为国与国之间互相对抗和施压的理由，而应成为相互交流、加强了解的现实背景。美国政府应______国内的人权问题，______自己在国际人权领域的所作所为。热衷于每年发表别国人权报告谴责别国的人权，效果______适得其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依次填入横线处最恰当的一项是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审视　反省　可能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重视　反思　可能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关注　反思　只能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正视　反省　只能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[单选题]34.不愿提高政府债务上限的共和党众议员和参议员将______。他们在______具有可怕后果的政策，而最终的结果将与他们声称所要的截然相反，因为违约将立刻让政府的重要性增加而不是减少。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依次填入横线处最恰当的一项是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玩火自焚　鼓吹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自食其果　宣扬</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作茧自缚　倡议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自作自受　推动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[单选题]35.课堂教学对话是平等的对话，是打破了时空______的精神对话，是心灵的交流与撞击。对话，要求师生之间有共同的话题，这样才能引起心灵的感动与______。</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依次填入横线处最恰当的一项是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界限　共鸣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分界　震撼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界线　共振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阻隔　震颤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36.尽管“茶道”这个词从唐代至今已使用了一千多年，但至今在《新华辞典》《辞海》《词源》等工具书中均无此词条。茶道属于东方文化。东方文化与西方文化的不同，在于东方文化往往没有一个科学的、______的定义，而要靠个人凭借自己的______去贴近它、理解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依次填入横线处最恰当的一项是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系统　感悟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理性　感性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准确　悟性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精确　揣度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37.在权利的时代，人们通过明确______各种权利（特别是私有财产权和生命权利），并且给予法律上的承认，就能有效地形成对权力的限制。现代社会的政治进步关键就表现在权利限制权力。但是，权力问题很快就______，人们发现在权利背后同样隐藏着权力，权力仍然是幕后决策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依次填入横线处最恰当的一项是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规范　东山再起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界定　卷土重来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规定　甚嚣尘上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约定　雪上加霜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[单选题]38.《康熙王朝》主要讲述康熙在位的朝代的故事，有电视剧和图书等以此为名。其中，角色的个性鲜明，是电视剧《康熙王朝》最值得欣赏的地方。甚至连配角都______，令人难忘。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填入画横线部分最恰当的一项是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栩栩如生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惟妙惟肖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活灵活现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画虎类犬</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39.百家锁是小孩的家人挨户乞讨，每户要一文钱，然后铸成锁挂到小孩的脖子上，这种做法在北京称为“化百家锁”。南方有一种______的做法，把七粒白米和七叶红茶用纸包好，送给亲朋，亲朋还赠碎银，用碎银铸成锁，刻上字，把锁系在小孩脖子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填入画横线部分最恰当的一项是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异曲同工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大相径庭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南辕北辙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殊途同归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40.在改革潮流的冲击下，不少人认为，传统散文因为缺乏与当代人的精神联结而不能适应变革时代的需要，失去了散文的魅力；有的认为，散文是心态的______，不应有任何框框和规范，有一篇散文就应有一种新的写法，散文是任人______的广阔天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依次填入画横线部分最恰当的一项是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宣泄　放怀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释放　遨游</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诠释　奔驰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流露　驰骋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https://d.book118.com/606150214112010042</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9"/>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7D264B0"/>
    <w:multiLevelType w:val="singleLevel"/>
    <w:tmpl w:val="D7D264B0"/>
    <w:lvl w:ilvl="0">
      <w:start w:val="1"/>
      <w:numFmt w:val="decimal"/>
      <w:pStyle w:val="Heading1"/>
      <w:lvlText w:val="%1"/>
      <w:lvlJc w:val="left"/>
      <w:pPr>
        <w:ind w:left="420" w:hanging="420" w:leftChars="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004424C"/>
    <w:rsid w:val="4AB10850"/>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qFormat/>
    <w:pPr>
      <w:numPr>
        <w:ilvl w:val="0"/>
        <w:numId w:val="1"/>
      </w:num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autoRedefine/>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autoRedefine/>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06150214112010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2024-01-26T15:48:00Z</dcterms:created>
  <dcterms:modified xsi:type="dcterms:W3CDTF">2024-01-27T02:09:54Z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33CD894823224C71ABB6EB329E46E6D4_13</vt:lpwstr>
  </property>
  <property fmtid="{D5CDD505-2E9C-101B-9397-08002B2CF9AE}" pid="3" name="KSOProductBuildVer">
    <vt:lpwstr>2052-12.1.0.16120</vt:lpwstr>
  </property>
</Properties>
</file>