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BA2CD9" w:rsidP="00BA2CD9" w14:paraId="4D7AC03E" w14:textId="77777777">
      <w:pPr>
        <w:spacing w:before="48" w:beforeLines="20" w:after="260" w:afterAutospacing="0" w:line="360" w:lineRule="auto"/>
        <w:jc w:val="center"/>
        <w:rPr>
          <w:rFonts w:ascii="华文中宋" w:eastAsia="华文中宋" w:hAnsi="华文中宋"/>
          <w:b/>
          <w:sz w:val="30"/>
        </w:rPr>
      </w:pPr>
      <w:r w:rsidRPr="00BA2CD9">
        <w:rPr>
          <w:rFonts w:ascii="华文中宋" w:eastAsia="华文中宋" w:hAnsi="华文中宋"/>
          <w:b/>
          <w:sz w:val="30"/>
        </w:rPr>
        <w:t>2024年达拉特旗建设投资集团有限公司人员招聘笔试备考题库及答案解析</w:t>
      </w:r>
    </w:p>
    <w:p w:rsidR="00A77B3E" w14:paraId="792DF48B"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730B7985"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3F588C" w14:paraId="1A41DB6E"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0000FF"/>
          <w:szCs w:val="18"/>
        </w:rPr>
        <w:t>1．</w:t>
      </w:r>
      <w:r w:rsidRPr="003F588C">
        <w:rPr>
          <w:rFonts w:ascii="微软雅黑" w:eastAsia="微软雅黑" w:hAnsi="微软雅黑" w:cs="微软雅黑" w:hint="eastAsia"/>
          <w:szCs w:val="18"/>
        </w:rPr>
        <w:t>出版物社会生产和社会需求总是处于不断变化的状态之中，这种变化通过价格信号和供求变化，可以比较充分、合理地引导出版资源的优化配置和合理流动。出版企业组织为了获取更多的利润，并在竞争中处于有利地位，就必然采用先进技术，加强核算，改善经营管理，从而保证出版资源的优化配置。这段话主要支持了这样一种论点，即()。</w:t>
      </w:r>
    </w:p>
    <w:p w:rsidR="003F588C" w14:paraId="6B8BC507"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A、市场是合理配置出版资源的有效机制</w:t>
      </w:r>
    </w:p>
    <w:p w:rsidR="003F588C" w14:paraId="6C1294FA"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B、出版物的供求通过价格信号引导出版资源优化配置</w:t>
      </w:r>
    </w:p>
    <w:p w:rsidR="003F588C" w14:paraId="1FEA295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C、出版企业是出版市场的主体</w:t>
      </w:r>
    </w:p>
    <w:p w:rsidR="003F588C" w14:paraId="7540C57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D、出版企业通过市场决定资源流向</w:t>
      </w:r>
    </w:p>
    <w:p w:rsidR="003F588C" w14:paraId="50E3944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228B22"/>
          <w:szCs w:val="18"/>
        </w:rPr>
        <w:t>答案：</w:t>
      </w:r>
      <w:r w:rsidRPr="003F588C">
        <w:rPr>
          <w:rFonts w:ascii="微软雅黑" w:eastAsia="微软雅黑" w:hAnsi="微软雅黑" w:cs="微软雅黑" w:hint="eastAsia"/>
          <w:szCs w:val="18"/>
        </w:rPr>
        <w:t>A</w:t>
      </w:r>
    </w:p>
    <w:p w:rsidR="003F588C" w14:paraId="45BB8CE8" w14:textId="77777777">
      <w:pPr>
        <w:pStyle w:val="NormalWeb"/>
        <w:widowControl/>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微软雅黑" w:eastAsia="微软雅黑" w:hAnsi="微软雅黑" w:cs="微软雅黑" w:hint="eastAsia"/>
          <w:color w:val="228B22"/>
          <w:szCs w:val="18"/>
        </w:rPr>
        <w:t>解析：</w:t>
      </w:r>
      <w:r w:rsidRPr="003F588C">
        <w:rPr>
          <w:rFonts w:ascii="微软雅黑" w:eastAsia="微软雅黑" w:hAnsi="微软雅黑" w:cs="微软雅黑" w:hint="eastAsia"/>
          <w:szCs w:val="18"/>
        </w:rPr>
        <w:t>这段话通过出版业资源的优化配置和合理流动来说明市场是合理配置资源的有效机制。选项B、C、D只指出了现象，未指出实质。故选A。</w:t>
      </w:r>
    </w:p>
    <w:p w:rsidR="007675BD" w14:paraId="47196D75"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一个小女孩趴在窗台上，看窗外的人正埋葬她心爱的小狗，不禁泪流满面，悲恸不已。她的外祖父见状，连忙引她到另一个窗口，让她欣赏他的玫瑰花园。果然小女孩的心情顿时明朗。老人托起外孙女的下巴说：</w:t>
      </w:r>
      <w:r w:rsidRPr="007675BD">
        <w:rPr>
          <w:rFonts w:ascii="微软雅黑" w:eastAsia="微软雅黑" w:cs="微软雅黑"/>
          <w:szCs w:val="14"/>
        </w:rPr>
        <w:t>“</w:t>
      </w:r>
      <w:r w:rsidRPr="007675BD">
        <w:rPr>
          <w:rFonts w:ascii="微软雅黑" w:eastAsia="微软雅黑" w:cs="微软雅黑"/>
          <w:szCs w:val="14"/>
        </w:rPr>
        <w:t>孩子，你开错了窗户</w:t>
      </w:r>
      <w:r w:rsidRPr="007675BD">
        <w:rPr>
          <w:rFonts w:ascii="微软雅黑" w:eastAsia="微软雅黑" w:cs="微软雅黑"/>
          <w:szCs w:val="14"/>
        </w:rPr>
        <w:t>”</w:t>
      </w:r>
      <w:r w:rsidRPr="007675BD">
        <w:rPr>
          <w:rFonts w:ascii="微软雅黑" w:eastAsia="微软雅黑" w:cs="微软雅黑"/>
          <w:szCs w:val="14"/>
        </w:rPr>
        <w:t>。</w:t>
      </w:r>
    </w:p>
    <w:p w:rsidR="007675BD" w14:paraId="3588FECA" w14:textId="77777777">
      <w:pPr>
        <w:pStyle w:val="NormalWeb"/>
        <w:widowControl/>
        <w:spacing w:beforeAutospacing="0" w:after="260" w:afterAutospacing="0" w:line="360" w:lineRule="auto"/>
      </w:pPr>
      <w:r w:rsidRPr="007675BD">
        <w:rPr>
          <w:rFonts w:ascii="微软雅黑" w:eastAsia="微软雅黑" w:cs="微软雅黑"/>
          <w:szCs w:val="14"/>
        </w:rPr>
        <w:t>老人说</w:t>
      </w:r>
      <w:r w:rsidRPr="007675BD">
        <w:rPr>
          <w:rFonts w:ascii="微软雅黑" w:eastAsia="微软雅黑" w:cs="微软雅黑"/>
          <w:szCs w:val="14"/>
        </w:rPr>
        <w:t>“</w:t>
      </w:r>
      <w:r w:rsidRPr="007675BD">
        <w:rPr>
          <w:rFonts w:ascii="微软雅黑" w:eastAsia="微软雅黑" w:cs="微软雅黑"/>
          <w:szCs w:val="14"/>
        </w:rPr>
        <w:t>你开错了窗户</w:t>
      </w:r>
      <w:r w:rsidRPr="007675BD">
        <w:rPr>
          <w:rFonts w:ascii="微软雅黑" w:eastAsia="微软雅黑" w:cs="微软雅黑"/>
          <w:szCs w:val="14"/>
        </w:rPr>
        <w:t>”</w:t>
      </w:r>
      <w:r w:rsidRPr="007675BD">
        <w:rPr>
          <w:rFonts w:ascii="微软雅黑" w:eastAsia="微软雅黑" w:cs="微软雅黑"/>
          <w:szCs w:val="14"/>
        </w:rPr>
        <w:t>是想告诉小女孩</w:t>
      </w:r>
      <w:r w:rsidRPr="007675BD">
        <w:rPr>
          <w:rFonts w:ascii="微软雅黑" w:eastAsia="微软雅黑" w:cs="微软雅黑"/>
          <w:szCs w:val="14"/>
        </w:rPr>
        <w:t>( )</w:t>
      </w:r>
      <w:r w:rsidRPr="007675BD">
        <w:rPr>
          <w:rFonts w:ascii="微软雅黑" w:eastAsia="微软雅黑" w:cs="微软雅黑"/>
          <w:szCs w:val="14"/>
        </w:rPr>
        <w:t>。</w:t>
      </w:r>
    </w:p>
    <w:p w:rsidR="007675BD" w14:paraId="63A36AB1"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看世界的角度不同，心境也会不同</w:t>
      </w:r>
    </w:p>
    <w:p w:rsidR="007675BD" w14:paraId="0F40E3F1"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环境对人的情绪状态有很大的影响</w:t>
      </w:r>
    </w:p>
    <w:p w:rsidR="007675BD" w14:paraId="47754DA5"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通过转化视角，能摆脱失败和痛苦</w:t>
      </w:r>
    </w:p>
    <w:p w:rsidR="007675BD" w14:paraId="7A309C83"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人应该懂得从不同的角度看待问题</w:t>
      </w:r>
    </w:p>
    <w:p w:rsidR="007675BD" w14:paraId="35F14B2C"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D</w:t>
      </w:r>
    </w:p>
    <w:p w:rsidR="007675BD" w14:paraId="04DD9AF3"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据提问可知此题是隐含主旨题。</w:t>
      </w:r>
    </w:p>
    <w:p w:rsidR="007675BD" w14:paraId="448E0616" w14:textId="77777777">
      <w:pPr>
        <w:pStyle w:val="NormalWeb"/>
        <w:widowControl/>
        <w:spacing w:beforeAutospacing="0" w:after="260" w:afterAutospacing="0" w:line="360" w:lineRule="auto"/>
      </w:pPr>
      <w:r w:rsidRPr="007675BD">
        <w:rPr>
          <w:rFonts w:ascii="微软雅黑" w:eastAsia="微软雅黑" w:cs="微软雅黑"/>
          <w:szCs w:val="14"/>
        </w:rPr>
        <w:t>材料通过故事讲述道理。老人的话一方面指出小女孩某方面的错误，另一方面更是传达一种道理，</w:t>
      </w:r>
      <w:r w:rsidRPr="007675BD">
        <w:rPr>
          <w:rFonts w:ascii="微软雅黑" w:eastAsia="微软雅黑" w:cs="微软雅黑"/>
          <w:szCs w:val="14"/>
        </w:rPr>
        <w:t>“</w:t>
      </w:r>
      <w:r w:rsidRPr="007675BD">
        <w:rPr>
          <w:rFonts w:ascii="微软雅黑" w:eastAsia="微软雅黑" w:cs="微软雅黑"/>
          <w:szCs w:val="14"/>
        </w:rPr>
        <w:t>从一个窗户到另一个窗户</w:t>
      </w:r>
      <w:r w:rsidRPr="007675BD">
        <w:rPr>
          <w:rFonts w:ascii="微软雅黑" w:eastAsia="微软雅黑" w:cs="微软雅黑"/>
          <w:szCs w:val="14"/>
        </w:rPr>
        <w:t>”</w:t>
      </w:r>
      <w:r w:rsidRPr="007675BD">
        <w:rPr>
          <w:rFonts w:ascii="微软雅黑" w:eastAsia="微软雅黑" w:cs="微软雅黑"/>
          <w:szCs w:val="14"/>
        </w:rPr>
        <w:t>实际所谈的就是看问题角度的转换，即面对问题时的正确做法</w:t>
      </w:r>
      <w:r w:rsidRPr="007675BD">
        <w:rPr>
          <w:rFonts w:ascii="微软雅黑" w:eastAsia="微软雅黑" w:cs="微软雅黑"/>
          <w:szCs w:val="14"/>
        </w:rPr>
        <w:t>——</w:t>
      </w:r>
      <w:r w:rsidRPr="007675BD">
        <w:rPr>
          <w:rFonts w:ascii="微软雅黑" w:eastAsia="微软雅黑" w:cs="微软雅黑"/>
          <w:szCs w:val="14"/>
        </w:rPr>
        <w:t>要从多个角度看问题，只有</w:t>
      </w:r>
      <w:r w:rsidRPr="007675BD">
        <w:rPr>
          <w:rFonts w:ascii="微软雅黑" w:eastAsia="微软雅黑" w:cs="微软雅黑"/>
          <w:szCs w:val="14"/>
        </w:rPr>
        <w:t>D</w:t>
      </w:r>
      <w:r w:rsidRPr="007675BD">
        <w:rPr>
          <w:rFonts w:ascii="微软雅黑" w:eastAsia="微软雅黑" w:cs="微软雅黑"/>
          <w:szCs w:val="14"/>
        </w:rPr>
        <w:t>项是一种应对的策略：应该转换看问题的角度。且</w:t>
      </w:r>
      <w:r w:rsidRPr="007675BD">
        <w:rPr>
          <w:rFonts w:ascii="微软雅黑" w:eastAsia="微软雅黑" w:cs="微软雅黑"/>
          <w:szCs w:val="14"/>
        </w:rPr>
        <w:t>D</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应该懂得</w:t>
      </w:r>
      <w:r w:rsidRPr="007675BD">
        <w:rPr>
          <w:rFonts w:ascii="微软雅黑" w:eastAsia="微软雅黑" w:cs="微软雅黑"/>
          <w:szCs w:val="14"/>
        </w:rPr>
        <w:t>”</w:t>
      </w:r>
      <w:r w:rsidRPr="007675BD">
        <w:rPr>
          <w:rFonts w:ascii="微软雅黑" w:eastAsia="微软雅黑" w:cs="微软雅黑"/>
          <w:szCs w:val="14"/>
        </w:rPr>
        <w:t>更能体现老人对小孩的教育与启发关系，故选择</w:t>
      </w:r>
      <w:r w:rsidRPr="007675BD">
        <w:rPr>
          <w:rFonts w:ascii="微软雅黑" w:eastAsia="微软雅黑" w:cs="微软雅黑"/>
          <w:szCs w:val="14"/>
        </w:rPr>
        <w:t>D</w:t>
      </w:r>
      <w:r w:rsidRPr="007675BD">
        <w:rPr>
          <w:rFonts w:ascii="微软雅黑" w:eastAsia="微软雅黑" w:cs="微软雅黑"/>
          <w:szCs w:val="14"/>
        </w:rPr>
        <w:t>项。</w:t>
      </w:r>
    </w:p>
    <w:p w:rsidR="007675BD" w14:paraId="178C6179"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7675BD">
        <w:rPr>
          <w:rFonts w:ascii="微软雅黑" w:eastAsia="微软雅黑" w:cs="微软雅黑"/>
          <w:szCs w:val="14"/>
        </w:rPr>
        <w:t>A</w:t>
      </w:r>
      <w:r w:rsidRPr="007675BD">
        <w:rPr>
          <w:rFonts w:ascii="微软雅黑" w:eastAsia="微软雅黑" w:cs="微软雅黑"/>
          <w:szCs w:val="14"/>
        </w:rPr>
        <w:t>项、</w:t>
      </w:r>
      <w:r w:rsidRPr="007675BD">
        <w:rPr>
          <w:rFonts w:ascii="微软雅黑" w:eastAsia="微软雅黑" w:cs="微软雅黑"/>
          <w:szCs w:val="14"/>
        </w:rPr>
        <w:t>C</w:t>
      </w:r>
      <w:r w:rsidRPr="007675BD">
        <w:rPr>
          <w:rFonts w:ascii="微软雅黑" w:eastAsia="微软雅黑" w:cs="微软雅黑"/>
          <w:szCs w:val="14"/>
        </w:rPr>
        <w:t>项侧重于具体事实陈述，都在说转换视角的好处，而没有提出对策，引申不够，作为意图选项不如</w:t>
      </w:r>
      <w:r w:rsidRPr="007675BD">
        <w:rPr>
          <w:rFonts w:ascii="微软雅黑" w:eastAsia="微软雅黑" w:cs="微软雅黑"/>
          <w:szCs w:val="14"/>
        </w:rPr>
        <w:t>D</w:t>
      </w:r>
      <w:r w:rsidRPr="007675BD">
        <w:rPr>
          <w:rFonts w:ascii="微软雅黑" w:eastAsia="微软雅黑" w:cs="微软雅黑"/>
          <w:szCs w:val="14"/>
        </w:rPr>
        <w:t>项，因此二者不选</w:t>
      </w:r>
      <w:r w:rsidRPr="007675BD">
        <w:rPr>
          <w:rFonts w:ascii="微软雅黑" w:eastAsia="微软雅黑" w:cs="微软雅黑"/>
          <w:szCs w:val="14"/>
        </w:rPr>
        <w:t>;</w:t>
      </w:r>
      <w:r w:rsidRPr="007675BD">
        <w:rPr>
          <w:rFonts w:ascii="微软雅黑" w:eastAsia="微软雅黑" w:cs="微软雅黑"/>
          <w:szCs w:val="14"/>
        </w:rPr>
        <w:t>材料不是谈环境的重要性，而是告诉人们面对不利环境，要怎样去做，</w:t>
      </w:r>
      <w:r w:rsidRPr="007675BD">
        <w:rPr>
          <w:rFonts w:ascii="微软雅黑" w:eastAsia="微软雅黑" w:cs="微软雅黑"/>
          <w:szCs w:val="14"/>
        </w:rPr>
        <w:t>B</w:t>
      </w:r>
      <w:r w:rsidRPr="007675BD">
        <w:rPr>
          <w:rFonts w:ascii="微软雅黑" w:eastAsia="微软雅黑" w:cs="微软雅黑"/>
          <w:szCs w:val="14"/>
        </w:rPr>
        <w:t>项不选。</w:t>
      </w:r>
    </w:p>
    <w:p w:rsidR="007675BD" w14:paraId="7F840C83"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注意开窗看外面看到的不是同一事物并不代表看的不是同一个问题，文段中的所谓</w:t>
      </w:r>
      <w:r w:rsidRPr="007675BD">
        <w:rPr>
          <w:rFonts w:ascii="微软雅黑" w:eastAsia="微软雅黑" w:cs="微软雅黑"/>
          <w:szCs w:val="14"/>
        </w:rPr>
        <w:t>“</w:t>
      </w:r>
      <w:r w:rsidRPr="007675BD">
        <w:rPr>
          <w:rFonts w:ascii="微软雅黑" w:eastAsia="微软雅黑" w:cs="微软雅黑"/>
          <w:szCs w:val="14"/>
        </w:rPr>
        <w:t>问题</w:t>
      </w:r>
      <w:r w:rsidRPr="007675BD">
        <w:rPr>
          <w:rFonts w:ascii="微软雅黑" w:eastAsia="微软雅黑" w:cs="微软雅黑"/>
          <w:szCs w:val="14"/>
        </w:rPr>
        <w:t>”</w:t>
      </w:r>
      <w:r w:rsidRPr="007675BD">
        <w:rPr>
          <w:rFonts w:ascii="微软雅黑" w:eastAsia="微软雅黑" w:cs="微软雅黑"/>
          <w:szCs w:val="14"/>
        </w:rPr>
        <w:t>指的是小女孩</w:t>
      </w:r>
      <w:r w:rsidRPr="007675BD">
        <w:rPr>
          <w:rFonts w:ascii="微软雅黑" w:eastAsia="微软雅黑" w:cs="微软雅黑"/>
          <w:szCs w:val="14"/>
        </w:rPr>
        <w:t>“</w:t>
      </w:r>
      <w:r w:rsidRPr="007675BD">
        <w:rPr>
          <w:rFonts w:ascii="微软雅黑" w:eastAsia="微软雅黑" w:cs="微软雅黑"/>
          <w:szCs w:val="14"/>
        </w:rPr>
        <w:t>开窗所见</w:t>
      </w:r>
      <w:r w:rsidRPr="007675BD">
        <w:rPr>
          <w:rFonts w:ascii="微软雅黑" w:eastAsia="微软雅黑" w:cs="微软雅黑"/>
          <w:szCs w:val="14"/>
        </w:rPr>
        <w:t>”</w:t>
      </w:r>
      <w:r w:rsidRPr="007675BD">
        <w:rPr>
          <w:rFonts w:ascii="微软雅黑" w:eastAsia="微软雅黑" w:cs="微软雅黑"/>
          <w:szCs w:val="14"/>
        </w:rPr>
        <w:t>这一行为，</w:t>
      </w:r>
      <w:r w:rsidRPr="007675BD">
        <w:rPr>
          <w:rFonts w:ascii="微软雅黑" w:eastAsia="微软雅黑" w:cs="微软雅黑"/>
          <w:szCs w:val="14"/>
        </w:rPr>
        <w:t>“</w:t>
      </w:r>
      <w:r w:rsidRPr="007675BD">
        <w:rPr>
          <w:rFonts w:ascii="微软雅黑" w:eastAsia="微软雅黑" w:cs="微软雅黑"/>
          <w:szCs w:val="14"/>
        </w:rPr>
        <w:t>换一扇窗户</w:t>
      </w:r>
      <w:r w:rsidRPr="007675BD">
        <w:rPr>
          <w:rFonts w:ascii="微软雅黑" w:eastAsia="微软雅黑" w:cs="微软雅黑"/>
          <w:szCs w:val="14"/>
        </w:rPr>
        <w:t>”</w:t>
      </w:r>
      <w:r w:rsidRPr="007675BD">
        <w:rPr>
          <w:rFonts w:ascii="微软雅黑" w:eastAsia="微软雅黑" w:cs="微软雅黑"/>
          <w:szCs w:val="14"/>
        </w:rPr>
        <w:t>则是要从</w:t>
      </w:r>
      <w:r w:rsidRPr="007675BD">
        <w:rPr>
          <w:rFonts w:ascii="微软雅黑" w:eastAsia="微软雅黑" w:cs="微软雅黑"/>
          <w:szCs w:val="14"/>
        </w:rPr>
        <w:t>“</w:t>
      </w:r>
      <w:r w:rsidRPr="007675BD">
        <w:rPr>
          <w:rFonts w:ascii="微软雅黑" w:eastAsia="微软雅黑" w:cs="微软雅黑"/>
          <w:szCs w:val="14"/>
        </w:rPr>
        <w:t>不同角度</w:t>
      </w:r>
      <w:r w:rsidRPr="007675BD">
        <w:rPr>
          <w:rFonts w:ascii="微软雅黑" w:eastAsia="微软雅黑" w:cs="微软雅黑"/>
          <w:szCs w:val="14"/>
        </w:rPr>
        <w:t>”</w:t>
      </w:r>
      <w:r w:rsidRPr="007675BD">
        <w:rPr>
          <w:rFonts w:ascii="微软雅黑" w:eastAsia="微软雅黑" w:cs="微软雅黑"/>
          <w:szCs w:val="14"/>
        </w:rPr>
        <w:t>看待问题。</w:t>
      </w:r>
      <w:r w:rsidRPr="007675BD">
        <w:rPr>
          <w:rFonts w:ascii="微软雅黑" w:eastAsia="微软雅黑" w:cs="微软雅黑"/>
          <w:szCs w:val="14"/>
        </w:rPr>
        <w:t>A</w:t>
      </w:r>
      <w:r w:rsidRPr="007675BD">
        <w:rPr>
          <w:rFonts w:ascii="微软雅黑" w:eastAsia="微软雅黑" w:cs="微软雅黑"/>
          <w:szCs w:val="14"/>
        </w:rPr>
        <w:t>项、</w:t>
      </w:r>
      <w:r w:rsidRPr="007675BD">
        <w:rPr>
          <w:rFonts w:ascii="微软雅黑" w:eastAsia="微软雅黑" w:cs="微软雅黑"/>
          <w:szCs w:val="14"/>
        </w:rPr>
        <w:t>D</w:t>
      </w:r>
      <w:r w:rsidRPr="007675BD">
        <w:rPr>
          <w:rFonts w:ascii="微软雅黑" w:eastAsia="微软雅黑" w:cs="微软雅黑"/>
          <w:szCs w:val="14"/>
        </w:rPr>
        <w:t>项要表达的道理是一样的，而</w:t>
      </w:r>
      <w:r w:rsidRPr="007675BD">
        <w:rPr>
          <w:rFonts w:ascii="微软雅黑" w:eastAsia="微软雅黑" w:cs="微软雅黑"/>
          <w:szCs w:val="14"/>
        </w:rPr>
        <w:t>D</w:t>
      </w:r>
      <w:r w:rsidRPr="007675BD">
        <w:rPr>
          <w:rFonts w:ascii="微软雅黑" w:eastAsia="微软雅黑" w:cs="微软雅黑"/>
          <w:szCs w:val="14"/>
        </w:rPr>
        <w:t>项是对策，作为意图选项优于</w:t>
      </w:r>
      <w:r w:rsidRPr="007675BD">
        <w:rPr>
          <w:rFonts w:ascii="微软雅黑" w:eastAsia="微软雅黑" w:cs="微软雅黑"/>
          <w:szCs w:val="14"/>
        </w:rPr>
        <w:t>A</w:t>
      </w:r>
      <w:r w:rsidRPr="007675BD">
        <w:rPr>
          <w:rFonts w:ascii="微软雅黑" w:eastAsia="微软雅黑" w:cs="微软雅黑"/>
          <w:szCs w:val="14"/>
        </w:rPr>
        <w:t>项，故此题弃</w:t>
      </w:r>
      <w:r w:rsidRPr="007675BD">
        <w:rPr>
          <w:rFonts w:ascii="微软雅黑" w:eastAsia="微软雅黑" w:cs="微软雅黑"/>
          <w:szCs w:val="14"/>
        </w:rPr>
        <w:t>A</w:t>
      </w:r>
      <w:r w:rsidRPr="007675BD">
        <w:rPr>
          <w:rFonts w:ascii="微软雅黑" w:eastAsia="微软雅黑" w:cs="微软雅黑"/>
          <w:szCs w:val="14"/>
        </w:rPr>
        <w:t>选</w:t>
      </w:r>
      <w:r w:rsidRPr="007675BD">
        <w:rPr>
          <w:rFonts w:ascii="微软雅黑" w:eastAsia="微软雅黑" w:cs="微软雅黑"/>
          <w:szCs w:val="14"/>
        </w:rPr>
        <w:t>D</w:t>
      </w:r>
      <w:r w:rsidRPr="007675BD">
        <w:rPr>
          <w:rFonts w:ascii="微软雅黑" w:eastAsia="微软雅黑" w:cs="微软雅黑"/>
          <w:szCs w:val="14"/>
        </w:rPr>
        <w:t>。</w:t>
      </w:r>
    </w:p>
    <w:p w:rsidR="002326AC" w14:paraId="07E0E837"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color w:val="0000FF"/>
          <w:szCs w:val="18"/>
        </w:rPr>
        <w:t>3</w:t>
      </w:r>
      <w:r w:rsidRPr="002326AC">
        <w:rPr>
          <w:rFonts w:ascii="微软雅黑" w:eastAsia="微软雅黑" w:hAnsi="微软雅黑" w:cs="微软雅黑" w:hint="eastAsia"/>
          <w:color w:val="0000FF"/>
          <w:szCs w:val="18"/>
        </w:rPr>
        <w:t>．</w:t>
      </w:r>
      <w:r w:rsidRPr="002326AC">
        <w:rPr>
          <w:rFonts w:ascii="微软雅黑" w:eastAsia="微软雅黑" w:hAnsi="微软雅黑" w:cs="微软雅黑" w:hint="eastAsia"/>
          <w:szCs w:val="18"/>
        </w:rPr>
        <w:t>如果有人朝你开枪，最好的办法就是跳进游泳池，只要半米多深的水就能把子弹的速度降到非致命的程度。类似现象在宇宙中也会发生。对那些运动速度直逼光速的粒子，充斥在宇宙中的微波背景辐射就犹如一片稠密的海洋。一个粒子只要在其中穿行几亿光年，它的速度就会大幅下降。</w:t>
      </w:r>
    </w:p>
    <w:p w:rsidR="002326AC" w14:paraId="5A394BB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根据上述文字能够推出的是</w:t>
      </w:r>
      <w:r w:rsidRPr="002326AC">
        <w:rPr>
          <w:rFonts w:ascii="微软雅黑" w:eastAsia="微软雅黑" w:hAnsi="微软雅黑" w:cs="微软雅黑" w:hint="eastAsia"/>
          <w:szCs w:val="18"/>
        </w:rPr>
        <w:t>()</w:t>
      </w:r>
      <w:r w:rsidRPr="002326AC">
        <w:rPr>
          <w:rFonts w:ascii="微软雅黑" w:eastAsia="微软雅黑" w:hAnsi="微软雅黑" w:cs="微软雅黑" w:hint="eastAsia"/>
          <w:szCs w:val="18"/>
        </w:rPr>
        <w:t>。</w:t>
      </w:r>
    </w:p>
    <w:p w:rsidR="002326AC" w14:paraId="631B6F9E"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A</w:t>
      </w:r>
      <w:r w:rsidRPr="002326AC">
        <w:rPr>
          <w:rFonts w:ascii="微软雅黑" w:eastAsia="微软雅黑" w:hAnsi="微软雅黑" w:cs="微软雅黑" w:hint="eastAsia"/>
          <w:szCs w:val="18"/>
        </w:rPr>
        <w:t>、稠密的海洋可以减缓粒子的穿行速度</w:t>
      </w:r>
    </w:p>
    <w:p w:rsidR="002326AC" w14:paraId="2E95F80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B</w:t>
      </w:r>
      <w:r w:rsidRPr="002326AC">
        <w:rPr>
          <w:rFonts w:ascii="微软雅黑" w:eastAsia="微软雅黑" w:hAnsi="微软雅黑" w:cs="微软雅黑" w:hint="eastAsia"/>
          <w:szCs w:val="18"/>
        </w:rPr>
        <w:t>、跳进游泳池能够抵御子弹的致命袭击</w:t>
      </w:r>
    </w:p>
    <w:p w:rsidR="002326AC" w14:paraId="4A5A345C"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C</w:t>
      </w:r>
      <w:r w:rsidRPr="002326AC">
        <w:rPr>
          <w:rFonts w:ascii="微软雅黑" w:eastAsia="微软雅黑" w:hAnsi="微软雅黑" w:cs="微软雅黑" w:hint="eastAsia"/>
          <w:szCs w:val="18"/>
        </w:rPr>
        <w:t>、在宇宙中穿行，粒子速度会大幅下降</w:t>
      </w:r>
    </w:p>
    <w:p w:rsidR="002326AC" w14:paraId="01979042"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D</w:t>
      </w:r>
      <w:r w:rsidRPr="002326AC">
        <w:rPr>
          <w:rFonts w:ascii="微软雅黑" w:eastAsia="微软雅黑" w:hAnsi="微软雅黑" w:cs="微软雅黑" w:hint="eastAsia"/>
          <w:szCs w:val="18"/>
        </w:rPr>
        <w:t>、微波辐射能缓冲穿行其间粒子的速度</w:t>
      </w:r>
    </w:p>
    <w:p w:rsidR="002326AC" w14:paraId="2E85D77E"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color w:val="228B22"/>
          <w:szCs w:val="18"/>
        </w:rPr>
        <w:t>答案：</w:t>
      </w:r>
      <w:r w:rsidRPr="002326AC">
        <w:rPr>
          <w:rFonts w:ascii="微软雅黑" w:eastAsia="微软雅黑" w:hAnsi="微软雅黑" w:cs="微软雅黑" w:hint="eastAsia"/>
          <w:szCs w:val="18"/>
        </w:rPr>
        <w:t>D</w:t>
      </w:r>
    </w:p>
    <w:p w:rsidR="002326AC" w14:paraId="5FA8DA5C" w14:textId="77777777">
      <w:pPr>
        <w:pStyle w:val="NormalWeb"/>
        <w:widowControl/>
        <w:snapToGrid w:val="0"/>
        <w:spacing w:beforeAutospacing="0" w:after="260" w:afterAutospacing="0" w:line="360" w:lineRule="auto"/>
        <w:rPr>
          <w:rFonts w:ascii="微软雅黑" w:eastAsia="微软雅黑" w:hAnsi="微软雅黑" w:cs="微软雅黑"/>
          <w:color w:val="4066F4"/>
          <w:szCs w:val="18"/>
        </w:rPr>
      </w:pPr>
      <w:r w:rsidRPr="002326AC">
        <w:rPr>
          <w:rFonts w:ascii="微软雅黑" w:eastAsia="微软雅黑" w:hAnsi="微软雅黑" w:cs="微软雅黑" w:hint="eastAsia"/>
          <w:color w:val="228B22"/>
          <w:szCs w:val="18"/>
        </w:rPr>
        <w:t>解析：</w:t>
      </w:r>
      <w:r w:rsidRPr="002326AC">
        <w:rPr>
          <w:rFonts w:ascii="微软雅黑" w:eastAsia="微软雅黑" w:hAnsi="微软雅黑" w:cs="微软雅黑" w:hint="eastAsia"/>
          <w:szCs w:val="18"/>
        </w:rPr>
        <w:t>由文中最后两句话“对那些运动速度直逼光速的粒子，充斥在宇宙中的微波背景辐射就犹如一片稠密的海洋”。“一个粒子只要在其中穿行几亿光年，它的速度就会大幅下降”。得知</w:t>
      </w:r>
      <w:r w:rsidRPr="002326AC">
        <w:rPr>
          <w:rFonts w:ascii="微软雅黑" w:eastAsia="微软雅黑" w:hAnsi="微软雅黑" w:cs="微软雅黑" w:hint="eastAsia"/>
          <w:szCs w:val="18"/>
        </w:rPr>
        <w:t>D</w:t>
      </w:r>
      <w:r w:rsidRPr="002326AC">
        <w:rPr>
          <w:rFonts w:ascii="微软雅黑" w:eastAsia="微软雅黑" w:hAnsi="微软雅黑" w:cs="微软雅黑" w:hint="eastAsia"/>
          <w:szCs w:val="18"/>
        </w:rPr>
        <w:t>正确。原文中认为“微波背景辐射就犹如一片稠密的海洋”可以减缓粒子的穿行速度，而不是稠密的海洋本身。排除</w:t>
      </w:r>
      <w:r w:rsidRPr="002326AC">
        <w:rPr>
          <w:rFonts w:ascii="微软雅黑" w:eastAsia="微软雅黑" w:hAnsi="微软雅黑" w:cs="微软雅黑" w:hint="eastAsia"/>
          <w:szCs w:val="18"/>
        </w:rPr>
        <w:t>A</w:t>
      </w:r>
      <w:r>
        <w:rPr>
          <w:rFonts w:ascii="微软雅黑" w:eastAsia="微软雅黑" w:hAnsi="微软雅黑" w:cs="微软雅黑"/>
          <w:color w:val="4066F4"/>
          <w:szCs w:val="18"/>
        </w:rPr>
        <w:br/>
      </w:r>
      <w:r>
        <w:rPr>
          <w:rFonts w:ascii="微软雅黑" w:eastAsia="微软雅黑" w:hAnsi="微软雅黑" w:cs="微软雅黑"/>
          <w:color w:val="4066F4"/>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https://d.book118.com/606152024155010102</w:t>
        </w:r>
      </w:hyperlink>
    </w:p>
    <w:p w:rsidR="002326AC">
      <w:pPr>
        <w:pStyle w:val="NormalWeb"/>
        <w:widowControl/>
        <w:snapToGrid w:val="0"/>
        <w:spacing w:beforeAutospacing="0" w:after="260" w:afterAutospacing="0" w:line="360" w:lineRule="auto"/>
        <w:rPr>
          <w:rFonts w:ascii="微软雅黑" w:eastAsia="微软雅黑" w:hAnsi="微软雅黑" w:cs="微软雅黑"/>
          <w:color w:val="4066F4"/>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CD9" w:rsidP="00C63DF7" w14:paraId="44605963"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A2CD9" w14:paraId="1438B349"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CD9" w:rsidP="00C63DF7" w14:paraId="3F520EB2" w14:textId="0DE8299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BA2CD9" w14:paraId="400B3A46"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CD9" w14:paraId="2081EF7B"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CD9" w:rsidP="00C63DF7"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A2CD9"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CD9" w:rsidP="00C63DF7" w14:textId="0DE8299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BA2CD9"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CD9"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CD9" w:rsidP="00C63DF7"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A2CD9"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CD9" w:rsidP="00C63DF7" w14:textId="0DE8299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BA2CD9"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CD9"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CD9" w14:paraId="3BD46589"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CD9" w14:paraId="0B69A58E"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CD9" w14:paraId="4035A3B9"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CD9"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CD9"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CD9"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CD9"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CD9"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CD9"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326AC"/>
    <w:rsid w:val="003F588C"/>
    <w:rsid w:val="00541498"/>
    <w:rsid w:val="007675BD"/>
    <w:rsid w:val="009C641C"/>
    <w:rsid w:val="00A77B3E"/>
    <w:rsid w:val="00A95C3D"/>
    <w:rsid w:val="00BA2CD9"/>
    <w:rsid w:val="00C63DF7"/>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A61AF01"/>
  <w15:docId w15:val="{91775647-D614-4729-8DDB-4D337300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styleId="Header">
    <w:name w:val="header"/>
    <w:basedOn w:val="Normal"/>
    <w:link w:val="a"/>
    <w:rsid w:val="00BA2CD9"/>
    <w:pPr>
      <w:tabs>
        <w:tab w:val="center" w:pos="4153"/>
        <w:tab w:val="right" w:pos="8306"/>
      </w:tabs>
      <w:snapToGrid w:val="0"/>
      <w:jc w:val="center"/>
    </w:pPr>
    <w:rPr>
      <w:sz w:val="18"/>
      <w:szCs w:val="18"/>
    </w:rPr>
  </w:style>
  <w:style w:type="character" w:customStyle="1" w:styleId="a">
    <w:name w:val="页眉 字符"/>
    <w:basedOn w:val="DefaultParagraphFont"/>
    <w:link w:val="Header"/>
    <w:rsid w:val="00BA2CD9"/>
    <w:rPr>
      <w:sz w:val="18"/>
      <w:szCs w:val="18"/>
    </w:rPr>
  </w:style>
  <w:style w:type="paragraph" w:styleId="Footer">
    <w:name w:val="footer"/>
    <w:basedOn w:val="Normal"/>
    <w:link w:val="a0"/>
    <w:rsid w:val="00BA2CD9"/>
    <w:pPr>
      <w:tabs>
        <w:tab w:val="center" w:pos="4153"/>
        <w:tab w:val="right" w:pos="8306"/>
      </w:tabs>
      <w:snapToGrid w:val="0"/>
    </w:pPr>
    <w:rPr>
      <w:sz w:val="18"/>
      <w:szCs w:val="18"/>
    </w:rPr>
  </w:style>
  <w:style w:type="character" w:customStyle="1" w:styleId="a0">
    <w:name w:val="页脚 字符"/>
    <w:basedOn w:val="DefaultParagraphFont"/>
    <w:link w:val="Footer"/>
    <w:rsid w:val="00BA2CD9"/>
    <w:rPr>
      <w:sz w:val="18"/>
      <w:szCs w:val="18"/>
    </w:rPr>
  </w:style>
  <w:style w:type="character" w:styleId="PageNumber">
    <w:name w:val="page number"/>
    <w:basedOn w:val="DefaultParagraphFont"/>
    <w:rsid w:val="00BA2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60615202415501010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4174</Words>
  <Characters>23796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2024-03-17T09:13:00Z</dcterms:created>
  <dcterms:modified xsi:type="dcterms:W3CDTF">2024-03-17T09:14:00Z</dcterms:modified>
</cp:coreProperties>
</file>