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VOC治理项目规划设计纲要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44" w:history="1">
        <w:r>
          <w:rPr>
            <w:rFonts w:ascii="仿宋" w:eastAsia="仿宋" w:hAnsi="仿宋" w:cs="仿宋" w:hint="eastAsia"/>
            <w:lang w:eastAsia="zh-CN"/>
          </w:rPr>
          <w:t>概论</w:t>
        </w:r>
        <w:r>
          <w:tab/>
        </w:r>
        <w:r>
          <w:fldChar w:fldCharType="begin"/>
        </w:r>
        <w:r>
          <w:instrText xml:space="preserve"> PAGEREF _Toc28644 \h </w:instrText>
        </w:r>
        <w:r>
          <w:fldChar w:fldCharType="separate"/>
        </w:r>
        <w:r>
          <w:t>3</w:t>
        </w:r>
        <w:r>
          <w:fldChar w:fldCharType="end"/>
        </w:r>
      </w:hyperlink>
    </w:p>
    <w:p>
      <w:pPr>
        <w:pStyle w:val="TOC1"/>
        <w:tabs>
          <w:tab w:val="right" w:leader="dot" w:pos="8306"/>
        </w:tabs>
      </w:pPr>
      <w:hyperlink w:anchor="_Toc21792" w:history="1">
        <w:r>
          <w:rPr>
            <w:rFonts w:ascii="仿宋" w:eastAsia="仿宋" w:hAnsi="仿宋" w:cs="仿宋" w:hint="eastAsia"/>
            <w:lang w:eastAsia="zh-CN"/>
          </w:rPr>
          <w:t>一、VOC治理项目文档管理</w:t>
        </w:r>
        <w:r>
          <w:tab/>
        </w:r>
        <w:r>
          <w:fldChar w:fldCharType="begin"/>
        </w:r>
        <w:r>
          <w:instrText xml:space="preserve"> PAGEREF _Toc21792 \h </w:instrText>
        </w:r>
        <w:r>
          <w:fldChar w:fldCharType="separate"/>
        </w:r>
        <w:r>
          <w:t>3</w:t>
        </w:r>
        <w:r>
          <w:fldChar w:fldCharType="end"/>
        </w:r>
      </w:hyperlink>
    </w:p>
    <w:p>
      <w:pPr>
        <w:pStyle w:val="TOC2"/>
        <w:tabs>
          <w:tab w:val="right" w:leader="dot" w:pos="8306"/>
        </w:tabs>
      </w:pPr>
      <w:hyperlink w:anchor="_Toc23447" w:history="1">
        <w:r>
          <w:rPr>
            <w:rFonts w:ascii="仿宋" w:eastAsia="仿宋" w:hAnsi="仿宋" w:cs="仿宋" w:hint="eastAsia"/>
            <w:lang w:eastAsia="zh-CN"/>
          </w:rPr>
          <w:t>(一)、文档编制与审查</w:t>
        </w:r>
        <w:r>
          <w:tab/>
        </w:r>
        <w:r>
          <w:fldChar w:fldCharType="begin"/>
        </w:r>
        <w:r>
          <w:instrText xml:space="preserve"> PAGEREF _Toc23447 \h </w:instrText>
        </w:r>
        <w:r>
          <w:fldChar w:fldCharType="separate"/>
        </w:r>
        <w:r>
          <w:t>3</w:t>
        </w:r>
        <w:r>
          <w:fldChar w:fldCharType="end"/>
        </w:r>
      </w:hyperlink>
    </w:p>
    <w:p>
      <w:pPr>
        <w:pStyle w:val="TOC2"/>
        <w:tabs>
          <w:tab w:val="right" w:leader="dot" w:pos="8306"/>
        </w:tabs>
      </w:pPr>
      <w:hyperlink w:anchor="_Toc9888" w:history="1">
        <w:r>
          <w:rPr>
            <w:rFonts w:ascii="仿宋" w:eastAsia="仿宋" w:hAnsi="仿宋" w:cs="仿宋" w:hint="eastAsia"/>
            <w:lang w:eastAsia="zh-CN"/>
          </w:rPr>
          <w:t>(二)、文档发布与分发</w:t>
        </w:r>
        <w:r>
          <w:tab/>
        </w:r>
        <w:r>
          <w:fldChar w:fldCharType="begin"/>
        </w:r>
        <w:r>
          <w:instrText xml:space="preserve"> PAGEREF _Toc9888 \h </w:instrText>
        </w:r>
        <w:r>
          <w:fldChar w:fldCharType="separate"/>
        </w:r>
        <w:r>
          <w:t>4</w:t>
        </w:r>
        <w:r>
          <w:fldChar w:fldCharType="end"/>
        </w:r>
      </w:hyperlink>
    </w:p>
    <w:p>
      <w:pPr>
        <w:pStyle w:val="TOC2"/>
        <w:tabs>
          <w:tab w:val="right" w:leader="dot" w:pos="8306"/>
        </w:tabs>
      </w:pPr>
      <w:hyperlink w:anchor="_Toc26476" w:history="1">
        <w:r>
          <w:rPr>
            <w:rFonts w:ascii="仿宋" w:eastAsia="仿宋" w:hAnsi="仿宋" w:cs="仿宋" w:hint="eastAsia"/>
            <w:lang w:eastAsia="zh-CN"/>
          </w:rPr>
          <w:t>(三)、文档存档与归档</w:t>
        </w:r>
        <w:r>
          <w:tab/>
        </w:r>
        <w:r>
          <w:fldChar w:fldCharType="begin"/>
        </w:r>
        <w:r>
          <w:instrText xml:space="preserve"> PAGEREF _Toc26476 \h </w:instrText>
        </w:r>
        <w:r>
          <w:fldChar w:fldCharType="separate"/>
        </w:r>
        <w:r>
          <w:t>5</w:t>
        </w:r>
        <w:r>
          <w:fldChar w:fldCharType="end"/>
        </w:r>
      </w:hyperlink>
    </w:p>
    <w:p>
      <w:pPr>
        <w:pStyle w:val="TOC1"/>
        <w:tabs>
          <w:tab w:val="right" w:leader="dot" w:pos="8306"/>
        </w:tabs>
      </w:pPr>
      <w:hyperlink w:anchor="_Toc18370" w:history="1">
        <w:r>
          <w:rPr>
            <w:rFonts w:ascii="仿宋" w:eastAsia="仿宋" w:hAnsi="仿宋" w:cs="仿宋" w:hint="eastAsia"/>
            <w:lang w:eastAsia="zh-CN"/>
          </w:rPr>
          <w:t>二、VOC治理项目绩效评估</w:t>
        </w:r>
        <w:r>
          <w:tab/>
        </w:r>
        <w:r>
          <w:fldChar w:fldCharType="begin"/>
        </w:r>
        <w:r>
          <w:instrText xml:space="preserve"> PAGEREF _Toc18370 \h </w:instrText>
        </w:r>
        <w:r>
          <w:fldChar w:fldCharType="separate"/>
        </w:r>
        <w:r>
          <w:t>6</w:t>
        </w:r>
        <w:r>
          <w:fldChar w:fldCharType="end"/>
        </w:r>
      </w:hyperlink>
    </w:p>
    <w:p>
      <w:pPr>
        <w:pStyle w:val="TOC2"/>
        <w:tabs>
          <w:tab w:val="right" w:leader="dot" w:pos="8306"/>
        </w:tabs>
      </w:pPr>
      <w:hyperlink w:anchor="_Toc25920" w:history="1">
        <w:r>
          <w:rPr>
            <w:rFonts w:ascii="仿宋" w:eastAsia="仿宋" w:hAnsi="仿宋" w:cs="仿宋" w:hint="eastAsia"/>
            <w:lang w:eastAsia="zh-CN"/>
          </w:rPr>
          <w:t>(一)、绩效评估指标</w:t>
        </w:r>
        <w:r>
          <w:tab/>
        </w:r>
        <w:r>
          <w:fldChar w:fldCharType="begin"/>
        </w:r>
        <w:r>
          <w:instrText xml:space="preserve"> PAGEREF _Toc25920 \h </w:instrText>
        </w:r>
        <w:r>
          <w:fldChar w:fldCharType="separate"/>
        </w:r>
        <w:r>
          <w:t>6</w:t>
        </w:r>
        <w:r>
          <w:fldChar w:fldCharType="end"/>
        </w:r>
      </w:hyperlink>
    </w:p>
    <w:p>
      <w:pPr>
        <w:pStyle w:val="TOC2"/>
        <w:tabs>
          <w:tab w:val="right" w:leader="dot" w:pos="8306"/>
        </w:tabs>
      </w:pPr>
      <w:hyperlink w:anchor="_Toc7473" w:history="1">
        <w:r>
          <w:rPr>
            <w:rFonts w:ascii="仿宋" w:eastAsia="仿宋" w:hAnsi="仿宋" w:cs="仿宋" w:hint="eastAsia"/>
            <w:lang w:eastAsia="zh-CN"/>
          </w:rPr>
          <w:t>(二)、绩效评估方法</w:t>
        </w:r>
        <w:r>
          <w:tab/>
        </w:r>
        <w:r>
          <w:fldChar w:fldCharType="begin"/>
        </w:r>
        <w:r>
          <w:instrText xml:space="preserve"> PAGEREF _Toc7473 \h </w:instrText>
        </w:r>
        <w:r>
          <w:fldChar w:fldCharType="separate"/>
        </w:r>
        <w:r>
          <w:t>7</w:t>
        </w:r>
        <w:r>
          <w:fldChar w:fldCharType="end"/>
        </w:r>
      </w:hyperlink>
    </w:p>
    <w:p>
      <w:pPr>
        <w:pStyle w:val="TOC2"/>
        <w:tabs>
          <w:tab w:val="right" w:leader="dot" w:pos="8306"/>
        </w:tabs>
      </w:pPr>
      <w:hyperlink w:anchor="_Toc8275" w:history="1">
        <w:r>
          <w:rPr>
            <w:rFonts w:ascii="仿宋" w:eastAsia="仿宋" w:hAnsi="仿宋" w:cs="仿宋" w:hint="eastAsia"/>
            <w:lang w:eastAsia="zh-CN"/>
          </w:rPr>
          <w:t>(三)、绩效评估周期</w:t>
        </w:r>
        <w:r>
          <w:tab/>
        </w:r>
        <w:r>
          <w:fldChar w:fldCharType="begin"/>
        </w:r>
        <w:r>
          <w:instrText xml:space="preserve"> PAGEREF _Toc8275 \h </w:instrText>
        </w:r>
        <w:r>
          <w:fldChar w:fldCharType="separate"/>
        </w:r>
        <w:r>
          <w:t>8</w:t>
        </w:r>
        <w:r>
          <w:fldChar w:fldCharType="end"/>
        </w:r>
      </w:hyperlink>
    </w:p>
    <w:p>
      <w:pPr>
        <w:pStyle w:val="TOC1"/>
        <w:tabs>
          <w:tab w:val="right" w:leader="dot" w:pos="8306"/>
        </w:tabs>
      </w:pPr>
      <w:hyperlink w:anchor="_Toc16768" w:history="1">
        <w:r>
          <w:rPr>
            <w:rFonts w:ascii="仿宋" w:eastAsia="仿宋" w:hAnsi="仿宋" w:cs="仿宋" w:hint="eastAsia"/>
            <w:lang w:eastAsia="zh-CN"/>
          </w:rPr>
          <w:t>三、VOC治理项目选址可行性分析</w:t>
        </w:r>
        <w:r>
          <w:tab/>
        </w:r>
        <w:r>
          <w:fldChar w:fldCharType="begin"/>
        </w:r>
        <w:r>
          <w:instrText xml:space="preserve"> PAGEREF _Toc16768 \h </w:instrText>
        </w:r>
        <w:r>
          <w:fldChar w:fldCharType="separate"/>
        </w:r>
        <w:r>
          <w:t>9</w:t>
        </w:r>
        <w:r>
          <w:fldChar w:fldCharType="end"/>
        </w:r>
      </w:hyperlink>
    </w:p>
    <w:p>
      <w:pPr>
        <w:pStyle w:val="TOC2"/>
        <w:tabs>
          <w:tab w:val="right" w:leader="dot" w:pos="8306"/>
        </w:tabs>
      </w:pPr>
      <w:hyperlink w:anchor="_Toc7151" w:history="1">
        <w:r>
          <w:rPr>
            <w:rFonts w:ascii="仿宋" w:eastAsia="仿宋" w:hAnsi="仿宋" w:cs="仿宋" w:hint="eastAsia"/>
            <w:lang w:eastAsia="zh-CN"/>
          </w:rPr>
          <w:t>(一)、VOC治理项目选址</w:t>
        </w:r>
        <w:r>
          <w:tab/>
        </w:r>
        <w:r>
          <w:fldChar w:fldCharType="begin"/>
        </w:r>
        <w:r>
          <w:instrText xml:space="preserve"> PAGEREF _Toc7151 \h </w:instrText>
        </w:r>
        <w:r>
          <w:fldChar w:fldCharType="separate"/>
        </w:r>
        <w:r>
          <w:t>9</w:t>
        </w:r>
        <w:r>
          <w:fldChar w:fldCharType="end"/>
        </w:r>
      </w:hyperlink>
    </w:p>
    <w:p>
      <w:pPr>
        <w:pStyle w:val="TOC2"/>
        <w:tabs>
          <w:tab w:val="right" w:leader="dot" w:pos="8306"/>
        </w:tabs>
      </w:pPr>
      <w:hyperlink w:anchor="_Toc22962" w:history="1">
        <w:r>
          <w:rPr>
            <w:rFonts w:ascii="仿宋" w:eastAsia="仿宋" w:hAnsi="仿宋" w:cs="仿宋" w:hint="eastAsia"/>
            <w:lang w:eastAsia="zh-CN"/>
          </w:rPr>
          <w:t>(二)、用地控制指标</w:t>
        </w:r>
        <w:r>
          <w:tab/>
        </w:r>
        <w:r>
          <w:fldChar w:fldCharType="begin"/>
        </w:r>
        <w:r>
          <w:instrText xml:space="preserve"> PAGEREF _Toc22962 \h </w:instrText>
        </w:r>
        <w:r>
          <w:fldChar w:fldCharType="separate"/>
        </w:r>
        <w:r>
          <w:t>10</w:t>
        </w:r>
        <w:r>
          <w:fldChar w:fldCharType="end"/>
        </w:r>
      </w:hyperlink>
    </w:p>
    <w:p>
      <w:pPr>
        <w:pStyle w:val="TOC2"/>
        <w:tabs>
          <w:tab w:val="right" w:leader="dot" w:pos="8306"/>
        </w:tabs>
      </w:pPr>
      <w:hyperlink w:anchor="_Toc25700" w:history="1">
        <w:r>
          <w:rPr>
            <w:rFonts w:ascii="仿宋" w:eastAsia="仿宋" w:hAnsi="仿宋" w:cs="仿宋" w:hint="eastAsia"/>
            <w:lang w:eastAsia="zh-CN"/>
          </w:rPr>
          <w:t>(三)、节约用地措施</w:t>
        </w:r>
        <w:r>
          <w:tab/>
        </w:r>
        <w:r>
          <w:fldChar w:fldCharType="begin"/>
        </w:r>
        <w:r>
          <w:instrText xml:space="preserve"> PAGEREF _Toc25700 \h </w:instrText>
        </w:r>
        <w:r>
          <w:fldChar w:fldCharType="separate"/>
        </w:r>
        <w:r>
          <w:t>11</w:t>
        </w:r>
        <w:r>
          <w:fldChar w:fldCharType="end"/>
        </w:r>
      </w:hyperlink>
    </w:p>
    <w:p>
      <w:pPr>
        <w:pStyle w:val="TOC2"/>
        <w:tabs>
          <w:tab w:val="right" w:leader="dot" w:pos="8306"/>
        </w:tabs>
      </w:pPr>
      <w:hyperlink w:anchor="_Toc14025" w:history="1">
        <w:r>
          <w:rPr>
            <w:rFonts w:ascii="仿宋" w:eastAsia="仿宋" w:hAnsi="仿宋" w:cs="仿宋" w:hint="eastAsia"/>
            <w:lang w:eastAsia="zh-CN"/>
          </w:rPr>
          <w:t>(四)、总图布置方案</w:t>
        </w:r>
        <w:r>
          <w:tab/>
        </w:r>
        <w:r>
          <w:fldChar w:fldCharType="begin"/>
        </w:r>
        <w:r>
          <w:instrText xml:space="preserve"> PAGEREF _Toc14025 \h </w:instrText>
        </w:r>
        <w:r>
          <w:fldChar w:fldCharType="separate"/>
        </w:r>
        <w:r>
          <w:t>13</w:t>
        </w:r>
        <w:r>
          <w:fldChar w:fldCharType="end"/>
        </w:r>
      </w:hyperlink>
    </w:p>
    <w:p>
      <w:pPr>
        <w:pStyle w:val="TOC2"/>
        <w:tabs>
          <w:tab w:val="right" w:leader="dot" w:pos="8306"/>
        </w:tabs>
      </w:pPr>
      <w:hyperlink w:anchor="_Toc27870" w:history="1">
        <w:r>
          <w:rPr>
            <w:rFonts w:ascii="仿宋" w:eastAsia="仿宋" w:hAnsi="仿宋" w:cs="仿宋" w:hint="eastAsia"/>
            <w:lang w:eastAsia="zh-CN"/>
          </w:rPr>
          <w:t>(五)、选址综合评价</w:t>
        </w:r>
        <w:r>
          <w:tab/>
        </w:r>
        <w:r>
          <w:fldChar w:fldCharType="begin"/>
        </w:r>
        <w:r>
          <w:instrText xml:space="preserve"> PAGEREF _Toc27870 \h </w:instrText>
        </w:r>
        <w:r>
          <w:fldChar w:fldCharType="separate"/>
        </w:r>
        <w:r>
          <w:t>14</w:t>
        </w:r>
        <w:r>
          <w:fldChar w:fldCharType="end"/>
        </w:r>
      </w:hyperlink>
    </w:p>
    <w:p>
      <w:pPr>
        <w:pStyle w:val="TOC1"/>
        <w:tabs>
          <w:tab w:val="right" w:leader="dot" w:pos="8306"/>
        </w:tabs>
      </w:pPr>
      <w:hyperlink w:anchor="_Toc29890" w:history="1">
        <w:r>
          <w:rPr>
            <w:rFonts w:ascii="仿宋" w:eastAsia="仿宋" w:hAnsi="仿宋" w:cs="仿宋" w:hint="eastAsia"/>
            <w:lang w:eastAsia="zh-CN"/>
          </w:rPr>
          <w:t>四、VOC治理项目概论</w:t>
        </w:r>
        <w:r>
          <w:tab/>
        </w:r>
        <w:r>
          <w:fldChar w:fldCharType="begin"/>
        </w:r>
        <w:r>
          <w:instrText xml:space="preserve"> PAGEREF _Toc29890 \h </w:instrText>
        </w:r>
        <w:r>
          <w:fldChar w:fldCharType="separate"/>
        </w:r>
        <w:r>
          <w:t>15</w:t>
        </w:r>
        <w:r>
          <w:fldChar w:fldCharType="end"/>
        </w:r>
      </w:hyperlink>
    </w:p>
    <w:p>
      <w:pPr>
        <w:pStyle w:val="TOC2"/>
        <w:tabs>
          <w:tab w:val="right" w:leader="dot" w:pos="8306"/>
        </w:tabs>
      </w:pPr>
      <w:hyperlink w:anchor="_Toc2265" w:history="1">
        <w:r>
          <w:rPr>
            <w:rFonts w:ascii="仿宋" w:eastAsia="仿宋" w:hAnsi="仿宋" w:cs="仿宋" w:hint="eastAsia"/>
            <w:lang w:eastAsia="zh-CN"/>
          </w:rPr>
          <w:t>(一)、VOC治理项目概况</w:t>
        </w:r>
        <w:r>
          <w:tab/>
        </w:r>
        <w:r>
          <w:fldChar w:fldCharType="begin"/>
        </w:r>
        <w:r>
          <w:instrText xml:space="preserve"> PAGEREF _Toc2265 \h </w:instrText>
        </w:r>
        <w:r>
          <w:fldChar w:fldCharType="separate"/>
        </w:r>
        <w:r>
          <w:t>15</w:t>
        </w:r>
        <w:r>
          <w:fldChar w:fldCharType="end"/>
        </w:r>
      </w:hyperlink>
    </w:p>
    <w:p>
      <w:pPr>
        <w:pStyle w:val="TOC2"/>
        <w:tabs>
          <w:tab w:val="right" w:leader="dot" w:pos="8306"/>
        </w:tabs>
      </w:pPr>
      <w:hyperlink w:anchor="_Toc2750" w:history="1">
        <w:r>
          <w:rPr>
            <w:rFonts w:ascii="仿宋" w:eastAsia="仿宋" w:hAnsi="仿宋" w:cs="仿宋" w:hint="eastAsia"/>
            <w:lang w:eastAsia="zh-CN"/>
          </w:rPr>
          <w:t>(二)、VOC治理项目目标</w:t>
        </w:r>
        <w:r>
          <w:tab/>
        </w:r>
        <w:r>
          <w:fldChar w:fldCharType="begin"/>
        </w:r>
        <w:r>
          <w:instrText xml:space="preserve"> PAGEREF _Toc2750 \h </w:instrText>
        </w:r>
        <w:r>
          <w:fldChar w:fldCharType="separate"/>
        </w:r>
        <w:r>
          <w:t>17</w:t>
        </w:r>
        <w:r>
          <w:fldChar w:fldCharType="end"/>
        </w:r>
      </w:hyperlink>
    </w:p>
    <w:p>
      <w:pPr>
        <w:pStyle w:val="TOC2"/>
        <w:tabs>
          <w:tab w:val="right" w:leader="dot" w:pos="8306"/>
        </w:tabs>
      </w:pPr>
      <w:hyperlink w:anchor="_Toc17981" w:history="1">
        <w:r>
          <w:rPr>
            <w:rFonts w:ascii="仿宋" w:eastAsia="仿宋" w:hAnsi="仿宋" w:cs="仿宋" w:hint="eastAsia"/>
            <w:lang w:eastAsia="zh-CN"/>
          </w:rPr>
          <w:t>(三)、VOC治理项目提出的理由</w:t>
        </w:r>
        <w:r>
          <w:tab/>
        </w:r>
        <w:r>
          <w:fldChar w:fldCharType="begin"/>
        </w:r>
        <w:r>
          <w:instrText xml:space="preserve"> PAGEREF _Toc17981 \h </w:instrText>
        </w:r>
        <w:r>
          <w:fldChar w:fldCharType="separate"/>
        </w:r>
        <w:r>
          <w:t>18</w:t>
        </w:r>
        <w:r>
          <w:fldChar w:fldCharType="end"/>
        </w:r>
      </w:hyperlink>
    </w:p>
    <w:p>
      <w:pPr>
        <w:pStyle w:val="TOC2"/>
        <w:tabs>
          <w:tab w:val="right" w:leader="dot" w:pos="8306"/>
        </w:tabs>
      </w:pPr>
      <w:hyperlink w:anchor="_Toc7461" w:history="1">
        <w:r>
          <w:rPr>
            <w:rFonts w:ascii="仿宋" w:eastAsia="仿宋" w:hAnsi="仿宋" w:cs="仿宋" w:hint="eastAsia"/>
            <w:lang w:eastAsia="zh-CN"/>
          </w:rPr>
          <w:t>(四)、VOC治理项目意义</w:t>
        </w:r>
        <w:r>
          <w:tab/>
        </w:r>
        <w:r>
          <w:fldChar w:fldCharType="begin"/>
        </w:r>
        <w:r>
          <w:instrText xml:space="preserve"> PAGEREF _Toc7461 \h </w:instrText>
        </w:r>
        <w:r>
          <w:fldChar w:fldCharType="separate"/>
        </w:r>
        <w:r>
          <w:t>19</w:t>
        </w:r>
        <w:r>
          <w:fldChar w:fldCharType="end"/>
        </w:r>
      </w:hyperlink>
    </w:p>
    <w:p>
      <w:pPr>
        <w:pStyle w:val="TOC2"/>
        <w:tabs>
          <w:tab w:val="right" w:leader="dot" w:pos="8306"/>
        </w:tabs>
      </w:pPr>
      <w:hyperlink w:anchor="_Toc21873" w:history="1">
        <w:r>
          <w:rPr>
            <w:rFonts w:ascii="仿宋" w:eastAsia="仿宋" w:hAnsi="仿宋" w:cs="仿宋" w:hint="eastAsia"/>
            <w:lang w:eastAsia="zh-CN"/>
          </w:rPr>
          <w:t>(五)、VOC治理项目背景</w:t>
        </w:r>
        <w:r>
          <w:tab/>
        </w:r>
        <w:r>
          <w:fldChar w:fldCharType="begin"/>
        </w:r>
        <w:r>
          <w:instrText xml:space="preserve"> PAGEREF _Toc21873 \h </w:instrText>
        </w:r>
        <w:r>
          <w:fldChar w:fldCharType="separate"/>
        </w:r>
        <w:r>
          <w:t>20</w:t>
        </w:r>
        <w:r>
          <w:fldChar w:fldCharType="end"/>
        </w:r>
      </w:hyperlink>
    </w:p>
    <w:p>
      <w:pPr>
        <w:pStyle w:val="TOC1"/>
        <w:tabs>
          <w:tab w:val="right" w:leader="dot" w:pos="8306"/>
        </w:tabs>
      </w:pPr>
      <w:hyperlink w:anchor="_Toc10741" w:history="1">
        <w:r>
          <w:rPr>
            <w:rFonts w:ascii="仿宋" w:eastAsia="仿宋" w:hAnsi="仿宋" w:cs="仿宋" w:hint="eastAsia"/>
            <w:lang w:eastAsia="zh-CN"/>
          </w:rPr>
          <w:t>五、市场分析、调研</w:t>
        </w:r>
        <w:r>
          <w:tab/>
        </w:r>
        <w:r>
          <w:fldChar w:fldCharType="begin"/>
        </w:r>
        <w:r>
          <w:instrText xml:space="preserve"> PAGEREF _Toc10741 \h </w:instrText>
        </w:r>
        <w:r>
          <w:fldChar w:fldCharType="separate"/>
        </w:r>
        <w:r>
          <w:t>21</w:t>
        </w:r>
        <w:r>
          <w:fldChar w:fldCharType="end"/>
        </w:r>
      </w:hyperlink>
    </w:p>
    <w:p>
      <w:pPr>
        <w:pStyle w:val="TOC2"/>
        <w:tabs>
          <w:tab w:val="right" w:leader="dot" w:pos="8306"/>
        </w:tabs>
      </w:pPr>
      <w:hyperlink w:anchor="_Toc22240" w:history="1">
        <w:r>
          <w:rPr>
            <w:rFonts w:ascii="仿宋" w:eastAsia="仿宋" w:hAnsi="仿宋" w:cs="仿宋" w:hint="eastAsia"/>
            <w:lang w:eastAsia="zh-CN"/>
          </w:rPr>
          <w:t>(一)、VOC治理行业分析</w:t>
        </w:r>
        <w:r>
          <w:tab/>
        </w:r>
        <w:r>
          <w:fldChar w:fldCharType="begin"/>
        </w:r>
        <w:r>
          <w:instrText xml:space="preserve"> PAGEREF _Toc22240 \h </w:instrText>
        </w:r>
        <w:r>
          <w:fldChar w:fldCharType="separate"/>
        </w:r>
        <w:r>
          <w:t>21</w:t>
        </w:r>
        <w:r>
          <w:fldChar w:fldCharType="end"/>
        </w:r>
      </w:hyperlink>
    </w:p>
    <w:p>
      <w:pPr>
        <w:pStyle w:val="TOC2"/>
        <w:tabs>
          <w:tab w:val="right" w:leader="dot" w:pos="8306"/>
        </w:tabs>
      </w:pPr>
      <w:hyperlink w:anchor="_Toc10414" w:history="1">
        <w:r>
          <w:rPr>
            <w:rFonts w:ascii="仿宋" w:eastAsia="仿宋" w:hAnsi="仿宋" w:cs="仿宋" w:hint="eastAsia"/>
            <w:lang w:eastAsia="zh-CN"/>
          </w:rPr>
          <w:t>(二)、VOC治理市场分析预测</w:t>
        </w:r>
        <w:r>
          <w:tab/>
        </w:r>
        <w:r>
          <w:fldChar w:fldCharType="begin"/>
        </w:r>
        <w:r>
          <w:instrText xml:space="preserve"> PAGEREF _Toc10414 \h </w:instrText>
        </w:r>
        <w:r>
          <w:fldChar w:fldCharType="separate"/>
        </w:r>
        <w:r>
          <w:t>22</w:t>
        </w:r>
        <w:r>
          <w:fldChar w:fldCharType="end"/>
        </w:r>
      </w:hyperlink>
    </w:p>
    <w:p>
      <w:pPr>
        <w:pStyle w:val="TOC1"/>
        <w:tabs>
          <w:tab w:val="right" w:leader="dot" w:pos="8306"/>
        </w:tabs>
      </w:pPr>
      <w:hyperlink w:anchor="_Toc25027" w:history="1">
        <w:r>
          <w:rPr>
            <w:rFonts w:ascii="仿宋" w:eastAsia="仿宋" w:hAnsi="仿宋" w:cs="仿宋" w:hint="eastAsia"/>
            <w:lang w:eastAsia="zh-CN"/>
          </w:rPr>
          <w:t>六、VOC治理项目可持续发展</w:t>
        </w:r>
        <w:r>
          <w:tab/>
        </w:r>
        <w:r>
          <w:fldChar w:fldCharType="begin"/>
        </w:r>
        <w:r>
          <w:instrText xml:space="preserve"> PAGEREF _Toc25027 \h </w:instrText>
        </w:r>
        <w:r>
          <w:fldChar w:fldCharType="separate"/>
        </w:r>
        <w:r>
          <w:t>23</w:t>
        </w:r>
        <w:r>
          <w:fldChar w:fldCharType="end"/>
        </w:r>
      </w:hyperlink>
    </w:p>
    <w:p>
      <w:pPr>
        <w:pStyle w:val="TOC2"/>
        <w:tabs>
          <w:tab w:val="right" w:leader="dot" w:pos="8306"/>
        </w:tabs>
      </w:pPr>
      <w:hyperlink w:anchor="_Toc17014" w:history="1">
        <w:r>
          <w:rPr>
            <w:rFonts w:ascii="仿宋" w:eastAsia="仿宋" w:hAnsi="仿宋" w:cs="仿宋" w:hint="eastAsia"/>
            <w:lang w:eastAsia="zh-CN"/>
          </w:rPr>
          <w:t>(一)、可持续战略与实践</w:t>
        </w:r>
        <w:r>
          <w:tab/>
        </w:r>
        <w:r>
          <w:fldChar w:fldCharType="begin"/>
        </w:r>
        <w:r>
          <w:instrText xml:space="preserve"> PAGEREF _Toc17014 \h </w:instrText>
        </w:r>
        <w:r>
          <w:fldChar w:fldCharType="separate"/>
        </w:r>
        <w:r>
          <w:t>23</w:t>
        </w:r>
        <w:r>
          <w:fldChar w:fldCharType="end"/>
        </w:r>
      </w:hyperlink>
    </w:p>
    <w:p>
      <w:pPr>
        <w:pStyle w:val="TOC2"/>
        <w:tabs>
          <w:tab w:val="right" w:leader="dot" w:pos="8306"/>
        </w:tabs>
      </w:pPr>
      <w:hyperlink w:anchor="_Toc30261" w:history="1">
        <w:r>
          <w:rPr>
            <w:rFonts w:ascii="仿宋" w:eastAsia="仿宋" w:hAnsi="仿宋" w:cs="仿宋" w:hint="eastAsia"/>
            <w:lang w:eastAsia="zh-CN"/>
          </w:rPr>
          <w:t>(二)、环保与社会责任</w:t>
        </w:r>
        <w:r>
          <w:tab/>
        </w:r>
        <w:r>
          <w:fldChar w:fldCharType="begin"/>
        </w:r>
        <w:r>
          <w:instrText xml:space="preserve"> PAGEREF _Toc30261 \h </w:instrText>
        </w:r>
        <w:r>
          <w:fldChar w:fldCharType="separate"/>
        </w:r>
        <w:r>
          <w:t>23</w:t>
        </w:r>
        <w:r>
          <w:fldChar w:fldCharType="end"/>
        </w:r>
      </w:hyperlink>
    </w:p>
    <w:p>
      <w:pPr>
        <w:pStyle w:val="TOC1"/>
        <w:tabs>
          <w:tab w:val="right" w:leader="dot" w:pos="8306"/>
        </w:tabs>
      </w:pPr>
      <w:hyperlink w:anchor="_Toc11362" w:history="1">
        <w:r>
          <w:rPr>
            <w:rFonts w:ascii="仿宋" w:eastAsia="仿宋" w:hAnsi="仿宋" w:cs="仿宋" w:hint="eastAsia"/>
            <w:lang w:eastAsia="zh-CN"/>
          </w:rPr>
          <w:t>七、VOC治理项目创新与研发</w:t>
        </w:r>
        <w:r>
          <w:tab/>
        </w:r>
        <w:r>
          <w:fldChar w:fldCharType="begin"/>
        </w:r>
        <w:r>
          <w:instrText xml:space="preserve"> PAGEREF _Toc11362 \h </w:instrText>
        </w:r>
        <w:r>
          <w:fldChar w:fldCharType="separate"/>
        </w:r>
        <w:r>
          <w:t>24</w:t>
        </w:r>
        <w:r>
          <w:fldChar w:fldCharType="end"/>
        </w:r>
      </w:hyperlink>
    </w:p>
    <w:p>
      <w:pPr>
        <w:pStyle w:val="TOC2"/>
        <w:tabs>
          <w:tab w:val="right" w:leader="dot" w:pos="8306"/>
        </w:tabs>
      </w:pPr>
      <w:hyperlink w:anchor="_Toc23762" w:history="1">
        <w:r>
          <w:rPr>
            <w:rFonts w:ascii="仿宋" w:eastAsia="仿宋" w:hAnsi="仿宋" w:cs="仿宋" w:hint="eastAsia"/>
            <w:lang w:eastAsia="zh-CN"/>
          </w:rPr>
          <w:t>(一)、创新策略与方向</w:t>
        </w:r>
        <w:r>
          <w:tab/>
        </w:r>
        <w:r>
          <w:fldChar w:fldCharType="begin"/>
        </w:r>
        <w:r>
          <w:instrText xml:space="preserve"> PAGEREF _Toc23762 \h </w:instrText>
        </w:r>
        <w:r>
          <w:fldChar w:fldCharType="separate"/>
        </w:r>
        <w:r>
          <w:t>24</w:t>
        </w:r>
        <w:r>
          <w:fldChar w:fldCharType="end"/>
        </w:r>
      </w:hyperlink>
    </w:p>
    <w:p>
      <w:pPr>
        <w:pStyle w:val="TOC2"/>
        <w:tabs>
          <w:tab w:val="right" w:leader="dot" w:pos="8306"/>
        </w:tabs>
      </w:pPr>
      <w:hyperlink w:anchor="_Toc15626" w:history="1">
        <w:r>
          <w:rPr>
            <w:rFonts w:ascii="仿宋" w:eastAsia="仿宋" w:hAnsi="仿宋" w:cs="仿宋" w:hint="eastAsia"/>
            <w:lang w:eastAsia="zh-CN"/>
          </w:rPr>
          <w:t>(二)、研发规划与投入</w:t>
        </w:r>
        <w:r>
          <w:tab/>
        </w:r>
        <w:r>
          <w:fldChar w:fldCharType="begin"/>
        </w:r>
        <w:r>
          <w:instrText xml:space="preserve"> PAGEREF _Toc15626 \h </w:instrText>
        </w:r>
        <w:r>
          <w:fldChar w:fldCharType="separate"/>
        </w:r>
        <w:r>
          <w:t>26</w:t>
        </w:r>
        <w:r>
          <w:fldChar w:fldCharType="end"/>
        </w:r>
      </w:hyperlink>
    </w:p>
    <w:p>
      <w:pPr>
        <w:pStyle w:val="TOC1"/>
        <w:tabs>
          <w:tab w:val="right" w:leader="dot" w:pos="8306"/>
        </w:tabs>
      </w:pPr>
      <w:hyperlink w:anchor="_Toc18552" w:history="1">
        <w:r>
          <w:rPr>
            <w:rFonts w:ascii="仿宋" w:eastAsia="仿宋" w:hAnsi="仿宋" w:cs="仿宋" w:hint="eastAsia"/>
            <w:lang w:eastAsia="zh-CN"/>
          </w:rPr>
          <w:t>八、VOC治理项目技术管理</w:t>
        </w:r>
        <w:r>
          <w:tab/>
        </w:r>
        <w:r>
          <w:fldChar w:fldCharType="begin"/>
        </w:r>
        <w:r>
          <w:instrText xml:space="preserve"> PAGEREF _Toc18552 \h </w:instrText>
        </w:r>
        <w:r>
          <w:fldChar w:fldCharType="separate"/>
        </w:r>
        <w:r>
          <w:t>27</w:t>
        </w:r>
        <w:r>
          <w:fldChar w:fldCharType="end"/>
        </w:r>
      </w:hyperlink>
    </w:p>
    <w:p>
      <w:pPr>
        <w:pStyle w:val="TOC2"/>
        <w:tabs>
          <w:tab w:val="right" w:leader="dot" w:pos="8306"/>
        </w:tabs>
      </w:pPr>
      <w:hyperlink w:anchor="_Toc24538" w:history="1">
        <w:r>
          <w:rPr>
            <w:rFonts w:ascii="仿宋" w:eastAsia="仿宋" w:hAnsi="仿宋" w:cs="仿宋" w:hint="eastAsia"/>
            <w:lang w:eastAsia="zh-CN"/>
          </w:rPr>
          <w:t>(一)、技术方案选用方向</w:t>
        </w:r>
        <w:r>
          <w:tab/>
        </w:r>
        <w:r>
          <w:fldChar w:fldCharType="begin"/>
        </w:r>
        <w:r>
          <w:instrText xml:space="preserve"> PAGEREF _Toc24538 \h </w:instrText>
        </w:r>
        <w:r>
          <w:fldChar w:fldCharType="separate"/>
        </w:r>
        <w:r>
          <w:t>27</w:t>
        </w:r>
        <w:r>
          <w:fldChar w:fldCharType="end"/>
        </w:r>
      </w:hyperlink>
    </w:p>
    <w:p>
      <w:pPr>
        <w:pStyle w:val="TOC2"/>
        <w:tabs>
          <w:tab w:val="right" w:leader="dot" w:pos="8306"/>
        </w:tabs>
      </w:pPr>
      <w:hyperlink w:anchor="_Toc29409" w:history="1">
        <w:r>
          <w:rPr>
            <w:rFonts w:ascii="仿宋" w:eastAsia="仿宋" w:hAnsi="仿宋" w:cs="仿宋" w:hint="eastAsia"/>
            <w:lang w:eastAsia="zh-CN"/>
          </w:rPr>
          <w:t>(二)、工艺技术方案选用原则</w:t>
        </w:r>
        <w:r>
          <w:tab/>
        </w:r>
        <w:r>
          <w:fldChar w:fldCharType="begin"/>
        </w:r>
        <w:r>
          <w:instrText xml:space="preserve"> PAGEREF _Toc29409 \h </w:instrText>
        </w:r>
        <w:r>
          <w:fldChar w:fldCharType="separate"/>
        </w:r>
        <w:r>
          <w:t>29</w:t>
        </w:r>
        <w:r>
          <w:fldChar w:fldCharType="end"/>
        </w:r>
      </w:hyperlink>
    </w:p>
    <w:p>
      <w:pPr>
        <w:pStyle w:val="TOC2"/>
        <w:tabs>
          <w:tab w:val="right" w:leader="dot" w:pos="8306"/>
        </w:tabs>
      </w:pPr>
      <w:hyperlink w:anchor="_Toc23478" w:history="1">
        <w:r>
          <w:rPr>
            <w:rFonts w:ascii="仿宋" w:eastAsia="仿宋" w:hAnsi="仿宋" w:cs="仿宋" w:hint="eastAsia"/>
            <w:lang w:eastAsia="zh-CN"/>
          </w:rPr>
          <w:t>(三)、工艺技术方案要求</w:t>
        </w:r>
        <w:r>
          <w:tab/>
        </w:r>
        <w:r>
          <w:fldChar w:fldCharType="begin"/>
        </w:r>
        <w:r>
          <w:instrText xml:space="preserve"> PAGEREF _Toc23478 \h </w:instrText>
        </w:r>
        <w:r>
          <w:fldChar w:fldCharType="separate"/>
        </w:r>
        <w:r>
          <w:t>31</w:t>
        </w:r>
        <w:r>
          <w:fldChar w:fldCharType="end"/>
        </w:r>
      </w:hyperlink>
    </w:p>
    <w:p>
      <w:pPr>
        <w:pStyle w:val="TOC1"/>
        <w:tabs>
          <w:tab w:val="right" w:leader="dot" w:pos="8306"/>
        </w:tabs>
      </w:pPr>
      <w:hyperlink w:anchor="_Toc29482" w:history="1">
        <w:r>
          <w:rPr>
            <w:rFonts w:ascii="仿宋" w:eastAsia="仿宋" w:hAnsi="仿宋" w:cs="仿宋" w:hint="eastAsia"/>
            <w:lang w:eastAsia="zh-CN"/>
          </w:rPr>
          <w:t>九、生产安全保护</w:t>
        </w:r>
        <w:r>
          <w:tab/>
        </w:r>
        <w:r>
          <w:fldChar w:fldCharType="begin"/>
        </w:r>
        <w:r>
          <w:instrText xml:space="preserve"> PAGEREF _Toc29482 \h </w:instrText>
        </w:r>
        <w:r>
          <w:fldChar w:fldCharType="separate"/>
        </w:r>
        <w:r>
          <w:t>33</w:t>
        </w:r>
        <w:r>
          <w:fldChar w:fldCharType="end"/>
        </w:r>
      </w:hyperlink>
    </w:p>
    <w:p>
      <w:pPr>
        <w:pStyle w:val="TOC2"/>
        <w:tabs>
          <w:tab w:val="right" w:leader="dot" w:pos="8306"/>
        </w:tabs>
      </w:pPr>
      <w:hyperlink w:anchor="_Toc20457" w:history="1">
        <w:r>
          <w:rPr>
            <w:rFonts w:ascii="仿宋" w:eastAsia="仿宋" w:hAnsi="仿宋" w:cs="仿宋" w:hint="eastAsia"/>
            <w:lang w:eastAsia="zh-CN"/>
          </w:rPr>
          <w:t>(一)、消防安全</w:t>
        </w:r>
        <w:r>
          <w:tab/>
        </w:r>
        <w:r>
          <w:fldChar w:fldCharType="begin"/>
        </w:r>
        <w:r>
          <w:instrText xml:space="preserve"> PAGEREF _Toc20457 \h </w:instrText>
        </w:r>
        <w:r>
          <w:fldChar w:fldCharType="separate"/>
        </w:r>
        <w:r>
          <w:t>33</w:t>
        </w:r>
        <w:r>
          <w:fldChar w:fldCharType="end"/>
        </w:r>
      </w:hyperlink>
    </w:p>
    <w:p>
      <w:pPr>
        <w:pStyle w:val="TOC2"/>
        <w:tabs>
          <w:tab w:val="right" w:leader="dot" w:pos="8306"/>
        </w:tabs>
      </w:pPr>
      <w:hyperlink w:anchor="_Toc17801" w:history="1">
        <w:r>
          <w:rPr>
            <w:rFonts w:ascii="仿宋" w:eastAsia="仿宋" w:hAnsi="仿宋" w:cs="仿宋" w:hint="eastAsia"/>
            <w:lang w:eastAsia="zh-CN"/>
          </w:rPr>
          <w:t>(二)、防火防爆总图布置措施</w:t>
        </w:r>
        <w:r>
          <w:tab/>
        </w:r>
        <w:r>
          <w:fldChar w:fldCharType="begin"/>
        </w:r>
        <w:r>
          <w:instrText xml:space="preserve"> PAGEREF _Toc17801 \h </w:instrText>
        </w:r>
        <w:r>
          <w:fldChar w:fldCharType="separate"/>
        </w:r>
        <w:r>
          <w:t>35</w:t>
        </w:r>
        <w:r>
          <w:fldChar w:fldCharType="end"/>
        </w:r>
      </w:hyperlink>
    </w:p>
    <w:p>
      <w:pPr>
        <w:pStyle w:val="TOC2"/>
        <w:tabs>
          <w:tab w:val="right" w:leader="dot" w:pos="8306"/>
        </w:tabs>
      </w:pPr>
      <w:hyperlink w:anchor="_Toc8578" w:history="1">
        <w:r>
          <w:rPr>
            <w:rFonts w:ascii="仿宋" w:eastAsia="仿宋" w:hAnsi="仿宋" w:cs="仿宋" w:hint="eastAsia"/>
            <w:lang w:eastAsia="zh-CN"/>
          </w:rPr>
          <w:t>(三)、自然灾害防范措施</w:t>
        </w:r>
        <w:r>
          <w:tab/>
        </w:r>
        <w:r>
          <w:fldChar w:fldCharType="begin"/>
        </w:r>
        <w:r>
          <w:instrText xml:space="preserve"> PAGEREF _Toc8578 \h </w:instrText>
        </w:r>
        <w:r>
          <w:fldChar w:fldCharType="separate"/>
        </w:r>
        <w:r>
          <w:t>36</w:t>
        </w:r>
        <w:r>
          <w:fldChar w:fldCharType="end"/>
        </w:r>
      </w:hyperlink>
    </w:p>
    <w:p>
      <w:pPr>
        <w:pStyle w:val="TOC2"/>
        <w:tabs>
          <w:tab w:val="right" w:leader="dot" w:pos="8306"/>
        </w:tabs>
      </w:pPr>
      <w:hyperlink w:anchor="_Toc30143" w:history="1">
        <w:r>
          <w:rPr>
            <w:rFonts w:ascii="仿宋" w:eastAsia="仿宋" w:hAnsi="仿宋" w:cs="仿宋" w:hint="eastAsia"/>
            <w:lang w:eastAsia="zh-CN"/>
          </w:rPr>
          <w:t>(四)、安全色及安全标志使用要求</w:t>
        </w:r>
        <w:r>
          <w:tab/>
        </w:r>
        <w:r>
          <w:fldChar w:fldCharType="begin"/>
        </w:r>
        <w:r>
          <w:instrText xml:space="preserve"> PAGEREF _Toc30143 \h </w:instrText>
        </w:r>
        <w:r>
          <w:fldChar w:fldCharType="separate"/>
        </w:r>
        <w:r>
          <w:t>37</w:t>
        </w:r>
        <w:r>
          <w:fldChar w:fldCharType="end"/>
        </w:r>
      </w:hyperlink>
    </w:p>
    <w:p>
      <w:pPr>
        <w:pStyle w:val="TOC2"/>
        <w:tabs>
          <w:tab w:val="right" w:leader="dot" w:pos="8306"/>
        </w:tabs>
      </w:pPr>
      <w:hyperlink w:anchor="_Toc9343" w:history="1">
        <w:r>
          <w:rPr>
            <w:rFonts w:ascii="仿宋" w:eastAsia="仿宋" w:hAnsi="仿宋" w:cs="仿宋" w:hint="eastAsia"/>
            <w:lang w:eastAsia="zh-CN"/>
          </w:rPr>
          <w:t>(五)、防尘防毒措施</w:t>
        </w:r>
        <w:r>
          <w:tab/>
        </w:r>
        <w:r>
          <w:fldChar w:fldCharType="begin"/>
        </w:r>
        <w:r>
          <w:instrText xml:space="preserve"> PAGEREF _Toc9343 \h </w:instrText>
        </w:r>
        <w:r>
          <w:fldChar w:fldCharType="separate"/>
        </w:r>
        <w:r>
          <w:t>37</w:t>
        </w:r>
        <w:r>
          <w:fldChar w:fldCharType="end"/>
        </w:r>
      </w:hyperlink>
    </w:p>
    <w:p>
      <w:pPr>
        <w:pStyle w:val="TOC2"/>
        <w:tabs>
          <w:tab w:val="right" w:leader="dot" w:pos="8306"/>
        </w:tabs>
      </w:pPr>
      <w:hyperlink w:anchor="_Toc10760" w:history="1">
        <w:r>
          <w:rPr>
            <w:rFonts w:ascii="仿宋" w:eastAsia="仿宋" w:hAnsi="仿宋" w:cs="仿宋" w:hint="eastAsia"/>
            <w:lang w:eastAsia="zh-CN"/>
          </w:rPr>
          <w:t>(六)、防静电、触电防护及防雷措施</w:t>
        </w:r>
        <w:r>
          <w:tab/>
        </w:r>
        <w:r>
          <w:fldChar w:fldCharType="begin"/>
        </w:r>
        <w:r>
          <w:instrText xml:space="preserve"> PAGEREF _Toc10760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94" w:history="1">
        <w:r>
          <w:rPr>
            <w:rFonts w:ascii="仿宋" w:eastAsia="仿宋" w:hAnsi="仿宋" w:cs="仿宋" w:hint="eastAsia"/>
            <w:lang w:eastAsia="zh-CN"/>
          </w:rPr>
          <w:t>(七)、机械设备安全保障措施</w:t>
        </w:r>
        <w:r>
          <w:tab/>
        </w:r>
        <w:r>
          <w:fldChar w:fldCharType="begin"/>
        </w:r>
        <w:r>
          <w:instrText xml:space="preserve"> PAGEREF _Toc26494 \h </w:instrText>
        </w:r>
        <w:r>
          <w:fldChar w:fldCharType="separate"/>
        </w:r>
        <w:r>
          <w:t>40</w:t>
        </w:r>
        <w:r>
          <w:fldChar w:fldCharType="end"/>
        </w:r>
      </w:hyperlink>
    </w:p>
    <w:p>
      <w:pPr>
        <w:pStyle w:val="TOC1"/>
        <w:tabs>
          <w:tab w:val="right" w:leader="dot" w:pos="8306"/>
        </w:tabs>
      </w:pPr>
      <w:hyperlink w:anchor="_Toc31383" w:history="1">
        <w:r>
          <w:rPr>
            <w:rFonts w:ascii="仿宋" w:eastAsia="仿宋" w:hAnsi="仿宋" w:cs="仿宋" w:hint="eastAsia"/>
            <w:lang w:eastAsia="zh-CN"/>
          </w:rPr>
          <w:t>十、VOC治理项目投资规划</w:t>
        </w:r>
        <w:r>
          <w:tab/>
        </w:r>
        <w:r>
          <w:fldChar w:fldCharType="begin"/>
        </w:r>
        <w:r>
          <w:instrText xml:space="preserve"> PAGEREF _Toc31383 \h </w:instrText>
        </w:r>
        <w:r>
          <w:fldChar w:fldCharType="separate"/>
        </w:r>
        <w:r>
          <w:t>41</w:t>
        </w:r>
        <w:r>
          <w:fldChar w:fldCharType="end"/>
        </w:r>
      </w:hyperlink>
    </w:p>
    <w:p>
      <w:pPr>
        <w:pStyle w:val="TOC2"/>
        <w:tabs>
          <w:tab w:val="right" w:leader="dot" w:pos="8306"/>
        </w:tabs>
      </w:pPr>
      <w:hyperlink w:anchor="_Toc32205" w:history="1">
        <w:r>
          <w:rPr>
            <w:rFonts w:ascii="仿宋" w:eastAsia="仿宋" w:hAnsi="仿宋" w:cs="仿宋" w:hint="eastAsia"/>
            <w:lang w:eastAsia="zh-CN"/>
          </w:rPr>
          <w:t>(一)、VOC治理项目总投资估算</w:t>
        </w:r>
        <w:r>
          <w:tab/>
        </w:r>
        <w:r>
          <w:fldChar w:fldCharType="begin"/>
        </w:r>
        <w:r>
          <w:instrText xml:space="preserve"> PAGEREF _Toc32205 \h </w:instrText>
        </w:r>
        <w:r>
          <w:fldChar w:fldCharType="separate"/>
        </w:r>
        <w:r>
          <w:t>41</w:t>
        </w:r>
        <w:r>
          <w:fldChar w:fldCharType="end"/>
        </w:r>
      </w:hyperlink>
    </w:p>
    <w:p>
      <w:pPr>
        <w:pStyle w:val="TOC2"/>
        <w:tabs>
          <w:tab w:val="right" w:leader="dot" w:pos="8306"/>
        </w:tabs>
      </w:pPr>
      <w:hyperlink w:anchor="_Toc8668" w:history="1">
        <w:r>
          <w:rPr>
            <w:rFonts w:ascii="仿宋" w:eastAsia="仿宋" w:hAnsi="仿宋" w:cs="仿宋" w:hint="eastAsia"/>
            <w:lang w:eastAsia="zh-CN"/>
          </w:rPr>
          <w:t>(二)、资金筹措</w:t>
        </w:r>
        <w:r>
          <w:tab/>
        </w:r>
        <w:r>
          <w:fldChar w:fldCharType="begin"/>
        </w:r>
        <w:r>
          <w:instrText xml:space="preserve"> PAGEREF _Toc8668 \h </w:instrText>
        </w:r>
        <w:r>
          <w:fldChar w:fldCharType="separate"/>
        </w:r>
        <w:r>
          <w:t>42</w:t>
        </w:r>
        <w:r>
          <w:fldChar w:fldCharType="end"/>
        </w:r>
      </w:hyperlink>
    </w:p>
    <w:p>
      <w:pPr>
        <w:pStyle w:val="TOC1"/>
        <w:tabs>
          <w:tab w:val="right" w:leader="dot" w:pos="8306"/>
        </w:tabs>
      </w:pPr>
      <w:hyperlink w:anchor="_Toc17159" w:history="1">
        <w:r>
          <w:rPr>
            <w:rFonts w:ascii="仿宋" w:eastAsia="仿宋" w:hAnsi="仿宋" w:cs="仿宋" w:hint="eastAsia"/>
            <w:lang w:eastAsia="zh-CN"/>
          </w:rPr>
          <w:t>十一、VOC治理项目环境影响分析</w:t>
        </w:r>
        <w:r>
          <w:tab/>
        </w:r>
        <w:r>
          <w:fldChar w:fldCharType="begin"/>
        </w:r>
        <w:r>
          <w:instrText xml:space="preserve"> PAGEREF _Toc17159 \h </w:instrText>
        </w:r>
        <w:r>
          <w:fldChar w:fldCharType="separate"/>
        </w:r>
        <w:r>
          <w:t>43</w:t>
        </w:r>
        <w:r>
          <w:fldChar w:fldCharType="end"/>
        </w:r>
      </w:hyperlink>
    </w:p>
    <w:p>
      <w:pPr>
        <w:pStyle w:val="TOC2"/>
        <w:tabs>
          <w:tab w:val="right" w:leader="dot" w:pos="8306"/>
        </w:tabs>
      </w:pPr>
      <w:hyperlink w:anchor="_Toc13359" w:history="1">
        <w:r>
          <w:rPr>
            <w:rFonts w:ascii="仿宋" w:eastAsia="仿宋" w:hAnsi="仿宋" w:cs="仿宋" w:hint="eastAsia"/>
            <w:lang w:eastAsia="zh-CN"/>
          </w:rPr>
          <w:t>(一)、建设区域环境质量现状</w:t>
        </w:r>
        <w:r>
          <w:tab/>
        </w:r>
        <w:r>
          <w:fldChar w:fldCharType="begin"/>
        </w:r>
        <w:r>
          <w:instrText xml:space="preserve"> PAGEREF _Toc13359 \h </w:instrText>
        </w:r>
        <w:r>
          <w:fldChar w:fldCharType="separate"/>
        </w:r>
        <w:r>
          <w:t>43</w:t>
        </w:r>
        <w:r>
          <w:fldChar w:fldCharType="end"/>
        </w:r>
      </w:hyperlink>
    </w:p>
    <w:p>
      <w:pPr>
        <w:pStyle w:val="TOC2"/>
        <w:tabs>
          <w:tab w:val="right" w:leader="dot" w:pos="8306"/>
        </w:tabs>
      </w:pPr>
      <w:hyperlink w:anchor="_Toc11434" w:history="1">
        <w:r>
          <w:rPr>
            <w:rFonts w:ascii="仿宋" w:eastAsia="仿宋" w:hAnsi="仿宋" w:cs="仿宋" w:hint="eastAsia"/>
            <w:lang w:eastAsia="zh-CN"/>
          </w:rPr>
          <w:t>(二)、建设期环境保护</w:t>
        </w:r>
        <w:r>
          <w:tab/>
        </w:r>
        <w:r>
          <w:fldChar w:fldCharType="begin"/>
        </w:r>
        <w:r>
          <w:instrText xml:space="preserve"> PAGEREF _Toc11434 \h </w:instrText>
        </w:r>
        <w:r>
          <w:fldChar w:fldCharType="separate"/>
        </w:r>
        <w:r>
          <w:t>44</w:t>
        </w:r>
        <w:r>
          <w:fldChar w:fldCharType="end"/>
        </w:r>
      </w:hyperlink>
    </w:p>
    <w:p>
      <w:pPr>
        <w:pStyle w:val="TOC2"/>
        <w:tabs>
          <w:tab w:val="right" w:leader="dot" w:pos="8306"/>
        </w:tabs>
      </w:pPr>
      <w:hyperlink w:anchor="_Toc16785" w:history="1">
        <w:r>
          <w:rPr>
            <w:rFonts w:ascii="仿宋" w:eastAsia="仿宋" w:hAnsi="仿宋" w:cs="仿宋" w:hint="eastAsia"/>
            <w:lang w:eastAsia="zh-CN"/>
          </w:rPr>
          <w:t>(三)、运营期环境保护</w:t>
        </w:r>
        <w:r>
          <w:tab/>
        </w:r>
        <w:r>
          <w:fldChar w:fldCharType="begin"/>
        </w:r>
        <w:r>
          <w:instrText xml:space="preserve"> PAGEREF _Toc16785 \h </w:instrText>
        </w:r>
        <w:r>
          <w:fldChar w:fldCharType="separate"/>
        </w:r>
        <w:r>
          <w:t>46</w:t>
        </w:r>
        <w:r>
          <w:fldChar w:fldCharType="end"/>
        </w:r>
      </w:hyperlink>
    </w:p>
    <w:p>
      <w:pPr>
        <w:pStyle w:val="TOC2"/>
        <w:tabs>
          <w:tab w:val="right" w:leader="dot" w:pos="8306"/>
        </w:tabs>
      </w:pPr>
      <w:hyperlink w:anchor="_Toc8519" w:history="1">
        <w:r>
          <w:rPr>
            <w:rFonts w:ascii="仿宋" w:eastAsia="仿宋" w:hAnsi="仿宋" w:cs="仿宋" w:hint="eastAsia"/>
            <w:lang w:eastAsia="zh-CN"/>
          </w:rPr>
          <w:t>(四)、VOC治理项目建设对区域经济的影响</w:t>
        </w:r>
        <w:r>
          <w:tab/>
        </w:r>
        <w:r>
          <w:fldChar w:fldCharType="begin"/>
        </w:r>
        <w:r>
          <w:instrText xml:space="preserve"> PAGEREF _Toc8519 \h </w:instrText>
        </w:r>
        <w:r>
          <w:fldChar w:fldCharType="separate"/>
        </w:r>
        <w:r>
          <w:t>47</w:t>
        </w:r>
        <w:r>
          <w:fldChar w:fldCharType="end"/>
        </w:r>
      </w:hyperlink>
    </w:p>
    <w:p>
      <w:pPr>
        <w:pStyle w:val="TOC2"/>
        <w:tabs>
          <w:tab w:val="right" w:leader="dot" w:pos="8306"/>
        </w:tabs>
      </w:pPr>
      <w:hyperlink w:anchor="_Toc6809" w:history="1">
        <w:r>
          <w:rPr>
            <w:rFonts w:ascii="仿宋" w:eastAsia="仿宋" w:hAnsi="仿宋" w:cs="仿宋" w:hint="eastAsia"/>
            <w:lang w:eastAsia="zh-CN"/>
          </w:rPr>
          <w:t>(五)、废弃物处理</w:t>
        </w:r>
        <w:r>
          <w:tab/>
        </w:r>
        <w:r>
          <w:fldChar w:fldCharType="begin"/>
        </w:r>
        <w:r>
          <w:instrText xml:space="preserve"> PAGEREF _Toc6809 \h </w:instrText>
        </w:r>
        <w:r>
          <w:fldChar w:fldCharType="separate"/>
        </w:r>
        <w:r>
          <w:t>49</w:t>
        </w:r>
        <w:r>
          <w:fldChar w:fldCharType="end"/>
        </w:r>
      </w:hyperlink>
    </w:p>
    <w:p>
      <w:pPr>
        <w:pStyle w:val="TOC2"/>
        <w:tabs>
          <w:tab w:val="right" w:leader="dot" w:pos="8306"/>
        </w:tabs>
      </w:pPr>
      <w:hyperlink w:anchor="_Toc18998" w:history="1">
        <w:r>
          <w:rPr>
            <w:rFonts w:ascii="仿宋" w:eastAsia="仿宋" w:hAnsi="仿宋" w:cs="仿宋" w:hint="eastAsia"/>
            <w:lang w:eastAsia="zh-CN"/>
          </w:rPr>
          <w:t>(六)、特殊环境影响分析</w:t>
        </w:r>
        <w:r>
          <w:tab/>
        </w:r>
        <w:r>
          <w:fldChar w:fldCharType="begin"/>
        </w:r>
        <w:r>
          <w:instrText xml:space="preserve"> PAGEREF _Toc18998 \h </w:instrText>
        </w:r>
        <w:r>
          <w:fldChar w:fldCharType="separate"/>
        </w:r>
        <w:r>
          <w:t>50</w:t>
        </w:r>
        <w:r>
          <w:fldChar w:fldCharType="end"/>
        </w:r>
      </w:hyperlink>
    </w:p>
    <w:p>
      <w:pPr>
        <w:pStyle w:val="TOC2"/>
        <w:tabs>
          <w:tab w:val="right" w:leader="dot" w:pos="8306"/>
        </w:tabs>
      </w:pPr>
      <w:hyperlink w:anchor="_Toc31191" w:history="1">
        <w:r>
          <w:rPr>
            <w:rFonts w:ascii="仿宋" w:eastAsia="仿宋" w:hAnsi="仿宋" w:cs="仿宋" w:hint="eastAsia"/>
            <w:lang w:eastAsia="zh-CN"/>
          </w:rPr>
          <w:t>(七)、清洁生产</w:t>
        </w:r>
        <w:r>
          <w:tab/>
        </w:r>
        <w:r>
          <w:fldChar w:fldCharType="begin"/>
        </w:r>
        <w:r>
          <w:instrText xml:space="preserve"> PAGEREF _Toc31191 \h </w:instrText>
        </w:r>
        <w:r>
          <w:fldChar w:fldCharType="separate"/>
        </w:r>
        <w:r>
          <w:t>51</w:t>
        </w:r>
        <w:r>
          <w:fldChar w:fldCharType="end"/>
        </w:r>
      </w:hyperlink>
    </w:p>
    <w:p>
      <w:pPr>
        <w:pStyle w:val="TOC2"/>
        <w:tabs>
          <w:tab w:val="right" w:leader="dot" w:pos="8306"/>
        </w:tabs>
      </w:pPr>
      <w:hyperlink w:anchor="_Toc15355" w:history="1">
        <w:r>
          <w:rPr>
            <w:rFonts w:ascii="仿宋" w:eastAsia="仿宋" w:hAnsi="仿宋" w:cs="仿宋" w:hint="eastAsia"/>
            <w:lang w:eastAsia="zh-CN"/>
          </w:rPr>
          <w:t>(八)、环境保护综合评价</w:t>
        </w:r>
        <w:r>
          <w:tab/>
        </w:r>
        <w:r>
          <w:fldChar w:fldCharType="begin"/>
        </w:r>
        <w:r>
          <w:instrText xml:space="preserve"> PAGEREF _Toc15355 \h </w:instrText>
        </w:r>
        <w:r>
          <w:fldChar w:fldCharType="separate"/>
        </w:r>
        <w:r>
          <w:t>52</w:t>
        </w:r>
        <w:r>
          <w:fldChar w:fldCharType="end"/>
        </w:r>
      </w:hyperlink>
    </w:p>
    <w:p>
      <w:pPr>
        <w:pStyle w:val="TOC1"/>
        <w:tabs>
          <w:tab w:val="right" w:leader="dot" w:pos="8306"/>
        </w:tabs>
      </w:pPr>
      <w:hyperlink w:anchor="_Toc7465" w:history="1">
        <w:r>
          <w:rPr>
            <w:rFonts w:ascii="仿宋" w:eastAsia="仿宋" w:hAnsi="仿宋" w:cs="仿宋" w:hint="eastAsia"/>
            <w:lang w:eastAsia="zh-CN"/>
          </w:rPr>
          <w:t>十二、VOC治理项目人力资源培养与发展</w:t>
        </w:r>
        <w:r>
          <w:tab/>
        </w:r>
        <w:r>
          <w:fldChar w:fldCharType="begin"/>
        </w:r>
        <w:r>
          <w:instrText xml:space="preserve"> PAGEREF _Toc7465 \h </w:instrText>
        </w:r>
        <w:r>
          <w:fldChar w:fldCharType="separate"/>
        </w:r>
        <w:r>
          <w:t>54</w:t>
        </w:r>
        <w:r>
          <w:fldChar w:fldCharType="end"/>
        </w:r>
      </w:hyperlink>
    </w:p>
    <w:p>
      <w:pPr>
        <w:pStyle w:val="TOC2"/>
        <w:tabs>
          <w:tab w:val="right" w:leader="dot" w:pos="8306"/>
        </w:tabs>
      </w:pPr>
      <w:hyperlink w:anchor="_Toc29373" w:history="1">
        <w:r>
          <w:rPr>
            <w:rFonts w:ascii="仿宋" w:eastAsia="仿宋" w:hAnsi="仿宋" w:cs="仿宋" w:hint="eastAsia"/>
            <w:lang w:eastAsia="zh-CN"/>
          </w:rPr>
          <w:t>(一)、人才需求与规划</w:t>
        </w:r>
        <w:r>
          <w:tab/>
        </w:r>
        <w:r>
          <w:fldChar w:fldCharType="begin"/>
        </w:r>
        <w:r>
          <w:instrText xml:space="preserve"> PAGEREF _Toc29373 \h </w:instrText>
        </w:r>
        <w:r>
          <w:fldChar w:fldCharType="separate"/>
        </w:r>
        <w:r>
          <w:t>54</w:t>
        </w:r>
        <w:r>
          <w:fldChar w:fldCharType="end"/>
        </w:r>
      </w:hyperlink>
    </w:p>
    <w:p>
      <w:pPr>
        <w:pStyle w:val="TOC2"/>
        <w:tabs>
          <w:tab w:val="right" w:leader="dot" w:pos="8306"/>
        </w:tabs>
      </w:pPr>
      <w:hyperlink w:anchor="_Toc30423" w:history="1">
        <w:r>
          <w:rPr>
            <w:rFonts w:ascii="仿宋" w:eastAsia="仿宋" w:hAnsi="仿宋" w:cs="仿宋" w:hint="eastAsia"/>
            <w:lang w:eastAsia="zh-CN"/>
          </w:rPr>
          <w:t>(二)、培训与发展计划</w:t>
        </w:r>
        <w:r>
          <w:tab/>
        </w:r>
        <w:r>
          <w:fldChar w:fldCharType="begin"/>
        </w:r>
        <w:r>
          <w:instrText xml:space="preserve"> PAGEREF _Toc30423 \h </w:instrText>
        </w:r>
        <w:r>
          <w:fldChar w:fldCharType="separate"/>
        </w:r>
        <w:r>
          <w:t>54</w:t>
        </w:r>
        <w:r>
          <w:fldChar w:fldCharType="end"/>
        </w:r>
      </w:hyperlink>
    </w:p>
    <w:p>
      <w:pPr>
        <w:pStyle w:val="TOC1"/>
        <w:tabs>
          <w:tab w:val="right" w:leader="dot" w:pos="8306"/>
        </w:tabs>
      </w:pPr>
      <w:hyperlink w:anchor="_Toc19321" w:history="1">
        <w:r>
          <w:rPr>
            <w:rFonts w:ascii="仿宋" w:eastAsia="仿宋" w:hAnsi="仿宋" w:cs="仿宋" w:hint="eastAsia"/>
            <w:lang w:eastAsia="zh-CN"/>
          </w:rPr>
          <w:t>十三、VOC治理项目治理与监督</w:t>
        </w:r>
        <w:r>
          <w:tab/>
        </w:r>
        <w:r>
          <w:fldChar w:fldCharType="begin"/>
        </w:r>
        <w:r>
          <w:instrText xml:space="preserve"> PAGEREF _Toc19321 \h </w:instrText>
        </w:r>
        <w:r>
          <w:fldChar w:fldCharType="separate"/>
        </w:r>
        <w:r>
          <w:t>55</w:t>
        </w:r>
        <w:r>
          <w:fldChar w:fldCharType="end"/>
        </w:r>
      </w:hyperlink>
    </w:p>
    <w:p>
      <w:pPr>
        <w:pStyle w:val="TOC2"/>
        <w:tabs>
          <w:tab w:val="right" w:leader="dot" w:pos="8306"/>
        </w:tabs>
      </w:pPr>
      <w:hyperlink w:anchor="_Toc7282" w:history="1">
        <w:r>
          <w:rPr>
            <w:rFonts w:ascii="仿宋" w:eastAsia="仿宋" w:hAnsi="仿宋" w:cs="仿宋" w:hint="eastAsia"/>
            <w:lang w:eastAsia="zh-CN"/>
          </w:rPr>
          <w:t>(一)、VOC治理项目治理结构</w:t>
        </w:r>
        <w:r>
          <w:tab/>
        </w:r>
        <w:r>
          <w:fldChar w:fldCharType="begin"/>
        </w:r>
        <w:r>
          <w:instrText xml:space="preserve"> PAGEREF _Toc7282 \h </w:instrText>
        </w:r>
        <w:r>
          <w:fldChar w:fldCharType="separate"/>
        </w:r>
        <w:r>
          <w:t>55</w:t>
        </w:r>
        <w:r>
          <w:fldChar w:fldCharType="end"/>
        </w:r>
      </w:hyperlink>
    </w:p>
    <w:p>
      <w:pPr>
        <w:pStyle w:val="TOC2"/>
        <w:tabs>
          <w:tab w:val="right" w:leader="dot" w:pos="8306"/>
        </w:tabs>
      </w:pPr>
      <w:hyperlink w:anchor="_Toc10206" w:history="1">
        <w:r>
          <w:rPr>
            <w:rFonts w:ascii="仿宋" w:eastAsia="仿宋" w:hAnsi="仿宋" w:cs="仿宋" w:hint="eastAsia"/>
            <w:lang w:eastAsia="zh-CN"/>
          </w:rPr>
          <w:t>(二)、监督与审计</w:t>
        </w:r>
        <w:r>
          <w:tab/>
        </w:r>
        <w:r>
          <w:fldChar w:fldCharType="begin"/>
        </w:r>
        <w:r>
          <w:instrText xml:space="preserve"> PAGEREF _Toc10206 \h </w:instrText>
        </w:r>
        <w:r>
          <w:fldChar w:fldCharType="separate"/>
        </w:r>
        <w:r>
          <w:t>56</w:t>
        </w:r>
        <w:r>
          <w:fldChar w:fldCharType="end"/>
        </w:r>
      </w:hyperlink>
    </w:p>
    <w:p>
      <w:pPr>
        <w:pStyle w:val="TOC1"/>
        <w:tabs>
          <w:tab w:val="right" w:leader="dot" w:pos="8306"/>
        </w:tabs>
      </w:pPr>
      <w:hyperlink w:anchor="_Toc2503" w:history="1">
        <w:r>
          <w:rPr>
            <w:rFonts w:ascii="仿宋" w:eastAsia="仿宋" w:hAnsi="仿宋" w:cs="仿宋" w:hint="eastAsia"/>
            <w:lang w:eastAsia="zh-CN"/>
          </w:rPr>
          <w:t>十四、风险识别与分类</w:t>
        </w:r>
        <w:r>
          <w:tab/>
        </w:r>
        <w:r>
          <w:fldChar w:fldCharType="begin"/>
        </w:r>
        <w:r>
          <w:instrText xml:space="preserve"> PAGEREF _Toc2503 \h </w:instrText>
        </w:r>
        <w:r>
          <w:fldChar w:fldCharType="separate"/>
        </w:r>
        <w:r>
          <w:t>58</w:t>
        </w:r>
        <w:r>
          <w:fldChar w:fldCharType="end"/>
        </w:r>
      </w:hyperlink>
    </w:p>
    <w:p>
      <w:pPr>
        <w:pStyle w:val="TOC2"/>
        <w:tabs>
          <w:tab w:val="right" w:leader="dot" w:pos="8306"/>
        </w:tabs>
      </w:pPr>
      <w:hyperlink w:anchor="_Toc6641" w:history="1">
        <w:r>
          <w:rPr>
            <w:rFonts w:ascii="仿宋" w:eastAsia="仿宋" w:hAnsi="仿宋" w:cs="仿宋" w:hint="eastAsia"/>
            <w:lang w:eastAsia="zh-CN"/>
          </w:rPr>
          <w:t>(一)、风险识别</w:t>
        </w:r>
        <w:r>
          <w:tab/>
        </w:r>
        <w:r>
          <w:fldChar w:fldCharType="begin"/>
        </w:r>
        <w:r>
          <w:instrText xml:space="preserve"> PAGEREF _Toc6641 \h </w:instrText>
        </w:r>
        <w:r>
          <w:fldChar w:fldCharType="separate"/>
        </w:r>
        <w:r>
          <w:t>58</w:t>
        </w:r>
        <w:r>
          <w:fldChar w:fldCharType="end"/>
        </w:r>
      </w:hyperlink>
    </w:p>
    <w:p>
      <w:pPr>
        <w:pStyle w:val="TOC2"/>
        <w:tabs>
          <w:tab w:val="right" w:leader="dot" w:pos="8306"/>
        </w:tabs>
      </w:pPr>
      <w:hyperlink w:anchor="_Toc16496" w:history="1">
        <w:r>
          <w:rPr>
            <w:rFonts w:ascii="仿宋" w:eastAsia="仿宋" w:hAnsi="仿宋" w:cs="仿宋" w:hint="eastAsia"/>
            <w:lang w:eastAsia="zh-CN"/>
          </w:rPr>
          <w:t>(二)、风险分类</w:t>
        </w:r>
        <w:r>
          <w:tab/>
        </w:r>
        <w:r>
          <w:fldChar w:fldCharType="begin"/>
        </w:r>
        <w:r>
          <w:instrText xml:space="preserve"> PAGEREF _Toc16496 \h </w:instrText>
        </w:r>
        <w:r>
          <w:fldChar w:fldCharType="separate"/>
        </w:r>
        <w:r>
          <w:t>59</w:t>
        </w:r>
        <w:r>
          <w:fldChar w:fldCharType="end"/>
        </w:r>
      </w:hyperlink>
    </w:p>
    <w:p>
      <w:pPr>
        <w:pStyle w:val="TOC1"/>
        <w:tabs>
          <w:tab w:val="right" w:leader="dot" w:pos="8306"/>
        </w:tabs>
      </w:pPr>
      <w:hyperlink w:anchor="_Toc7660" w:history="1">
        <w:r>
          <w:rPr>
            <w:rFonts w:ascii="仿宋" w:eastAsia="仿宋" w:hAnsi="仿宋" w:cs="仿宋" w:hint="eastAsia"/>
            <w:lang w:eastAsia="zh-CN"/>
          </w:rPr>
          <w:t>十五、VOC治理项目实施时间节点</w:t>
        </w:r>
        <w:r>
          <w:tab/>
        </w:r>
        <w:r>
          <w:fldChar w:fldCharType="begin"/>
        </w:r>
        <w:r>
          <w:instrText xml:space="preserve"> PAGEREF _Toc7660 \h </w:instrText>
        </w:r>
        <w:r>
          <w:fldChar w:fldCharType="separate"/>
        </w:r>
        <w:r>
          <w:t>61</w:t>
        </w:r>
        <w:r>
          <w:fldChar w:fldCharType="end"/>
        </w:r>
      </w:hyperlink>
    </w:p>
    <w:p>
      <w:pPr>
        <w:pStyle w:val="TOC2"/>
        <w:tabs>
          <w:tab w:val="right" w:leader="dot" w:pos="8306"/>
        </w:tabs>
      </w:pPr>
      <w:hyperlink w:anchor="_Toc20668" w:history="1">
        <w:r>
          <w:rPr>
            <w:rFonts w:ascii="仿宋" w:eastAsia="仿宋" w:hAnsi="仿宋" w:cs="仿宋" w:hint="eastAsia"/>
            <w:lang w:eastAsia="zh-CN"/>
          </w:rPr>
          <w:t>(一)、VOC治理项目启动阶段时间节点</w:t>
        </w:r>
        <w:r>
          <w:tab/>
        </w:r>
        <w:r>
          <w:fldChar w:fldCharType="begin"/>
        </w:r>
        <w:r>
          <w:instrText xml:space="preserve"> PAGEREF _Toc20668 \h </w:instrText>
        </w:r>
        <w:r>
          <w:fldChar w:fldCharType="separate"/>
        </w:r>
        <w:r>
          <w:t>61</w:t>
        </w:r>
        <w:r>
          <w:fldChar w:fldCharType="end"/>
        </w:r>
      </w:hyperlink>
    </w:p>
    <w:p>
      <w:pPr>
        <w:pStyle w:val="TOC2"/>
        <w:tabs>
          <w:tab w:val="right" w:leader="dot" w:pos="8306"/>
        </w:tabs>
      </w:pPr>
      <w:hyperlink w:anchor="_Toc23539" w:history="1">
        <w:r>
          <w:rPr>
            <w:rFonts w:ascii="仿宋" w:eastAsia="仿宋" w:hAnsi="仿宋" w:cs="仿宋" w:hint="eastAsia"/>
            <w:lang w:eastAsia="zh-CN"/>
          </w:rPr>
          <w:t>(二)、VOC治理项目执行阶段时间节点</w:t>
        </w:r>
        <w:r>
          <w:tab/>
        </w:r>
        <w:r>
          <w:fldChar w:fldCharType="begin"/>
        </w:r>
        <w:r>
          <w:instrText xml:space="preserve"> PAGEREF _Toc23539 \h </w:instrText>
        </w:r>
        <w:r>
          <w:fldChar w:fldCharType="separate"/>
        </w:r>
        <w:r>
          <w:t>62</w:t>
        </w:r>
        <w:r>
          <w:fldChar w:fldCharType="end"/>
        </w:r>
      </w:hyperlink>
    </w:p>
    <w:p>
      <w:pPr>
        <w:pStyle w:val="TOC2"/>
        <w:tabs>
          <w:tab w:val="right" w:leader="dot" w:pos="8306"/>
        </w:tabs>
      </w:pPr>
      <w:hyperlink w:anchor="_Toc32519" w:history="1">
        <w:r>
          <w:rPr>
            <w:rFonts w:ascii="仿宋" w:eastAsia="仿宋" w:hAnsi="仿宋" w:cs="仿宋" w:hint="eastAsia"/>
            <w:lang w:eastAsia="zh-CN"/>
          </w:rPr>
          <w:t>(三)、VOC治理项目完成阶段时间节点</w:t>
        </w:r>
        <w:r>
          <w:tab/>
        </w:r>
        <w:r>
          <w:fldChar w:fldCharType="begin"/>
        </w:r>
        <w:r>
          <w:instrText xml:space="preserve"> PAGEREF _Toc32519 \h </w:instrText>
        </w:r>
        <w:r>
          <w:fldChar w:fldCharType="separate"/>
        </w:r>
        <w:r>
          <w:t>63</w:t>
        </w:r>
        <w:r>
          <w:fldChar w:fldCharType="end"/>
        </w:r>
      </w:hyperlink>
    </w:p>
    <w:p>
      <w:pPr>
        <w:pStyle w:val="TOC1"/>
        <w:tabs>
          <w:tab w:val="right" w:leader="dot" w:pos="8306"/>
        </w:tabs>
      </w:pPr>
      <w:hyperlink w:anchor="_Toc30868" w:history="1">
        <w:r>
          <w:rPr>
            <w:rFonts w:ascii="仿宋" w:eastAsia="仿宋" w:hAnsi="仿宋" w:cs="仿宋" w:hint="eastAsia"/>
            <w:lang w:eastAsia="zh-CN"/>
          </w:rPr>
          <w:t>十六、质量管理体系</w:t>
        </w:r>
        <w:r>
          <w:tab/>
        </w:r>
        <w:r>
          <w:fldChar w:fldCharType="begin"/>
        </w:r>
        <w:r>
          <w:instrText xml:space="preserve"> PAGEREF _Toc30868 \h </w:instrText>
        </w:r>
        <w:r>
          <w:fldChar w:fldCharType="separate"/>
        </w:r>
        <w:r>
          <w:t>64</w:t>
        </w:r>
        <w:r>
          <w:fldChar w:fldCharType="end"/>
        </w:r>
      </w:hyperlink>
    </w:p>
    <w:p>
      <w:pPr>
        <w:pStyle w:val="TOC2"/>
        <w:tabs>
          <w:tab w:val="right" w:leader="dot" w:pos="8306"/>
        </w:tabs>
      </w:pPr>
      <w:hyperlink w:anchor="_Toc4288" w:history="1">
        <w:r>
          <w:rPr>
            <w:rFonts w:ascii="仿宋" w:eastAsia="仿宋" w:hAnsi="仿宋" w:cs="仿宋" w:hint="eastAsia"/>
            <w:lang w:eastAsia="zh-CN"/>
          </w:rPr>
          <w:t>(一)、质量目标与方针</w:t>
        </w:r>
        <w:r>
          <w:tab/>
        </w:r>
        <w:r>
          <w:fldChar w:fldCharType="begin"/>
        </w:r>
        <w:r>
          <w:instrText xml:space="preserve"> PAGEREF _Toc4288 \h </w:instrText>
        </w:r>
        <w:r>
          <w:fldChar w:fldCharType="separate"/>
        </w:r>
        <w:r>
          <w:t>64</w:t>
        </w:r>
        <w:r>
          <w:fldChar w:fldCharType="end"/>
        </w:r>
      </w:hyperlink>
    </w:p>
    <w:p>
      <w:pPr>
        <w:pStyle w:val="TOC2"/>
        <w:tabs>
          <w:tab w:val="right" w:leader="dot" w:pos="8306"/>
        </w:tabs>
      </w:pPr>
      <w:hyperlink w:anchor="_Toc29233" w:history="1">
        <w:r>
          <w:rPr>
            <w:rFonts w:ascii="仿宋" w:eastAsia="仿宋" w:hAnsi="仿宋" w:cs="仿宋" w:hint="eastAsia"/>
            <w:lang w:eastAsia="zh-CN"/>
          </w:rPr>
          <w:t>(二)、质量管理责任</w:t>
        </w:r>
        <w:r>
          <w:tab/>
        </w:r>
        <w:r>
          <w:fldChar w:fldCharType="begin"/>
        </w:r>
        <w:r>
          <w:instrText xml:space="preserve"> PAGEREF _Toc29233 \h </w:instrText>
        </w:r>
        <w:r>
          <w:fldChar w:fldCharType="separate"/>
        </w:r>
        <w:r>
          <w:t>65</w:t>
        </w:r>
        <w:r>
          <w:fldChar w:fldCharType="end"/>
        </w:r>
      </w:hyperlink>
    </w:p>
    <w:p>
      <w:pPr>
        <w:pStyle w:val="TOC2"/>
        <w:tabs>
          <w:tab w:val="right" w:leader="dot" w:pos="8306"/>
        </w:tabs>
      </w:pPr>
      <w:hyperlink w:anchor="_Toc26284" w:history="1">
        <w:r>
          <w:rPr>
            <w:rFonts w:ascii="仿宋" w:eastAsia="仿宋" w:hAnsi="仿宋" w:cs="仿宋" w:hint="eastAsia"/>
            <w:lang w:eastAsia="zh-CN"/>
          </w:rPr>
          <w:t>(三)、质量管理体系文件</w:t>
        </w:r>
        <w:r>
          <w:tab/>
        </w:r>
        <w:r>
          <w:fldChar w:fldCharType="begin"/>
        </w:r>
        <w:r>
          <w:instrText xml:space="preserve"> PAGEREF _Toc26284 \h </w:instrText>
        </w:r>
        <w:r>
          <w:fldChar w:fldCharType="separate"/>
        </w:r>
        <w:r>
          <w:t>66</w:t>
        </w:r>
        <w:r>
          <w:fldChar w:fldCharType="end"/>
        </w:r>
      </w:hyperlink>
    </w:p>
    <w:p>
      <w:pPr>
        <w:pStyle w:val="TOC2"/>
        <w:tabs>
          <w:tab w:val="right" w:leader="dot" w:pos="8306"/>
        </w:tabs>
      </w:pPr>
      <w:hyperlink w:anchor="_Toc15040" w:history="1">
        <w:r>
          <w:rPr>
            <w:rFonts w:ascii="仿宋" w:eastAsia="仿宋" w:hAnsi="仿宋" w:cs="仿宋" w:hint="eastAsia"/>
            <w:lang w:eastAsia="zh-CN"/>
          </w:rPr>
          <w:t>(四)、质量培训与教育</w:t>
        </w:r>
        <w:r>
          <w:tab/>
        </w:r>
        <w:r>
          <w:fldChar w:fldCharType="begin"/>
        </w:r>
        <w:r>
          <w:instrText xml:space="preserve"> PAGEREF _Toc15040 \h </w:instrText>
        </w:r>
        <w:r>
          <w:fldChar w:fldCharType="separate"/>
        </w:r>
        <w:r>
          <w:t>68</w:t>
        </w:r>
        <w:r>
          <w:fldChar w:fldCharType="end"/>
        </w:r>
      </w:hyperlink>
    </w:p>
    <w:p>
      <w:pPr>
        <w:pStyle w:val="TOC2"/>
        <w:tabs>
          <w:tab w:val="right" w:leader="dot" w:pos="8306"/>
        </w:tabs>
      </w:pPr>
      <w:hyperlink w:anchor="_Toc30245" w:history="1">
        <w:r>
          <w:rPr>
            <w:rFonts w:ascii="仿宋" w:eastAsia="仿宋" w:hAnsi="仿宋" w:cs="仿宋" w:hint="eastAsia"/>
            <w:lang w:eastAsia="zh-CN"/>
          </w:rPr>
          <w:t>(五)、质量审核与评价</w:t>
        </w:r>
        <w:r>
          <w:tab/>
        </w:r>
        <w:r>
          <w:fldChar w:fldCharType="begin"/>
        </w:r>
        <w:r>
          <w:instrText xml:space="preserve"> PAGEREF _Toc30245 \h </w:instrText>
        </w:r>
        <w:r>
          <w:fldChar w:fldCharType="separate"/>
        </w:r>
        <w:r>
          <w:t>69</w:t>
        </w:r>
        <w:r>
          <w:fldChar w:fldCharType="end"/>
        </w:r>
      </w:hyperlink>
    </w:p>
    <w:p>
      <w:pPr>
        <w:pStyle w:val="TOC2"/>
        <w:tabs>
          <w:tab w:val="right" w:leader="dot" w:pos="8306"/>
        </w:tabs>
      </w:pPr>
      <w:hyperlink w:anchor="_Toc30855" w:history="1">
        <w:r>
          <w:rPr>
            <w:rFonts w:ascii="仿宋" w:eastAsia="仿宋" w:hAnsi="仿宋" w:cs="仿宋" w:hint="eastAsia"/>
            <w:lang w:eastAsia="zh-CN"/>
          </w:rPr>
          <w:t>(六)、不符合与纠正措施</w:t>
        </w:r>
        <w:r>
          <w:tab/>
        </w:r>
        <w:r>
          <w:fldChar w:fldCharType="begin"/>
        </w:r>
        <w:r>
          <w:instrText xml:space="preserve"> PAGEREF _Toc30855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92"/>
      <w:r>
        <w:rPr>
          <w:rFonts w:ascii="仿宋" w:eastAsia="仿宋" w:hAnsi="仿宋" w:cs="仿宋" w:hint="eastAsia"/>
          <w:sz w:val="28"/>
          <w:lang w:eastAsia="zh-CN"/>
        </w:rPr>
        <w:t>一、VOC治理项目文档管理</w:t>
      </w:r>
      <w:bookmarkEnd w:id="2"/>
    </w:p>
    <w:p>
      <w:pPr>
        <w:pStyle w:val="Heading2"/>
        <w:rPr>
          <w:rFonts w:ascii="仿宋" w:eastAsia="仿宋" w:hAnsi="仿宋" w:cs="仿宋" w:hint="eastAsia"/>
          <w:lang w:eastAsia="zh-CN"/>
        </w:rPr>
      </w:pPr>
      <w:bookmarkStart w:id="3" w:name="_Toc2344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VOC治理项目高度重视文档的质量和准确性，以支持VOC治理项目的各项活动和决策。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VOC治理项目文档的编制始于VOC治理项目计划的初期，我们制定了详细的文档编制计划，明确了每个文档的内容、格式和编写责任人。在VOC治理项目启动阶段，我们首先编制了VOC治理项目章程，明确定义了VOC治理项目的目标、范围、风险等关键要素。随后，VOC治理项目团队根据计划陆续编制了需求文档、设计文档、测试文档等各类文档，确保VOC治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VOC治理项目管理中的重要环节，旨在确保VOC治理项目文档符合质量标准和VOC治理项目需求。在VOC治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除了内部审查，我们还进行了外部审查，邀请VOC治理项目相关利益方和专业领域的专家对文档进行独立审查。这有助于获取更全面、客观的反馈，确保VOC治理项目文档不仅符合内部标准，也满足外部需求。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VOC治理项目在文档编制与审查方面建立了严格的管理机制，通过规范的流程和多维度的审查，确保VOC治理项目文档的质量、准确性和可靠性，为VOC治理项目的顺利推进提供了有力支持。</w:t>
      </w:r>
    </w:p>
    <w:p>
      <w:pPr>
        <w:pStyle w:val="Heading2"/>
        <w:ind w:firstLine="560" w:firstLineChars="200"/>
        <w:rPr>
          <w:rFonts w:ascii="仿宋" w:eastAsia="仿宋" w:hAnsi="仿宋" w:cs="仿宋" w:hint="eastAsia"/>
          <w:sz w:val="28"/>
          <w:lang w:eastAsia="zh-CN"/>
        </w:rPr>
      </w:pPr>
      <w:bookmarkStart w:id="4" w:name="_Toc988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在VOC治理项目中，我们致力于优化文档发布与分发过程，以确保信息的高效传递和团队间协作的顺畅进行。以下是我们采取的关键优化策略：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我们通过多渠道发布文档，包括电子邮件、VOC治理项目管理平台、内部网站等，以满足不同团队成员的偏好和需求。多渠道发布确保了信息的全面覆盖。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我们采用了精细的权限控制，确保只有授权人员可以访问敏感信息。这种安全措施保护了VOC治理项目文档的机密性，防止了未经授权的信息泄露。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47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文档存档与归档是VOC治理项目生命周期中一个至关重要的环节，直接关系到VOC治理项目信息的长期保存和历史记录的完整性。在VOC治理项目中，我们实施了一系列有效的文档存档与归档管理策略：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370"/>
      <w:r>
        <w:rPr>
          <w:rFonts w:ascii="仿宋" w:eastAsia="仿宋" w:hAnsi="仿宋" w:cs="仿宋" w:hint="eastAsia"/>
          <w:sz w:val="28"/>
          <w:lang w:eastAsia="zh-CN"/>
        </w:rPr>
        <w:t>二、VOC治理项目绩效评估</w:t>
      </w:r>
      <w:bookmarkEnd w:id="6"/>
    </w:p>
    <w:p>
      <w:pPr>
        <w:pStyle w:val="Heading2"/>
        <w:rPr>
          <w:rFonts w:ascii="仿宋" w:eastAsia="仿宋" w:hAnsi="仿宋" w:cs="仿宋" w:hint="eastAsia"/>
          <w:lang w:eastAsia="zh-CN"/>
        </w:rPr>
      </w:pPr>
      <w:bookmarkStart w:id="7" w:name="_Toc25920"/>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在VOC治理项目中，我们设计了一套全面的绩效评估指标，以确保VOC治理项目的可控和成功交付。这些指标跨足VOC治理项目目标、成本、进度和质量等多个维度，为我们提供了全面洞察VOC治理项目的健康状况。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VOC治理项目目标达成率是我们关注的首要指标。我们设定了明确的目标，并通过定期监测和评估，迅速发现并应对潜在的目标偏差。这为VOC治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成本绩效是另一个核心关注点。通过实际成本与预算成本的对比分析，我们深入了解成本差异的原因，及时调整资源分配，保持VOC治理项目在经济效益方面的合理水平。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VOC治理项目进度作为关键的绩效指标之一，得到了精心的关注。我们制定了详细的VOC治理项目进度计划，并设立了进度符合度指标，确保实际进度与计划进度保持一致。这使我们能够快速发现和解决潜在的进度问题，保持VOC治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VOC治理项目绩效的不可或缺的一环。我们引入了一系列的质量标准和客户满意度指标，以确保VOC治理项目交付的成果在质量上达到或超越预期水平。通过持续监测这些指标，我们努力提升VOC治理项目整体质量水平，为VOC治理项目的成功交付提供有力保障。通过这些科学且全面的绩效评估，我们能够更好地引导VOC治理项目的持续改进，确保VOC治理项目目标的顺利达成。</w:t>
      </w:r>
    </w:p>
    <w:p>
      <w:pPr>
        <w:pStyle w:val="Heading2"/>
        <w:ind w:firstLine="560" w:firstLineChars="200"/>
        <w:rPr>
          <w:rFonts w:ascii="仿宋" w:eastAsia="仿宋" w:hAnsi="仿宋" w:cs="仿宋" w:hint="eastAsia"/>
          <w:sz w:val="28"/>
          <w:lang w:eastAsia="zh-CN"/>
        </w:rPr>
      </w:pPr>
      <w:bookmarkStart w:id="8" w:name="_Toc747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绩效评估是VOC治理项目中的关键环节，为确保VOC治理项目达到预期目标，我们采用了多层次、多维度的绩效评估方法。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VOC治理项目的战略目标对齐，确保每个决策和行动都与VOC治理项目整体目标保持一致。团队会定期召开战略对齐会议，审视当前工作与VOC治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VOC治理项目进度、质量、成本和风险等方面。这些指标通过数据收集和分析，为VOC治理项目管理团队提供了客观的评估依据。例如，我们通过VOC治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绩效评估不仅仅停留在VOC治理项目内部，还考虑了VOC治理项目对外部环境的影响。我们定期进行干系人满意度调查，以了解各利益相关方对VOC治理项目的期望和满意度，并及时做出调整。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这种多层次、多角度的绩效评估方法，使得我们能够全面了解VOC治理项目的运行状态，及时做出调整，确保VOC治理项目在不断变化的环境中保持稳健前行。</w:t>
      </w:r>
    </w:p>
    <w:p>
      <w:pPr>
        <w:pStyle w:val="Heading2"/>
        <w:ind w:firstLine="560" w:firstLineChars="200"/>
        <w:rPr>
          <w:rFonts w:ascii="仿宋" w:eastAsia="仿宋" w:hAnsi="仿宋" w:cs="仿宋" w:hint="eastAsia"/>
          <w:sz w:val="28"/>
          <w:lang w:eastAsia="zh-CN"/>
        </w:rPr>
      </w:pPr>
      <w:bookmarkStart w:id="9" w:name="_Toc827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为了确保VOC治理项目的有效管理和不断优化，我们采用了精心设计的绩效评估周期。这个周期旨在实现灵活、实时和全面的评估，以适应VOC治理项目执行中的各种挑战。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VOC治理项目的不同需求，分为短期、中期和长期。短期评估关注每个迭代或工作周期，以及时发现和解决当前任务中的问题。中期评估涵盖几个迭代，深入了解整体VOC治理项目的趋势和性能。长期评估则着眼于整个VOC治理项目阶段，确保VOC治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VOC治理项目管理工具和协作平台，团队成员能够随时更新和分享VOC治理项目数据。这种实时性的反馈机制使我们能够及时察觉潜在问题，快速调整，保持VOC治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VOC治理项目的决策制定密不可分。每个周期的VOC治理项目回顾会议成为集体总结经验、识别问题深层次原因并找到创新解决方案的平台。这种定期的反思与调整机制使VOC治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6768"/>
      <w:r>
        <w:rPr>
          <w:rFonts w:ascii="仿宋" w:eastAsia="仿宋" w:hAnsi="仿宋" w:cs="仿宋" w:hint="eastAsia"/>
          <w:sz w:val="28"/>
          <w:lang w:eastAsia="zh-CN"/>
        </w:rPr>
        <w:t>三、VOC治理项目选址可行性分析</w:t>
      </w:r>
      <w:bookmarkEnd w:id="10"/>
    </w:p>
    <w:p>
      <w:pPr>
        <w:pStyle w:val="Heading2"/>
        <w:rPr>
          <w:rFonts w:ascii="仿宋" w:eastAsia="仿宋" w:hAnsi="仿宋" w:cs="仿宋" w:hint="eastAsia"/>
          <w:lang w:eastAsia="zh-CN"/>
        </w:rPr>
      </w:pPr>
      <w:bookmarkStart w:id="11" w:name="_Toc7151"/>
      <w:r>
        <w:rPr>
          <w:rFonts w:ascii="仿宋" w:eastAsia="仿宋" w:hAnsi="仿宋" w:cs="仿宋" w:hint="eastAsia"/>
          <w:lang w:eastAsia="zh-CN"/>
        </w:rPr>
        <w:t>(一)、VOC治理项目选址</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该VOC治理项目选址位于XX省XX市XX区XXX街道</w:t>
      </w:r>
    </w:p>
    <w:p>
      <w:pPr>
        <w:pStyle w:val="Heading2"/>
        <w:ind w:firstLine="560" w:firstLineChars="200"/>
        <w:rPr>
          <w:rFonts w:ascii="仿宋" w:eastAsia="仿宋" w:hAnsi="仿宋" w:cs="仿宋" w:hint="eastAsia"/>
          <w:sz w:val="28"/>
          <w:lang w:eastAsia="zh-CN"/>
        </w:rPr>
      </w:pPr>
      <w:bookmarkStart w:id="12" w:name="_Toc2296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VOC治理项目的征地面积将根据VOC治理项目的实际规模和需求进行精确规划。具体面积XXX平方米，旨在确保VOC治理项目不仅能够满足当前的发展需求，还能够预留空间以适应未来的扩展。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净用地面积是在征地面积基础上去除不可利用面积后的实际可开发用地。具体面积XXX平方米，考虑到环保、交通、安全等多方面因素，以确保VOC治理项目在整体利用效率上达到最优。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VOC治理项目计划建设的建筑总规模具体面积XXX平方米。这一规模的确定综合考虑了VOC治理项目的性质、规模，以及城市规划的相关要求，确保建筑布局与周边环境协调一致。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绿地率是VOC治理项目用地中被规划为绿地的比例。具体面积XXX平方米，旨在通过合理规划绿地，改善VOC治理项目周边环境，提升居民生活质量，并符合城市整体绿化规划。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容积率是用地上可以建设的建筑总体积与用地面积之比。具体面积XXX，通过合理的容积率规划，确保VOC治理项目建筑规模与周边环境和谐共生。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确保VOC治理项目选址与当地城市规划相一致，具体面积XXX平方米。通过与城市规划部门深入沟通，确保VOC治理项目不仅符合城市的整体发展方向，还能够融入城市的发展布局，为城市的长远发展贡献力量。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充分了解并确保VOC治理项目选址符合当地产业政策，具体面积XXX平方米。这包括VOC治理项目对当地经济的促进作用，以及对相关产业的带动效应，确保VOC治理项目与地方政府的产业政策保持一致，促进共赢合作。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用地总体要求必须符合环保和可持续发展的原则，具体面积XXX平方米。通过采用绿色建筑设计、节能减排等措施，确保VOC治理项目在建设和运营过程中对环境的影响最小化，达到可持续发展的要求。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确保VOC治理项目选址具备必要的公共设施配套，具体面积XXX平方米。这包括交通便利性、教育、医疗等基础设施，以提高居民生活品质，使得VOC治理项目选址更具吸引力。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考虑用地总体要求对当地社会稳定性的影响，具体面积XXX平方米。通过深入了解当地社区反馈，确保VOC治理项目的选址和建设过程对当地社会和谐稳定产生积极作用。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VOC治理项目选址不仅符合法规和规划，还在实际操作中具有可行性。这一全面规划将为VOC治理项目的成功实施提供坚实的基础，确保VOC治理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570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VOC治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VOC治理项目的设备规划和空间设计中，我们将采取灵活设备布局的措施。设备布局将根据实际需求进行灵活设计，避免不必要的浪费。通过合理规划设备摆放位置，我们将提高设备的利用率，减少设备间距，以确保VOC治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VOC治理项目内部引入共享设施的概念，例如共享会议室、办公区等。通过这种方式，我们可以减少对资源的重复建设，提高资源共享效率，从而减小VOC治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402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VOC治理项目的总图布置中，我们将不同功能区域进行明确的规划，以最大程度满足VOC治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787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我们首先关注市场因素，包括潜在客户分布、竞争对手位置、市场需求等。通过深入的市场调研，我们能够更准确地评估选址对于市场开拓和产品销售的影响，确保VOC治理项目能够在有利的市场环境中蓬勃发展。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VOC治理项目对环境的影响是综合评价的重要因素之一。我们将详细考虑选址周边的自然环境、生态保护区、水源地等情况，确保VOC治理项目的建设和运营对环境影响最小化，并符合当地的环保法规标准。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对选址的评价还需充分考虑当地政府的产业政策和法规。我们将详细了解VOC治理项目所在地的相关政策，确保VOC治理项目的规划和运营与当地法规相符，降低不必要的法律风险。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考虑到社会稳定性对企业运营的重要性，我们将评估选址地区的社会安全情况、劳工关系、社区反馈等方面，以确保VOC治理项目的建设和运营不会受到社会稳定性的负面影响。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最后，我们将综合考虑用地成本，包括土地购置费用、土地开发成本等。通过对用地成本的详细评估，我们能够做出更为精确的经济效益分析，为VOC治理项目的投资决策提供有力支持。</w:t>
      </w:r>
    </w:p>
    <w:p>
      <w:pPr>
        <w:pStyle w:val="Heading1"/>
        <w:ind w:firstLine="560" w:firstLineChars="200"/>
        <w:rPr>
          <w:rFonts w:ascii="仿宋" w:eastAsia="仿宋" w:hAnsi="仿宋" w:cs="仿宋" w:hint="eastAsia"/>
          <w:sz w:val="28"/>
          <w:lang w:eastAsia="zh-CN"/>
        </w:rPr>
      </w:pPr>
      <w:bookmarkStart w:id="16" w:name="_Toc29890"/>
      <w:r>
        <w:rPr>
          <w:rFonts w:ascii="仿宋" w:eastAsia="仿宋" w:hAnsi="仿宋" w:cs="仿宋" w:hint="eastAsia"/>
          <w:sz w:val="28"/>
          <w:lang w:eastAsia="zh-CN"/>
        </w:rPr>
        <w:t>四、VOC治理项目概论</w:t>
      </w:r>
      <w:bookmarkEnd w:id="16"/>
    </w:p>
    <w:p>
      <w:pPr>
        <w:pStyle w:val="Heading2"/>
        <w:rPr>
          <w:rFonts w:ascii="仿宋" w:eastAsia="仿宋" w:hAnsi="仿宋" w:cs="仿宋" w:hint="eastAsia"/>
          <w:lang w:eastAsia="zh-CN"/>
        </w:rPr>
      </w:pPr>
      <w:bookmarkStart w:id="17" w:name="_Toc2265"/>
      <w:r>
        <w:rPr>
          <w:rFonts w:ascii="仿宋" w:eastAsia="仿宋" w:hAnsi="仿宋" w:cs="仿宋" w:hint="eastAsia"/>
          <w:lang w:eastAsia="zh-CN"/>
        </w:rPr>
        <w:t>(一)、VOC治理项目概况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VOC治理项目的起源追溯至对市场的深入洞察。市场的不断演变与变革为VOC治理项目提供了难得的机遇。当前市场存在的需求缺口和变革的大环境共同构成了VOC治理项目的背景。这个VOC治理项目旨在充分利用市场机遇，填补行业中尚未满足的需求，为客户提供全新的解决方案。市场的变革和需求的增长使得这个VOC治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VOC治理项目名称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VOC治理项目正式命名为VOC治理。这个名称不仅仅是一个标识，更代表了VOC治理项目的核心理念和愿景。它蕴含着VOC治理项目所要解决问题的关键字，具有强烈的表达和辨识度，为VOC治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VOC治理项目目标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VOC治理项目的核心目标是提供一种全新、高效的解决方案，满足客户日益增长的需求。VOC治理项目追求的不仅仅是满足市场需求，更是在市场中获得卓越的竞争优势。通过不断提升产品或服务的质量和创新水平，VOC治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VOC治理项目范围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OC治理项目全面涵盖了产品研发、制造、市场推广和售后服务，确保从产品设计到最终用户体验的全方位关注。这一全面的VOC治理项目范围是为了确保VOC治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VOC治理项目时间表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VOC治理项目计划在未来18个月内完成，包括研发、测试、市场试点和正式推出等不同阶段。这个时间表的合理设计是为了确保VOC治理项目各个阶段的顺利推进，以便按时交付高质量的成果。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VOC治理项目预算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VOC治理项目总预算估算为XX百万美元，主要分配在研发、市场推广、人员培训和运营等方面。这一充足的预算为VOC治理项目提供了充足的资源，确保VOC治理项目在各个方面都能取得优异的表现。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VOC治理项目风险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VOC治理项目可能面临的风险包括市场接受度低、技术难题、竞争激烈等。VOC治理项目团队已经制定了相应的风险应对计划，通过前瞻性的风险管理，确保VOC治理项目在面对不确定性时能够迅速做出应对。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VOC治理项目团队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VOC治理项目汇聚了一支经验丰富、多领域专业素养的核心团队，确保VOC治理项目在各个方面都能拥有高水平的执行力。团队的协同作战是VOC治理项目成功的关键因素之一。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VOC治理项目背景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https://d.book118.com/606155041202010103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VOC治理项目规划设计纲要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E66F02"/>
    <w:rsid w:val="32E66F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155041202010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2024-03-07T09:27:00Z</dcterms:created>
  <dcterms:modified xsi:type="dcterms:W3CDTF">2024-03-07T09:27:27Z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A1C7FEA4233C41998433E1D2C7FE7DBA_11</vt:lpwstr>
  </property>
  <property fmtid="{D5CDD505-2E9C-101B-9397-08002B2CF9AE}" pid="3" name="KSOProductBuildVer">
    <vt:lpwstr>2052-12.1.0.16388</vt:lpwstr>
  </property>
</Properties>
</file>