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红柱石项目规划设计方案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81" w:history="1">
        <w:r>
          <w:rPr>
            <w:rFonts w:ascii="仿宋" w:eastAsia="仿宋" w:hAnsi="仿宋" w:cs="仿宋" w:hint="eastAsia"/>
            <w:lang w:eastAsia="zh-CN"/>
          </w:rPr>
          <w:t>前言</w:t>
        </w:r>
        <w:r>
          <w:tab/>
        </w:r>
        <w:r>
          <w:fldChar w:fldCharType="begin"/>
        </w:r>
        <w:r>
          <w:instrText xml:space="preserve"> PAGEREF _Toc16681 \h </w:instrText>
        </w:r>
        <w:r>
          <w:fldChar w:fldCharType="separate"/>
        </w:r>
        <w:r>
          <w:t>3</w:t>
        </w:r>
        <w:r>
          <w:fldChar w:fldCharType="end"/>
        </w:r>
      </w:hyperlink>
    </w:p>
    <w:p>
      <w:pPr>
        <w:pStyle w:val="TOC1"/>
        <w:tabs>
          <w:tab w:val="right" w:leader="dot" w:pos="8306"/>
        </w:tabs>
      </w:pPr>
      <w:hyperlink w:anchor="_Toc11848" w:history="1">
        <w:r>
          <w:rPr>
            <w:rFonts w:ascii="仿宋" w:eastAsia="仿宋" w:hAnsi="仿宋" w:cs="仿宋" w:hint="eastAsia"/>
            <w:lang w:eastAsia="zh-CN"/>
          </w:rPr>
          <w:t>一、红柱石项目绩效评估</w:t>
        </w:r>
        <w:r>
          <w:tab/>
        </w:r>
        <w:r>
          <w:fldChar w:fldCharType="begin"/>
        </w:r>
        <w:r>
          <w:instrText xml:space="preserve"> PAGEREF _Toc11848 \h </w:instrText>
        </w:r>
        <w:r>
          <w:fldChar w:fldCharType="separate"/>
        </w:r>
        <w:r>
          <w:t>3</w:t>
        </w:r>
        <w:r>
          <w:fldChar w:fldCharType="end"/>
        </w:r>
      </w:hyperlink>
    </w:p>
    <w:p>
      <w:pPr>
        <w:pStyle w:val="TOC2"/>
        <w:tabs>
          <w:tab w:val="right" w:leader="dot" w:pos="8306"/>
        </w:tabs>
      </w:pPr>
      <w:hyperlink w:anchor="_Toc10067" w:history="1">
        <w:r>
          <w:rPr>
            <w:rFonts w:ascii="仿宋" w:eastAsia="仿宋" w:hAnsi="仿宋" w:cs="仿宋" w:hint="eastAsia"/>
            <w:lang w:eastAsia="zh-CN"/>
          </w:rPr>
          <w:t>(一)、绩效评估指标</w:t>
        </w:r>
        <w:r>
          <w:tab/>
        </w:r>
        <w:r>
          <w:fldChar w:fldCharType="begin"/>
        </w:r>
        <w:r>
          <w:instrText xml:space="preserve"> PAGEREF _Toc10067 \h </w:instrText>
        </w:r>
        <w:r>
          <w:fldChar w:fldCharType="separate"/>
        </w:r>
        <w:r>
          <w:t>3</w:t>
        </w:r>
        <w:r>
          <w:fldChar w:fldCharType="end"/>
        </w:r>
      </w:hyperlink>
    </w:p>
    <w:p>
      <w:pPr>
        <w:pStyle w:val="TOC2"/>
        <w:tabs>
          <w:tab w:val="right" w:leader="dot" w:pos="8306"/>
        </w:tabs>
      </w:pPr>
      <w:hyperlink w:anchor="_Toc876" w:history="1">
        <w:r>
          <w:rPr>
            <w:rFonts w:ascii="仿宋" w:eastAsia="仿宋" w:hAnsi="仿宋" w:cs="仿宋" w:hint="eastAsia"/>
            <w:lang w:eastAsia="zh-CN"/>
          </w:rPr>
          <w:t>(二)、绩效评估方法</w:t>
        </w:r>
        <w:r>
          <w:tab/>
        </w:r>
        <w:r>
          <w:fldChar w:fldCharType="begin"/>
        </w:r>
        <w:r>
          <w:instrText xml:space="preserve"> PAGEREF _Toc876 \h </w:instrText>
        </w:r>
        <w:r>
          <w:fldChar w:fldCharType="separate"/>
        </w:r>
        <w:r>
          <w:t>4</w:t>
        </w:r>
        <w:r>
          <w:fldChar w:fldCharType="end"/>
        </w:r>
      </w:hyperlink>
    </w:p>
    <w:p>
      <w:pPr>
        <w:pStyle w:val="TOC2"/>
        <w:tabs>
          <w:tab w:val="right" w:leader="dot" w:pos="8306"/>
        </w:tabs>
      </w:pPr>
      <w:hyperlink w:anchor="_Toc16418" w:history="1">
        <w:r>
          <w:rPr>
            <w:rFonts w:ascii="仿宋" w:eastAsia="仿宋" w:hAnsi="仿宋" w:cs="仿宋" w:hint="eastAsia"/>
            <w:lang w:eastAsia="zh-CN"/>
          </w:rPr>
          <w:t>(三)、绩效评估周期</w:t>
        </w:r>
        <w:r>
          <w:tab/>
        </w:r>
        <w:r>
          <w:fldChar w:fldCharType="begin"/>
        </w:r>
        <w:r>
          <w:instrText xml:space="preserve"> PAGEREF _Toc16418 \h </w:instrText>
        </w:r>
        <w:r>
          <w:fldChar w:fldCharType="separate"/>
        </w:r>
        <w:r>
          <w:t>5</w:t>
        </w:r>
        <w:r>
          <w:fldChar w:fldCharType="end"/>
        </w:r>
      </w:hyperlink>
    </w:p>
    <w:p>
      <w:pPr>
        <w:pStyle w:val="TOC1"/>
        <w:tabs>
          <w:tab w:val="right" w:leader="dot" w:pos="8306"/>
        </w:tabs>
      </w:pPr>
      <w:hyperlink w:anchor="_Toc25322" w:history="1">
        <w:r>
          <w:rPr>
            <w:rFonts w:ascii="仿宋" w:eastAsia="仿宋" w:hAnsi="仿宋" w:cs="仿宋" w:hint="eastAsia"/>
            <w:lang w:eastAsia="zh-CN"/>
          </w:rPr>
          <w:t>二、工艺说明</w:t>
        </w:r>
        <w:r>
          <w:tab/>
        </w:r>
        <w:r>
          <w:fldChar w:fldCharType="begin"/>
        </w:r>
        <w:r>
          <w:instrText xml:space="preserve"> PAGEREF _Toc25322 \h </w:instrText>
        </w:r>
        <w:r>
          <w:fldChar w:fldCharType="separate"/>
        </w:r>
        <w:r>
          <w:t>6</w:t>
        </w:r>
        <w:r>
          <w:fldChar w:fldCharType="end"/>
        </w:r>
      </w:hyperlink>
    </w:p>
    <w:p>
      <w:pPr>
        <w:pStyle w:val="TOC2"/>
        <w:tabs>
          <w:tab w:val="right" w:leader="dot" w:pos="8306"/>
        </w:tabs>
      </w:pPr>
      <w:hyperlink w:anchor="_Toc19462" w:history="1">
        <w:r>
          <w:rPr>
            <w:rFonts w:ascii="仿宋" w:eastAsia="仿宋" w:hAnsi="仿宋" w:cs="仿宋" w:hint="eastAsia"/>
            <w:lang w:eastAsia="zh-CN"/>
          </w:rPr>
          <w:t>(一)、技术管理特点</w:t>
        </w:r>
        <w:r>
          <w:tab/>
        </w:r>
        <w:r>
          <w:fldChar w:fldCharType="begin"/>
        </w:r>
        <w:r>
          <w:instrText xml:space="preserve"> PAGEREF _Toc19462 \h </w:instrText>
        </w:r>
        <w:r>
          <w:fldChar w:fldCharType="separate"/>
        </w:r>
        <w:r>
          <w:t>6</w:t>
        </w:r>
        <w:r>
          <w:fldChar w:fldCharType="end"/>
        </w:r>
      </w:hyperlink>
    </w:p>
    <w:p>
      <w:pPr>
        <w:pStyle w:val="TOC2"/>
        <w:tabs>
          <w:tab w:val="right" w:leader="dot" w:pos="8306"/>
        </w:tabs>
      </w:pPr>
      <w:hyperlink w:anchor="_Toc18375" w:history="1">
        <w:r>
          <w:rPr>
            <w:rFonts w:ascii="仿宋" w:eastAsia="仿宋" w:hAnsi="仿宋" w:cs="仿宋" w:hint="eastAsia"/>
            <w:lang w:eastAsia="zh-CN"/>
          </w:rPr>
          <w:t>(二)、红柱石项目工艺技术设计方案</w:t>
        </w:r>
        <w:r>
          <w:tab/>
        </w:r>
        <w:r>
          <w:fldChar w:fldCharType="begin"/>
        </w:r>
        <w:r>
          <w:instrText xml:space="preserve"> PAGEREF _Toc18375 \h </w:instrText>
        </w:r>
        <w:r>
          <w:fldChar w:fldCharType="separate"/>
        </w:r>
        <w:r>
          <w:t>7</w:t>
        </w:r>
        <w:r>
          <w:fldChar w:fldCharType="end"/>
        </w:r>
      </w:hyperlink>
    </w:p>
    <w:p>
      <w:pPr>
        <w:pStyle w:val="TOC2"/>
        <w:tabs>
          <w:tab w:val="right" w:leader="dot" w:pos="8306"/>
        </w:tabs>
      </w:pPr>
      <w:hyperlink w:anchor="_Toc27896" w:history="1">
        <w:r>
          <w:rPr>
            <w:rFonts w:ascii="仿宋" w:eastAsia="仿宋" w:hAnsi="仿宋" w:cs="仿宋" w:hint="eastAsia"/>
            <w:lang w:eastAsia="zh-CN"/>
          </w:rPr>
          <w:t>(三)、设备选型方案</w:t>
        </w:r>
        <w:r>
          <w:tab/>
        </w:r>
        <w:r>
          <w:fldChar w:fldCharType="begin"/>
        </w:r>
        <w:r>
          <w:instrText xml:space="preserve"> PAGEREF _Toc27896 \h </w:instrText>
        </w:r>
        <w:r>
          <w:fldChar w:fldCharType="separate"/>
        </w:r>
        <w:r>
          <w:t>8</w:t>
        </w:r>
        <w:r>
          <w:fldChar w:fldCharType="end"/>
        </w:r>
      </w:hyperlink>
    </w:p>
    <w:p>
      <w:pPr>
        <w:pStyle w:val="TOC1"/>
        <w:tabs>
          <w:tab w:val="right" w:leader="dot" w:pos="8306"/>
        </w:tabs>
      </w:pPr>
      <w:hyperlink w:anchor="_Toc15094" w:history="1">
        <w:r>
          <w:rPr>
            <w:rFonts w:ascii="仿宋" w:eastAsia="仿宋" w:hAnsi="仿宋" w:cs="仿宋" w:hint="eastAsia"/>
            <w:lang w:eastAsia="zh-CN"/>
          </w:rPr>
          <w:t>三、红柱石项目选址可行性分析</w:t>
        </w:r>
        <w:r>
          <w:tab/>
        </w:r>
        <w:r>
          <w:fldChar w:fldCharType="begin"/>
        </w:r>
        <w:r>
          <w:instrText xml:space="preserve"> PAGEREF _Toc15094 \h </w:instrText>
        </w:r>
        <w:r>
          <w:fldChar w:fldCharType="separate"/>
        </w:r>
        <w:r>
          <w:t>10</w:t>
        </w:r>
        <w:r>
          <w:fldChar w:fldCharType="end"/>
        </w:r>
      </w:hyperlink>
    </w:p>
    <w:p>
      <w:pPr>
        <w:pStyle w:val="TOC2"/>
        <w:tabs>
          <w:tab w:val="right" w:leader="dot" w:pos="8306"/>
        </w:tabs>
      </w:pPr>
      <w:hyperlink w:anchor="_Toc17274" w:history="1">
        <w:r>
          <w:rPr>
            <w:rFonts w:ascii="仿宋" w:eastAsia="仿宋" w:hAnsi="仿宋" w:cs="仿宋" w:hint="eastAsia"/>
            <w:lang w:eastAsia="zh-CN"/>
          </w:rPr>
          <w:t>(一)、红柱石项目选址</w:t>
        </w:r>
        <w:r>
          <w:tab/>
        </w:r>
        <w:r>
          <w:fldChar w:fldCharType="begin"/>
        </w:r>
        <w:r>
          <w:instrText xml:space="preserve"> PAGEREF _Toc17274 \h </w:instrText>
        </w:r>
        <w:r>
          <w:fldChar w:fldCharType="separate"/>
        </w:r>
        <w:r>
          <w:t>10</w:t>
        </w:r>
        <w:r>
          <w:fldChar w:fldCharType="end"/>
        </w:r>
      </w:hyperlink>
    </w:p>
    <w:p>
      <w:pPr>
        <w:pStyle w:val="TOC2"/>
        <w:tabs>
          <w:tab w:val="right" w:leader="dot" w:pos="8306"/>
        </w:tabs>
      </w:pPr>
      <w:hyperlink w:anchor="_Toc4326" w:history="1">
        <w:r>
          <w:rPr>
            <w:rFonts w:ascii="仿宋" w:eastAsia="仿宋" w:hAnsi="仿宋" w:cs="仿宋" w:hint="eastAsia"/>
            <w:lang w:eastAsia="zh-CN"/>
          </w:rPr>
          <w:t>(二)、用地控制指标</w:t>
        </w:r>
        <w:r>
          <w:tab/>
        </w:r>
        <w:r>
          <w:fldChar w:fldCharType="begin"/>
        </w:r>
        <w:r>
          <w:instrText xml:space="preserve"> PAGEREF _Toc4326 \h </w:instrText>
        </w:r>
        <w:r>
          <w:fldChar w:fldCharType="separate"/>
        </w:r>
        <w:r>
          <w:t>10</w:t>
        </w:r>
        <w:r>
          <w:fldChar w:fldCharType="end"/>
        </w:r>
      </w:hyperlink>
    </w:p>
    <w:p>
      <w:pPr>
        <w:pStyle w:val="TOC2"/>
        <w:tabs>
          <w:tab w:val="right" w:leader="dot" w:pos="8306"/>
        </w:tabs>
      </w:pPr>
      <w:hyperlink w:anchor="_Toc30824" w:history="1">
        <w:r>
          <w:rPr>
            <w:rFonts w:ascii="仿宋" w:eastAsia="仿宋" w:hAnsi="仿宋" w:cs="仿宋" w:hint="eastAsia"/>
            <w:lang w:eastAsia="zh-CN"/>
          </w:rPr>
          <w:t>(三)、节约用地措施</w:t>
        </w:r>
        <w:r>
          <w:tab/>
        </w:r>
        <w:r>
          <w:fldChar w:fldCharType="begin"/>
        </w:r>
        <w:r>
          <w:instrText xml:space="preserve"> PAGEREF _Toc30824 \h </w:instrText>
        </w:r>
        <w:r>
          <w:fldChar w:fldCharType="separate"/>
        </w:r>
        <w:r>
          <w:t>12</w:t>
        </w:r>
        <w:r>
          <w:fldChar w:fldCharType="end"/>
        </w:r>
      </w:hyperlink>
    </w:p>
    <w:p>
      <w:pPr>
        <w:pStyle w:val="TOC2"/>
        <w:tabs>
          <w:tab w:val="right" w:leader="dot" w:pos="8306"/>
        </w:tabs>
      </w:pPr>
      <w:hyperlink w:anchor="_Toc1159" w:history="1">
        <w:r>
          <w:rPr>
            <w:rFonts w:ascii="仿宋" w:eastAsia="仿宋" w:hAnsi="仿宋" w:cs="仿宋" w:hint="eastAsia"/>
            <w:lang w:eastAsia="zh-CN"/>
          </w:rPr>
          <w:t>(四)、总图布置方案</w:t>
        </w:r>
        <w:r>
          <w:tab/>
        </w:r>
        <w:r>
          <w:fldChar w:fldCharType="begin"/>
        </w:r>
        <w:r>
          <w:instrText xml:space="preserve"> PAGEREF _Toc1159 \h </w:instrText>
        </w:r>
        <w:r>
          <w:fldChar w:fldCharType="separate"/>
        </w:r>
        <w:r>
          <w:t>13</w:t>
        </w:r>
        <w:r>
          <w:fldChar w:fldCharType="end"/>
        </w:r>
      </w:hyperlink>
    </w:p>
    <w:p>
      <w:pPr>
        <w:pStyle w:val="TOC2"/>
        <w:tabs>
          <w:tab w:val="right" w:leader="dot" w:pos="8306"/>
        </w:tabs>
      </w:pPr>
      <w:hyperlink w:anchor="_Toc17003" w:history="1">
        <w:r>
          <w:rPr>
            <w:rFonts w:ascii="仿宋" w:eastAsia="仿宋" w:hAnsi="仿宋" w:cs="仿宋" w:hint="eastAsia"/>
            <w:lang w:eastAsia="zh-CN"/>
          </w:rPr>
          <w:t>(五)、选址综合评价</w:t>
        </w:r>
        <w:r>
          <w:tab/>
        </w:r>
        <w:r>
          <w:fldChar w:fldCharType="begin"/>
        </w:r>
        <w:r>
          <w:instrText xml:space="preserve"> PAGEREF _Toc17003 \h </w:instrText>
        </w:r>
        <w:r>
          <w:fldChar w:fldCharType="separate"/>
        </w:r>
        <w:r>
          <w:t>14</w:t>
        </w:r>
        <w:r>
          <w:fldChar w:fldCharType="end"/>
        </w:r>
      </w:hyperlink>
    </w:p>
    <w:p>
      <w:pPr>
        <w:pStyle w:val="TOC1"/>
        <w:tabs>
          <w:tab w:val="right" w:leader="dot" w:pos="8306"/>
        </w:tabs>
      </w:pPr>
      <w:hyperlink w:anchor="_Toc9065" w:history="1">
        <w:r>
          <w:rPr>
            <w:rFonts w:ascii="仿宋" w:eastAsia="仿宋" w:hAnsi="仿宋" w:cs="仿宋" w:hint="eastAsia"/>
            <w:lang w:eastAsia="zh-CN"/>
          </w:rPr>
          <w:t>四、红柱石项目危机管理</w:t>
        </w:r>
        <w:r>
          <w:tab/>
        </w:r>
        <w:r>
          <w:fldChar w:fldCharType="begin"/>
        </w:r>
        <w:r>
          <w:instrText xml:space="preserve"> PAGEREF _Toc9065 \h </w:instrText>
        </w:r>
        <w:r>
          <w:fldChar w:fldCharType="separate"/>
        </w:r>
        <w:r>
          <w:t>15</w:t>
        </w:r>
        <w:r>
          <w:fldChar w:fldCharType="end"/>
        </w:r>
      </w:hyperlink>
    </w:p>
    <w:p>
      <w:pPr>
        <w:pStyle w:val="TOC2"/>
        <w:tabs>
          <w:tab w:val="right" w:leader="dot" w:pos="8306"/>
        </w:tabs>
      </w:pPr>
      <w:hyperlink w:anchor="_Toc11294" w:history="1">
        <w:r>
          <w:rPr>
            <w:rFonts w:ascii="仿宋" w:eastAsia="仿宋" w:hAnsi="仿宋" w:cs="仿宋" w:hint="eastAsia"/>
            <w:lang w:eastAsia="zh-CN"/>
          </w:rPr>
          <w:t>(一)、危机预警与识别</w:t>
        </w:r>
        <w:r>
          <w:tab/>
        </w:r>
        <w:r>
          <w:fldChar w:fldCharType="begin"/>
        </w:r>
        <w:r>
          <w:instrText xml:space="preserve"> PAGEREF _Toc11294 \h </w:instrText>
        </w:r>
        <w:r>
          <w:fldChar w:fldCharType="separate"/>
        </w:r>
        <w:r>
          <w:t>15</w:t>
        </w:r>
        <w:r>
          <w:fldChar w:fldCharType="end"/>
        </w:r>
      </w:hyperlink>
    </w:p>
    <w:p>
      <w:pPr>
        <w:pStyle w:val="TOC2"/>
        <w:tabs>
          <w:tab w:val="right" w:leader="dot" w:pos="8306"/>
        </w:tabs>
      </w:pPr>
      <w:hyperlink w:anchor="_Toc23523" w:history="1">
        <w:r>
          <w:rPr>
            <w:rFonts w:ascii="仿宋" w:eastAsia="仿宋" w:hAnsi="仿宋" w:cs="仿宋" w:hint="eastAsia"/>
            <w:lang w:eastAsia="zh-CN"/>
          </w:rPr>
          <w:t>(二)、危机应对与恢复</w:t>
        </w:r>
        <w:r>
          <w:tab/>
        </w:r>
        <w:r>
          <w:fldChar w:fldCharType="begin"/>
        </w:r>
        <w:r>
          <w:instrText xml:space="preserve"> PAGEREF _Toc23523 \h </w:instrText>
        </w:r>
        <w:r>
          <w:fldChar w:fldCharType="separate"/>
        </w:r>
        <w:r>
          <w:t>16</w:t>
        </w:r>
        <w:r>
          <w:fldChar w:fldCharType="end"/>
        </w:r>
      </w:hyperlink>
    </w:p>
    <w:p>
      <w:pPr>
        <w:pStyle w:val="TOC1"/>
        <w:tabs>
          <w:tab w:val="right" w:leader="dot" w:pos="8306"/>
        </w:tabs>
      </w:pPr>
      <w:hyperlink w:anchor="_Toc18455" w:history="1">
        <w:r>
          <w:rPr>
            <w:rFonts w:ascii="仿宋" w:eastAsia="仿宋" w:hAnsi="仿宋" w:cs="仿宋" w:hint="eastAsia"/>
            <w:lang w:eastAsia="zh-CN"/>
          </w:rPr>
          <w:t>五、红柱石项目建设背景及必要性分析</w:t>
        </w:r>
        <w:r>
          <w:tab/>
        </w:r>
        <w:r>
          <w:fldChar w:fldCharType="begin"/>
        </w:r>
        <w:r>
          <w:instrText xml:space="preserve"> PAGEREF _Toc18455 \h </w:instrText>
        </w:r>
        <w:r>
          <w:fldChar w:fldCharType="separate"/>
        </w:r>
        <w:r>
          <w:t>17</w:t>
        </w:r>
        <w:r>
          <w:fldChar w:fldCharType="end"/>
        </w:r>
      </w:hyperlink>
    </w:p>
    <w:p>
      <w:pPr>
        <w:pStyle w:val="TOC2"/>
        <w:tabs>
          <w:tab w:val="right" w:leader="dot" w:pos="8306"/>
        </w:tabs>
      </w:pPr>
      <w:hyperlink w:anchor="_Toc17765" w:history="1">
        <w:r>
          <w:rPr>
            <w:rFonts w:ascii="仿宋" w:eastAsia="仿宋" w:hAnsi="仿宋" w:cs="仿宋" w:hint="eastAsia"/>
            <w:lang w:eastAsia="zh-CN"/>
          </w:rPr>
          <w:t>(一)、红柱石项目背景分析</w:t>
        </w:r>
        <w:r>
          <w:tab/>
        </w:r>
        <w:r>
          <w:fldChar w:fldCharType="begin"/>
        </w:r>
        <w:r>
          <w:instrText xml:space="preserve"> PAGEREF _Toc17765 \h </w:instrText>
        </w:r>
        <w:r>
          <w:fldChar w:fldCharType="separate"/>
        </w:r>
        <w:r>
          <w:t>17</w:t>
        </w:r>
        <w:r>
          <w:fldChar w:fldCharType="end"/>
        </w:r>
      </w:hyperlink>
    </w:p>
    <w:p>
      <w:pPr>
        <w:pStyle w:val="TOC2"/>
        <w:tabs>
          <w:tab w:val="right" w:leader="dot" w:pos="8306"/>
        </w:tabs>
      </w:pPr>
      <w:hyperlink w:anchor="_Toc10864" w:history="1">
        <w:r>
          <w:rPr>
            <w:rFonts w:ascii="仿宋" w:eastAsia="仿宋" w:hAnsi="仿宋" w:cs="仿宋" w:hint="eastAsia"/>
            <w:lang w:eastAsia="zh-CN"/>
          </w:rPr>
          <w:t>(二)、红柱石项目建设必要性分析</w:t>
        </w:r>
        <w:r>
          <w:tab/>
        </w:r>
        <w:r>
          <w:fldChar w:fldCharType="begin"/>
        </w:r>
        <w:r>
          <w:instrText xml:space="preserve"> PAGEREF _Toc10864 \h </w:instrText>
        </w:r>
        <w:r>
          <w:fldChar w:fldCharType="separate"/>
        </w:r>
        <w:r>
          <w:t>19</w:t>
        </w:r>
        <w:r>
          <w:fldChar w:fldCharType="end"/>
        </w:r>
      </w:hyperlink>
    </w:p>
    <w:p>
      <w:pPr>
        <w:pStyle w:val="TOC1"/>
        <w:tabs>
          <w:tab w:val="right" w:leader="dot" w:pos="8306"/>
        </w:tabs>
      </w:pPr>
      <w:hyperlink w:anchor="_Toc15454" w:history="1">
        <w:r>
          <w:rPr>
            <w:rFonts w:ascii="仿宋" w:eastAsia="仿宋" w:hAnsi="仿宋" w:cs="仿宋" w:hint="eastAsia"/>
            <w:lang w:eastAsia="zh-CN"/>
          </w:rPr>
          <w:t>六、红柱石项目土建工程</w:t>
        </w:r>
        <w:r>
          <w:tab/>
        </w:r>
        <w:r>
          <w:fldChar w:fldCharType="begin"/>
        </w:r>
        <w:r>
          <w:instrText xml:space="preserve"> PAGEREF _Toc15454 \h </w:instrText>
        </w:r>
        <w:r>
          <w:fldChar w:fldCharType="separate"/>
        </w:r>
        <w:r>
          <w:t>20</w:t>
        </w:r>
        <w:r>
          <w:fldChar w:fldCharType="end"/>
        </w:r>
      </w:hyperlink>
    </w:p>
    <w:p>
      <w:pPr>
        <w:pStyle w:val="TOC2"/>
        <w:tabs>
          <w:tab w:val="right" w:leader="dot" w:pos="8306"/>
        </w:tabs>
      </w:pPr>
      <w:hyperlink w:anchor="_Toc31636" w:history="1">
        <w:r>
          <w:rPr>
            <w:rFonts w:ascii="仿宋" w:eastAsia="仿宋" w:hAnsi="仿宋" w:cs="仿宋" w:hint="eastAsia"/>
            <w:lang w:eastAsia="zh-CN"/>
          </w:rPr>
          <w:t>(一)、建筑工程设计原则</w:t>
        </w:r>
        <w:r>
          <w:tab/>
        </w:r>
        <w:r>
          <w:fldChar w:fldCharType="begin"/>
        </w:r>
        <w:r>
          <w:instrText xml:space="preserve"> PAGEREF _Toc31636 \h </w:instrText>
        </w:r>
        <w:r>
          <w:fldChar w:fldCharType="separate"/>
        </w:r>
        <w:r>
          <w:t>20</w:t>
        </w:r>
        <w:r>
          <w:fldChar w:fldCharType="end"/>
        </w:r>
      </w:hyperlink>
    </w:p>
    <w:p>
      <w:pPr>
        <w:pStyle w:val="TOC2"/>
        <w:tabs>
          <w:tab w:val="right" w:leader="dot" w:pos="8306"/>
        </w:tabs>
      </w:pPr>
      <w:hyperlink w:anchor="_Toc30308" w:history="1">
        <w:r>
          <w:rPr>
            <w:rFonts w:ascii="仿宋" w:eastAsia="仿宋" w:hAnsi="仿宋" w:cs="仿宋" w:hint="eastAsia"/>
            <w:lang w:eastAsia="zh-CN"/>
          </w:rPr>
          <w:t>(二)、土建工程设计年限及安全等级</w:t>
        </w:r>
        <w:r>
          <w:tab/>
        </w:r>
        <w:r>
          <w:fldChar w:fldCharType="begin"/>
        </w:r>
        <w:r>
          <w:instrText xml:space="preserve"> PAGEREF _Toc30308 \h </w:instrText>
        </w:r>
        <w:r>
          <w:fldChar w:fldCharType="separate"/>
        </w:r>
        <w:r>
          <w:t>21</w:t>
        </w:r>
        <w:r>
          <w:fldChar w:fldCharType="end"/>
        </w:r>
      </w:hyperlink>
    </w:p>
    <w:p>
      <w:pPr>
        <w:pStyle w:val="TOC2"/>
        <w:tabs>
          <w:tab w:val="right" w:leader="dot" w:pos="8306"/>
        </w:tabs>
      </w:pPr>
      <w:hyperlink w:anchor="_Toc22092" w:history="1">
        <w:r>
          <w:rPr>
            <w:rFonts w:ascii="仿宋" w:eastAsia="仿宋" w:hAnsi="仿宋" w:cs="仿宋" w:hint="eastAsia"/>
            <w:lang w:eastAsia="zh-CN"/>
          </w:rPr>
          <w:t>(三)、建筑工程设计总体要求</w:t>
        </w:r>
        <w:r>
          <w:tab/>
        </w:r>
        <w:r>
          <w:fldChar w:fldCharType="begin"/>
        </w:r>
        <w:r>
          <w:instrText xml:space="preserve"> PAGEREF _Toc22092 \h </w:instrText>
        </w:r>
        <w:r>
          <w:fldChar w:fldCharType="separate"/>
        </w:r>
        <w:r>
          <w:t>23</w:t>
        </w:r>
        <w:r>
          <w:fldChar w:fldCharType="end"/>
        </w:r>
      </w:hyperlink>
    </w:p>
    <w:p>
      <w:pPr>
        <w:pStyle w:val="TOC2"/>
        <w:tabs>
          <w:tab w:val="right" w:leader="dot" w:pos="8306"/>
        </w:tabs>
      </w:pPr>
      <w:hyperlink w:anchor="_Toc6267" w:history="1">
        <w:r>
          <w:rPr>
            <w:rFonts w:ascii="仿宋" w:eastAsia="仿宋" w:hAnsi="仿宋" w:cs="仿宋" w:hint="eastAsia"/>
            <w:lang w:eastAsia="zh-CN"/>
          </w:rPr>
          <w:t>(四)、土建工程建设指标</w:t>
        </w:r>
        <w:r>
          <w:tab/>
        </w:r>
        <w:r>
          <w:fldChar w:fldCharType="begin"/>
        </w:r>
        <w:r>
          <w:instrText xml:space="preserve"> PAGEREF _Toc6267 \h </w:instrText>
        </w:r>
        <w:r>
          <w:fldChar w:fldCharType="separate"/>
        </w:r>
        <w:r>
          <w:t>23</w:t>
        </w:r>
        <w:r>
          <w:fldChar w:fldCharType="end"/>
        </w:r>
      </w:hyperlink>
    </w:p>
    <w:p>
      <w:pPr>
        <w:pStyle w:val="TOC1"/>
        <w:tabs>
          <w:tab w:val="right" w:leader="dot" w:pos="8306"/>
        </w:tabs>
      </w:pPr>
      <w:hyperlink w:anchor="_Toc29542" w:history="1">
        <w:r>
          <w:rPr>
            <w:rFonts w:ascii="仿宋" w:eastAsia="仿宋" w:hAnsi="仿宋" w:cs="仿宋" w:hint="eastAsia"/>
            <w:lang w:eastAsia="zh-CN"/>
          </w:rPr>
          <w:t>七、红柱石项目风险管理</w:t>
        </w:r>
        <w:r>
          <w:tab/>
        </w:r>
        <w:r>
          <w:fldChar w:fldCharType="begin"/>
        </w:r>
        <w:r>
          <w:instrText xml:space="preserve"> PAGEREF _Toc29542 \h </w:instrText>
        </w:r>
        <w:r>
          <w:fldChar w:fldCharType="separate"/>
        </w:r>
        <w:r>
          <w:t>23</w:t>
        </w:r>
        <w:r>
          <w:fldChar w:fldCharType="end"/>
        </w:r>
      </w:hyperlink>
    </w:p>
    <w:p>
      <w:pPr>
        <w:pStyle w:val="TOC2"/>
        <w:tabs>
          <w:tab w:val="right" w:leader="dot" w:pos="8306"/>
        </w:tabs>
      </w:pPr>
      <w:hyperlink w:anchor="_Toc26797" w:history="1">
        <w:r>
          <w:rPr>
            <w:rFonts w:ascii="仿宋" w:eastAsia="仿宋" w:hAnsi="仿宋" w:cs="仿宋" w:hint="eastAsia"/>
            <w:lang w:eastAsia="zh-CN"/>
          </w:rPr>
          <w:t>(一)、风险识别与评估</w:t>
        </w:r>
        <w:r>
          <w:tab/>
        </w:r>
        <w:r>
          <w:fldChar w:fldCharType="begin"/>
        </w:r>
        <w:r>
          <w:instrText xml:space="preserve"> PAGEREF _Toc26797 \h </w:instrText>
        </w:r>
        <w:r>
          <w:fldChar w:fldCharType="separate"/>
        </w:r>
        <w:r>
          <w:t>23</w:t>
        </w:r>
        <w:r>
          <w:fldChar w:fldCharType="end"/>
        </w:r>
      </w:hyperlink>
    </w:p>
    <w:p>
      <w:pPr>
        <w:pStyle w:val="TOC2"/>
        <w:tabs>
          <w:tab w:val="right" w:leader="dot" w:pos="8306"/>
        </w:tabs>
      </w:pPr>
      <w:hyperlink w:anchor="_Toc30575" w:history="1">
        <w:r>
          <w:rPr>
            <w:rFonts w:ascii="仿宋" w:eastAsia="仿宋" w:hAnsi="仿宋" w:cs="仿宋" w:hint="eastAsia"/>
            <w:lang w:eastAsia="zh-CN"/>
          </w:rPr>
          <w:t>(二)、风险应对策略</w:t>
        </w:r>
        <w:r>
          <w:tab/>
        </w:r>
        <w:r>
          <w:fldChar w:fldCharType="begin"/>
        </w:r>
        <w:r>
          <w:instrText xml:space="preserve"> PAGEREF _Toc30575 \h </w:instrText>
        </w:r>
        <w:r>
          <w:fldChar w:fldCharType="separate"/>
        </w:r>
        <w:r>
          <w:t>25</w:t>
        </w:r>
        <w:r>
          <w:fldChar w:fldCharType="end"/>
        </w:r>
      </w:hyperlink>
    </w:p>
    <w:p>
      <w:pPr>
        <w:pStyle w:val="TOC2"/>
        <w:tabs>
          <w:tab w:val="right" w:leader="dot" w:pos="8306"/>
        </w:tabs>
      </w:pPr>
      <w:hyperlink w:anchor="_Toc15701" w:history="1">
        <w:r>
          <w:rPr>
            <w:rFonts w:ascii="仿宋" w:eastAsia="仿宋" w:hAnsi="仿宋" w:cs="仿宋" w:hint="eastAsia"/>
            <w:lang w:eastAsia="zh-CN"/>
          </w:rPr>
          <w:t>(三)、风险监控与控制</w:t>
        </w:r>
        <w:r>
          <w:tab/>
        </w:r>
        <w:r>
          <w:fldChar w:fldCharType="begin"/>
        </w:r>
        <w:r>
          <w:instrText xml:space="preserve"> PAGEREF _Toc15701 \h </w:instrText>
        </w:r>
        <w:r>
          <w:fldChar w:fldCharType="separate"/>
        </w:r>
        <w:r>
          <w:t>26</w:t>
        </w:r>
        <w:r>
          <w:fldChar w:fldCharType="end"/>
        </w:r>
      </w:hyperlink>
    </w:p>
    <w:p>
      <w:pPr>
        <w:pStyle w:val="TOC1"/>
        <w:tabs>
          <w:tab w:val="right" w:leader="dot" w:pos="8306"/>
        </w:tabs>
      </w:pPr>
      <w:hyperlink w:anchor="_Toc6993" w:history="1">
        <w:r>
          <w:rPr>
            <w:rFonts w:ascii="仿宋" w:eastAsia="仿宋" w:hAnsi="仿宋" w:cs="仿宋" w:hint="eastAsia"/>
            <w:lang w:eastAsia="zh-CN"/>
          </w:rPr>
          <w:t>八、生产安全保护</w:t>
        </w:r>
        <w:r>
          <w:tab/>
        </w:r>
        <w:r>
          <w:fldChar w:fldCharType="begin"/>
        </w:r>
        <w:r>
          <w:instrText xml:space="preserve"> PAGEREF _Toc6993 \h </w:instrText>
        </w:r>
        <w:r>
          <w:fldChar w:fldCharType="separate"/>
        </w:r>
        <w:r>
          <w:t>27</w:t>
        </w:r>
        <w:r>
          <w:fldChar w:fldCharType="end"/>
        </w:r>
      </w:hyperlink>
    </w:p>
    <w:p>
      <w:pPr>
        <w:pStyle w:val="TOC2"/>
        <w:tabs>
          <w:tab w:val="right" w:leader="dot" w:pos="8306"/>
        </w:tabs>
      </w:pPr>
      <w:hyperlink w:anchor="_Toc8134" w:history="1">
        <w:r>
          <w:rPr>
            <w:rFonts w:ascii="仿宋" w:eastAsia="仿宋" w:hAnsi="仿宋" w:cs="仿宋" w:hint="eastAsia"/>
            <w:lang w:eastAsia="zh-CN"/>
          </w:rPr>
          <w:t>(一)、消防安全</w:t>
        </w:r>
        <w:r>
          <w:tab/>
        </w:r>
        <w:r>
          <w:fldChar w:fldCharType="begin"/>
        </w:r>
        <w:r>
          <w:instrText xml:space="preserve"> PAGEREF _Toc8134 \h </w:instrText>
        </w:r>
        <w:r>
          <w:fldChar w:fldCharType="separate"/>
        </w:r>
        <w:r>
          <w:t>27</w:t>
        </w:r>
        <w:r>
          <w:fldChar w:fldCharType="end"/>
        </w:r>
      </w:hyperlink>
    </w:p>
    <w:p>
      <w:pPr>
        <w:pStyle w:val="TOC2"/>
        <w:tabs>
          <w:tab w:val="right" w:leader="dot" w:pos="8306"/>
        </w:tabs>
      </w:pPr>
      <w:hyperlink w:anchor="_Toc28376" w:history="1">
        <w:r>
          <w:rPr>
            <w:rFonts w:ascii="仿宋" w:eastAsia="仿宋" w:hAnsi="仿宋" w:cs="仿宋" w:hint="eastAsia"/>
            <w:lang w:eastAsia="zh-CN"/>
          </w:rPr>
          <w:t>(二)、防火防爆总图布置措施</w:t>
        </w:r>
        <w:r>
          <w:tab/>
        </w:r>
        <w:r>
          <w:fldChar w:fldCharType="begin"/>
        </w:r>
        <w:r>
          <w:instrText xml:space="preserve"> PAGEREF _Toc28376 \h </w:instrText>
        </w:r>
        <w:r>
          <w:fldChar w:fldCharType="separate"/>
        </w:r>
        <w:r>
          <w:t>29</w:t>
        </w:r>
        <w:r>
          <w:fldChar w:fldCharType="end"/>
        </w:r>
      </w:hyperlink>
    </w:p>
    <w:p>
      <w:pPr>
        <w:pStyle w:val="TOC2"/>
        <w:tabs>
          <w:tab w:val="right" w:leader="dot" w:pos="8306"/>
        </w:tabs>
      </w:pPr>
      <w:hyperlink w:anchor="_Toc1341" w:history="1">
        <w:r>
          <w:rPr>
            <w:rFonts w:ascii="仿宋" w:eastAsia="仿宋" w:hAnsi="仿宋" w:cs="仿宋" w:hint="eastAsia"/>
            <w:lang w:eastAsia="zh-CN"/>
          </w:rPr>
          <w:t>(三)、自然灾害防范措施</w:t>
        </w:r>
        <w:r>
          <w:tab/>
        </w:r>
        <w:r>
          <w:fldChar w:fldCharType="begin"/>
        </w:r>
        <w:r>
          <w:instrText xml:space="preserve"> PAGEREF _Toc1341 \h </w:instrText>
        </w:r>
        <w:r>
          <w:fldChar w:fldCharType="separate"/>
        </w:r>
        <w:r>
          <w:t>30</w:t>
        </w:r>
        <w:r>
          <w:fldChar w:fldCharType="end"/>
        </w:r>
      </w:hyperlink>
    </w:p>
    <w:p>
      <w:pPr>
        <w:pStyle w:val="TOC2"/>
        <w:tabs>
          <w:tab w:val="right" w:leader="dot" w:pos="8306"/>
        </w:tabs>
      </w:pPr>
      <w:hyperlink w:anchor="_Toc11372" w:history="1">
        <w:r>
          <w:rPr>
            <w:rFonts w:ascii="仿宋" w:eastAsia="仿宋" w:hAnsi="仿宋" w:cs="仿宋" w:hint="eastAsia"/>
            <w:lang w:eastAsia="zh-CN"/>
          </w:rPr>
          <w:t>(四)、安全色及安全标志使用要求</w:t>
        </w:r>
        <w:r>
          <w:tab/>
        </w:r>
        <w:r>
          <w:fldChar w:fldCharType="begin"/>
        </w:r>
        <w:r>
          <w:instrText xml:space="preserve"> PAGEREF _Toc11372 \h </w:instrText>
        </w:r>
        <w:r>
          <w:fldChar w:fldCharType="separate"/>
        </w:r>
        <w:r>
          <w:t>31</w:t>
        </w:r>
        <w:r>
          <w:fldChar w:fldCharType="end"/>
        </w:r>
      </w:hyperlink>
    </w:p>
    <w:p>
      <w:pPr>
        <w:pStyle w:val="TOC2"/>
        <w:tabs>
          <w:tab w:val="right" w:leader="dot" w:pos="8306"/>
        </w:tabs>
      </w:pPr>
      <w:hyperlink w:anchor="_Toc22584" w:history="1">
        <w:r>
          <w:rPr>
            <w:rFonts w:ascii="仿宋" w:eastAsia="仿宋" w:hAnsi="仿宋" w:cs="仿宋" w:hint="eastAsia"/>
            <w:lang w:eastAsia="zh-CN"/>
          </w:rPr>
          <w:t>(五)、防尘防毒措施</w:t>
        </w:r>
        <w:r>
          <w:tab/>
        </w:r>
        <w:r>
          <w:fldChar w:fldCharType="begin"/>
        </w:r>
        <w:r>
          <w:instrText xml:space="preserve"> PAGEREF _Toc22584 \h </w:instrText>
        </w:r>
        <w:r>
          <w:fldChar w:fldCharType="separate"/>
        </w:r>
        <w:r>
          <w:t>31</w:t>
        </w:r>
        <w:r>
          <w:fldChar w:fldCharType="end"/>
        </w:r>
      </w:hyperlink>
    </w:p>
    <w:p>
      <w:pPr>
        <w:pStyle w:val="TOC2"/>
        <w:tabs>
          <w:tab w:val="right" w:leader="dot" w:pos="8306"/>
        </w:tabs>
      </w:pPr>
      <w:hyperlink w:anchor="_Toc3965" w:history="1">
        <w:r>
          <w:rPr>
            <w:rFonts w:ascii="仿宋" w:eastAsia="仿宋" w:hAnsi="仿宋" w:cs="仿宋" w:hint="eastAsia"/>
            <w:lang w:eastAsia="zh-CN"/>
          </w:rPr>
          <w:t>(六)、防静电、触电防护及防雷措施</w:t>
        </w:r>
        <w:r>
          <w:tab/>
        </w:r>
        <w:r>
          <w:fldChar w:fldCharType="begin"/>
        </w:r>
        <w:r>
          <w:instrText xml:space="preserve"> PAGEREF _Toc3965 \h </w:instrText>
        </w:r>
        <w:r>
          <w:fldChar w:fldCharType="separate"/>
        </w:r>
        <w:r>
          <w:t>32</w:t>
        </w:r>
        <w:r>
          <w:fldChar w:fldCharType="end"/>
        </w:r>
      </w:hyperlink>
    </w:p>
    <w:p>
      <w:pPr>
        <w:pStyle w:val="TOC2"/>
        <w:tabs>
          <w:tab w:val="right" w:leader="dot" w:pos="8306"/>
        </w:tabs>
      </w:pPr>
      <w:hyperlink w:anchor="_Toc7589" w:history="1">
        <w:r>
          <w:rPr>
            <w:rFonts w:ascii="仿宋" w:eastAsia="仿宋" w:hAnsi="仿宋" w:cs="仿宋" w:hint="eastAsia"/>
            <w:lang w:eastAsia="zh-CN"/>
          </w:rPr>
          <w:t>(七)、机械设备安全保障措施</w:t>
        </w:r>
        <w:r>
          <w:tab/>
        </w:r>
        <w:r>
          <w:fldChar w:fldCharType="begin"/>
        </w:r>
        <w:r>
          <w:instrText xml:space="preserve"> PAGEREF _Toc7589 \h </w:instrText>
        </w:r>
        <w:r>
          <w:fldChar w:fldCharType="separate"/>
        </w:r>
        <w:r>
          <w:t>34</w:t>
        </w:r>
        <w:r>
          <w:fldChar w:fldCharType="end"/>
        </w:r>
      </w:hyperlink>
    </w:p>
    <w:p>
      <w:pPr>
        <w:pStyle w:val="TOC1"/>
        <w:tabs>
          <w:tab w:val="right" w:leader="dot" w:pos="8306"/>
        </w:tabs>
      </w:pPr>
      <w:hyperlink w:anchor="_Toc27511" w:history="1">
        <w:r>
          <w:rPr>
            <w:rFonts w:ascii="仿宋" w:eastAsia="仿宋" w:hAnsi="仿宋" w:cs="仿宋" w:hint="eastAsia"/>
            <w:lang w:eastAsia="zh-CN"/>
          </w:rPr>
          <w:t>九、红柱石项目投资规划</w:t>
        </w:r>
        <w:r>
          <w:tab/>
        </w:r>
        <w:r>
          <w:fldChar w:fldCharType="begin"/>
        </w:r>
        <w:r>
          <w:instrText xml:space="preserve"> PAGEREF _Toc27511 \h </w:instrText>
        </w:r>
        <w:r>
          <w:fldChar w:fldCharType="separate"/>
        </w:r>
        <w:r>
          <w:t>35</w:t>
        </w:r>
        <w:r>
          <w:fldChar w:fldCharType="end"/>
        </w:r>
      </w:hyperlink>
    </w:p>
    <w:p>
      <w:pPr>
        <w:pStyle w:val="TOC2"/>
        <w:tabs>
          <w:tab w:val="right" w:leader="dot" w:pos="8306"/>
        </w:tabs>
      </w:pPr>
      <w:hyperlink w:anchor="_Toc7314" w:history="1">
        <w:r>
          <w:rPr>
            <w:rFonts w:ascii="仿宋" w:eastAsia="仿宋" w:hAnsi="仿宋" w:cs="仿宋" w:hint="eastAsia"/>
            <w:lang w:eastAsia="zh-CN"/>
          </w:rPr>
          <w:t>(一)、红柱石项目总投资估算</w:t>
        </w:r>
        <w:r>
          <w:tab/>
        </w:r>
        <w:r>
          <w:fldChar w:fldCharType="begin"/>
        </w:r>
        <w:r>
          <w:instrText xml:space="preserve"> PAGEREF _Toc7314 \h </w:instrText>
        </w:r>
        <w:r>
          <w:fldChar w:fldCharType="separate"/>
        </w:r>
        <w:r>
          <w:t>35</w:t>
        </w:r>
        <w:r>
          <w:fldChar w:fldCharType="end"/>
        </w:r>
      </w:hyperlink>
    </w:p>
    <w:p>
      <w:pPr>
        <w:pStyle w:val="TOC2"/>
        <w:tabs>
          <w:tab w:val="right" w:leader="dot" w:pos="8306"/>
        </w:tabs>
      </w:pPr>
      <w:hyperlink w:anchor="_Toc28476" w:history="1">
        <w:r>
          <w:rPr>
            <w:rFonts w:ascii="仿宋" w:eastAsia="仿宋" w:hAnsi="仿宋" w:cs="仿宋" w:hint="eastAsia"/>
            <w:lang w:eastAsia="zh-CN"/>
          </w:rPr>
          <w:t>(二)、资金筹措</w:t>
        </w:r>
        <w:r>
          <w:tab/>
        </w:r>
        <w:r>
          <w:fldChar w:fldCharType="begin"/>
        </w:r>
        <w:r>
          <w:instrText xml:space="preserve"> PAGEREF _Toc28476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61" w:history="1">
        <w:r>
          <w:rPr>
            <w:rFonts w:ascii="仿宋" w:eastAsia="仿宋" w:hAnsi="仿宋" w:cs="仿宋" w:hint="eastAsia"/>
            <w:lang w:eastAsia="zh-CN"/>
          </w:rPr>
          <w:t>十、红柱石项目人力资源培养与发展</w:t>
        </w:r>
        <w:r>
          <w:tab/>
        </w:r>
        <w:r>
          <w:fldChar w:fldCharType="begin"/>
        </w:r>
        <w:r>
          <w:instrText xml:space="preserve"> PAGEREF _Toc25661 \h </w:instrText>
        </w:r>
        <w:r>
          <w:fldChar w:fldCharType="separate"/>
        </w:r>
        <w:r>
          <w:t>37</w:t>
        </w:r>
        <w:r>
          <w:fldChar w:fldCharType="end"/>
        </w:r>
      </w:hyperlink>
    </w:p>
    <w:p>
      <w:pPr>
        <w:pStyle w:val="TOC2"/>
        <w:tabs>
          <w:tab w:val="right" w:leader="dot" w:pos="8306"/>
        </w:tabs>
      </w:pPr>
      <w:hyperlink w:anchor="_Toc8558" w:history="1">
        <w:r>
          <w:rPr>
            <w:rFonts w:ascii="仿宋" w:eastAsia="仿宋" w:hAnsi="仿宋" w:cs="仿宋" w:hint="eastAsia"/>
            <w:lang w:eastAsia="zh-CN"/>
          </w:rPr>
          <w:t>(一)、人才需求与规划</w:t>
        </w:r>
        <w:r>
          <w:tab/>
        </w:r>
        <w:r>
          <w:fldChar w:fldCharType="begin"/>
        </w:r>
        <w:r>
          <w:instrText xml:space="preserve"> PAGEREF _Toc8558 \h </w:instrText>
        </w:r>
        <w:r>
          <w:fldChar w:fldCharType="separate"/>
        </w:r>
        <w:r>
          <w:t>37</w:t>
        </w:r>
        <w:r>
          <w:fldChar w:fldCharType="end"/>
        </w:r>
      </w:hyperlink>
    </w:p>
    <w:p>
      <w:pPr>
        <w:pStyle w:val="TOC2"/>
        <w:tabs>
          <w:tab w:val="right" w:leader="dot" w:pos="8306"/>
        </w:tabs>
      </w:pPr>
      <w:hyperlink w:anchor="_Toc11184" w:history="1">
        <w:r>
          <w:rPr>
            <w:rFonts w:ascii="仿宋" w:eastAsia="仿宋" w:hAnsi="仿宋" w:cs="仿宋" w:hint="eastAsia"/>
            <w:lang w:eastAsia="zh-CN"/>
          </w:rPr>
          <w:t>(二)、培训与发展计划</w:t>
        </w:r>
        <w:r>
          <w:tab/>
        </w:r>
        <w:r>
          <w:fldChar w:fldCharType="begin"/>
        </w:r>
        <w:r>
          <w:instrText xml:space="preserve"> PAGEREF _Toc11184 \h </w:instrText>
        </w:r>
        <w:r>
          <w:fldChar w:fldCharType="separate"/>
        </w:r>
        <w:r>
          <w:t>37</w:t>
        </w:r>
        <w:r>
          <w:fldChar w:fldCharType="end"/>
        </w:r>
      </w:hyperlink>
    </w:p>
    <w:p>
      <w:pPr>
        <w:pStyle w:val="TOC1"/>
        <w:tabs>
          <w:tab w:val="right" w:leader="dot" w:pos="8306"/>
        </w:tabs>
      </w:pPr>
      <w:hyperlink w:anchor="_Toc17428" w:history="1">
        <w:r>
          <w:rPr>
            <w:rFonts w:ascii="仿宋" w:eastAsia="仿宋" w:hAnsi="仿宋" w:cs="仿宋" w:hint="eastAsia"/>
            <w:lang w:eastAsia="zh-CN"/>
          </w:rPr>
          <w:t>十一、红柱石项目环境影响分析</w:t>
        </w:r>
        <w:r>
          <w:tab/>
        </w:r>
        <w:r>
          <w:fldChar w:fldCharType="begin"/>
        </w:r>
        <w:r>
          <w:instrText xml:space="preserve"> PAGEREF _Toc17428 \h </w:instrText>
        </w:r>
        <w:r>
          <w:fldChar w:fldCharType="separate"/>
        </w:r>
        <w:r>
          <w:t>38</w:t>
        </w:r>
        <w:r>
          <w:fldChar w:fldCharType="end"/>
        </w:r>
      </w:hyperlink>
    </w:p>
    <w:p>
      <w:pPr>
        <w:pStyle w:val="TOC2"/>
        <w:tabs>
          <w:tab w:val="right" w:leader="dot" w:pos="8306"/>
        </w:tabs>
      </w:pPr>
      <w:hyperlink w:anchor="_Toc8027" w:history="1">
        <w:r>
          <w:rPr>
            <w:rFonts w:ascii="仿宋" w:eastAsia="仿宋" w:hAnsi="仿宋" w:cs="仿宋" w:hint="eastAsia"/>
            <w:lang w:eastAsia="zh-CN"/>
          </w:rPr>
          <w:t>(一)、建设区域环境质量现状</w:t>
        </w:r>
        <w:r>
          <w:tab/>
        </w:r>
        <w:r>
          <w:fldChar w:fldCharType="begin"/>
        </w:r>
        <w:r>
          <w:instrText xml:space="preserve"> PAGEREF _Toc8027 \h </w:instrText>
        </w:r>
        <w:r>
          <w:fldChar w:fldCharType="separate"/>
        </w:r>
        <w:r>
          <w:t>38</w:t>
        </w:r>
        <w:r>
          <w:fldChar w:fldCharType="end"/>
        </w:r>
      </w:hyperlink>
    </w:p>
    <w:p>
      <w:pPr>
        <w:pStyle w:val="TOC2"/>
        <w:tabs>
          <w:tab w:val="right" w:leader="dot" w:pos="8306"/>
        </w:tabs>
      </w:pPr>
      <w:hyperlink w:anchor="_Toc606" w:history="1">
        <w:r>
          <w:rPr>
            <w:rFonts w:ascii="仿宋" w:eastAsia="仿宋" w:hAnsi="仿宋" w:cs="仿宋" w:hint="eastAsia"/>
            <w:lang w:eastAsia="zh-CN"/>
          </w:rPr>
          <w:t>(二)、建设期环境保护</w:t>
        </w:r>
        <w:r>
          <w:tab/>
        </w:r>
        <w:r>
          <w:fldChar w:fldCharType="begin"/>
        </w:r>
        <w:r>
          <w:instrText xml:space="preserve"> PAGEREF _Toc606 \h </w:instrText>
        </w:r>
        <w:r>
          <w:fldChar w:fldCharType="separate"/>
        </w:r>
        <w:r>
          <w:t>39</w:t>
        </w:r>
        <w:r>
          <w:fldChar w:fldCharType="end"/>
        </w:r>
      </w:hyperlink>
    </w:p>
    <w:p>
      <w:pPr>
        <w:pStyle w:val="TOC2"/>
        <w:tabs>
          <w:tab w:val="right" w:leader="dot" w:pos="8306"/>
        </w:tabs>
      </w:pPr>
      <w:hyperlink w:anchor="_Toc5181" w:history="1">
        <w:r>
          <w:rPr>
            <w:rFonts w:ascii="仿宋" w:eastAsia="仿宋" w:hAnsi="仿宋" w:cs="仿宋" w:hint="eastAsia"/>
            <w:lang w:eastAsia="zh-CN"/>
          </w:rPr>
          <w:t>(三)、运营期环境保护</w:t>
        </w:r>
        <w:r>
          <w:tab/>
        </w:r>
        <w:r>
          <w:fldChar w:fldCharType="begin"/>
        </w:r>
        <w:r>
          <w:instrText xml:space="preserve"> PAGEREF _Toc5181 \h </w:instrText>
        </w:r>
        <w:r>
          <w:fldChar w:fldCharType="separate"/>
        </w:r>
        <w:r>
          <w:t>41</w:t>
        </w:r>
        <w:r>
          <w:fldChar w:fldCharType="end"/>
        </w:r>
      </w:hyperlink>
    </w:p>
    <w:p>
      <w:pPr>
        <w:pStyle w:val="TOC2"/>
        <w:tabs>
          <w:tab w:val="right" w:leader="dot" w:pos="8306"/>
        </w:tabs>
      </w:pPr>
      <w:hyperlink w:anchor="_Toc8597" w:history="1">
        <w:r>
          <w:rPr>
            <w:rFonts w:ascii="仿宋" w:eastAsia="仿宋" w:hAnsi="仿宋" w:cs="仿宋" w:hint="eastAsia"/>
            <w:lang w:eastAsia="zh-CN"/>
          </w:rPr>
          <w:t>(四)、红柱石项目建设对区域经济的影响</w:t>
        </w:r>
        <w:r>
          <w:tab/>
        </w:r>
        <w:r>
          <w:fldChar w:fldCharType="begin"/>
        </w:r>
        <w:r>
          <w:instrText xml:space="preserve"> PAGEREF _Toc8597 \h </w:instrText>
        </w:r>
        <w:r>
          <w:fldChar w:fldCharType="separate"/>
        </w:r>
        <w:r>
          <w:t>42</w:t>
        </w:r>
        <w:r>
          <w:fldChar w:fldCharType="end"/>
        </w:r>
      </w:hyperlink>
    </w:p>
    <w:p>
      <w:pPr>
        <w:pStyle w:val="TOC2"/>
        <w:tabs>
          <w:tab w:val="right" w:leader="dot" w:pos="8306"/>
        </w:tabs>
      </w:pPr>
      <w:hyperlink w:anchor="_Toc5536" w:history="1">
        <w:r>
          <w:rPr>
            <w:rFonts w:ascii="仿宋" w:eastAsia="仿宋" w:hAnsi="仿宋" w:cs="仿宋" w:hint="eastAsia"/>
            <w:lang w:eastAsia="zh-CN"/>
          </w:rPr>
          <w:t>(五)、废弃物处理</w:t>
        </w:r>
        <w:r>
          <w:tab/>
        </w:r>
        <w:r>
          <w:fldChar w:fldCharType="begin"/>
        </w:r>
        <w:r>
          <w:instrText xml:space="preserve"> PAGEREF _Toc5536 \h </w:instrText>
        </w:r>
        <w:r>
          <w:fldChar w:fldCharType="separate"/>
        </w:r>
        <w:r>
          <w:t>44</w:t>
        </w:r>
        <w:r>
          <w:fldChar w:fldCharType="end"/>
        </w:r>
      </w:hyperlink>
    </w:p>
    <w:p>
      <w:pPr>
        <w:pStyle w:val="TOC2"/>
        <w:tabs>
          <w:tab w:val="right" w:leader="dot" w:pos="8306"/>
        </w:tabs>
      </w:pPr>
      <w:hyperlink w:anchor="_Toc30328" w:history="1">
        <w:r>
          <w:rPr>
            <w:rFonts w:ascii="仿宋" w:eastAsia="仿宋" w:hAnsi="仿宋" w:cs="仿宋" w:hint="eastAsia"/>
            <w:lang w:eastAsia="zh-CN"/>
          </w:rPr>
          <w:t>(六)、特殊环境影响分析</w:t>
        </w:r>
        <w:r>
          <w:tab/>
        </w:r>
        <w:r>
          <w:fldChar w:fldCharType="begin"/>
        </w:r>
        <w:r>
          <w:instrText xml:space="preserve"> PAGEREF _Toc30328 \h </w:instrText>
        </w:r>
        <w:r>
          <w:fldChar w:fldCharType="separate"/>
        </w:r>
        <w:r>
          <w:t>45</w:t>
        </w:r>
        <w:r>
          <w:fldChar w:fldCharType="end"/>
        </w:r>
      </w:hyperlink>
    </w:p>
    <w:p>
      <w:pPr>
        <w:pStyle w:val="TOC2"/>
        <w:tabs>
          <w:tab w:val="right" w:leader="dot" w:pos="8306"/>
        </w:tabs>
      </w:pPr>
      <w:hyperlink w:anchor="_Toc10615" w:history="1">
        <w:r>
          <w:rPr>
            <w:rFonts w:ascii="仿宋" w:eastAsia="仿宋" w:hAnsi="仿宋" w:cs="仿宋" w:hint="eastAsia"/>
            <w:lang w:eastAsia="zh-CN"/>
          </w:rPr>
          <w:t>(七)、清洁生产</w:t>
        </w:r>
        <w:r>
          <w:tab/>
        </w:r>
        <w:r>
          <w:fldChar w:fldCharType="begin"/>
        </w:r>
        <w:r>
          <w:instrText xml:space="preserve"> PAGEREF _Toc10615 \h </w:instrText>
        </w:r>
        <w:r>
          <w:fldChar w:fldCharType="separate"/>
        </w:r>
        <w:r>
          <w:t>46</w:t>
        </w:r>
        <w:r>
          <w:fldChar w:fldCharType="end"/>
        </w:r>
      </w:hyperlink>
    </w:p>
    <w:p>
      <w:pPr>
        <w:pStyle w:val="TOC2"/>
        <w:tabs>
          <w:tab w:val="right" w:leader="dot" w:pos="8306"/>
        </w:tabs>
      </w:pPr>
      <w:hyperlink w:anchor="_Toc10901" w:history="1">
        <w:r>
          <w:rPr>
            <w:rFonts w:ascii="仿宋" w:eastAsia="仿宋" w:hAnsi="仿宋" w:cs="仿宋" w:hint="eastAsia"/>
            <w:lang w:eastAsia="zh-CN"/>
          </w:rPr>
          <w:t>(八)、环境保护综合评价</w:t>
        </w:r>
        <w:r>
          <w:tab/>
        </w:r>
        <w:r>
          <w:fldChar w:fldCharType="begin"/>
        </w:r>
        <w:r>
          <w:instrText xml:space="preserve"> PAGEREF _Toc10901 \h </w:instrText>
        </w:r>
        <w:r>
          <w:fldChar w:fldCharType="separate"/>
        </w:r>
        <w:r>
          <w:t>47</w:t>
        </w:r>
        <w:r>
          <w:fldChar w:fldCharType="end"/>
        </w:r>
      </w:hyperlink>
    </w:p>
    <w:p>
      <w:pPr>
        <w:pStyle w:val="TOC1"/>
        <w:tabs>
          <w:tab w:val="right" w:leader="dot" w:pos="8306"/>
        </w:tabs>
      </w:pPr>
      <w:hyperlink w:anchor="_Toc18649" w:history="1">
        <w:r>
          <w:rPr>
            <w:rFonts w:ascii="仿宋" w:eastAsia="仿宋" w:hAnsi="仿宋" w:cs="仿宋" w:hint="eastAsia"/>
            <w:lang w:eastAsia="zh-CN"/>
          </w:rPr>
          <w:t>十二、红柱石项目创新与研发</w:t>
        </w:r>
        <w:r>
          <w:tab/>
        </w:r>
        <w:r>
          <w:fldChar w:fldCharType="begin"/>
        </w:r>
        <w:r>
          <w:instrText xml:space="preserve"> PAGEREF _Toc18649 \h </w:instrText>
        </w:r>
        <w:r>
          <w:fldChar w:fldCharType="separate"/>
        </w:r>
        <w:r>
          <w:t>49</w:t>
        </w:r>
        <w:r>
          <w:fldChar w:fldCharType="end"/>
        </w:r>
      </w:hyperlink>
    </w:p>
    <w:p>
      <w:pPr>
        <w:pStyle w:val="TOC2"/>
        <w:tabs>
          <w:tab w:val="right" w:leader="dot" w:pos="8306"/>
        </w:tabs>
      </w:pPr>
      <w:hyperlink w:anchor="_Toc31076" w:history="1">
        <w:r>
          <w:rPr>
            <w:rFonts w:ascii="仿宋" w:eastAsia="仿宋" w:hAnsi="仿宋" w:cs="仿宋" w:hint="eastAsia"/>
            <w:lang w:eastAsia="zh-CN"/>
          </w:rPr>
          <w:t>(一)、创新策略与方向</w:t>
        </w:r>
        <w:r>
          <w:tab/>
        </w:r>
        <w:r>
          <w:fldChar w:fldCharType="begin"/>
        </w:r>
        <w:r>
          <w:instrText xml:space="preserve"> PAGEREF _Toc31076 \h </w:instrText>
        </w:r>
        <w:r>
          <w:fldChar w:fldCharType="separate"/>
        </w:r>
        <w:r>
          <w:t>49</w:t>
        </w:r>
        <w:r>
          <w:fldChar w:fldCharType="end"/>
        </w:r>
      </w:hyperlink>
    </w:p>
    <w:p>
      <w:pPr>
        <w:pStyle w:val="TOC2"/>
        <w:tabs>
          <w:tab w:val="right" w:leader="dot" w:pos="8306"/>
        </w:tabs>
      </w:pPr>
      <w:hyperlink w:anchor="_Toc13618" w:history="1">
        <w:r>
          <w:rPr>
            <w:rFonts w:ascii="仿宋" w:eastAsia="仿宋" w:hAnsi="仿宋" w:cs="仿宋" w:hint="eastAsia"/>
            <w:lang w:eastAsia="zh-CN"/>
          </w:rPr>
          <w:t>(二)、研发规划与投入</w:t>
        </w:r>
        <w:r>
          <w:tab/>
        </w:r>
        <w:r>
          <w:fldChar w:fldCharType="begin"/>
        </w:r>
        <w:r>
          <w:instrText xml:space="preserve"> PAGEREF _Toc13618 \h </w:instrText>
        </w:r>
        <w:r>
          <w:fldChar w:fldCharType="separate"/>
        </w:r>
        <w:r>
          <w:t>50</w:t>
        </w:r>
        <w:r>
          <w:fldChar w:fldCharType="end"/>
        </w:r>
      </w:hyperlink>
    </w:p>
    <w:p>
      <w:pPr>
        <w:pStyle w:val="TOC1"/>
        <w:tabs>
          <w:tab w:val="right" w:leader="dot" w:pos="8306"/>
        </w:tabs>
      </w:pPr>
      <w:hyperlink w:anchor="_Toc2853" w:history="1">
        <w:r>
          <w:rPr>
            <w:rFonts w:ascii="仿宋" w:eastAsia="仿宋" w:hAnsi="仿宋" w:cs="仿宋" w:hint="eastAsia"/>
            <w:lang w:eastAsia="zh-CN"/>
          </w:rPr>
          <w:t>十三、供应链管理</w:t>
        </w:r>
        <w:r>
          <w:tab/>
        </w:r>
        <w:r>
          <w:fldChar w:fldCharType="begin"/>
        </w:r>
        <w:r>
          <w:instrText xml:space="preserve"> PAGEREF _Toc2853 \h </w:instrText>
        </w:r>
        <w:r>
          <w:fldChar w:fldCharType="separate"/>
        </w:r>
        <w:r>
          <w:t>52</w:t>
        </w:r>
        <w:r>
          <w:fldChar w:fldCharType="end"/>
        </w:r>
      </w:hyperlink>
    </w:p>
    <w:p>
      <w:pPr>
        <w:pStyle w:val="TOC2"/>
        <w:tabs>
          <w:tab w:val="right" w:leader="dot" w:pos="8306"/>
        </w:tabs>
      </w:pPr>
      <w:hyperlink w:anchor="_Toc22563" w:history="1">
        <w:r>
          <w:rPr>
            <w:rFonts w:ascii="仿宋" w:eastAsia="仿宋" w:hAnsi="仿宋" w:cs="仿宋" w:hint="eastAsia"/>
            <w:lang w:eastAsia="zh-CN"/>
          </w:rPr>
          <w:t>(一)、供应链战略规划</w:t>
        </w:r>
        <w:r>
          <w:tab/>
        </w:r>
        <w:r>
          <w:fldChar w:fldCharType="begin"/>
        </w:r>
        <w:r>
          <w:instrText xml:space="preserve"> PAGEREF _Toc22563 \h </w:instrText>
        </w:r>
        <w:r>
          <w:fldChar w:fldCharType="separate"/>
        </w:r>
        <w:r>
          <w:t>52</w:t>
        </w:r>
        <w:r>
          <w:fldChar w:fldCharType="end"/>
        </w:r>
      </w:hyperlink>
    </w:p>
    <w:p>
      <w:pPr>
        <w:pStyle w:val="TOC2"/>
        <w:tabs>
          <w:tab w:val="right" w:leader="dot" w:pos="8306"/>
        </w:tabs>
      </w:pPr>
      <w:hyperlink w:anchor="_Toc984" w:history="1">
        <w:r>
          <w:rPr>
            <w:rFonts w:ascii="仿宋" w:eastAsia="仿宋" w:hAnsi="仿宋" w:cs="仿宋" w:hint="eastAsia"/>
            <w:lang w:eastAsia="zh-CN"/>
          </w:rPr>
          <w:t>(二)、供应商选择与合作</w:t>
        </w:r>
        <w:r>
          <w:tab/>
        </w:r>
        <w:r>
          <w:fldChar w:fldCharType="begin"/>
        </w:r>
        <w:r>
          <w:instrText xml:space="preserve"> PAGEREF _Toc984 \h </w:instrText>
        </w:r>
        <w:r>
          <w:fldChar w:fldCharType="separate"/>
        </w:r>
        <w:r>
          <w:t>53</w:t>
        </w:r>
        <w:r>
          <w:fldChar w:fldCharType="end"/>
        </w:r>
      </w:hyperlink>
    </w:p>
    <w:p>
      <w:pPr>
        <w:pStyle w:val="TOC2"/>
        <w:tabs>
          <w:tab w:val="right" w:leader="dot" w:pos="8306"/>
        </w:tabs>
      </w:pPr>
      <w:hyperlink w:anchor="_Toc2848" w:history="1">
        <w:r>
          <w:rPr>
            <w:rFonts w:ascii="仿宋" w:eastAsia="仿宋" w:hAnsi="仿宋" w:cs="仿宋" w:hint="eastAsia"/>
            <w:lang w:eastAsia="zh-CN"/>
          </w:rPr>
          <w:t>(三)、物流与库存管理</w:t>
        </w:r>
        <w:r>
          <w:tab/>
        </w:r>
        <w:r>
          <w:fldChar w:fldCharType="begin"/>
        </w:r>
        <w:r>
          <w:instrText xml:space="preserve"> PAGEREF _Toc2848 \h </w:instrText>
        </w:r>
        <w:r>
          <w:fldChar w:fldCharType="separate"/>
        </w:r>
        <w:r>
          <w:t>54</w:t>
        </w:r>
        <w:r>
          <w:fldChar w:fldCharType="end"/>
        </w:r>
      </w:hyperlink>
    </w:p>
    <w:p>
      <w:pPr>
        <w:pStyle w:val="TOC1"/>
        <w:tabs>
          <w:tab w:val="right" w:leader="dot" w:pos="8306"/>
        </w:tabs>
      </w:pPr>
      <w:hyperlink w:anchor="_Toc20164" w:history="1">
        <w:r>
          <w:rPr>
            <w:rFonts w:ascii="仿宋" w:eastAsia="仿宋" w:hAnsi="仿宋" w:cs="仿宋" w:hint="eastAsia"/>
            <w:lang w:eastAsia="zh-CN"/>
          </w:rPr>
          <w:t>十四、利益相关者分析与沟通计划</w:t>
        </w:r>
        <w:r>
          <w:tab/>
        </w:r>
        <w:r>
          <w:fldChar w:fldCharType="begin"/>
        </w:r>
        <w:r>
          <w:instrText xml:space="preserve"> PAGEREF _Toc20164 \h </w:instrText>
        </w:r>
        <w:r>
          <w:fldChar w:fldCharType="separate"/>
        </w:r>
        <w:r>
          <w:t>56</w:t>
        </w:r>
        <w:r>
          <w:fldChar w:fldCharType="end"/>
        </w:r>
      </w:hyperlink>
    </w:p>
    <w:p>
      <w:pPr>
        <w:pStyle w:val="TOC2"/>
        <w:tabs>
          <w:tab w:val="right" w:leader="dot" w:pos="8306"/>
        </w:tabs>
      </w:pPr>
      <w:hyperlink w:anchor="_Toc19795" w:history="1">
        <w:r>
          <w:rPr>
            <w:rFonts w:ascii="仿宋" w:eastAsia="仿宋" w:hAnsi="仿宋" w:cs="仿宋" w:hint="eastAsia"/>
            <w:lang w:eastAsia="zh-CN"/>
          </w:rPr>
          <w:t>(一)、利益相关者分析</w:t>
        </w:r>
        <w:r>
          <w:tab/>
        </w:r>
        <w:r>
          <w:fldChar w:fldCharType="begin"/>
        </w:r>
        <w:r>
          <w:instrText xml:space="preserve"> PAGEREF _Toc19795 \h </w:instrText>
        </w:r>
        <w:r>
          <w:fldChar w:fldCharType="separate"/>
        </w:r>
        <w:r>
          <w:t>56</w:t>
        </w:r>
        <w:r>
          <w:fldChar w:fldCharType="end"/>
        </w:r>
      </w:hyperlink>
    </w:p>
    <w:p>
      <w:pPr>
        <w:pStyle w:val="TOC2"/>
        <w:tabs>
          <w:tab w:val="right" w:leader="dot" w:pos="8306"/>
        </w:tabs>
      </w:pPr>
      <w:hyperlink w:anchor="_Toc13160" w:history="1">
        <w:r>
          <w:rPr>
            <w:rFonts w:ascii="仿宋" w:eastAsia="仿宋" w:hAnsi="仿宋" w:cs="仿宋" w:hint="eastAsia"/>
            <w:lang w:eastAsia="zh-CN"/>
          </w:rPr>
          <w:t>(二)、沟通计划</w:t>
        </w:r>
        <w:r>
          <w:tab/>
        </w:r>
        <w:r>
          <w:fldChar w:fldCharType="begin"/>
        </w:r>
        <w:r>
          <w:instrText xml:space="preserve"> PAGEREF _Toc13160 \h </w:instrText>
        </w:r>
        <w:r>
          <w:fldChar w:fldCharType="separate"/>
        </w:r>
        <w:r>
          <w:t>57</w:t>
        </w:r>
        <w:r>
          <w:fldChar w:fldCharType="end"/>
        </w:r>
      </w:hyperlink>
    </w:p>
    <w:p>
      <w:pPr>
        <w:pStyle w:val="TOC1"/>
        <w:tabs>
          <w:tab w:val="right" w:leader="dot" w:pos="8306"/>
        </w:tabs>
      </w:pPr>
      <w:hyperlink w:anchor="_Toc24911" w:history="1">
        <w:r>
          <w:rPr>
            <w:rFonts w:ascii="仿宋" w:eastAsia="仿宋" w:hAnsi="仿宋" w:cs="仿宋" w:hint="eastAsia"/>
            <w:lang w:eastAsia="zh-CN"/>
          </w:rPr>
          <w:t>十五、红柱石项目实施保障措施</w:t>
        </w:r>
        <w:r>
          <w:tab/>
        </w:r>
        <w:r>
          <w:fldChar w:fldCharType="begin"/>
        </w:r>
        <w:r>
          <w:instrText xml:space="preserve"> PAGEREF _Toc24911 \h </w:instrText>
        </w:r>
        <w:r>
          <w:fldChar w:fldCharType="separate"/>
        </w:r>
        <w:r>
          <w:t>58</w:t>
        </w:r>
        <w:r>
          <w:fldChar w:fldCharType="end"/>
        </w:r>
      </w:hyperlink>
    </w:p>
    <w:p>
      <w:pPr>
        <w:pStyle w:val="TOC2"/>
        <w:tabs>
          <w:tab w:val="right" w:leader="dot" w:pos="8306"/>
        </w:tabs>
      </w:pPr>
      <w:hyperlink w:anchor="_Toc26322" w:history="1">
        <w:r>
          <w:rPr>
            <w:rFonts w:ascii="仿宋" w:eastAsia="仿宋" w:hAnsi="仿宋" w:cs="仿宋" w:hint="eastAsia"/>
            <w:lang w:eastAsia="zh-CN"/>
          </w:rPr>
          <w:t>(一)、红柱石项目实施保障机制</w:t>
        </w:r>
        <w:r>
          <w:tab/>
        </w:r>
        <w:r>
          <w:fldChar w:fldCharType="begin"/>
        </w:r>
        <w:r>
          <w:instrText xml:space="preserve"> PAGEREF _Toc26322 \h </w:instrText>
        </w:r>
        <w:r>
          <w:fldChar w:fldCharType="separate"/>
        </w:r>
        <w:r>
          <w:t>58</w:t>
        </w:r>
        <w:r>
          <w:fldChar w:fldCharType="end"/>
        </w:r>
      </w:hyperlink>
    </w:p>
    <w:p>
      <w:pPr>
        <w:pStyle w:val="TOC2"/>
        <w:tabs>
          <w:tab w:val="right" w:leader="dot" w:pos="8306"/>
        </w:tabs>
      </w:pPr>
      <w:hyperlink w:anchor="_Toc22932" w:history="1">
        <w:r>
          <w:rPr>
            <w:rFonts w:ascii="仿宋" w:eastAsia="仿宋" w:hAnsi="仿宋" w:cs="仿宋" w:hint="eastAsia"/>
            <w:lang w:eastAsia="zh-CN"/>
          </w:rPr>
          <w:t>(二)、红柱石项目法律合规要求</w:t>
        </w:r>
        <w:r>
          <w:tab/>
        </w:r>
        <w:r>
          <w:fldChar w:fldCharType="begin"/>
        </w:r>
        <w:r>
          <w:instrText xml:space="preserve"> PAGEREF _Toc22932 \h </w:instrText>
        </w:r>
        <w:r>
          <w:fldChar w:fldCharType="separate"/>
        </w:r>
        <w:r>
          <w:t>61</w:t>
        </w:r>
        <w:r>
          <w:fldChar w:fldCharType="end"/>
        </w:r>
      </w:hyperlink>
    </w:p>
    <w:p>
      <w:pPr>
        <w:pStyle w:val="TOC2"/>
        <w:tabs>
          <w:tab w:val="right" w:leader="dot" w:pos="8306"/>
        </w:tabs>
      </w:pPr>
      <w:hyperlink w:anchor="_Toc9376" w:history="1">
        <w:r>
          <w:rPr>
            <w:rFonts w:ascii="仿宋" w:eastAsia="仿宋" w:hAnsi="仿宋" w:cs="仿宋" w:hint="eastAsia"/>
            <w:lang w:eastAsia="zh-CN"/>
          </w:rPr>
          <w:t>(三)、红柱石项目合同管理与法律事务</w:t>
        </w:r>
        <w:r>
          <w:tab/>
        </w:r>
        <w:r>
          <w:fldChar w:fldCharType="begin"/>
        </w:r>
        <w:r>
          <w:instrText xml:space="preserve"> PAGEREF _Toc9376 \h </w:instrText>
        </w:r>
        <w:r>
          <w:fldChar w:fldCharType="separate"/>
        </w:r>
        <w:r>
          <w:t>65</w:t>
        </w:r>
        <w:r>
          <w:fldChar w:fldCharType="end"/>
        </w:r>
      </w:hyperlink>
    </w:p>
    <w:p>
      <w:pPr>
        <w:pStyle w:val="TOC2"/>
        <w:tabs>
          <w:tab w:val="right" w:leader="dot" w:pos="8306"/>
        </w:tabs>
      </w:pPr>
      <w:hyperlink w:anchor="_Toc4595" w:history="1">
        <w:r>
          <w:rPr>
            <w:rFonts w:ascii="仿宋" w:eastAsia="仿宋" w:hAnsi="仿宋" w:cs="仿宋" w:hint="eastAsia"/>
            <w:lang w:eastAsia="zh-CN"/>
          </w:rPr>
          <w:t>(四)、红柱石项目知识产权保护策略</w:t>
        </w:r>
        <w:r>
          <w:tab/>
        </w:r>
        <w:r>
          <w:fldChar w:fldCharType="begin"/>
        </w:r>
        <w:r>
          <w:instrText xml:space="preserve"> PAGEREF _Toc4595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48"/>
      <w:r>
        <w:rPr>
          <w:rFonts w:ascii="仿宋" w:eastAsia="仿宋" w:hAnsi="仿宋" w:cs="仿宋" w:hint="eastAsia"/>
          <w:sz w:val="28"/>
          <w:lang w:eastAsia="zh-CN"/>
        </w:rPr>
        <w:t>一、红柱石项目绩效评估</w:t>
      </w:r>
      <w:bookmarkEnd w:id="2"/>
    </w:p>
    <w:p>
      <w:pPr>
        <w:pStyle w:val="Heading2"/>
        <w:rPr>
          <w:rFonts w:ascii="仿宋" w:eastAsia="仿宋" w:hAnsi="仿宋" w:cs="仿宋" w:hint="eastAsia"/>
          <w:lang w:eastAsia="zh-CN"/>
        </w:rPr>
      </w:pPr>
      <w:bookmarkStart w:id="3" w:name="_Toc100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在红柱石项目中，我们设计了一套全面的绩效评估指标，以确保红柱石项目的可控和成功交付。这些指标跨足红柱石项目目标、成本、进度和质量等多个维度，为我们提供了全面洞察红柱石项目的健康状况。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目标达成率是我们关注的首要指标。我们设定了明确的目标，并通过定期监测和评估，迅速发现并应对潜在的目标偏差。这为红柱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成本绩效是另一个核心关注点。通过实际成本与预算成本的对比分析，我们深入了解成本差异的原因，及时调整资源分配，保持红柱石项目在经济效益方面的合理水平。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进度作为关键的绩效指标之一，得到了精心的关注。我们制定了详细的红柱石项目进度计划，并设立了进度符合度指标，确保实际进度与计划进度保持一致。这使我们能够快速发现和解决潜在的进度问题，保持红柱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柱石项目绩效的不可或缺的一环。我们引入了一系列的质量标准和客户满意度指标，以确保红柱石项目交付的成果在质量上达到或超越预期水平。通过持续监测这些指标，我们努力提升红柱石项目整体质量水平，为红柱石项目的成功交付提供有力保障。通过这些科学且全面的绩效评估，我们能够更好地引导红柱石项目的持续改进，确保红柱石项目目标的顺利达成。</w:t>
      </w:r>
    </w:p>
    <w:p>
      <w:pPr>
        <w:pStyle w:val="Heading2"/>
        <w:ind w:firstLine="560" w:firstLineChars="200"/>
        <w:rPr>
          <w:rFonts w:ascii="仿宋" w:eastAsia="仿宋" w:hAnsi="仿宋" w:cs="仿宋" w:hint="eastAsia"/>
          <w:sz w:val="28"/>
          <w:lang w:eastAsia="zh-CN"/>
        </w:rPr>
      </w:pPr>
      <w:bookmarkStart w:id="4" w:name="_Toc8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绩效评估是红柱石项目中的关键环节，为确保红柱石项目达到预期目标，我们采用了多层次、多维度的绩效评估方法。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柱石项目的战略目标对齐，确保每个决策和行动都与红柱石项目整体目标保持一致。团队会定期召开战略对齐会议，审视当前工作与红柱石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红柱石项目进度、质量、成本和风险等方面。这些指标通过数据收集和分析，为红柱石项目管理团队提供了客观的评估依据。例如，我们通过红柱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绩效评估不仅仅停留在红柱石项目内部，还考虑了红柱石项目对外部环境的影响。我们定期进行干系人满意度调查，以了解各利益相关方对红柱石项目的期望和满意度，并及时做出调整。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这种多层次、多角度的绩效评估方法，使得我们能够全面了解红柱石项目的运行状态，及时做出调整，确保红柱石项目在不断变化的环境中保持稳健前行。</w:t>
      </w:r>
    </w:p>
    <w:p>
      <w:pPr>
        <w:pStyle w:val="Heading2"/>
        <w:ind w:firstLine="560" w:firstLineChars="200"/>
        <w:rPr>
          <w:rFonts w:ascii="仿宋" w:eastAsia="仿宋" w:hAnsi="仿宋" w:cs="仿宋" w:hint="eastAsia"/>
          <w:sz w:val="28"/>
          <w:lang w:eastAsia="zh-CN"/>
        </w:rPr>
      </w:pPr>
      <w:bookmarkStart w:id="5" w:name="_Toc164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为了确保红柱石项目的有效管理和不断优化，我们采用了精心设计的绩效评估周期。这个周期旨在实现灵活、实时和全面的评估，以适应红柱石项目执行中的各种挑战。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柱石项目的不同需求，分为短期、中期和长期。短期评估关注每个迭代或工作周期，以及时发现和解决当前任务中的问题。中期评估涵盖几个迭代，深入了解整体红柱石项目的趋势和性能。长期评估则着眼于整个红柱石项目阶段，确保红柱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柱石项目管理工具和协作平台，团队成员能够随时更新和分享红柱石项目数据。这种实时性的反馈机制使我们能够及时察觉潜在问题，快速调整，保持红柱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柱石项目的决策制定密不可分。每个周期的红柱石项目回顾会议成为集体总结经验、识别问题深层次原因并找到创新解决方案的平台。这种定期的反思与调整机制使红柱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32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946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的技术管理特点体现在其创新导向。通过引入最先进的技术趋势和解决方案，红柱石项目致力于提升科技含量、提高质量和效率水平。这意味着我们将采用最新的工具和方法，确保红柱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柱石项目技术管理的显著特征。通过整合不同领域的技术资源，我们实现了跨学科的协同工作。这有助于优化技术架构，提高整体效能。此外，整合性策略还促进了不同技术团队之间的紧密沟通和高效合作，确保红柱石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柱石项目所采用的技术。通过不断优化技术方案，红柱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柱石项目团队将在红柱石项目初期识别可能的技术风险，并采取相应的预防和应对措施。通过建立健全的风险评估机制，红柱石项目能够在实施过程中及时发现并解决潜在的技术问题，保障红柱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通过这些独特的技术管理特点，我们确信在红柱石项目中，技术将成为红柱石项目成功的有力支持。这一深度剖析揭示了技术管理在红柱石项目实施中的关键作用，为红柱石项目的技术基础奠定了坚实的基础。</w:t>
      </w:r>
    </w:p>
    <w:p>
      <w:pPr>
        <w:pStyle w:val="Heading2"/>
        <w:ind w:firstLine="560" w:firstLineChars="200"/>
        <w:rPr>
          <w:rFonts w:ascii="仿宋" w:eastAsia="仿宋" w:hAnsi="仿宋" w:cs="仿宋" w:hint="eastAsia"/>
          <w:sz w:val="28"/>
          <w:lang w:eastAsia="zh-CN"/>
        </w:rPr>
      </w:pPr>
      <w:bookmarkStart w:id="8" w:name="_Toc18375"/>
      <w:r>
        <w:rPr>
          <w:rFonts w:ascii="仿宋" w:eastAsia="仿宋" w:hAnsi="仿宋" w:cs="仿宋" w:hint="eastAsia"/>
          <w:sz w:val="28"/>
          <w:lang w:eastAsia="zh-CN"/>
        </w:rPr>
        <w:t>(二)、红柱石项目工艺技术设计方案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柱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柱石项目将严格按照相关行业规范要求进行组织。通过有效控制产品质量，红柱石项目将致力于为顾客提供优质的红柱石项目产品和良好的服务。这体现了红柱石项目对于生产活动合规性和质量标准的高度重视，为红柱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柱石项目注重生态效益和清洁生产原则。红柱石项目建设将紧密结合地方特色经济发展，与社会经济发展规划和区域环境保护规划方案相协调一致。通过与当地区域自然生态系统的结合，红柱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柱石项目产品具有多样化的客户需求和个性化的特点。因此，红柱石项目产品规格品种多样，且单批生产数量较小。为满足这一特点，红柱石项目承办单位将建设先进的柔性制造生产线。通过广泛应用柔性制造技术，红柱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柱石项目采用的技术具有较高的技术含量和自动化水平，处于国内先进水平。这一技术选用不仅体现了对生产效率、质量和环境友好性的高标准要求，同时为红柱石项目的可持续发展奠定了坚实的基础。</w:t>
      </w:r>
    </w:p>
    <w:p>
      <w:pPr>
        <w:pStyle w:val="Heading2"/>
        <w:ind w:firstLine="560" w:firstLineChars="200"/>
        <w:rPr>
          <w:rFonts w:ascii="仿宋" w:eastAsia="仿宋" w:hAnsi="仿宋" w:cs="仿宋" w:hint="eastAsia"/>
          <w:sz w:val="28"/>
          <w:lang w:eastAsia="zh-CN"/>
        </w:rPr>
      </w:pPr>
      <w:bookmarkStart w:id="9" w:name="_Toc2789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为确保红柱石项目的高效生产和技术实施，我们制定了一套精心设计的设备选型方案，以满足红柱石项目生产、质量和环保的要求。该方案的主要特点如下：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柱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针对红柱石项目产品的多样性和小批量生产的特点，我们将建设柔性制造生产线。通过在设备选型中考虑柔性制造技术，可以灵活应对不同产品规格和生产需求，实现生产线的高度灵活性和适应性。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5094"/>
      <w:r>
        <w:rPr>
          <w:rFonts w:ascii="仿宋" w:eastAsia="仿宋" w:hAnsi="仿宋" w:cs="仿宋" w:hint="eastAsia"/>
          <w:sz w:val="28"/>
          <w:lang w:eastAsia="zh-CN"/>
        </w:rPr>
        <w:t>三、红柱石项目选址可行性分析</w:t>
      </w:r>
      <w:bookmarkEnd w:id="10"/>
    </w:p>
    <w:p>
      <w:pPr>
        <w:pStyle w:val="Heading2"/>
        <w:rPr>
          <w:rFonts w:ascii="仿宋" w:eastAsia="仿宋" w:hAnsi="仿宋" w:cs="仿宋" w:hint="eastAsia"/>
          <w:lang w:eastAsia="zh-CN"/>
        </w:rPr>
      </w:pPr>
      <w:bookmarkStart w:id="11" w:name="_Toc17274"/>
      <w:r>
        <w:rPr>
          <w:rFonts w:ascii="仿宋" w:eastAsia="仿宋" w:hAnsi="仿宋" w:cs="仿宋" w:hint="eastAsia"/>
          <w:lang w:eastAsia="zh-CN"/>
        </w:rPr>
        <w:t>(一)、红柱石项目选址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该红柱石项目选址位于XX省XX市XX区XXX街道</w:t>
      </w:r>
    </w:p>
    <w:p>
      <w:pPr>
        <w:pStyle w:val="Heading2"/>
        <w:ind w:firstLine="560" w:firstLineChars="200"/>
        <w:rPr>
          <w:rFonts w:ascii="仿宋" w:eastAsia="仿宋" w:hAnsi="仿宋" w:cs="仿宋" w:hint="eastAsia"/>
          <w:sz w:val="28"/>
          <w:lang w:eastAsia="zh-CN"/>
        </w:rPr>
      </w:pPr>
      <w:bookmarkStart w:id="12" w:name="_Toc432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红柱石项目的征地面积将根据红柱石项目的实际规模和需求进行精确规划。具体面积XXX平方米，旨在确保红柱石项目不仅能够满足当前的发展需求，还能够预留空间以适应未来的扩展。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净用地面积是在征地面积基础上去除不可利用面积后的实际可开发用地。具体面积XXX平方米，考虑到环保、交通、安全等多方面因素，以确保红柱石项目在整体利用效率上达到最优。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红柱石项目计划建设的建筑总规模具体面积XXX平方米。这一规模的确定综合考虑了红柱石项目的性质、规模，以及城市规划的相关要求，确保建筑布局与周边环境协调一致。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绿地率是红柱石项目用地中被规划为绿地的比例。具体面积XXX平方米，旨在通过合理规划绿地，改善红柱石项目周边环境，提升居民生活质量，并符合城市整体绿化规划。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容积率是用地上可以建设的建筑总体积与用地面积之比。具体面积XXX，通过合理的容积率规划，确保红柱石项目建筑规模与周边环境和谐共生。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确保红柱石项目选址与当地城市规划相一致，具体面积XXX平方米。通过与城市规划部门深入沟通，确保红柱石项目不仅符合城市的整体发展方向，还能够融入城市的发展布局，为城市的长远发展贡献力量。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充分了解并确保红柱石项目选址符合当地产业政策，具体面积XXX平方米。这包括红柱石项目对当地经济的促进作用，以及对相关产业的带动效应，确保红柱石项目与地方政府的产业政策保持一致，促进共赢合作。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用地总体要求必须符合环保和可持续发展的原则，具体面积XXX平方米。通过采用绿色建筑设计、节能减排等措施，确保红柱石项目在建设和运营过程中对环境的影响最小化，达到可持续发展的要求。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确保红柱石项目选址具备必要的公共设施配套，具体面积XXX平方米。这包括交通便利性、教育、医疗等基础设施，以提高居民生活品质，使得红柱石项目选址更具吸引力。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考虑用地总体要求对当地社会稳定性的影响，具体面积XXX平方米。通过深入了解当地社区反馈，确保红柱石项目的选址和建设过程对当地社会和谐稳定产生积极作用。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红柱石项目选址不仅符合法规和规划，还在实际操作中具有可行性。这一全面规划将为红柱石项目的成功实施提供坚实的基础，确保红柱石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082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柱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红柱石项目的设备规划和空间设计中，我们将采取灵活设备布局的措施。设备布局将根据实际需求进行灵活设计，避免不必要的浪费。通过合理规划设备摆放位置，我们将提高设备的利用率，减少设备间距，以确保红柱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红柱石项目内部引入共享设施的概念，例如共享会议室、办公区等。通过这种方式，我们可以减少对资源的重复建设，提高资源共享效率，从而减小红柱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15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红柱石项目的总图布置中，我们将不同功能区域进行明确的规划，以最大程度满足红柱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700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我们首先关注市场因素，包括潜在客户分布、竞争对手位置、市场需求等。通过深入的市场调研，我们能够更准确地评估选址对于市场开拓和产品销售的影响，确保红柱石项目能够在有利的市场环境中蓬勃发展。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红柱石项目对环境的影响是综合评价的重要因素之一。我们将详细考虑选址周边的自然环境、生态保护区、水源地等情况，确保红柱石项目的建设和运营对环境影响最小化，并符合当地的环保法规标准。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对选址的评价还需充分考虑当地政府的产业政策和法规。我们将详细了解红柱石项目所在地的相关政策，确保红柱石项目的规划和运营与当地法规相符，降低不必要的法律风险。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考虑到社会稳定性对企业运营的重要性，我们将评估选址地区的社会安全情况、劳工关系、社区反馈等方面，以确保红柱石项目的建设和运营不会受到社会稳定性的负面影响。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最后，我们将综合考虑用地成本，包括土地购置费用、土地开发成本等。通过对用地成本的详细评估，我们能够做出更为精确的经济效益分析，为红柱石项目的投资决策提供有力支持。</w:t>
      </w:r>
    </w:p>
    <w:p>
      <w:pPr>
        <w:pStyle w:val="Heading1"/>
        <w:ind w:firstLine="560" w:firstLineChars="200"/>
        <w:rPr>
          <w:rFonts w:ascii="仿宋" w:eastAsia="仿宋" w:hAnsi="仿宋" w:cs="仿宋" w:hint="eastAsia"/>
          <w:sz w:val="28"/>
          <w:lang w:eastAsia="zh-CN"/>
        </w:rPr>
      </w:pPr>
      <w:bookmarkStart w:id="16" w:name="_Toc9065"/>
      <w:r>
        <w:rPr>
          <w:rFonts w:ascii="仿宋" w:eastAsia="仿宋" w:hAnsi="仿宋" w:cs="仿宋" w:hint="eastAsia"/>
          <w:sz w:val="28"/>
          <w:lang w:eastAsia="zh-CN"/>
        </w:rPr>
        <w:t>四、红柱石项目危机管理</w:t>
      </w:r>
      <w:bookmarkEnd w:id="16"/>
    </w:p>
    <w:p>
      <w:pPr>
        <w:pStyle w:val="Heading2"/>
        <w:rPr>
          <w:rFonts w:ascii="仿宋" w:eastAsia="仿宋" w:hAnsi="仿宋" w:cs="仿宋" w:hint="eastAsia"/>
          <w:lang w:eastAsia="zh-CN"/>
        </w:rPr>
      </w:pPr>
      <w:bookmarkStart w:id="17" w:name="_Toc1129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红柱石项目危机管理中，危机预警与识别是确保红柱石项目稳健运行的核心步骤。通过建立全面的监测机制，红柱石项目团队旨在及时发现和理解潜在的风险和危机因素，以便采取及时的预防和应对措施，确保红柱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首先，通过深入的风险评估，红柱石项目团队全面分析了整个红柱石项目和各个阶段可能存在的威胁。这包括准确评估每个潜在风险的发生概率和可能影响的程度，为后续危机预警提供了有力支持。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红柱石项目团队着重于明确定义红柱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红柱石项目进展的持续监控，团队能够及时发现潜在问题并作出迅速反应。红柱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在这一阶段，团队的专业素养和反应速度将发挥至关重要的作用，以确保潜在危机能够在初期得到有效的处理，最大程度地减轻负面影响。通过危机预警与识别，红柱石项目得以更有序、可控地推进。</w:t>
      </w:r>
    </w:p>
    <w:p>
      <w:pPr>
        <w:pStyle w:val="Heading2"/>
        <w:ind w:firstLine="560" w:firstLineChars="200"/>
        <w:rPr>
          <w:rFonts w:ascii="仿宋" w:eastAsia="仿宋" w:hAnsi="仿宋" w:cs="仿宋" w:hint="eastAsia"/>
          <w:sz w:val="28"/>
          <w:lang w:eastAsia="zh-CN"/>
        </w:rPr>
      </w:pPr>
      <w:bookmarkStart w:id="18" w:name="_Toc2352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在危机发生时，红柱石项目团队立即行动，成立了应急小组。该小组的任务是迅速制定并实施紧急应对措施，以最小化潜在损失。以下是采取的主要措施：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暂停红柱石项目进度：为遏制危机蔓延，红柱石项目暂时停止进行，以便全面评估当前状况。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资源重新分配：重新评估红柱石项目资源的分配，确保最大限度地减小损失。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实时沟通：与关键利益相关者建立实时沟通机制，向他们传递红柱石项目危机的实际状况，保障红柱石项目核心利益。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在紧急应对的同时，红柱石项目团队强调了团队协作和有效沟通的重要性。以下是团队协作的关键举措：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信息共享机制：建立了信息共享平台，确保团队成员能够及时获取红柱石项目危机的实时信息。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https://d.book118.com/606221155005010103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7C6CE1"/>
    <w:rsid w:val="027C6C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2115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2024-03-03T20:48:00Z</dcterms:created>
  <dcterms:modified xsi:type="dcterms:W3CDTF">2024-03-03T20:49:17Z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E11966F4E91B4BA38FDF450B868ED900_11</vt:lpwstr>
  </property>
  <property fmtid="{D5CDD505-2E9C-101B-9397-08002B2CF9AE}" pid="3" name="KSOProductBuildVer">
    <vt:lpwstr>2052-12.1.0.16388</vt:lpwstr>
  </property>
</Properties>
</file>