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饲用精细化工合成添加剂项目规划设计方案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87" w:history="1">
        <w:r>
          <w:rPr>
            <w:rFonts w:ascii="仿宋" w:eastAsia="仿宋" w:hAnsi="仿宋" w:cs="仿宋" w:hint="eastAsia"/>
            <w:lang w:eastAsia="zh-CN"/>
          </w:rPr>
          <w:t>序言</w:t>
        </w:r>
        <w:r>
          <w:tab/>
        </w:r>
        <w:r>
          <w:fldChar w:fldCharType="begin"/>
        </w:r>
        <w:r>
          <w:instrText xml:space="preserve"> PAGEREF _Toc6487 \h </w:instrText>
        </w:r>
        <w:r>
          <w:fldChar w:fldCharType="separate"/>
        </w:r>
        <w:r>
          <w:t>3</w:t>
        </w:r>
        <w:r>
          <w:fldChar w:fldCharType="end"/>
        </w:r>
      </w:hyperlink>
    </w:p>
    <w:p>
      <w:pPr>
        <w:pStyle w:val="TOC1"/>
        <w:tabs>
          <w:tab w:val="right" w:leader="dot" w:pos="8306"/>
        </w:tabs>
      </w:pPr>
      <w:hyperlink w:anchor="_Toc3914" w:history="1">
        <w:r>
          <w:rPr>
            <w:rFonts w:ascii="仿宋" w:eastAsia="仿宋" w:hAnsi="仿宋" w:cs="仿宋" w:hint="eastAsia"/>
            <w:lang w:eastAsia="zh-CN"/>
          </w:rPr>
          <w:t>一、饲用精细化工合成添加剂项目概论</w:t>
        </w:r>
        <w:r>
          <w:tab/>
        </w:r>
        <w:r>
          <w:fldChar w:fldCharType="begin"/>
        </w:r>
        <w:r>
          <w:instrText xml:space="preserve"> PAGEREF _Toc3914 \h </w:instrText>
        </w:r>
        <w:r>
          <w:fldChar w:fldCharType="separate"/>
        </w:r>
        <w:r>
          <w:t>3</w:t>
        </w:r>
        <w:r>
          <w:fldChar w:fldCharType="end"/>
        </w:r>
      </w:hyperlink>
    </w:p>
    <w:p>
      <w:pPr>
        <w:pStyle w:val="TOC2"/>
        <w:tabs>
          <w:tab w:val="right" w:leader="dot" w:pos="8306"/>
        </w:tabs>
      </w:pPr>
      <w:hyperlink w:anchor="_Toc29291" w:history="1">
        <w:r>
          <w:rPr>
            <w:rFonts w:ascii="仿宋" w:eastAsia="仿宋" w:hAnsi="仿宋" w:cs="仿宋" w:hint="eastAsia"/>
            <w:lang w:eastAsia="zh-CN"/>
          </w:rPr>
          <w:t>(一)、饲用精细化工合成添加剂项目概况</w:t>
        </w:r>
        <w:r>
          <w:tab/>
        </w:r>
        <w:r>
          <w:fldChar w:fldCharType="begin"/>
        </w:r>
        <w:r>
          <w:instrText xml:space="preserve"> PAGEREF _Toc29291 \h </w:instrText>
        </w:r>
        <w:r>
          <w:fldChar w:fldCharType="separate"/>
        </w:r>
        <w:r>
          <w:t>3</w:t>
        </w:r>
        <w:r>
          <w:fldChar w:fldCharType="end"/>
        </w:r>
      </w:hyperlink>
    </w:p>
    <w:p>
      <w:pPr>
        <w:pStyle w:val="TOC2"/>
        <w:tabs>
          <w:tab w:val="right" w:leader="dot" w:pos="8306"/>
        </w:tabs>
      </w:pPr>
      <w:hyperlink w:anchor="_Toc22412" w:history="1">
        <w:r>
          <w:rPr>
            <w:rFonts w:ascii="仿宋" w:eastAsia="仿宋" w:hAnsi="仿宋" w:cs="仿宋" w:hint="eastAsia"/>
            <w:lang w:eastAsia="zh-CN"/>
          </w:rPr>
          <w:t>(二)、饲用精细化工合成添加剂项目目标</w:t>
        </w:r>
        <w:r>
          <w:tab/>
        </w:r>
        <w:r>
          <w:fldChar w:fldCharType="begin"/>
        </w:r>
        <w:r>
          <w:instrText xml:space="preserve"> PAGEREF _Toc22412 \h </w:instrText>
        </w:r>
        <w:r>
          <w:fldChar w:fldCharType="separate"/>
        </w:r>
        <w:r>
          <w:t>5</w:t>
        </w:r>
        <w:r>
          <w:fldChar w:fldCharType="end"/>
        </w:r>
      </w:hyperlink>
    </w:p>
    <w:p>
      <w:pPr>
        <w:pStyle w:val="TOC2"/>
        <w:tabs>
          <w:tab w:val="right" w:leader="dot" w:pos="8306"/>
        </w:tabs>
      </w:pPr>
      <w:hyperlink w:anchor="_Toc9287" w:history="1">
        <w:r>
          <w:rPr>
            <w:rFonts w:ascii="仿宋" w:eastAsia="仿宋" w:hAnsi="仿宋" w:cs="仿宋" w:hint="eastAsia"/>
            <w:lang w:eastAsia="zh-CN"/>
          </w:rPr>
          <w:t>(三)、饲用精细化工合成添加剂项目提出的理由</w:t>
        </w:r>
        <w:r>
          <w:tab/>
        </w:r>
        <w:r>
          <w:fldChar w:fldCharType="begin"/>
        </w:r>
        <w:r>
          <w:instrText xml:space="preserve"> PAGEREF _Toc9287 \h </w:instrText>
        </w:r>
        <w:r>
          <w:fldChar w:fldCharType="separate"/>
        </w:r>
        <w:r>
          <w:t>6</w:t>
        </w:r>
        <w:r>
          <w:fldChar w:fldCharType="end"/>
        </w:r>
      </w:hyperlink>
    </w:p>
    <w:p>
      <w:pPr>
        <w:pStyle w:val="TOC2"/>
        <w:tabs>
          <w:tab w:val="right" w:leader="dot" w:pos="8306"/>
        </w:tabs>
      </w:pPr>
      <w:hyperlink w:anchor="_Toc4783" w:history="1">
        <w:r>
          <w:rPr>
            <w:rFonts w:ascii="仿宋" w:eastAsia="仿宋" w:hAnsi="仿宋" w:cs="仿宋" w:hint="eastAsia"/>
            <w:lang w:eastAsia="zh-CN"/>
          </w:rPr>
          <w:t>(四)、饲用精细化工合成添加剂项目意义</w:t>
        </w:r>
        <w:r>
          <w:tab/>
        </w:r>
        <w:r>
          <w:fldChar w:fldCharType="begin"/>
        </w:r>
        <w:r>
          <w:instrText xml:space="preserve"> PAGEREF _Toc4783 \h </w:instrText>
        </w:r>
        <w:r>
          <w:fldChar w:fldCharType="separate"/>
        </w:r>
        <w:r>
          <w:t>8</w:t>
        </w:r>
        <w:r>
          <w:fldChar w:fldCharType="end"/>
        </w:r>
      </w:hyperlink>
    </w:p>
    <w:p>
      <w:pPr>
        <w:pStyle w:val="TOC2"/>
        <w:tabs>
          <w:tab w:val="right" w:leader="dot" w:pos="8306"/>
        </w:tabs>
      </w:pPr>
      <w:hyperlink w:anchor="_Toc11999" w:history="1">
        <w:r>
          <w:rPr>
            <w:rFonts w:ascii="仿宋" w:eastAsia="仿宋" w:hAnsi="仿宋" w:cs="仿宋" w:hint="eastAsia"/>
            <w:lang w:eastAsia="zh-CN"/>
          </w:rPr>
          <w:t>(五)、饲用精细化工合成添加剂项目背景</w:t>
        </w:r>
        <w:r>
          <w:tab/>
        </w:r>
        <w:r>
          <w:fldChar w:fldCharType="begin"/>
        </w:r>
        <w:r>
          <w:instrText xml:space="preserve"> PAGEREF _Toc11999 \h </w:instrText>
        </w:r>
        <w:r>
          <w:fldChar w:fldCharType="separate"/>
        </w:r>
        <w:r>
          <w:t>9</w:t>
        </w:r>
        <w:r>
          <w:fldChar w:fldCharType="end"/>
        </w:r>
      </w:hyperlink>
    </w:p>
    <w:p>
      <w:pPr>
        <w:pStyle w:val="TOC1"/>
        <w:tabs>
          <w:tab w:val="right" w:leader="dot" w:pos="8306"/>
        </w:tabs>
      </w:pPr>
      <w:hyperlink w:anchor="_Toc13445" w:history="1">
        <w:r>
          <w:rPr>
            <w:rFonts w:ascii="仿宋" w:eastAsia="仿宋" w:hAnsi="仿宋" w:cs="仿宋" w:hint="eastAsia"/>
            <w:lang w:eastAsia="zh-CN"/>
          </w:rPr>
          <w:t>二、产品规划分析</w:t>
        </w:r>
        <w:r>
          <w:tab/>
        </w:r>
        <w:r>
          <w:fldChar w:fldCharType="begin"/>
        </w:r>
        <w:r>
          <w:instrText xml:space="preserve"> PAGEREF _Toc13445 \h </w:instrText>
        </w:r>
        <w:r>
          <w:fldChar w:fldCharType="separate"/>
        </w:r>
        <w:r>
          <w:t>10</w:t>
        </w:r>
        <w:r>
          <w:fldChar w:fldCharType="end"/>
        </w:r>
      </w:hyperlink>
    </w:p>
    <w:p>
      <w:pPr>
        <w:pStyle w:val="TOC2"/>
        <w:tabs>
          <w:tab w:val="right" w:leader="dot" w:pos="8306"/>
        </w:tabs>
      </w:pPr>
      <w:hyperlink w:anchor="_Toc9127" w:history="1">
        <w:r>
          <w:rPr>
            <w:rFonts w:ascii="仿宋" w:eastAsia="仿宋" w:hAnsi="仿宋" w:cs="仿宋" w:hint="eastAsia"/>
            <w:lang w:eastAsia="zh-CN"/>
          </w:rPr>
          <w:t>(一)、产品规划</w:t>
        </w:r>
        <w:r>
          <w:tab/>
        </w:r>
        <w:r>
          <w:fldChar w:fldCharType="begin"/>
        </w:r>
        <w:r>
          <w:instrText xml:space="preserve"> PAGEREF _Toc9127 \h </w:instrText>
        </w:r>
        <w:r>
          <w:fldChar w:fldCharType="separate"/>
        </w:r>
        <w:r>
          <w:t>10</w:t>
        </w:r>
        <w:r>
          <w:fldChar w:fldCharType="end"/>
        </w:r>
      </w:hyperlink>
    </w:p>
    <w:p>
      <w:pPr>
        <w:pStyle w:val="TOC2"/>
        <w:tabs>
          <w:tab w:val="right" w:leader="dot" w:pos="8306"/>
        </w:tabs>
      </w:pPr>
      <w:hyperlink w:anchor="_Toc27124" w:history="1">
        <w:r>
          <w:rPr>
            <w:rFonts w:ascii="仿宋" w:eastAsia="仿宋" w:hAnsi="仿宋" w:cs="仿宋" w:hint="eastAsia"/>
            <w:lang w:eastAsia="zh-CN"/>
          </w:rPr>
          <w:t>(二)、建设规模</w:t>
        </w:r>
        <w:r>
          <w:tab/>
        </w:r>
        <w:r>
          <w:fldChar w:fldCharType="begin"/>
        </w:r>
        <w:r>
          <w:instrText xml:space="preserve"> PAGEREF _Toc27124 \h </w:instrText>
        </w:r>
        <w:r>
          <w:fldChar w:fldCharType="separate"/>
        </w:r>
        <w:r>
          <w:t>11</w:t>
        </w:r>
        <w:r>
          <w:fldChar w:fldCharType="end"/>
        </w:r>
      </w:hyperlink>
    </w:p>
    <w:p>
      <w:pPr>
        <w:pStyle w:val="TOC1"/>
        <w:tabs>
          <w:tab w:val="right" w:leader="dot" w:pos="8306"/>
        </w:tabs>
      </w:pPr>
      <w:hyperlink w:anchor="_Toc24609" w:history="1">
        <w:r>
          <w:rPr>
            <w:rFonts w:ascii="仿宋" w:eastAsia="仿宋" w:hAnsi="仿宋" w:cs="仿宋" w:hint="eastAsia"/>
            <w:lang w:eastAsia="zh-CN"/>
          </w:rPr>
          <w:t>三、工艺说明</w:t>
        </w:r>
        <w:r>
          <w:tab/>
        </w:r>
        <w:r>
          <w:fldChar w:fldCharType="begin"/>
        </w:r>
        <w:r>
          <w:instrText xml:space="preserve"> PAGEREF _Toc24609 \h </w:instrText>
        </w:r>
        <w:r>
          <w:fldChar w:fldCharType="separate"/>
        </w:r>
        <w:r>
          <w:t>12</w:t>
        </w:r>
        <w:r>
          <w:fldChar w:fldCharType="end"/>
        </w:r>
      </w:hyperlink>
    </w:p>
    <w:p>
      <w:pPr>
        <w:pStyle w:val="TOC2"/>
        <w:tabs>
          <w:tab w:val="right" w:leader="dot" w:pos="8306"/>
        </w:tabs>
      </w:pPr>
      <w:hyperlink w:anchor="_Toc21960" w:history="1">
        <w:r>
          <w:rPr>
            <w:rFonts w:ascii="仿宋" w:eastAsia="仿宋" w:hAnsi="仿宋" w:cs="仿宋" w:hint="eastAsia"/>
            <w:lang w:eastAsia="zh-CN"/>
          </w:rPr>
          <w:t>(一)、技术管理特点</w:t>
        </w:r>
        <w:r>
          <w:tab/>
        </w:r>
        <w:r>
          <w:fldChar w:fldCharType="begin"/>
        </w:r>
        <w:r>
          <w:instrText xml:space="preserve"> PAGEREF _Toc21960 \h </w:instrText>
        </w:r>
        <w:r>
          <w:fldChar w:fldCharType="separate"/>
        </w:r>
        <w:r>
          <w:t>12</w:t>
        </w:r>
        <w:r>
          <w:fldChar w:fldCharType="end"/>
        </w:r>
      </w:hyperlink>
    </w:p>
    <w:p>
      <w:pPr>
        <w:pStyle w:val="TOC2"/>
        <w:tabs>
          <w:tab w:val="right" w:leader="dot" w:pos="8306"/>
        </w:tabs>
      </w:pPr>
      <w:hyperlink w:anchor="_Toc4603" w:history="1">
        <w:r>
          <w:rPr>
            <w:rFonts w:ascii="仿宋" w:eastAsia="仿宋" w:hAnsi="仿宋" w:cs="仿宋" w:hint="eastAsia"/>
            <w:lang w:eastAsia="zh-CN"/>
          </w:rPr>
          <w:t>(二)、饲用精细化工合成添加剂项目工艺技术设计方案</w:t>
        </w:r>
        <w:r>
          <w:tab/>
        </w:r>
        <w:r>
          <w:fldChar w:fldCharType="begin"/>
        </w:r>
        <w:r>
          <w:instrText xml:space="preserve"> PAGEREF _Toc4603 \h </w:instrText>
        </w:r>
        <w:r>
          <w:fldChar w:fldCharType="separate"/>
        </w:r>
        <w:r>
          <w:t>14</w:t>
        </w:r>
        <w:r>
          <w:fldChar w:fldCharType="end"/>
        </w:r>
      </w:hyperlink>
    </w:p>
    <w:p>
      <w:pPr>
        <w:pStyle w:val="TOC2"/>
        <w:tabs>
          <w:tab w:val="right" w:leader="dot" w:pos="8306"/>
        </w:tabs>
      </w:pPr>
      <w:hyperlink w:anchor="_Toc21726" w:history="1">
        <w:r>
          <w:rPr>
            <w:rFonts w:ascii="仿宋" w:eastAsia="仿宋" w:hAnsi="仿宋" w:cs="仿宋" w:hint="eastAsia"/>
            <w:lang w:eastAsia="zh-CN"/>
          </w:rPr>
          <w:t>(三)、设备选型方案</w:t>
        </w:r>
        <w:r>
          <w:tab/>
        </w:r>
        <w:r>
          <w:fldChar w:fldCharType="begin"/>
        </w:r>
        <w:r>
          <w:instrText xml:space="preserve"> PAGEREF _Toc21726 \h </w:instrText>
        </w:r>
        <w:r>
          <w:fldChar w:fldCharType="separate"/>
        </w:r>
        <w:r>
          <w:t>15</w:t>
        </w:r>
        <w:r>
          <w:fldChar w:fldCharType="end"/>
        </w:r>
      </w:hyperlink>
    </w:p>
    <w:p>
      <w:pPr>
        <w:pStyle w:val="TOC1"/>
        <w:tabs>
          <w:tab w:val="right" w:leader="dot" w:pos="8306"/>
        </w:tabs>
      </w:pPr>
      <w:hyperlink w:anchor="_Toc30964" w:history="1">
        <w:r>
          <w:rPr>
            <w:rFonts w:ascii="仿宋" w:eastAsia="仿宋" w:hAnsi="仿宋" w:cs="仿宋" w:hint="eastAsia"/>
            <w:lang w:eastAsia="zh-CN"/>
          </w:rPr>
          <w:t>四、饲用精细化工合成添加剂项目绩效评估</w:t>
        </w:r>
        <w:r>
          <w:tab/>
        </w:r>
        <w:r>
          <w:fldChar w:fldCharType="begin"/>
        </w:r>
        <w:r>
          <w:instrText xml:space="preserve"> PAGEREF _Toc30964 \h </w:instrText>
        </w:r>
        <w:r>
          <w:fldChar w:fldCharType="separate"/>
        </w:r>
        <w:r>
          <w:t>16</w:t>
        </w:r>
        <w:r>
          <w:fldChar w:fldCharType="end"/>
        </w:r>
      </w:hyperlink>
    </w:p>
    <w:p>
      <w:pPr>
        <w:pStyle w:val="TOC2"/>
        <w:tabs>
          <w:tab w:val="right" w:leader="dot" w:pos="8306"/>
        </w:tabs>
      </w:pPr>
      <w:hyperlink w:anchor="_Toc3302" w:history="1">
        <w:r>
          <w:rPr>
            <w:rFonts w:ascii="仿宋" w:eastAsia="仿宋" w:hAnsi="仿宋" w:cs="仿宋" w:hint="eastAsia"/>
            <w:lang w:eastAsia="zh-CN"/>
          </w:rPr>
          <w:t>(一)、绩效评估指标</w:t>
        </w:r>
        <w:r>
          <w:tab/>
        </w:r>
        <w:r>
          <w:fldChar w:fldCharType="begin"/>
        </w:r>
        <w:r>
          <w:instrText xml:space="preserve"> PAGEREF _Toc3302 \h </w:instrText>
        </w:r>
        <w:r>
          <w:fldChar w:fldCharType="separate"/>
        </w:r>
        <w:r>
          <w:t>16</w:t>
        </w:r>
        <w:r>
          <w:fldChar w:fldCharType="end"/>
        </w:r>
      </w:hyperlink>
    </w:p>
    <w:p>
      <w:pPr>
        <w:pStyle w:val="TOC2"/>
        <w:tabs>
          <w:tab w:val="right" w:leader="dot" w:pos="8306"/>
        </w:tabs>
      </w:pPr>
      <w:hyperlink w:anchor="_Toc15653" w:history="1">
        <w:r>
          <w:rPr>
            <w:rFonts w:ascii="仿宋" w:eastAsia="仿宋" w:hAnsi="仿宋" w:cs="仿宋" w:hint="eastAsia"/>
            <w:lang w:eastAsia="zh-CN"/>
          </w:rPr>
          <w:t>(二)、绩效评估方法</w:t>
        </w:r>
        <w:r>
          <w:tab/>
        </w:r>
        <w:r>
          <w:fldChar w:fldCharType="begin"/>
        </w:r>
        <w:r>
          <w:instrText xml:space="preserve"> PAGEREF _Toc15653 \h </w:instrText>
        </w:r>
        <w:r>
          <w:fldChar w:fldCharType="separate"/>
        </w:r>
        <w:r>
          <w:t>18</w:t>
        </w:r>
        <w:r>
          <w:fldChar w:fldCharType="end"/>
        </w:r>
      </w:hyperlink>
    </w:p>
    <w:p>
      <w:pPr>
        <w:pStyle w:val="TOC2"/>
        <w:tabs>
          <w:tab w:val="right" w:leader="dot" w:pos="8306"/>
        </w:tabs>
      </w:pPr>
      <w:hyperlink w:anchor="_Toc25110" w:history="1">
        <w:r>
          <w:rPr>
            <w:rFonts w:ascii="仿宋" w:eastAsia="仿宋" w:hAnsi="仿宋" w:cs="仿宋" w:hint="eastAsia"/>
            <w:lang w:eastAsia="zh-CN"/>
          </w:rPr>
          <w:t>(三)、绩效评估周期</w:t>
        </w:r>
        <w:r>
          <w:tab/>
        </w:r>
        <w:r>
          <w:fldChar w:fldCharType="begin"/>
        </w:r>
        <w:r>
          <w:instrText xml:space="preserve"> PAGEREF _Toc25110 \h </w:instrText>
        </w:r>
        <w:r>
          <w:fldChar w:fldCharType="separate"/>
        </w:r>
        <w:r>
          <w:t>19</w:t>
        </w:r>
        <w:r>
          <w:fldChar w:fldCharType="end"/>
        </w:r>
      </w:hyperlink>
    </w:p>
    <w:p>
      <w:pPr>
        <w:pStyle w:val="TOC1"/>
        <w:tabs>
          <w:tab w:val="right" w:leader="dot" w:pos="8306"/>
        </w:tabs>
      </w:pPr>
      <w:hyperlink w:anchor="_Toc9318" w:history="1">
        <w:r>
          <w:rPr>
            <w:rFonts w:ascii="仿宋" w:eastAsia="仿宋" w:hAnsi="仿宋" w:cs="仿宋" w:hint="eastAsia"/>
            <w:lang w:eastAsia="zh-CN"/>
          </w:rPr>
          <w:t>五、饲用精细化工合成添加剂项目可持续发展</w:t>
        </w:r>
        <w:r>
          <w:tab/>
        </w:r>
        <w:r>
          <w:fldChar w:fldCharType="begin"/>
        </w:r>
        <w:r>
          <w:instrText xml:space="preserve"> PAGEREF _Toc9318 \h </w:instrText>
        </w:r>
        <w:r>
          <w:fldChar w:fldCharType="separate"/>
        </w:r>
        <w:r>
          <w:t>20</w:t>
        </w:r>
        <w:r>
          <w:fldChar w:fldCharType="end"/>
        </w:r>
      </w:hyperlink>
    </w:p>
    <w:p>
      <w:pPr>
        <w:pStyle w:val="TOC2"/>
        <w:tabs>
          <w:tab w:val="right" w:leader="dot" w:pos="8306"/>
        </w:tabs>
      </w:pPr>
      <w:hyperlink w:anchor="_Toc4988" w:history="1">
        <w:r>
          <w:rPr>
            <w:rFonts w:ascii="仿宋" w:eastAsia="仿宋" w:hAnsi="仿宋" w:cs="仿宋" w:hint="eastAsia"/>
            <w:lang w:eastAsia="zh-CN"/>
          </w:rPr>
          <w:t>(一)、可持续战略与实践</w:t>
        </w:r>
        <w:r>
          <w:tab/>
        </w:r>
        <w:r>
          <w:fldChar w:fldCharType="begin"/>
        </w:r>
        <w:r>
          <w:instrText xml:space="preserve"> PAGEREF _Toc4988 \h </w:instrText>
        </w:r>
        <w:r>
          <w:fldChar w:fldCharType="separate"/>
        </w:r>
        <w:r>
          <w:t>20</w:t>
        </w:r>
        <w:r>
          <w:fldChar w:fldCharType="end"/>
        </w:r>
      </w:hyperlink>
    </w:p>
    <w:p>
      <w:pPr>
        <w:pStyle w:val="TOC2"/>
        <w:tabs>
          <w:tab w:val="right" w:leader="dot" w:pos="8306"/>
        </w:tabs>
      </w:pPr>
      <w:hyperlink w:anchor="_Toc2009" w:history="1">
        <w:r>
          <w:rPr>
            <w:rFonts w:ascii="仿宋" w:eastAsia="仿宋" w:hAnsi="仿宋" w:cs="仿宋" w:hint="eastAsia"/>
            <w:lang w:eastAsia="zh-CN"/>
          </w:rPr>
          <w:t>(二)、环保与社会责任</w:t>
        </w:r>
        <w:r>
          <w:tab/>
        </w:r>
        <w:r>
          <w:fldChar w:fldCharType="begin"/>
        </w:r>
        <w:r>
          <w:instrText xml:space="preserve"> PAGEREF _Toc2009 \h </w:instrText>
        </w:r>
        <w:r>
          <w:fldChar w:fldCharType="separate"/>
        </w:r>
        <w:r>
          <w:t>21</w:t>
        </w:r>
        <w:r>
          <w:fldChar w:fldCharType="end"/>
        </w:r>
      </w:hyperlink>
    </w:p>
    <w:p>
      <w:pPr>
        <w:pStyle w:val="TOC1"/>
        <w:tabs>
          <w:tab w:val="right" w:leader="dot" w:pos="8306"/>
        </w:tabs>
      </w:pPr>
      <w:hyperlink w:anchor="_Toc31441" w:history="1">
        <w:r>
          <w:rPr>
            <w:rFonts w:ascii="仿宋" w:eastAsia="仿宋" w:hAnsi="仿宋" w:cs="仿宋" w:hint="eastAsia"/>
            <w:lang w:eastAsia="zh-CN"/>
          </w:rPr>
          <w:t>六、饲用精细化工合成添加剂项目土建工程</w:t>
        </w:r>
        <w:r>
          <w:tab/>
        </w:r>
        <w:r>
          <w:fldChar w:fldCharType="begin"/>
        </w:r>
        <w:r>
          <w:instrText xml:space="preserve"> PAGEREF _Toc31441 \h </w:instrText>
        </w:r>
        <w:r>
          <w:fldChar w:fldCharType="separate"/>
        </w:r>
        <w:r>
          <w:t>22</w:t>
        </w:r>
        <w:r>
          <w:fldChar w:fldCharType="end"/>
        </w:r>
      </w:hyperlink>
    </w:p>
    <w:p>
      <w:pPr>
        <w:pStyle w:val="TOC2"/>
        <w:tabs>
          <w:tab w:val="right" w:leader="dot" w:pos="8306"/>
        </w:tabs>
      </w:pPr>
      <w:hyperlink w:anchor="_Toc13037" w:history="1">
        <w:r>
          <w:rPr>
            <w:rFonts w:ascii="仿宋" w:eastAsia="仿宋" w:hAnsi="仿宋" w:cs="仿宋" w:hint="eastAsia"/>
            <w:lang w:eastAsia="zh-CN"/>
          </w:rPr>
          <w:t>(一)、建筑工程设计原则</w:t>
        </w:r>
        <w:r>
          <w:tab/>
        </w:r>
        <w:r>
          <w:fldChar w:fldCharType="begin"/>
        </w:r>
        <w:r>
          <w:instrText xml:space="preserve"> PAGEREF _Toc13037 \h </w:instrText>
        </w:r>
        <w:r>
          <w:fldChar w:fldCharType="separate"/>
        </w:r>
        <w:r>
          <w:t>22</w:t>
        </w:r>
        <w:r>
          <w:fldChar w:fldCharType="end"/>
        </w:r>
      </w:hyperlink>
    </w:p>
    <w:p>
      <w:pPr>
        <w:pStyle w:val="TOC2"/>
        <w:tabs>
          <w:tab w:val="right" w:leader="dot" w:pos="8306"/>
        </w:tabs>
      </w:pPr>
      <w:hyperlink w:anchor="_Toc5118" w:history="1">
        <w:r>
          <w:rPr>
            <w:rFonts w:ascii="仿宋" w:eastAsia="仿宋" w:hAnsi="仿宋" w:cs="仿宋" w:hint="eastAsia"/>
            <w:lang w:eastAsia="zh-CN"/>
          </w:rPr>
          <w:t>(二)、土建工程设计年限及安全等级</w:t>
        </w:r>
        <w:r>
          <w:tab/>
        </w:r>
        <w:r>
          <w:fldChar w:fldCharType="begin"/>
        </w:r>
        <w:r>
          <w:instrText xml:space="preserve"> PAGEREF _Toc5118 \h </w:instrText>
        </w:r>
        <w:r>
          <w:fldChar w:fldCharType="separate"/>
        </w:r>
        <w:r>
          <w:t>23</w:t>
        </w:r>
        <w:r>
          <w:fldChar w:fldCharType="end"/>
        </w:r>
      </w:hyperlink>
    </w:p>
    <w:p>
      <w:pPr>
        <w:pStyle w:val="TOC2"/>
        <w:tabs>
          <w:tab w:val="right" w:leader="dot" w:pos="8306"/>
        </w:tabs>
      </w:pPr>
      <w:hyperlink w:anchor="_Toc24402" w:history="1">
        <w:r>
          <w:rPr>
            <w:rFonts w:ascii="仿宋" w:eastAsia="仿宋" w:hAnsi="仿宋" w:cs="仿宋" w:hint="eastAsia"/>
            <w:lang w:eastAsia="zh-CN"/>
          </w:rPr>
          <w:t>(三)、建筑工程设计总体要求</w:t>
        </w:r>
        <w:r>
          <w:tab/>
        </w:r>
        <w:r>
          <w:fldChar w:fldCharType="begin"/>
        </w:r>
        <w:r>
          <w:instrText xml:space="preserve"> PAGEREF _Toc24402 \h </w:instrText>
        </w:r>
        <w:r>
          <w:fldChar w:fldCharType="separate"/>
        </w:r>
        <w:r>
          <w:t>24</w:t>
        </w:r>
        <w:r>
          <w:fldChar w:fldCharType="end"/>
        </w:r>
      </w:hyperlink>
    </w:p>
    <w:p>
      <w:pPr>
        <w:pStyle w:val="TOC2"/>
        <w:tabs>
          <w:tab w:val="right" w:leader="dot" w:pos="8306"/>
        </w:tabs>
      </w:pPr>
      <w:hyperlink w:anchor="_Toc20912" w:history="1">
        <w:r>
          <w:rPr>
            <w:rFonts w:ascii="仿宋" w:eastAsia="仿宋" w:hAnsi="仿宋" w:cs="仿宋" w:hint="eastAsia"/>
            <w:lang w:eastAsia="zh-CN"/>
          </w:rPr>
          <w:t>(四)、土建工程建设指标</w:t>
        </w:r>
        <w:r>
          <w:tab/>
        </w:r>
        <w:r>
          <w:fldChar w:fldCharType="begin"/>
        </w:r>
        <w:r>
          <w:instrText xml:space="preserve"> PAGEREF _Toc20912 \h </w:instrText>
        </w:r>
        <w:r>
          <w:fldChar w:fldCharType="separate"/>
        </w:r>
        <w:r>
          <w:t>25</w:t>
        </w:r>
        <w:r>
          <w:fldChar w:fldCharType="end"/>
        </w:r>
      </w:hyperlink>
    </w:p>
    <w:p>
      <w:pPr>
        <w:pStyle w:val="TOC1"/>
        <w:tabs>
          <w:tab w:val="right" w:leader="dot" w:pos="8306"/>
        </w:tabs>
      </w:pPr>
      <w:hyperlink w:anchor="_Toc23989" w:history="1">
        <w:r>
          <w:rPr>
            <w:rFonts w:ascii="仿宋" w:eastAsia="仿宋" w:hAnsi="仿宋" w:cs="仿宋" w:hint="eastAsia"/>
            <w:lang w:eastAsia="zh-CN"/>
          </w:rPr>
          <w:t>七、饲用精细化工合成添加剂项目环境影响分析</w:t>
        </w:r>
        <w:r>
          <w:tab/>
        </w:r>
        <w:r>
          <w:fldChar w:fldCharType="begin"/>
        </w:r>
        <w:r>
          <w:instrText xml:space="preserve"> PAGEREF _Toc23989 \h </w:instrText>
        </w:r>
        <w:r>
          <w:fldChar w:fldCharType="separate"/>
        </w:r>
        <w:r>
          <w:t>25</w:t>
        </w:r>
        <w:r>
          <w:fldChar w:fldCharType="end"/>
        </w:r>
      </w:hyperlink>
    </w:p>
    <w:p>
      <w:pPr>
        <w:pStyle w:val="TOC2"/>
        <w:tabs>
          <w:tab w:val="right" w:leader="dot" w:pos="8306"/>
        </w:tabs>
      </w:pPr>
      <w:hyperlink w:anchor="_Toc12211" w:history="1">
        <w:r>
          <w:rPr>
            <w:rFonts w:ascii="仿宋" w:eastAsia="仿宋" w:hAnsi="仿宋" w:cs="仿宋" w:hint="eastAsia"/>
            <w:lang w:eastAsia="zh-CN"/>
          </w:rPr>
          <w:t>(一)、建设区域环境质量现状</w:t>
        </w:r>
        <w:r>
          <w:tab/>
        </w:r>
        <w:r>
          <w:fldChar w:fldCharType="begin"/>
        </w:r>
        <w:r>
          <w:instrText xml:space="preserve"> PAGEREF _Toc12211 \h </w:instrText>
        </w:r>
        <w:r>
          <w:fldChar w:fldCharType="separate"/>
        </w:r>
        <w:r>
          <w:t>25</w:t>
        </w:r>
        <w:r>
          <w:fldChar w:fldCharType="end"/>
        </w:r>
      </w:hyperlink>
    </w:p>
    <w:p>
      <w:pPr>
        <w:pStyle w:val="TOC2"/>
        <w:tabs>
          <w:tab w:val="right" w:leader="dot" w:pos="8306"/>
        </w:tabs>
      </w:pPr>
      <w:hyperlink w:anchor="_Toc14659" w:history="1">
        <w:r>
          <w:rPr>
            <w:rFonts w:ascii="仿宋" w:eastAsia="仿宋" w:hAnsi="仿宋" w:cs="仿宋" w:hint="eastAsia"/>
            <w:lang w:eastAsia="zh-CN"/>
          </w:rPr>
          <w:t>(二)、建设期环境保护</w:t>
        </w:r>
        <w:r>
          <w:tab/>
        </w:r>
        <w:r>
          <w:fldChar w:fldCharType="begin"/>
        </w:r>
        <w:r>
          <w:instrText xml:space="preserve"> PAGEREF _Toc14659 \h </w:instrText>
        </w:r>
        <w:r>
          <w:fldChar w:fldCharType="separate"/>
        </w:r>
        <w:r>
          <w:t>27</w:t>
        </w:r>
        <w:r>
          <w:fldChar w:fldCharType="end"/>
        </w:r>
      </w:hyperlink>
    </w:p>
    <w:p>
      <w:pPr>
        <w:pStyle w:val="TOC2"/>
        <w:tabs>
          <w:tab w:val="right" w:leader="dot" w:pos="8306"/>
        </w:tabs>
      </w:pPr>
      <w:hyperlink w:anchor="_Toc14565" w:history="1">
        <w:r>
          <w:rPr>
            <w:rFonts w:ascii="仿宋" w:eastAsia="仿宋" w:hAnsi="仿宋" w:cs="仿宋" w:hint="eastAsia"/>
            <w:lang w:eastAsia="zh-CN"/>
          </w:rPr>
          <w:t>(三)、运营期环境保护</w:t>
        </w:r>
        <w:r>
          <w:tab/>
        </w:r>
        <w:r>
          <w:fldChar w:fldCharType="begin"/>
        </w:r>
        <w:r>
          <w:instrText xml:space="preserve"> PAGEREF _Toc14565 \h </w:instrText>
        </w:r>
        <w:r>
          <w:fldChar w:fldCharType="separate"/>
        </w:r>
        <w:r>
          <w:t>28</w:t>
        </w:r>
        <w:r>
          <w:fldChar w:fldCharType="end"/>
        </w:r>
      </w:hyperlink>
    </w:p>
    <w:p>
      <w:pPr>
        <w:pStyle w:val="TOC2"/>
        <w:tabs>
          <w:tab w:val="right" w:leader="dot" w:pos="8306"/>
        </w:tabs>
      </w:pPr>
      <w:hyperlink w:anchor="_Toc21561" w:history="1">
        <w:r>
          <w:rPr>
            <w:rFonts w:ascii="仿宋" w:eastAsia="仿宋" w:hAnsi="仿宋" w:cs="仿宋" w:hint="eastAsia"/>
            <w:lang w:eastAsia="zh-CN"/>
          </w:rPr>
          <w:t>(四)、饲用精细化工合成添加剂项目建设对区域经济的影响</w:t>
        </w:r>
        <w:r>
          <w:tab/>
        </w:r>
        <w:r>
          <w:fldChar w:fldCharType="begin"/>
        </w:r>
        <w:r>
          <w:instrText xml:space="preserve"> PAGEREF _Toc21561 \h </w:instrText>
        </w:r>
        <w:r>
          <w:fldChar w:fldCharType="separate"/>
        </w:r>
        <w:r>
          <w:t>29</w:t>
        </w:r>
        <w:r>
          <w:fldChar w:fldCharType="end"/>
        </w:r>
      </w:hyperlink>
    </w:p>
    <w:p>
      <w:pPr>
        <w:pStyle w:val="TOC2"/>
        <w:tabs>
          <w:tab w:val="right" w:leader="dot" w:pos="8306"/>
        </w:tabs>
      </w:pPr>
      <w:hyperlink w:anchor="_Toc9729" w:history="1">
        <w:r>
          <w:rPr>
            <w:rFonts w:ascii="仿宋" w:eastAsia="仿宋" w:hAnsi="仿宋" w:cs="仿宋" w:hint="eastAsia"/>
            <w:lang w:eastAsia="zh-CN"/>
          </w:rPr>
          <w:t>(五)、废弃物处理</w:t>
        </w:r>
        <w:r>
          <w:tab/>
        </w:r>
        <w:r>
          <w:fldChar w:fldCharType="begin"/>
        </w:r>
        <w:r>
          <w:instrText xml:space="preserve"> PAGEREF _Toc9729 \h </w:instrText>
        </w:r>
        <w:r>
          <w:fldChar w:fldCharType="separate"/>
        </w:r>
        <w:r>
          <w:t>31</w:t>
        </w:r>
        <w:r>
          <w:fldChar w:fldCharType="end"/>
        </w:r>
      </w:hyperlink>
    </w:p>
    <w:p>
      <w:pPr>
        <w:pStyle w:val="TOC2"/>
        <w:tabs>
          <w:tab w:val="right" w:leader="dot" w:pos="8306"/>
        </w:tabs>
      </w:pPr>
      <w:hyperlink w:anchor="_Toc11793" w:history="1">
        <w:r>
          <w:rPr>
            <w:rFonts w:ascii="仿宋" w:eastAsia="仿宋" w:hAnsi="仿宋" w:cs="仿宋" w:hint="eastAsia"/>
            <w:lang w:eastAsia="zh-CN"/>
          </w:rPr>
          <w:t>(六)、特殊环境影响分析</w:t>
        </w:r>
        <w:r>
          <w:tab/>
        </w:r>
        <w:r>
          <w:fldChar w:fldCharType="begin"/>
        </w:r>
        <w:r>
          <w:instrText xml:space="preserve"> PAGEREF _Toc11793 \h </w:instrText>
        </w:r>
        <w:r>
          <w:fldChar w:fldCharType="separate"/>
        </w:r>
        <w:r>
          <w:t>33</w:t>
        </w:r>
        <w:r>
          <w:fldChar w:fldCharType="end"/>
        </w:r>
      </w:hyperlink>
    </w:p>
    <w:p>
      <w:pPr>
        <w:pStyle w:val="TOC2"/>
        <w:tabs>
          <w:tab w:val="right" w:leader="dot" w:pos="8306"/>
        </w:tabs>
      </w:pPr>
      <w:hyperlink w:anchor="_Toc9112" w:history="1">
        <w:r>
          <w:rPr>
            <w:rFonts w:ascii="仿宋" w:eastAsia="仿宋" w:hAnsi="仿宋" w:cs="仿宋" w:hint="eastAsia"/>
            <w:lang w:eastAsia="zh-CN"/>
          </w:rPr>
          <w:t>(七)、清洁生产</w:t>
        </w:r>
        <w:r>
          <w:tab/>
        </w:r>
        <w:r>
          <w:fldChar w:fldCharType="begin"/>
        </w:r>
        <w:r>
          <w:instrText xml:space="preserve"> PAGEREF _Toc9112 \h </w:instrText>
        </w:r>
        <w:r>
          <w:fldChar w:fldCharType="separate"/>
        </w:r>
        <w:r>
          <w:t>34</w:t>
        </w:r>
        <w:r>
          <w:fldChar w:fldCharType="end"/>
        </w:r>
      </w:hyperlink>
    </w:p>
    <w:p>
      <w:pPr>
        <w:pStyle w:val="TOC2"/>
        <w:tabs>
          <w:tab w:val="right" w:leader="dot" w:pos="8306"/>
        </w:tabs>
      </w:pPr>
      <w:hyperlink w:anchor="_Toc18449" w:history="1">
        <w:r>
          <w:rPr>
            <w:rFonts w:ascii="仿宋" w:eastAsia="仿宋" w:hAnsi="仿宋" w:cs="仿宋" w:hint="eastAsia"/>
            <w:lang w:eastAsia="zh-CN"/>
          </w:rPr>
          <w:t>(八)、环境保护综合评价</w:t>
        </w:r>
        <w:r>
          <w:tab/>
        </w:r>
        <w:r>
          <w:fldChar w:fldCharType="begin"/>
        </w:r>
        <w:r>
          <w:instrText xml:space="preserve"> PAGEREF _Toc18449 \h </w:instrText>
        </w:r>
        <w:r>
          <w:fldChar w:fldCharType="separate"/>
        </w:r>
        <w:r>
          <w:t>35</w:t>
        </w:r>
        <w:r>
          <w:fldChar w:fldCharType="end"/>
        </w:r>
      </w:hyperlink>
    </w:p>
    <w:p>
      <w:pPr>
        <w:pStyle w:val="TOC1"/>
        <w:tabs>
          <w:tab w:val="right" w:leader="dot" w:pos="8306"/>
        </w:tabs>
      </w:pPr>
      <w:hyperlink w:anchor="_Toc235" w:history="1">
        <w:r>
          <w:rPr>
            <w:rFonts w:ascii="仿宋" w:eastAsia="仿宋" w:hAnsi="仿宋" w:cs="仿宋" w:hint="eastAsia"/>
            <w:lang w:eastAsia="zh-CN"/>
          </w:rPr>
          <w:t>八、生产安全保护</w:t>
        </w:r>
        <w:r>
          <w:tab/>
        </w:r>
        <w:r>
          <w:fldChar w:fldCharType="begin"/>
        </w:r>
        <w:r>
          <w:instrText xml:space="preserve"> PAGEREF _Toc235 \h </w:instrText>
        </w:r>
        <w:r>
          <w:fldChar w:fldCharType="separate"/>
        </w:r>
        <w:r>
          <w:t>37</w:t>
        </w:r>
        <w:r>
          <w:fldChar w:fldCharType="end"/>
        </w:r>
      </w:hyperlink>
    </w:p>
    <w:p>
      <w:pPr>
        <w:pStyle w:val="TOC2"/>
        <w:tabs>
          <w:tab w:val="right" w:leader="dot" w:pos="8306"/>
        </w:tabs>
      </w:pPr>
      <w:hyperlink w:anchor="_Toc831" w:history="1">
        <w:r>
          <w:rPr>
            <w:rFonts w:ascii="仿宋" w:eastAsia="仿宋" w:hAnsi="仿宋" w:cs="仿宋" w:hint="eastAsia"/>
            <w:lang w:eastAsia="zh-CN"/>
          </w:rPr>
          <w:t>(一)、消防安全</w:t>
        </w:r>
        <w:r>
          <w:tab/>
        </w:r>
        <w:r>
          <w:fldChar w:fldCharType="begin"/>
        </w:r>
        <w:r>
          <w:instrText xml:space="preserve"> PAGEREF _Toc831 \h </w:instrText>
        </w:r>
        <w:r>
          <w:fldChar w:fldCharType="separate"/>
        </w:r>
        <w:r>
          <w:t>37</w:t>
        </w:r>
        <w:r>
          <w:fldChar w:fldCharType="end"/>
        </w:r>
      </w:hyperlink>
    </w:p>
    <w:p>
      <w:pPr>
        <w:pStyle w:val="TOC2"/>
        <w:tabs>
          <w:tab w:val="right" w:leader="dot" w:pos="8306"/>
        </w:tabs>
      </w:pPr>
      <w:hyperlink w:anchor="_Toc22153" w:history="1">
        <w:r>
          <w:rPr>
            <w:rFonts w:ascii="仿宋" w:eastAsia="仿宋" w:hAnsi="仿宋" w:cs="仿宋" w:hint="eastAsia"/>
            <w:lang w:eastAsia="zh-CN"/>
          </w:rPr>
          <w:t>(二)、防火防爆总图布置措施</w:t>
        </w:r>
        <w:r>
          <w:tab/>
        </w:r>
        <w:r>
          <w:fldChar w:fldCharType="begin"/>
        </w:r>
        <w:r>
          <w:instrText xml:space="preserve"> PAGEREF _Toc22153 \h </w:instrText>
        </w:r>
        <w:r>
          <w:fldChar w:fldCharType="separate"/>
        </w:r>
        <w:r>
          <w:t>38</w:t>
        </w:r>
        <w:r>
          <w:fldChar w:fldCharType="end"/>
        </w:r>
      </w:hyperlink>
    </w:p>
    <w:p>
      <w:pPr>
        <w:pStyle w:val="TOC2"/>
        <w:tabs>
          <w:tab w:val="right" w:leader="dot" w:pos="8306"/>
        </w:tabs>
      </w:pPr>
      <w:hyperlink w:anchor="_Toc27402" w:history="1">
        <w:r>
          <w:rPr>
            <w:rFonts w:ascii="仿宋" w:eastAsia="仿宋" w:hAnsi="仿宋" w:cs="仿宋" w:hint="eastAsia"/>
            <w:lang w:eastAsia="zh-CN"/>
          </w:rPr>
          <w:t>(三)、自然灾害防范措施</w:t>
        </w:r>
        <w:r>
          <w:tab/>
        </w:r>
        <w:r>
          <w:fldChar w:fldCharType="begin"/>
        </w:r>
        <w:r>
          <w:instrText xml:space="preserve"> PAGEREF _Toc27402 \h </w:instrText>
        </w:r>
        <w:r>
          <w:fldChar w:fldCharType="separate"/>
        </w:r>
        <w:r>
          <w:t>39</w:t>
        </w:r>
        <w:r>
          <w:fldChar w:fldCharType="end"/>
        </w:r>
      </w:hyperlink>
    </w:p>
    <w:p>
      <w:pPr>
        <w:pStyle w:val="TOC2"/>
        <w:tabs>
          <w:tab w:val="right" w:leader="dot" w:pos="8306"/>
        </w:tabs>
      </w:pPr>
      <w:hyperlink w:anchor="_Toc27352" w:history="1">
        <w:r>
          <w:rPr>
            <w:rFonts w:ascii="仿宋" w:eastAsia="仿宋" w:hAnsi="仿宋" w:cs="仿宋" w:hint="eastAsia"/>
            <w:lang w:eastAsia="zh-CN"/>
          </w:rPr>
          <w:t>(四)、安全色及安全标志使用要求</w:t>
        </w:r>
        <w:r>
          <w:tab/>
        </w:r>
        <w:r>
          <w:fldChar w:fldCharType="begin"/>
        </w:r>
        <w:r>
          <w:instrText xml:space="preserve"> PAGEREF _Toc27352 \h </w:instrText>
        </w:r>
        <w:r>
          <w:fldChar w:fldCharType="separate"/>
        </w:r>
        <w:r>
          <w:t>41</w:t>
        </w:r>
        <w:r>
          <w:fldChar w:fldCharType="end"/>
        </w:r>
      </w:hyperlink>
    </w:p>
    <w:p>
      <w:pPr>
        <w:pStyle w:val="TOC2"/>
        <w:tabs>
          <w:tab w:val="right" w:leader="dot" w:pos="8306"/>
        </w:tabs>
      </w:pPr>
      <w:hyperlink w:anchor="_Toc14890" w:history="1">
        <w:r>
          <w:rPr>
            <w:rFonts w:ascii="仿宋" w:eastAsia="仿宋" w:hAnsi="仿宋" w:cs="仿宋" w:hint="eastAsia"/>
            <w:lang w:eastAsia="zh-CN"/>
          </w:rPr>
          <w:t>(五)、防尘防毒措施</w:t>
        </w:r>
        <w:r>
          <w:tab/>
        </w:r>
        <w:r>
          <w:fldChar w:fldCharType="begin"/>
        </w:r>
        <w:r>
          <w:instrText xml:space="preserve"> PAGEREF _Toc14890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2" w:history="1">
        <w:r>
          <w:rPr>
            <w:rFonts w:ascii="仿宋" w:eastAsia="仿宋" w:hAnsi="仿宋" w:cs="仿宋" w:hint="eastAsia"/>
            <w:lang w:eastAsia="zh-CN"/>
          </w:rPr>
          <w:t>(六)、防静电、触电防护及防雷措施</w:t>
        </w:r>
        <w:r>
          <w:tab/>
        </w:r>
        <w:r>
          <w:fldChar w:fldCharType="begin"/>
        </w:r>
        <w:r>
          <w:instrText xml:space="preserve"> PAGEREF _Toc3062 \h </w:instrText>
        </w:r>
        <w:r>
          <w:fldChar w:fldCharType="separate"/>
        </w:r>
        <w:r>
          <w:t>43</w:t>
        </w:r>
        <w:r>
          <w:fldChar w:fldCharType="end"/>
        </w:r>
      </w:hyperlink>
    </w:p>
    <w:p>
      <w:pPr>
        <w:pStyle w:val="TOC2"/>
        <w:tabs>
          <w:tab w:val="right" w:leader="dot" w:pos="8306"/>
        </w:tabs>
      </w:pPr>
      <w:hyperlink w:anchor="_Toc4502" w:history="1">
        <w:r>
          <w:rPr>
            <w:rFonts w:ascii="仿宋" w:eastAsia="仿宋" w:hAnsi="仿宋" w:cs="仿宋" w:hint="eastAsia"/>
            <w:lang w:eastAsia="zh-CN"/>
          </w:rPr>
          <w:t>(七)、机械设备安全保障措施</w:t>
        </w:r>
        <w:r>
          <w:tab/>
        </w:r>
        <w:r>
          <w:fldChar w:fldCharType="begin"/>
        </w:r>
        <w:r>
          <w:instrText xml:space="preserve"> PAGEREF _Toc4502 \h </w:instrText>
        </w:r>
        <w:r>
          <w:fldChar w:fldCharType="separate"/>
        </w:r>
        <w:r>
          <w:t>44</w:t>
        </w:r>
        <w:r>
          <w:fldChar w:fldCharType="end"/>
        </w:r>
      </w:hyperlink>
    </w:p>
    <w:p>
      <w:pPr>
        <w:pStyle w:val="TOC1"/>
        <w:tabs>
          <w:tab w:val="right" w:leader="dot" w:pos="8306"/>
        </w:tabs>
      </w:pPr>
      <w:hyperlink w:anchor="_Toc30454" w:history="1">
        <w:r>
          <w:rPr>
            <w:rFonts w:ascii="仿宋" w:eastAsia="仿宋" w:hAnsi="仿宋" w:cs="仿宋" w:hint="eastAsia"/>
            <w:lang w:eastAsia="zh-CN"/>
          </w:rPr>
          <w:t>九、饲用精细化工合成添加剂项目风险管理</w:t>
        </w:r>
        <w:r>
          <w:tab/>
        </w:r>
        <w:r>
          <w:fldChar w:fldCharType="begin"/>
        </w:r>
        <w:r>
          <w:instrText xml:space="preserve"> PAGEREF _Toc30454 \h </w:instrText>
        </w:r>
        <w:r>
          <w:fldChar w:fldCharType="separate"/>
        </w:r>
        <w:r>
          <w:t>46</w:t>
        </w:r>
        <w:r>
          <w:fldChar w:fldCharType="end"/>
        </w:r>
      </w:hyperlink>
    </w:p>
    <w:p>
      <w:pPr>
        <w:pStyle w:val="TOC2"/>
        <w:tabs>
          <w:tab w:val="right" w:leader="dot" w:pos="8306"/>
        </w:tabs>
      </w:pPr>
      <w:hyperlink w:anchor="_Toc3775" w:history="1">
        <w:r>
          <w:rPr>
            <w:rFonts w:ascii="仿宋" w:eastAsia="仿宋" w:hAnsi="仿宋" w:cs="仿宋" w:hint="eastAsia"/>
            <w:lang w:eastAsia="zh-CN"/>
          </w:rPr>
          <w:t>(一)、风险识别与评估</w:t>
        </w:r>
        <w:r>
          <w:tab/>
        </w:r>
        <w:r>
          <w:fldChar w:fldCharType="begin"/>
        </w:r>
        <w:r>
          <w:instrText xml:space="preserve"> PAGEREF _Toc3775 \h </w:instrText>
        </w:r>
        <w:r>
          <w:fldChar w:fldCharType="separate"/>
        </w:r>
        <w:r>
          <w:t>46</w:t>
        </w:r>
        <w:r>
          <w:fldChar w:fldCharType="end"/>
        </w:r>
      </w:hyperlink>
    </w:p>
    <w:p>
      <w:pPr>
        <w:pStyle w:val="TOC2"/>
        <w:tabs>
          <w:tab w:val="right" w:leader="dot" w:pos="8306"/>
        </w:tabs>
      </w:pPr>
      <w:hyperlink w:anchor="_Toc31448" w:history="1">
        <w:r>
          <w:rPr>
            <w:rFonts w:ascii="仿宋" w:eastAsia="仿宋" w:hAnsi="仿宋" w:cs="仿宋" w:hint="eastAsia"/>
            <w:lang w:eastAsia="zh-CN"/>
          </w:rPr>
          <w:t>(二)、风险应对策略</w:t>
        </w:r>
        <w:r>
          <w:tab/>
        </w:r>
        <w:r>
          <w:fldChar w:fldCharType="begin"/>
        </w:r>
        <w:r>
          <w:instrText xml:space="preserve"> PAGEREF _Toc31448 \h </w:instrText>
        </w:r>
        <w:r>
          <w:fldChar w:fldCharType="separate"/>
        </w:r>
        <w:r>
          <w:t>47</w:t>
        </w:r>
        <w:r>
          <w:fldChar w:fldCharType="end"/>
        </w:r>
      </w:hyperlink>
    </w:p>
    <w:p>
      <w:pPr>
        <w:pStyle w:val="TOC2"/>
        <w:tabs>
          <w:tab w:val="right" w:leader="dot" w:pos="8306"/>
        </w:tabs>
      </w:pPr>
      <w:hyperlink w:anchor="_Toc15006" w:history="1">
        <w:r>
          <w:rPr>
            <w:rFonts w:ascii="仿宋" w:eastAsia="仿宋" w:hAnsi="仿宋" w:cs="仿宋" w:hint="eastAsia"/>
            <w:lang w:eastAsia="zh-CN"/>
          </w:rPr>
          <w:t>(三)、风险监控与控制</w:t>
        </w:r>
        <w:r>
          <w:tab/>
        </w:r>
        <w:r>
          <w:fldChar w:fldCharType="begin"/>
        </w:r>
        <w:r>
          <w:instrText xml:space="preserve"> PAGEREF _Toc15006 \h </w:instrText>
        </w:r>
        <w:r>
          <w:fldChar w:fldCharType="separate"/>
        </w:r>
        <w:r>
          <w:t>49</w:t>
        </w:r>
        <w:r>
          <w:fldChar w:fldCharType="end"/>
        </w:r>
      </w:hyperlink>
    </w:p>
    <w:p>
      <w:pPr>
        <w:pStyle w:val="TOC1"/>
        <w:tabs>
          <w:tab w:val="right" w:leader="dot" w:pos="8306"/>
        </w:tabs>
      </w:pPr>
      <w:hyperlink w:anchor="_Toc21448" w:history="1">
        <w:r>
          <w:rPr>
            <w:rFonts w:ascii="仿宋" w:eastAsia="仿宋" w:hAnsi="仿宋" w:cs="仿宋" w:hint="eastAsia"/>
            <w:lang w:eastAsia="zh-CN"/>
          </w:rPr>
          <w:t>十、饲用精细化工合成添加剂项目财务管理</w:t>
        </w:r>
        <w:r>
          <w:tab/>
        </w:r>
        <w:r>
          <w:fldChar w:fldCharType="begin"/>
        </w:r>
        <w:r>
          <w:instrText xml:space="preserve"> PAGEREF _Toc21448 \h </w:instrText>
        </w:r>
        <w:r>
          <w:fldChar w:fldCharType="separate"/>
        </w:r>
        <w:r>
          <w:t>50</w:t>
        </w:r>
        <w:r>
          <w:fldChar w:fldCharType="end"/>
        </w:r>
      </w:hyperlink>
    </w:p>
    <w:p>
      <w:pPr>
        <w:pStyle w:val="TOC2"/>
        <w:tabs>
          <w:tab w:val="right" w:leader="dot" w:pos="8306"/>
        </w:tabs>
      </w:pPr>
      <w:hyperlink w:anchor="_Toc4296" w:history="1">
        <w:r>
          <w:rPr>
            <w:rFonts w:ascii="仿宋" w:eastAsia="仿宋" w:hAnsi="仿宋" w:cs="仿宋" w:hint="eastAsia"/>
            <w:lang w:eastAsia="zh-CN"/>
          </w:rPr>
          <w:t>(一)、资金需求大</w:t>
        </w:r>
        <w:r>
          <w:tab/>
        </w:r>
        <w:r>
          <w:fldChar w:fldCharType="begin"/>
        </w:r>
        <w:r>
          <w:instrText xml:space="preserve"> PAGEREF _Toc4296 \h </w:instrText>
        </w:r>
        <w:r>
          <w:fldChar w:fldCharType="separate"/>
        </w:r>
        <w:r>
          <w:t>50</w:t>
        </w:r>
        <w:r>
          <w:fldChar w:fldCharType="end"/>
        </w:r>
      </w:hyperlink>
    </w:p>
    <w:p>
      <w:pPr>
        <w:pStyle w:val="TOC2"/>
        <w:tabs>
          <w:tab w:val="right" w:leader="dot" w:pos="8306"/>
        </w:tabs>
      </w:pPr>
      <w:hyperlink w:anchor="_Toc19073" w:history="1">
        <w:r>
          <w:rPr>
            <w:rFonts w:ascii="仿宋" w:eastAsia="仿宋" w:hAnsi="仿宋" w:cs="仿宋" w:hint="eastAsia"/>
            <w:lang w:eastAsia="zh-CN"/>
          </w:rPr>
          <w:t>(二)、研发周期长</w:t>
        </w:r>
        <w:r>
          <w:tab/>
        </w:r>
        <w:r>
          <w:fldChar w:fldCharType="begin"/>
        </w:r>
        <w:r>
          <w:instrText xml:space="preserve"> PAGEREF _Toc19073 \h </w:instrText>
        </w:r>
        <w:r>
          <w:fldChar w:fldCharType="separate"/>
        </w:r>
        <w:r>
          <w:t>51</w:t>
        </w:r>
        <w:r>
          <w:fldChar w:fldCharType="end"/>
        </w:r>
      </w:hyperlink>
    </w:p>
    <w:p>
      <w:pPr>
        <w:pStyle w:val="TOC2"/>
        <w:tabs>
          <w:tab w:val="right" w:leader="dot" w:pos="8306"/>
        </w:tabs>
      </w:pPr>
      <w:hyperlink w:anchor="_Toc27802" w:history="1">
        <w:r>
          <w:rPr>
            <w:rFonts w:ascii="仿宋" w:eastAsia="仿宋" w:hAnsi="仿宋" w:cs="仿宋" w:hint="eastAsia"/>
            <w:lang w:eastAsia="zh-CN"/>
          </w:rPr>
          <w:t>(三)、市场风险大</w:t>
        </w:r>
        <w:r>
          <w:tab/>
        </w:r>
        <w:r>
          <w:fldChar w:fldCharType="begin"/>
        </w:r>
        <w:r>
          <w:instrText xml:space="preserve"> PAGEREF _Toc27802 \h </w:instrText>
        </w:r>
        <w:r>
          <w:fldChar w:fldCharType="separate"/>
        </w:r>
        <w:r>
          <w:t>52</w:t>
        </w:r>
        <w:r>
          <w:fldChar w:fldCharType="end"/>
        </w:r>
      </w:hyperlink>
    </w:p>
    <w:p>
      <w:pPr>
        <w:pStyle w:val="TOC2"/>
        <w:tabs>
          <w:tab w:val="right" w:leader="dot" w:pos="8306"/>
        </w:tabs>
      </w:pPr>
      <w:hyperlink w:anchor="_Toc29749" w:history="1">
        <w:r>
          <w:rPr>
            <w:rFonts w:ascii="仿宋" w:eastAsia="仿宋" w:hAnsi="仿宋" w:cs="仿宋" w:hint="eastAsia"/>
            <w:lang w:eastAsia="zh-CN"/>
          </w:rPr>
          <w:t>(四)、利润率高</w:t>
        </w:r>
        <w:r>
          <w:tab/>
        </w:r>
        <w:r>
          <w:fldChar w:fldCharType="begin"/>
        </w:r>
        <w:r>
          <w:instrText xml:space="preserve"> PAGEREF _Toc29749 \h </w:instrText>
        </w:r>
        <w:r>
          <w:fldChar w:fldCharType="separate"/>
        </w:r>
        <w:r>
          <w:t>55</w:t>
        </w:r>
        <w:r>
          <w:fldChar w:fldCharType="end"/>
        </w:r>
      </w:hyperlink>
    </w:p>
    <w:p>
      <w:pPr>
        <w:pStyle w:val="TOC1"/>
        <w:tabs>
          <w:tab w:val="right" w:leader="dot" w:pos="8306"/>
        </w:tabs>
      </w:pPr>
      <w:hyperlink w:anchor="_Toc16543" w:history="1">
        <w:r>
          <w:rPr>
            <w:rFonts w:ascii="仿宋" w:eastAsia="仿宋" w:hAnsi="仿宋" w:cs="仿宋" w:hint="eastAsia"/>
            <w:lang w:eastAsia="zh-CN"/>
          </w:rPr>
          <w:t>十一、饲用精细化工合成添加剂项目人力资源培养与发展</w:t>
        </w:r>
        <w:r>
          <w:tab/>
        </w:r>
        <w:r>
          <w:fldChar w:fldCharType="begin"/>
        </w:r>
        <w:r>
          <w:instrText xml:space="preserve"> PAGEREF _Toc16543 \h </w:instrText>
        </w:r>
        <w:r>
          <w:fldChar w:fldCharType="separate"/>
        </w:r>
        <w:r>
          <w:t>57</w:t>
        </w:r>
        <w:r>
          <w:fldChar w:fldCharType="end"/>
        </w:r>
      </w:hyperlink>
    </w:p>
    <w:p>
      <w:pPr>
        <w:pStyle w:val="TOC2"/>
        <w:tabs>
          <w:tab w:val="right" w:leader="dot" w:pos="8306"/>
        </w:tabs>
      </w:pPr>
      <w:hyperlink w:anchor="_Toc27357" w:history="1">
        <w:r>
          <w:rPr>
            <w:rFonts w:ascii="仿宋" w:eastAsia="仿宋" w:hAnsi="仿宋" w:cs="仿宋" w:hint="eastAsia"/>
            <w:lang w:eastAsia="zh-CN"/>
          </w:rPr>
          <w:t>(一)、人才需求与规划</w:t>
        </w:r>
        <w:r>
          <w:tab/>
        </w:r>
        <w:r>
          <w:fldChar w:fldCharType="begin"/>
        </w:r>
        <w:r>
          <w:instrText xml:space="preserve"> PAGEREF _Toc27357 \h </w:instrText>
        </w:r>
        <w:r>
          <w:fldChar w:fldCharType="separate"/>
        </w:r>
        <w:r>
          <w:t>57</w:t>
        </w:r>
        <w:r>
          <w:fldChar w:fldCharType="end"/>
        </w:r>
      </w:hyperlink>
    </w:p>
    <w:p>
      <w:pPr>
        <w:pStyle w:val="TOC2"/>
        <w:tabs>
          <w:tab w:val="right" w:leader="dot" w:pos="8306"/>
        </w:tabs>
      </w:pPr>
      <w:hyperlink w:anchor="_Toc21028" w:history="1">
        <w:r>
          <w:rPr>
            <w:rFonts w:ascii="仿宋" w:eastAsia="仿宋" w:hAnsi="仿宋" w:cs="仿宋" w:hint="eastAsia"/>
            <w:lang w:eastAsia="zh-CN"/>
          </w:rPr>
          <w:t>(二)、培训与发展计划</w:t>
        </w:r>
        <w:r>
          <w:tab/>
        </w:r>
        <w:r>
          <w:fldChar w:fldCharType="begin"/>
        </w:r>
        <w:r>
          <w:instrText xml:space="preserve"> PAGEREF _Toc21028 \h </w:instrText>
        </w:r>
        <w:r>
          <w:fldChar w:fldCharType="separate"/>
        </w:r>
        <w:r>
          <w:t>58</w:t>
        </w:r>
        <w:r>
          <w:fldChar w:fldCharType="end"/>
        </w:r>
      </w:hyperlink>
    </w:p>
    <w:p>
      <w:pPr>
        <w:pStyle w:val="TOC1"/>
        <w:tabs>
          <w:tab w:val="right" w:leader="dot" w:pos="8306"/>
        </w:tabs>
      </w:pPr>
      <w:hyperlink w:anchor="_Toc27899" w:history="1">
        <w:r>
          <w:rPr>
            <w:rFonts w:ascii="仿宋" w:eastAsia="仿宋" w:hAnsi="仿宋" w:cs="仿宋" w:hint="eastAsia"/>
            <w:lang w:eastAsia="zh-CN"/>
          </w:rPr>
          <w:t>十二、饲用精细化工合成添加剂项目人力资源管理</w:t>
        </w:r>
        <w:r>
          <w:tab/>
        </w:r>
        <w:r>
          <w:fldChar w:fldCharType="begin"/>
        </w:r>
        <w:r>
          <w:instrText xml:space="preserve"> PAGEREF _Toc27899 \h </w:instrText>
        </w:r>
        <w:r>
          <w:fldChar w:fldCharType="separate"/>
        </w:r>
        <w:r>
          <w:t>59</w:t>
        </w:r>
        <w:r>
          <w:fldChar w:fldCharType="end"/>
        </w:r>
      </w:hyperlink>
    </w:p>
    <w:p>
      <w:pPr>
        <w:pStyle w:val="TOC2"/>
        <w:tabs>
          <w:tab w:val="right" w:leader="dot" w:pos="8306"/>
        </w:tabs>
      </w:pPr>
      <w:hyperlink w:anchor="_Toc25183" w:history="1">
        <w:r>
          <w:rPr>
            <w:rFonts w:ascii="仿宋" w:eastAsia="仿宋" w:hAnsi="仿宋" w:cs="仿宋" w:hint="eastAsia"/>
            <w:lang w:eastAsia="zh-CN"/>
          </w:rPr>
          <w:t>(一)、建立健全的预算管理制度</w:t>
        </w:r>
        <w:r>
          <w:tab/>
        </w:r>
        <w:r>
          <w:fldChar w:fldCharType="begin"/>
        </w:r>
        <w:r>
          <w:instrText xml:space="preserve"> PAGEREF _Toc25183 \h </w:instrText>
        </w:r>
        <w:r>
          <w:fldChar w:fldCharType="separate"/>
        </w:r>
        <w:r>
          <w:t>59</w:t>
        </w:r>
        <w:r>
          <w:fldChar w:fldCharType="end"/>
        </w:r>
      </w:hyperlink>
    </w:p>
    <w:p>
      <w:pPr>
        <w:pStyle w:val="TOC2"/>
        <w:tabs>
          <w:tab w:val="right" w:leader="dot" w:pos="8306"/>
        </w:tabs>
      </w:pPr>
      <w:hyperlink w:anchor="_Toc18603" w:history="1">
        <w:r>
          <w:rPr>
            <w:rFonts w:ascii="仿宋" w:eastAsia="仿宋" w:hAnsi="仿宋" w:cs="仿宋" w:hint="eastAsia"/>
            <w:lang w:eastAsia="zh-CN"/>
          </w:rPr>
          <w:t>(二)、加强资金流动监控</w:t>
        </w:r>
        <w:r>
          <w:tab/>
        </w:r>
        <w:r>
          <w:fldChar w:fldCharType="begin"/>
        </w:r>
        <w:r>
          <w:instrText xml:space="preserve"> PAGEREF _Toc18603 \h </w:instrText>
        </w:r>
        <w:r>
          <w:fldChar w:fldCharType="separate"/>
        </w:r>
        <w:r>
          <w:t>61</w:t>
        </w:r>
        <w:r>
          <w:fldChar w:fldCharType="end"/>
        </w:r>
      </w:hyperlink>
    </w:p>
    <w:p>
      <w:pPr>
        <w:pStyle w:val="TOC2"/>
        <w:tabs>
          <w:tab w:val="right" w:leader="dot" w:pos="8306"/>
        </w:tabs>
      </w:pPr>
      <w:hyperlink w:anchor="_Toc14801" w:history="1">
        <w:r>
          <w:rPr>
            <w:rFonts w:ascii="仿宋" w:eastAsia="仿宋" w:hAnsi="仿宋" w:cs="仿宋" w:hint="eastAsia"/>
            <w:lang w:eastAsia="zh-CN"/>
          </w:rPr>
          <w:t>(三)、制定完善的风险控制机制</w:t>
        </w:r>
        <w:r>
          <w:tab/>
        </w:r>
        <w:r>
          <w:fldChar w:fldCharType="begin"/>
        </w:r>
        <w:r>
          <w:instrText xml:space="preserve"> PAGEREF _Toc14801 \h </w:instrText>
        </w:r>
        <w:r>
          <w:fldChar w:fldCharType="separate"/>
        </w:r>
        <w:r>
          <w:t>62</w:t>
        </w:r>
        <w:r>
          <w:fldChar w:fldCharType="end"/>
        </w:r>
      </w:hyperlink>
    </w:p>
    <w:p>
      <w:pPr>
        <w:pStyle w:val="TOC2"/>
        <w:tabs>
          <w:tab w:val="right" w:leader="dot" w:pos="8306"/>
        </w:tabs>
      </w:pPr>
      <w:hyperlink w:anchor="_Toc21487" w:history="1">
        <w:r>
          <w:rPr>
            <w:rFonts w:ascii="仿宋" w:eastAsia="仿宋" w:hAnsi="仿宋" w:cs="仿宋" w:hint="eastAsia"/>
            <w:lang w:eastAsia="zh-CN"/>
          </w:rPr>
          <w:t>(四)、优化成本管理</w:t>
        </w:r>
        <w:r>
          <w:tab/>
        </w:r>
        <w:r>
          <w:fldChar w:fldCharType="begin"/>
        </w:r>
        <w:r>
          <w:instrText xml:space="preserve"> PAGEREF _Toc21487 \h </w:instrText>
        </w:r>
        <w:r>
          <w:fldChar w:fldCharType="separate"/>
        </w:r>
        <w:r>
          <w:t>63</w:t>
        </w:r>
        <w:r>
          <w:fldChar w:fldCharType="end"/>
        </w:r>
      </w:hyperlink>
    </w:p>
    <w:p>
      <w:pPr>
        <w:pStyle w:val="TOC1"/>
        <w:tabs>
          <w:tab w:val="right" w:leader="dot" w:pos="8306"/>
        </w:tabs>
      </w:pPr>
      <w:hyperlink w:anchor="_Toc28628" w:history="1">
        <w:r>
          <w:rPr>
            <w:rFonts w:ascii="仿宋" w:eastAsia="仿宋" w:hAnsi="仿宋" w:cs="仿宋" w:hint="eastAsia"/>
            <w:lang w:eastAsia="zh-CN"/>
          </w:rPr>
          <w:t>十三、饲用精细化工合成添加剂项目变更管理</w:t>
        </w:r>
        <w:r>
          <w:tab/>
        </w:r>
        <w:r>
          <w:fldChar w:fldCharType="begin"/>
        </w:r>
        <w:r>
          <w:instrText xml:space="preserve"> PAGEREF _Toc28628 \h </w:instrText>
        </w:r>
        <w:r>
          <w:fldChar w:fldCharType="separate"/>
        </w:r>
        <w:r>
          <w:t>65</w:t>
        </w:r>
        <w:r>
          <w:fldChar w:fldCharType="end"/>
        </w:r>
      </w:hyperlink>
    </w:p>
    <w:p>
      <w:pPr>
        <w:pStyle w:val="TOC2"/>
        <w:tabs>
          <w:tab w:val="right" w:leader="dot" w:pos="8306"/>
        </w:tabs>
      </w:pPr>
      <w:hyperlink w:anchor="_Toc1175" w:history="1">
        <w:r>
          <w:rPr>
            <w:rFonts w:ascii="仿宋" w:eastAsia="仿宋" w:hAnsi="仿宋" w:cs="仿宋" w:hint="eastAsia"/>
            <w:lang w:eastAsia="zh-CN"/>
          </w:rPr>
          <w:t>(一)、变更申请与评估</w:t>
        </w:r>
        <w:r>
          <w:tab/>
        </w:r>
        <w:r>
          <w:fldChar w:fldCharType="begin"/>
        </w:r>
        <w:r>
          <w:instrText xml:space="preserve"> PAGEREF _Toc1175 \h </w:instrText>
        </w:r>
        <w:r>
          <w:fldChar w:fldCharType="separate"/>
        </w:r>
        <w:r>
          <w:t>65</w:t>
        </w:r>
        <w:r>
          <w:fldChar w:fldCharType="end"/>
        </w:r>
      </w:hyperlink>
    </w:p>
    <w:p>
      <w:pPr>
        <w:pStyle w:val="TOC2"/>
        <w:tabs>
          <w:tab w:val="right" w:leader="dot" w:pos="8306"/>
        </w:tabs>
      </w:pPr>
      <w:hyperlink w:anchor="_Toc22382" w:history="1">
        <w:r>
          <w:rPr>
            <w:rFonts w:ascii="仿宋" w:eastAsia="仿宋" w:hAnsi="仿宋" w:cs="仿宋" w:hint="eastAsia"/>
            <w:lang w:eastAsia="zh-CN"/>
          </w:rPr>
          <w:t>(二)、变更实施与控制</w:t>
        </w:r>
        <w:r>
          <w:tab/>
        </w:r>
        <w:r>
          <w:fldChar w:fldCharType="begin"/>
        </w:r>
        <w:r>
          <w:instrText xml:space="preserve"> PAGEREF _Toc22382 \h </w:instrText>
        </w:r>
        <w:r>
          <w:fldChar w:fldCharType="separate"/>
        </w:r>
        <w:r>
          <w:t>65</w:t>
        </w:r>
        <w:r>
          <w:fldChar w:fldCharType="end"/>
        </w:r>
      </w:hyperlink>
    </w:p>
    <w:p>
      <w:pPr>
        <w:pStyle w:val="TOC1"/>
        <w:tabs>
          <w:tab w:val="right" w:leader="dot" w:pos="8306"/>
        </w:tabs>
      </w:pPr>
      <w:hyperlink w:anchor="_Toc3127" w:history="1">
        <w:r>
          <w:rPr>
            <w:rFonts w:ascii="仿宋" w:eastAsia="仿宋" w:hAnsi="仿宋" w:cs="仿宋" w:hint="eastAsia"/>
            <w:lang w:eastAsia="zh-CN"/>
          </w:rPr>
          <w:t>十四、供应链管理</w:t>
        </w:r>
        <w:r>
          <w:tab/>
        </w:r>
        <w:r>
          <w:fldChar w:fldCharType="begin"/>
        </w:r>
        <w:r>
          <w:instrText xml:space="preserve"> PAGEREF _Toc3127 \h </w:instrText>
        </w:r>
        <w:r>
          <w:fldChar w:fldCharType="separate"/>
        </w:r>
        <w:r>
          <w:t>66</w:t>
        </w:r>
        <w:r>
          <w:fldChar w:fldCharType="end"/>
        </w:r>
      </w:hyperlink>
    </w:p>
    <w:p>
      <w:pPr>
        <w:pStyle w:val="TOC2"/>
        <w:tabs>
          <w:tab w:val="right" w:leader="dot" w:pos="8306"/>
        </w:tabs>
      </w:pPr>
      <w:hyperlink w:anchor="_Toc991" w:history="1">
        <w:r>
          <w:rPr>
            <w:rFonts w:ascii="仿宋" w:eastAsia="仿宋" w:hAnsi="仿宋" w:cs="仿宋" w:hint="eastAsia"/>
            <w:lang w:eastAsia="zh-CN"/>
          </w:rPr>
          <w:t>(一)、供应链战略规划</w:t>
        </w:r>
        <w:r>
          <w:tab/>
        </w:r>
        <w:r>
          <w:fldChar w:fldCharType="begin"/>
        </w:r>
        <w:r>
          <w:instrText xml:space="preserve"> PAGEREF _Toc991 \h </w:instrText>
        </w:r>
        <w:r>
          <w:fldChar w:fldCharType="separate"/>
        </w:r>
        <w:r>
          <w:t>66</w:t>
        </w:r>
        <w:r>
          <w:fldChar w:fldCharType="end"/>
        </w:r>
      </w:hyperlink>
    </w:p>
    <w:p>
      <w:pPr>
        <w:pStyle w:val="TOC2"/>
        <w:tabs>
          <w:tab w:val="right" w:leader="dot" w:pos="8306"/>
        </w:tabs>
      </w:pPr>
      <w:hyperlink w:anchor="_Toc16651" w:history="1">
        <w:r>
          <w:rPr>
            <w:rFonts w:ascii="仿宋" w:eastAsia="仿宋" w:hAnsi="仿宋" w:cs="仿宋" w:hint="eastAsia"/>
            <w:lang w:eastAsia="zh-CN"/>
          </w:rPr>
          <w:t>(二)、供应商选择与合作</w:t>
        </w:r>
        <w:r>
          <w:tab/>
        </w:r>
        <w:r>
          <w:fldChar w:fldCharType="begin"/>
        </w:r>
        <w:r>
          <w:instrText xml:space="preserve"> PAGEREF _Toc16651 \h </w:instrText>
        </w:r>
        <w:r>
          <w:fldChar w:fldCharType="separate"/>
        </w:r>
        <w:r>
          <w:t>68</w:t>
        </w:r>
        <w:r>
          <w:fldChar w:fldCharType="end"/>
        </w:r>
      </w:hyperlink>
    </w:p>
    <w:p>
      <w:pPr>
        <w:pStyle w:val="TOC2"/>
        <w:tabs>
          <w:tab w:val="right" w:leader="dot" w:pos="8306"/>
        </w:tabs>
      </w:pPr>
      <w:hyperlink w:anchor="_Toc10889" w:history="1">
        <w:r>
          <w:rPr>
            <w:rFonts w:ascii="仿宋" w:eastAsia="仿宋" w:hAnsi="仿宋" w:cs="仿宋" w:hint="eastAsia"/>
            <w:lang w:eastAsia="zh-CN"/>
          </w:rPr>
          <w:t>(三)、物流与库存管理</w:t>
        </w:r>
        <w:r>
          <w:tab/>
        </w:r>
        <w:r>
          <w:fldChar w:fldCharType="begin"/>
        </w:r>
        <w:r>
          <w:instrText xml:space="preserve"> PAGEREF _Toc10889 \h </w:instrText>
        </w:r>
        <w:r>
          <w:fldChar w:fldCharType="separate"/>
        </w:r>
        <w:r>
          <w:t>69</w:t>
        </w:r>
        <w:r>
          <w:fldChar w:fldCharType="end"/>
        </w:r>
      </w:hyperlink>
    </w:p>
    <w:p>
      <w:pPr>
        <w:pStyle w:val="TOC1"/>
        <w:tabs>
          <w:tab w:val="right" w:leader="dot" w:pos="8306"/>
        </w:tabs>
      </w:pPr>
      <w:hyperlink w:anchor="_Toc8889" w:history="1">
        <w:r>
          <w:rPr>
            <w:rFonts w:ascii="仿宋" w:eastAsia="仿宋" w:hAnsi="仿宋" w:cs="仿宋" w:hint="eastAsia"/>
            <w:lang w:eastAsia="zh-CN"/>
          </w:rPr>
          <w:t>十五、饲用精细化工合成添加剂项目工程方案分析</w:t>
        </w:r>
        <w:r>
          <w:tab/>
        </w:r>
        <w:r>
          <w:fldChar w:fldCharType="begin"/>
        </w:r>
        <w:r>
          <w:instrText xml:space="preserve"> PAGEREF _Toc8889 \h </w:instrText>
        </w:r>
        <w:r>
          <w:fldChar w:fldCharType="separate"/>
        </w:r>
        <w:r>
          <w:t>70</w:t>
        </w:r>
        <w:r>
          <w:fldChar w:fldCharType="end"/>
        </w:r>
      </w:hyperlink>
    </w:p>
    <w:p>
      <w:pPr>
        <w:pStyle w:val="TOC2"/>
        <w:tabs>
          <w:tab w:val="right" w:leader="dot" w:pos="8306"/>
        </w:tabs>
      </w:pPr>
      <w:hyperlink w:anchor="_Toc5404" w:history="1">
        <w:r>
          <w:rPr>
            <w:rFonts w:ascii="仿宋" w:eastAsia="仿宋" w:hAnsi="仿宋" w:cs="仿宋" w:hint="eastAsia"/>
            <w:lang w:eastAsia="zh-CN"/>
          </w:rPr>
          <w:t>(一)、建筑工程设计原则</w:t>
        </w:r>
        <w:r>
          <w:tab/>
        </w:r>
        <w:r>
          <w:fldChar w:fldCharType="begin"/>
        </w:r>
        <w:r>
          <w:instrText xml:space="preserve"> PAGEREF _Toc5404 \h </w:instrText>
        </w:r>
        <w:r>
          <w:fldChar w:fldCharType="separate"/>
        </w:r>
        <w:r>
          <w:t>70</w:t>
        </w:r>
        <w:r>
          <w:fldChar w:fldCharType="end"/>
        </w:r>
      </w:hyperlink>
    </w:p>
    <w:p>
      <w:pPr>
        <w:pStyle w:val="TOC2"/>
        <w:tabs>
          <w:tab w:val="right" w:leader="dot" w:pos="8306"/>
        </w:tabs>
      </w:pPr>
      <w:hyperlink w:anchor="_Toc585" w:history="1">
        <w:r>
          <w:rPr>
            <w:rFonts w:ascii="仿宋" w:eastAsia="仿宋" w:hAnsi="仿宋" w:cs="仿宋" w:hint="eastAsia"/>
            <w:lang w:eastAsia="zh-CN"/>
          </w:rPr>
          <w:t>(二)、土建工程建设指标</w:t>
        </w:r>
        <w:r>
          <w:tab/>
        </w:r>
        <w:r>
          <w:fldChar w:fldCharType="begin"/>
        </w:r>
        <w:r>
          <w:instrText xml:space="preserve"> PAGEREF _Toc585 \h </w:instrText>
        </w:r>
        <w:r>
          <w:fldChar w:fldCharType="separate"/>
        </w:r>
        <w:r>
          <w:t>74</w:t>
        </w:r>
        <w:r>
          <w:fldChar w:fldCharType="end"/>
        </w:r>
      </w:hyperlink>
    </w:p>
    <w:p>
      <w:pPr>
        <w:pStyle w:val="TOC1"/>
        <w:tabs>
          <w:tab w:val="right" w:leader="dot" w:pos="8306"/>
        </w:tabs>
      </w:pPr>
      <w:hyperlink w:anchor="_Toc11828" w:history="1">
        <w:r>
          <w:rPr>
            <w:rFonts w:ascii="仿宋" w:eastAsia="仿宋" w:hAnsi="仿宋" w:cs="仿宋" w:hint="eastAsia"/>
            <w:lang w:eastAsia="zh-CN"/>
          </w:rPr>
          <w:t>十六、利益相关者分析与沟通计划</w:t>
        </w:r>
        <w:r>
          <w:tab/>
        </w:r>
        <w:r>
          <w:fldChar w:fldCharType="begin"/>
        </w:r>
        <w:r>
          <w:instrText xml:space="preserve"> PAGEREF _Toc11828 \h </w:instrText>
        </w:r>
        <w:r>
          <w:fldChar w:fldCharType="separate"/>
        </w:r>
        <w:r>
          <w:t>76</w:t>
        </w:r>
        <w:r>
          <w:fldChar w:fldCharType="end"/>
        </w:r>
      </w:hyperlink>
    </w:p>
    <w:p>
      <w:pPr>
        <w:pStyle w:val="TOC2"/>
        <w:tabs>
          <w:tab w:val="right" w:leader="dot" w:pos="8306"/>
        </w:tabs>
      </w:pPr>
      <w:hyperlink w:anchor="_Toc20179" w:history="1">
        <w:r>
          <w:rPr>
            <w:rFonts w:ascii="仿宋" w:eastAsia="仿宋" w:hAnsi="仿宋" w:cs="仿宋" w:hint="eastAsia"/>
            <w:lang w:eastAsia="zh-CN"/>
          </w:rPr>
          <w:t>(一)、利益相关者分析</w:t>
        </w:r>
        <w:r>
          <w:tab/>
        </w:r>
        <w:r>
          <w:fldChar w:fldCharType="begin"/>
        </w:r>
        <w:r>
          <w:instrText xml:space="preserve"> PAGEREF _Toc20179 \h </w:instrText>
        </w:r>
        <w:r>
          <w:fldChar w:fldCharType="separate"/>
        </w:r>
        <w:r>
          <w:t>76</w:t>
        </w:r>
        <w:r>
          <w:fldChar w:fldCharType="end"/>
        </w:r>
      </w:hyperlink>
    </w:p>
    <w:p>
      <w:pPr>
        <w:pStyle w:val="TOC2"/>
        <w:tabs>
          <w:tab w:val="right" w:leader="dot" w:pos="8306"/>
        </w:tabs>
      </w:pPr>
      <w:hyperlink w:anchor="_Toc17347" w:history="1">
        <w:r>
          <w:rPr>
            <w:rFonts w:ascii="仿宋" w:eastAsia="仿宋" w:hAnsi="仿宋" w:cs="仿宋" w:hint="eastAsia"/>
            <w:lang w:eastAsia="zh-CN"/>
          </w:rPr>
          <w:t>(二)、沟通计划</w:t>
        </w:r>
        <w:r>
          <w:tab/>
        </w:r>
        <w:r>
          <w:fldChar w:fldCharType="begin"/>
        </w:r>
        <w:r>
          <w:instrText xml:space="preserve"> PAGEREF _Toc17347 \h </w:instrText>
        </w:r>
        <w:r>
          <w:fldChar w:fldCharType="separate"/>
        </w:r>
        <w:r>
          <w:t>77</w:t>
        </w:r>
        <w:r>
          <w:fldChar w:fldCharType="end"/>
        </w:r>
      </w:hyperlink>
    </w:p>
    <w:p>
      <w:pPr>
        <w:pStyle w:val="TOC1"/>
        <w:tabs>
          <w:tab w:val="right" w:leader="dot" w:pos="8306"/>
        </w:tabs>
      </w:pPr>
      <w:hyperlink w:anchor="_Toc21687" w:history="1">
        <w:r>
          <w:rPr>
            <w:rFonts w:ascii="仿宋" w:eastAsia="仿宋" w:hAnsi="仿宋" w:cs="仿宋" w:hint="eastAsia"/>
            <w:lang w:eastAsia="zh-CN"/>
          </w:rPr>
          <w:t>十七、饲用精细化工合成添加剂项目实施时间节点</w:t>
        </w:r>
        <w:r>
          <w:tab/>
        </w:r>
        <w:r>
          <w:fldChar w:fldCharType="begin"/>
        </w:r>
        <w:r>
          <w:instrText xml:space="preserve"> PAGEREF _Toc21687 \h </w:instrText>
        </w:r>
        <w:r>
          <w:fldChar w:fldCharType="separate"/>
        </w:r>
        <w:r>
          <w:t>78</w:t>
        </w:r>
        <w:r>
          <w:fldChar w:fldCharType="end"/>
        </w:r>
      </w:hyperlink>
    </w:p>
    <w:p>
      <w:pPr>
        <w:pStyle w:val="TOC2"/>
        <w:tabs>
          <w:tab w:val="right" w:leader="dot" w:pos="8306"/>
        </w:tabs>
      </w:pPr>
      <w:hyperlink w:anchor="_Toc13829" w:history="1">
        <w:r>
          <w:rPr>
            <w:rFonts w:ascii="仿宋" w:eastAsia="仿宋" w:hAnsi="仿宋" w:cs="仿宋" w:hint="eastAsia"/>
            <w:lang w:eastAsia="zh-CN"/>
          </w:rPr>
          <w:t>(一)、饲用精细化工合成添加剂项目启动阶段时间节点</w:t>
        </w:r>
        <w:r>
          <w:tab/>
        </w:r>
        <w:r>
          <w:fldChar w:fldCharType="begin"/>
        </w:r>
        <w:r>
          <w:instrText xml:space="preserve"> PAGEREF _Toc13829 \h </w:instrText>
        </w:r>
        <w:r>
          <w:fldChar w:fldCharType="separate"/>
        </w:r>
        <w:r>
          <w:t>78</w:t>
        </w:r>
        <w:r>
          <w:fldChar w:fldCharType="end"/>
        </w:r>
      </w:hyperlink>
    </w:p>
    <w:p>
      <w:pPr>
        <w:pStyle w:val="TOC2"/>
        <w:tabs>
          <w:tab w:val="right" w:leader="dot" w:pos="8306"/>
        </w:tabs>
      </w:pPr>
      <w:hyperlink w:anchor="_Toc27469" w:history="1">
        <w:r>
          <w:rPr>
            <w:rFonts w:ascii="仿宋" w:eastAsia="仿宋" w:hAnsi="仿宋" w:cs="仿宋" w:hint="eastAsia"/>
            <w:lang w:eastAsia="zh-CN"/>
          </w:rPr>
          <w:t>(二)、饲用精细化工合成添加剂项目执行阶段时间节点</w:t>
        </w:r>
        <w:r>
          <w:tab/>
        </w:r>
        <w:r>
          <w:fldChar w:fldCharType="begin"/>
        </w:r>
        <w:r>
          <w:instrText xml:space="preserve"> PAGEREF _Toc27469 \h </w:instrText>
        </w:r>
        <w:r>
          <w:fldChar w:fldCharType="separate"/>
        </w:r>
        <w:r>
          <w:t>79</w:t>
        </w:r>
        <w:r>
          <w:fldChar w:fldCharType="end"/>
        </w:r>
      </w:hyperlink>
    </w:p>
    <w:p>
      <w:pPr>
        <w:pStyle w:val="TOC2"/>
        <w:tabs>
          <w:tab w:val="right" w:leader="dot" w:pos="8306"/>
        </w:tabs>
      </w:pPr>
      <w:hyperlink w:anchor="_Toc16076" w:history="1">
        <w:r>
          <w:rPr>
            <w:rFonts w:ascii="仿宋" w:eastAsia="仿宋" w:hAnsi="仿宋" w:cs="仿宋" w:hint="eastAsia"/>
            <w:lang w:eastAsia="zh-CN"/>
          </w:rPr>
          <w:t>(三)、饲用精细化工合成添加剂项目完成阶段时间节点</w:t>
        </w:r>
        <w:r>
          <w:tab/>
        </w:r>
        <w:r>
          <w:fldChar w:fldCharType="begin"/>
        </w:r>
        <w:r>
          <w:instrText xml:space="preserve"> PAGEREF _Toc16076 \h </w:instrText>
        </w:r>
        <w:r>
          <w:fldChar w:fldCharType="separate"/>
        </w:r>
        <w:r>
          <w:t>81</w:t>
        </w:r>
        <w:r>
          <w:fldChar w:fldCharType="end"/>
        </w:r>
      </w:hyperlink>
    </w:p>
    <w:p>
      <w:pPr>
        <w:pStyle w:val="TOC1"/>
        <w:tabs>
          <w:tab w:val="right" w:leader="dot" w:pos="8306"/>
        </w:tabs>
      </w:pPr>
      <w:hyperlink w:anchor="_Toc11641" w:history="1">
        <w:r>
          <w:rPr>
            <w:rFonts w:ascii="仿宋" w:eastAsia="仿宋" w:hAnsi="仿宋" w:cs="仿宋" w:hint="eastAsia"/>
            <w:lang w:eastAsia="zh-CN"/>
          </w:rPr>
          <w:t>十八、饲用精细化工合成添加剂项目治理与监督</w:t>
        </w:r>
        <w:r>
          <w:tab/>
        </w:r>
        <w:r>
          <w:fldChar w:fldCharType="begin"/>
        </w:r>
        <w:r>
          <w:instrText xml:space="preserve"> PAGEREF _Toc11641 \h </w:instrText>
        </w:r>
        <w:r>
          <w:fldChar w:fldCharType="separate"/>
        </w:r>
        <w:r>
          <w:t>82</w:t>
        </w:r>
        <w:r>
          <w:fldChar w:fldCharType="end"/>
        </w:r>
      </w:hyperlink>
    </w:p>
    <w:p>
      <w:pPr>
        <w:pStyle w:val="TOC2"/>
        <w:tabs>
          <w:tab w:val="right" w:leader="dot" w:pos="8306"/>
        </w:tabs>
      </w:pPr>
      <w:hyperlink w:anchor="_Toc7265" w:history="1">
        <w:r>
          <w:rPr>
            <w:rFonts w:ascii="仿宋" w:eastAsia="仿宋" w:hAnsi="仿宋" w:cs="仿宋" w:hint="eastAsia"/>
            <w:lang w:eastAsia="zh-CN"/>
          </w:rPr>
          <w:t>(一)、饲用精细化工合成添加剂项目治理结构</w:t>
        </w:r>
        <w:r>
          <w:tab/>
        </w:r>
        <w:r>
          <w:fldChar w:fldCharType="begin"/>
        </w:r>
        <w:r>
          <w:instrText xml:space="preserve"> PAGEREF _Toc7265 \h </w:instrText>
        </w:r>
        <w:r>
          <w:fldChar w:fldCharType="separate"/>
        </w:r>
        <w:r>
          <w:t>82</w:t>
        </w:r>
        <w:r>
          <w:fldChar w:fldCharType="end"/>
        </w:r>
      </w:hyperlink>
    </w:p>
    <w:p>
      <w:pPr>
        <w:pStyle w:val="TOC2"/>
        <w:tabs>
          <w:tab w:val="right" w:leader="dot" w:pos="8306"/>
        </w:tabs>
      </w:pPr>
      <w:hyperlink w:anchor="_Toc31628" w:history="1">
        <w:r>
          <w:rPr>
            <w:rFonts w:ascii="仿宋" w:eastAsia="仿宋" w:hAnsi="仿宋" w:cs="仿宋" w:hint="eastAsia"/>
            <w:lang w:eastAsia="zh-CN"/>
          </w:rPr>
          <w:t>(二)、监督与审计</w:t>
        </w:r>
        <w:r>
          <w:tab/>
        </w:r>
        <w:r>
          <w:fldChar w:fldCharType="begin"/>
        </w:r>
        <w:r>
          <w:instrText xml:space="preserve"> PAGEREF _Toc31628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914"/>
      <w:r>
        <w:rPr>
          <w:rFonts w:ascii="仿宋" w:eastAsia="仿宋" w:hAnsi="仿宋" w:cs="仿宋" w:hint="eastAsia"/>
          <w:sz w:val="28"/>
          <w:lang w:eastAsia="zh-CN"/>
        </w:rPr>
        <w:t>一、饲用精细化工合成添加剂项目概论</w:t>
      </w:r>
      <w:bookmarkEnd w:id="2"/>
    </w:p>
    <w:p>
      <w:pPr>
        <w:pStyle w:val="Heading2"/>
        <w:rPr>
          <w:rFonts w:ascii="仿宋" w:eastAsia="仿宋" w:hAnsi="仿宋" w:cs="仿宋" w:hint="eastAsia"/>
          <w:lang w:eastAsia="zh-CN"/>
        </w:rPr>
      </w:pPr>
      <w:bookmarkStart w:id="3" w:name="_Toc29291"/>
      <w:r>
        <w:rPr>
          <w:rFonts w:ascii="仿宋" w:eastAsia="仿宋" w:hAnsi="仿宋" w:cs="仿宋" w:hint="eastAsia"/>
          <w:lang w:eastAsia="zh-CN"/>
        </w:rPr>
        <w:t>(一)、饲用精细化工合成添加剂项目概况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精细化工合成添加剂项目的起源追溯至对市场的深入洞察。市场的不断演变与变革为饲用精细化工合成添加剂项目提供了难得的机遇。当前市场存在的需求缺口和变革的大环境共同构成了饲用精细化工合成添加剂项目的背景。这个饲用精细化工合成添加剂项目旨在充分利用市场机遇，填补行业中尚未满足的需求，为客户提供全新的解决方案。市场的变革和需求的增长使得这个饲用精细化工合成添加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饲用精细化工合成添加剂项目名称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用精细化工合成添加剂项目正式命名为饲用精细化工合成添加剂。这个名称不仅仅是一个标识，更代表了饲用精细化工合成添加剂项目的核心理念和愿景。它蕴含着饲用精细化工合成添加剂项目所要解决问题的关键字，具有强烈的表达和辨识度，为饲用精细化工合成添加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饲用精细化工合成添加剂项目目标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精细化工合成添加剂项目的核心目标是提供一种全新、高效的解决方案，满足客户日益增长的需求。饲用精细化工合成添加剂项目追求的不仅仅是满足市场需求，更是在市场中获得卓越的竞争优势。通过不断提升产品或服务的质量和创新水平，饲用精细化工合成添加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饲用精细化工合成添加剂项目范围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精细化工合成添加剂项目全面涵盖了产品研发、制造、市场推广和售后服务，确保从产品设计到最终用户体验的全方位关注。这一全面的饲用精细化工合成添加剂项目范围是为了确保饲用精细化工合成添加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饲用精细化工合成添加剂项目时间表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精细化工合成添加剂项目计划在未来18个月内完成，包括研发、测试、市场试点和正式推出等不同阶段。这个时间表的合理设计是为了确保饲用精细化工合成添加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饲用精细化工合成添加剂项目预算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用精细化工合成添加剂项目总预算估算为XX百万美元，主要分配在研发、市场推广、人员培训和运营等方面。这一充足的预算为饲用精细化工合成添加剂项目提供了充足的资源，确保饲用精细化工合成添加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饲用精细化工合成添加剂项目风险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精细化工合成添加剂项目可能面临的风险包括市场接受度低、技术难题、竞争激烈等。饲用精细化工合成添加剂项目团队已经制定了相应的风险应对计划，通过前瞻性的风险管理，确保饲用精细化工合成添加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饲用精细化工合成添加剂项目团队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精细化工合成添加剂项目汇聚了一支经验丰富、多领域专业素养的核心团队，确保饲用精细化工合成添加剂项目在各个方面都能拥有高水平的执行力。团队的协同作战是饲用精细化工合成添加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饲用精细化工合成添加剂项目背景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饲用精细化工合成添加剂项目的背景根植于市场对更高效、创新产品的渴望，同时也受到科技发展对行业格局的深刻改变的影响。这为饲用精细化工合成添加剂项目提供了广阔的发展空间和市场需求。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饲用精细化工合成添加剂项目现状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截至目前，饲用精细化工合成添加剂项目已完成市场调研和技术验证，取得了初步的成功。这为饲用精细化工合成添加剂项目在未来的发展奠定了坚实的基础，为更远大的目标打下了坚实的基石。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412"/>
      <w:r>
        <w:rPr>
          <w:rFonts w:ascii="仿宋" w:eastAsia="仿宋" w:hAnsi="仿宋" w:cs="仿宋" w:hint="eastAsia"/>
          <w:sz w:val="28"/>
          <w:lang w:eastAsia="zh-CN"/>
        </w:rPr>
        <w:t>(二)、饲用精细化工合成添加剂项目目标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饲用精细化工合成添加剂项目首要业务目标是在市场中占据有利地位，实现产品/服务的成功推广和销售。通过不断提升产品质量、创新性，饲用精细化工合成添加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在科技迅速发展的时代，饲用精细化工合成添加剂项目着眼于技术创新。通过持续的研发和技术升级，饲用精细化工合成添加剂项目旨在推出更具创新性的产品或服务，以满足市场对新鲜、先进解决方案的需求。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饲用精细化工合成添加剂项目设定了客户满意度目标。通过提供卓越的产品质量和优质的客户服务，饲用精细化工合成添加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精细化工合成添加剂项目注重社会责任和可持续发展。通过实施环保、社会责任饲用精细化工合成添加剂项目，饲用精细化工合成添加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饲用精细化工合成添加剂项目的团队是实现目标的核心驱动力。因此，饲用精细化工合成添加剂项目设定了团队发展目标，包括提升团队成员的专业技能、培养领导力，以及搭建协同高效的团队工作氛围。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287"/>
      <w:r>
        <w:rPr>
          <w:rFonts w:ascii="仿宋" w:eastAsia="仿宋" w:hAnsi="仿宋" w:cs="仿宋" w:hint="eastAsia"/>
          <w:sz w:val="28"/>
          <w:lang w:eastAsia="zh-CN"/>
        </w:rPr>
        <w:t>(三)、饲用精细化工合成添加剂项目提出的理由</w:t>
      </w:r>
      <w:bookmarkEnd w:id="5"/>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2. 饲用精细化工合成添加剂项目提出的理由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精细化工合成添加剂项目的提出源于对市场机遇的深刻洞察。当前市场中存在的需求缺口和行业发展趋势表明，有巨大的商业机会等待被开发。通过准确捕捉市场机遇，饲用精细化工合成添加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精细化工合成添加剂项目的理念基于对技术创新的信仰。通过持续的研发和技术投入，饲用精细化工合成添加剂项目有望推出更具创新性的产品或服务。在科技飞速发展的当下，饲用精细化工合成添加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精细化工合成添加剂项目的提出是为了增强企业的行业竞争力。通过提升产品或服务的质量和独特性，饲用精细化工合成添加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精细化工合成添加剂项目响应了消费者需求的变化。随着社会和科技的不断发展，消费者对产品和服务的需求也在发生变化。通过深入了解并及时回应消费者的新需求，饲用精细化工合成添加剂项目将能够提供更符合市场潮流和客户期望的解决方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精细化工合成添加剂项目的提出是企业战略发展规划的一部分。在面对日益激烈的市场竞争和不断变化的商业环境中，饲用精细化工合成添加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精细化工合成添加剂项目的提出不仅仅是基于商业考量，还注重社会责任。通过推出环保、社会责任等方面的饲用精细化工合成添加剂项目，饲用精细化工合成添加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精细化工合成添加剂项目的提出反映了对利益相关者期望的关注。包括客户、员工、投资者等利益相关者在企业发展中都有着各自的期望，饲用精细化工合成添加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4783"/>
      <w:r>
        <w:rPr>
          <w:rFonts w:ascii="仿宋" w:eastAsia="仿宋" w:hAnsi="仿宋" w:cs="仿宋" w:hint="eastAsia"/>
          <w:sz w:val="28"/>
          <w:lang w:eastAsia="zh-CN"/>
        </w:rPr>
        <w:t>(四)、饲用精细化工合成添加剂项目意义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在实施饲用精细化工合成添加剂项目的过程中，我们不仅仅是在追逐商业成功，更是为企业和社会的多个层面创造了深远的意义。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用精细化工合成添加剂项目的首要意义在于提升企业的市场竞争力。通过持续的创新和对产品质量的高标准要求，饲用精细化工合成添加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饲用精细化工合成添加剂项目的推进将促使行业技术水平的提升。通过引入先进技术和创新性解决方案，饲用精细化工合成添加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饲用精细化工合成添加剂项目不仅创造了大量就业机会，提高了就业水平，还注重社会责任和环保。通过参与社会公益事业和推动环保饲用精细化工合成添加剂项目，饲用精细化工合成添加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综合而言，饲用精细化工合成添加剂项目意义重大，不仅推动了企业的发展，也为行业和社会的进步贡献了积极力量。这是一个全面而深刻的影响，将在未来产生可持续的正面效应。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1999"/>
      <w:r>
        <w:rPr>
          <w:rFonts w:ascii="仿宋" w:eastAsia="仿宋" w:hAnsi="仿宋" w:cs="仿宋" w:hint="eastAsia"/>
          <w:sz w:val="28"/>
          <w:lang w:eastAsia="zh-CN"/>
        </w:rPr>
        <w:t>(五)、饲用精细化工合成添加剂项目背景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在当今迅猛发展的商业环境中，饲用精细化工合成添加剂项目的动因根植于对多方面因素的审慎考量。这个饲用精细化工合成添加剂项目的提出并非孤立的决策，而是对企业所处背景深入思考的产物。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的不断演变是饲用精细化工合成添加剂项目背后的首要原因。科技的迅速发展和全球市场的快速变化使得企业必须灵活应对。饲用精细化工合成添加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饲用精细化工合成添加剂项目背景中不可忽视的一环。企业需要在激烈竞争中脱颖而出，为此，饲用精细化工合成添加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技术的迅速发展为企业带来了机遇与挑战。作为饲用精细化工合成添加剂项目启动的背景之一，对新兴技术的应用将有助于提升企业的技术水平，使其在不断演进的商业环境中保持竞争优势。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饲用精细化工合成添加剂项目充分融入了社会责任的理念，通过可持续经营和社会公益饲用精细化工合成添加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445"/>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912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饲用精细化工合成添加剂项目的主要产品是XXXX，预计年产值为XXX万元。这一产品在市场中占据着重要的地位，其广泛的应用范围使得该饲用精细化工合成添加剂项目的市场前景非常广阔。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饲用精细化工合成添加剂项目的xxx产品作为重要的原材料之一，将在多个领域发挥关键作用。其在建筑、交通、能源等方面的广泛应用将为整个产业链提供强大的支持，形成产业协同效应。饲用精细化工合成添加剂项目的年产值XXX万XXX万XXX万万元不仅反映了其在市场上的巨大潜力，更预示着它对国民经济的积极贡献。这种关联度高、涉及面广的产业关系，使得该饲用精细化工合成添加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712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精细化工合成添加剂项目总征地面积为XXXX平方米，相当于约XX.XX亩，其中净用地面积为XXXX平方米，红线范围内相当于约XX.XX亩。这一用地规模充分考虑了饲用精细化工合成添加剂项目的建设需求，保障了饲用精细化工合成添加剂项目在合适的空间内得以充分发展。饲用精细化工合成添加剂项目规划的总建筑面积为XXXX平方米，其中主体工程建设占XXXX平方米，计容建筑面积达XXXX平方米。预计建筑工程的投资将达到XXXX万元，为饲用精细化工合成添加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用精细化工合成添加剂项目计划购置的设备共计XXXX台（套），设备购置费用为XXXX万元。这一设备购置计划充分考虑到饲用精细化工合成添加剂项目的生产需求和技术要求，确保了饲用精细化工合成添加剂项目在生产运营中具备先进的技术装备和高效的生产能力。设备的合理配置将为饲用精细化工合成添加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精细化工合成添加剂项目计划总投资为XXXX万元，预计年实现营业收入为XXXX万元。这一产能规模的设定旨在确保饲用精细化工合成添加剂项目能够在投资与回报之间取得平衡，实现长期可持续的发展。饲用精细化工合成添加剂项目的总投资充分考虑到各个方面的需求，包括用地建设、设备购置等多个环节，以确保饲用精细化工合成添加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4609"/>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196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饲用精细化工合成添加剂项目的技术管理特点体现在其创新导向。通过引入最先进的技术趋势和解决方案，饲用精细化工合成添加剂项目致力于提升科技含量、提高质量和效率水平。这意味着我们将采用最新的工具和方法，确保饲用精细化工合成添加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饲用精细化工合成添加剂项目技术管理的显著特征。通过整合不同领域的技术资源，我们实现了跨学科的协同工作。这有助于优化技术架构，提高整体效能。此外，整合性策略还促进了不同技术团队之间的紧密沟通和高效合作，确保饲用精细化工合成添加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饲用精细化工合成添加剂项目所采用的技术。通过不断优化技术方案，饲用精细化工合成添加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饲用精细化工合成添加剂项目团队将在饲用精细化工合成添加剂项目初期识别可能的技术风险，并采取相应的预防和应对措施。通过建立健全的风险评估机制，饲用精细化工合成添加剂项目能够在实施过程中及时发现并解决潜在的技术问题，保障饲用精细化工合成添加剂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饲用精细化工合成添加剂项目中，技术将成为饲用精细化工合成添加剂项目成功的有力支持。这一深度剖析揭示了技术管理在饲用精细化工合成添加剂项目实施中的关键作用，为饲用精细化工合成添加剂项目的技术基础奠定了坚实的基础。</w:t>
      </w:r>
    </w:p>
    <w:p>
      <w:pPr>
        <w:pStyle w:val="Heading2"/>
        <w:ind w:firstLine="560" w:firstLineChars="200"/>
        <w:rPr>
          <w:rFonts w:ascii="仿宋" w:eastAsia="仿宋" w:hAnsi="仿宋" w:cs="仿宋" w:hint="eastAsia"/>
          <w:sz w:val="28"/>
          <w:lang w:eastAsia="zh-CN"/>
        </w:rPr>
      </w:pPr>
      <w:bookmarkStart w:id="13" w:name="_Toc4603"/>
      <w:r>
        <w:rPr>
          <w:rFonts w:ascii="仿宋" w:eastAsia="仿宋" w:hAnsi="仿宋" w:cs="仿宋" w:hint="eastAsia"/>
          <w:sz w:val="28"/>
          <w:lang w:eastAsia="zh-CN"/>
        </w:rPr>
        <w:t>(二)、饲用精细化工合成添加剂项目工艺技术设计方案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饲用精细化工合成添加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饲用精细化工合成添加剂项目将严格按照相关行业规范要求进行组织。通过有效控制产品质量，饲用精细化工合成添加剂项目将致力于为顾客提供优质的饲用精细化工合成添加剂项目产品和良好的服务。这体现了饲用精细化工合成添加剂项目对于生产活动合规性和质量标准的高度重视，为饲用精细化工合成添加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饲用精细化工合成添加剂项目注重生态效益和清洁生产原则。饲用精细化工合成添加剂项目建设将紧密结合地方特色经济发展，与社会经济发展规划和区域环境保护规划方案相协调一致。通过与当地区域自然生态系统的结合，饲用精细化工合成添加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饲用精细化工合成添加剂项目产品具有多样化的客户需求和个性化的特点。因此，饲用精细化工合成添加剂项目产品规格品种多样，且单批生产数量较小。为满足这一特点，饲用精细化工合成添加剂项目承办单位将建设先进的柔性制造生产线。通过广泛应用柔性制造技术，饲用精细化工合成添加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饲用精细化工合成添加剂项目采用的技术具有较高的技术含量和自动化水平，处于国内先进水平。这一技术选用不仅体现了对生产效率、质量和环境友好性的高标准要求，同时为饲用精细化工合成添加剂项目的可持续发展奠定了坚实的基础。</w:t>
      </w:r>
    </w:p>
    <w:p>
      <w:pPr>
        <w:pStyle w:val="Heading2"/>
        <w:ind w:firstLine="560" w:firstLineChars="200"/>
        <w:rPr>
          <w:rFonts w:ascii="仿宋" w:eastAsia="仿宋" w:hAnsi="仿宋" w:cs="仿宋" w:hint="eastAsia"/>
          <w:sz w:val="28"/>
          <w:lang w:eastAsia="zh-CN"/>
        </w:rPr>
      </w:pPr>
      <w:bookmarkStart w:id="14" w:name="_Toc21726"/>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为确保饲用精细化工合成添加剂项目的高效生产和技术实施，我们制定了一套精心设计的设备选型方案，以满足饲用精细化工合成添加剂项目生产、质量和环保的要求。该方案的主要特点如下：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饲用精细化工合成添加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饲用精细化工合成添加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0964"/>
      <w:r>
        <w:rPr>
          <w:rFonts w:ascii="仿宋" w:eastAsia="仿宋" w:hAnsi="仿宋" w:cs="仿宋" w:hint="eastAsia"/>
          <w:sz w:val="28"/>
          <w:lang w:eastAsia="zh-CN"/>
        </w:rPr>
        <w:t>四、饲用精细化工合成添加剂项目绩效评估</w:t>
      </w:r>
      <w:bookmarkEnd w:id="15"/>
    </w:p>
    <w:p>
      <w:pPr>
        <w:pStyle w:val="Heading2"/>
        <w:rPr>
          <w:rFonts w:ascii="仿宋" w:eastAsia="仿宋" w:hAnsi="仿宋" w:cs="仿宋" w:hint="eastAsia"/>
          <w:lang w:eastAsia="zh-CN"/>
        </w:rPr>
      </w:pPr>
      <w:bookmarkStart w:id="16" w:name="_Toc3302"/>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饲用精细化工合成添加剂项目中，我们设计了一套全面的绩效评估指标，以确保饲用精细化工合成添加剂项目的可控和成功交付。这些指标跨足饲用精细化工合成添加剂项目目标、成本、进度和质量等多个维度，为我们提供了全面洞察饲用精细化工合成添加剂项目的健康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https://d.book118.com/606243100111010053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D4694D"/>
    <w:rsid w:val="59D469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6243100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2024-02-25T15:08:00Z</dcterms:created>
  <dcterms:modified xsi:type="dcterms:W3CDTF">2024-02-25T15:08:18Z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8A14428C92C7470E90572DAE11CB83A8_11</vt:lpwstr>
  </property>
  <property fmtid="{D5CDD505-2E9C-101B-9397-08002B2CF9AE}" pid="3" name="KSOProductBuildVer">
    <vt:lpwstr>2052-12.1.0.16388</vt:lpwstr>
  </property>
</Properties>
</file>