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果蔬自动清选、分级设备项目规划设计蓝图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01" w:history="1">
        <w:r>
          <w:rPr>
            <w:rFonts w:ascii="仿宋" w:eastAsia="仿宋" w:hAnsi="仿宋" w:cs="仿宋" w:hint="eastAsia"/>
            <w:lang w:eastAsia="zh-CN"/>
          </w:rPr>
          <w:t>前言</w:t>
        </w:r>
        <w:r>
          <w:tab/>
        </w:r>
        <w:r>
          <w:fldChar w:fldCharType="begin"/>
        </w:r>
        <w:r>
          <w:instrText xml:space="preserve"> PAGEREF _Toc15801 \h </w:instrText>
        </w:r>
        <w:r>
          <w:fldChar w:fldCharType="separate"/>
        </w:r>
        <w:r>
          <w:t>3</w:t>
        </w:r>
        <w:r>
          <w:fldChar w:fldCharType="end"/>
        </w:r>
      </w:hyperlink>
    </w:p>
    <w:p>
      <w:pPr>
        <w:pStyle w:val="TOC1"/>
        <w:tabs>
          <w:tab w:val="right" w:leader="dot" w:pos="8306"/>
        </w:tabs>
      </w:pPr>
      <w:hyperlink w:anchor="_Toc22178" w:history="1">
        <w:r>
          <w:rPr>
            <w:rFonts w:ascii="仿宋" w:eastAsia="仿宋" w:hAnsi="仿宋" w:cs="仿宋" w:hint="eastAsia"/>
            <w:lang w:eastAsia="zh-CN"/>
          </w:rPr>
          <w:t>一、果蔬自动清选、分级设备项目土建工程</w:t>
        </w:r>
        <w:r>
          <w:tab/>
        </w:r>
        <w:r>
          <w:fldChar w:fldCharType="begin"/>
        </w:r>
        <w:r>
          <w:instrText xml:space="preserve"> PAGEREF _Toc22178 \h </w:instrText>
        </w:r>
        <w:r>
          <w:fldChar w:fldCharType="separate"/>
        </w:r>
        <w:r>
          <w:t>3</w:t>
        </w:r>
        <w:r>
          <w:fldChar w:fldCharType="end"/>
        </w:r>
      </w:hyperlink>
    </w:p>
    <w:p>
      <w:pPr>
        <w:pStyle w:val="TOC2"/>
        <w:tabs>
          <w:tab w:val="right" w:leader="dot" w:pos="8306"/>
        </w:tabs>
      </w:pPr>
      <w:hyperlink w:anchor="_Toc6375" w:history="1">
        <w:r>
          <w:rPr>
            <w:rFonts w:ascii="仿宋" w:eastAsia="仿宋" w:hAnsi="仿宋" w:cs="仿宋" w:hint="eastAsia"/>
            <w:lang w:eastAsia="zh-CN"/>
          </w:rPr>
          <w:t>(一)、建筑工程设计原则</w:t>
        </w:r>
        <w:r>
          <w:tab/>
        </w:r>
        <w:r>
          <w:fldChar w:fldCharType="begin"/>
        </w:r>
        <w:r>
          <w:instrText xml:space="preserve"> PAGEREF _Toc6375 \h </w:instrText>
        </w:r>
        <w:r>
          <w:fldChar w:fldCharType="separate"/>
        </w:r>
        <w:r>
          <w:t>3</w:t>
        </w:r>
        <w:r>
          <w:fldChar w:fldCharType="end"/>
        </w:r>
      </w:hyperlink>
    </w:p>
    <w:p>
      <w:pPr>
        <w:pStyle w:val="TOC2"/>
        <w:tabs>
          <w:tab w:val="right" w:leader="dot" w:pos="8306"/>
        </w:tabs>
      </w:pPr>
      <w:hyperlink w:anchor="_Toc8332" w:history="1">
        <w:r>
          <w:rPr>
            <w:rFonts w:ascii="仿宋" w:eastAsia="仿宋" w:hAnsi="仿宋" w:cs="仿宋" w:hint="eastAsia"/>
            <w:lang w:eastAsia="zh-CN"/>
          </w:rPr>
          <w:t>(二)、土建工程设计年限及安全等级</w:t>
        </w:r>
        <w:r>
          <w:tab/>
        </w:r>
        <w:r>
          <w:fldChar w:fldCharType="begin"/>
        </w:r>
        <w:r>
          <w:instrText xml:space="preserve"> PAGEREF _Toc8332 \h </w:instrText>
        </w:r>
        <w:r>
          <w:fldChar w:fldCharType="separate"/>
        </w:r>
        <w:r>
          <w:t>4</w:t>
        </w:r>
        <w:r>
          <w:fldChar w:fldCharType="end"/>
        </w:r>
      </w:hyperlink>
    </w:p>
    <w:p>
      <w:pPr>
        <w:pStyle w:val="TOC2"/>
        <w:tabs>
          <w:tab w:val="right" w:leader="dot" w:pos="8306"/>
        </w:tabs>
      </w:pPr>
      <w:hyperlink w:anchor="_Toc32239" w:history="1">
        <w:r>
          <w:rPr>
            <w:rFonts w:ascii="仿宋" w:eastAsia="仿宋" w:hAnsi="仿宋" w:cs="仿宋" w:hint="eastAsia"/>
            <w:lang w:eastAsia="zh-CN"/>
          </w:rPr>
          <w:t>(三)、建筑工程设计总体要求</w:t>
        </w:r>
        <w:r>
          <w:tab/>
        </w:r>
        <w:r>
          <w:fldChar w:fldCharType="begin"/>
        </w:r>
        <w:r>
          <w:instrText xml:space="preserve"> PAGEREF _Toc32239 \h </w:instrText>
        </w:r>
        <w:r>
          <w:fldChar w:fldCharType="separate"/>
        </w:r>
        <w:r>
          <w:t>5</w:t>
        </w:r>
        <w:r>
          <w:fldChar w:fldCharType="end"/>
        </w:r>
      </w:hyperlink>
    </w:p>
    <w:p>
      <w:pPr>
        <w:pStyle w:val="TOC2"/>
        <w:tabs>
          <w:tab w:val="right" w:leader="dot" w:pos="8306"/>
        </w:tabs>
      </w:pPr>
      <w:hyperlink w:anchor="_Toc10685" w:history="1">
        <w:r>
          <w:rPr>
            <w:rFonts w:ascii="仿宋" w:eastAsia="仿宋" w:hAnsi="仿宋" w:cs="仿宋" w:hint="eastAsia"/>
            <w:lang w:eastAsia="zh-CN"/>
          </w:rPr>
          <w:t>(四)、土建工程建设指标</w:t>
        </w:r>
        <w:r>
          <w:tab/>
        </w:r>
        <w:r>
          <w:fldChar w:fldCharType="begin"/>
        </w:r>
        <w:r>
          <w:instrText xml:space="preserve"> PAGEREF _Toc10685 \h </w:instrText>
        </w:r>
        <w:r>
          <w:fldChar w:fldCharType="separate"/>
        </w:r>
        <w:r>
          <w:t>6</w:t>
        </w:r>
        <w:r>
          <w:fldChar w:fldCharType="end"/>
        </w:r>
      </w:hyperlink>
    </w:p>
    <w:p>
      <w:pPr>
        <w:pStyle w:val="TOC1"/>
        <w:tabs>
          <w:tab w:val="right" w:leader="dot" w:pos="8306"/>
        </w:tabs>
      </w:pPr>
      <w:hyperlink w:anchor="_Toc14242" w:history="1">
        <w:r>
          <w:rPr>
            <w:rFonts w:ascii="仿宋" w:eastAsia="仿宋" w:hAnsi="仿宋" w:cs="仿宋" w:hint="eastAsia"/>
            <w:lang w:eastAsia="zh-CN"/>
          </w:rPr>
          <w:t>二、果蔬自动清选、分级设备项目文档管理</w:t>
        </w:r>
        <w:r>
          <w:tab/>
        </w:r>
        <w:r>
          <w:fldChar w:fldCharType="begin"/>
        </w:r>
        <w:r>
          <w:instrText xml:space="preserve"> PAGEREF _Toc14242 \h </w:instrText>
        </w:r>
        <w:r>
          <w:fldChar w:fldCharType="separate"/>
        </w:r>
        <w:r>
          <w:t>6</w:t>
        </w:r>
        <w:r>
          <w:fldChar w:fldCharType="end"/>
        </w:r>
      </w:hyperlink>
    </w:p>
    <w:p>
      <w:pPr>
        <w:pStyle w:val="TOC2"/>
        <w:tabs>
          <w:tab w:val="right" w:leader="dot" w:pos="8306"/>
        </w:tabs>
      </w:pPr>
      <w:hyperlink w:anchor="_Toc628" w:history="1">
        <w:r>
          <w:rPr>
            <w:rFonts w:ascii="仿宋" w:eastAsia="仿宋" w:hAnsi="仿宋" w:cs="仿宋" w:hint="eastAsia"/>
            <w:lang w:eastAsia="zh-CN"/>
          </w:rPr>
          <w:t>(一)、文档编制与审查</w:t>
        </w:r>
        <w:r>
          <w:tab/>
        </w:r>
        <w:r>
          <w:fldChar w:fldCharType="begin"/>
        </w:r>
        <w:r>
          <w:instrText xml:space="preserve"> PAGEREF _Toc628 \h </w:instrText>
        </w:r>
        <w:r>
          <w:fldChar w:fldCharType="separate"/>
        </w:r>
        <w:r>
          <w:t>6</w:t>
        </w:r>
        <w:r>
          <w:fldChar w:fldCharType="end"/>
        </w:r>
      </w:hyperlink>
    </w:p>
    <w:p>
      <w:pPr>
        <w:pStyle w:val="TOC2"/>
        <w:tabs>
          <w:tab w:val="right" w:leader="dot" w:pos="8306"/>
        </w:tabs>
      </w:pPr>
      <w:hyperlink w:anchor="_Toc2858" w:history="1">
        <w:r>
          <w:rPr>
            <w:rFonts w:ascii="仿宋" w:eastAsia="仿宋" w:hAnsi="仿宋" w:cs="仿宋" w:hint="eastAsia"/>
            <w:lang w:eastAsia="zh-CN"/>
          </w:rPr>
          <w:t>(二)、文档发布与分发</w:t>
        </w:r>
        <w:r>
          <w:tab/>
        </w:r>
        <w:r>
          <w:fldChar w:fldCharType="begin"/>
        </w:r>
        <w:r>
          <w:instrText xml:space="preserve"> PAGEREF _Toc2858 \h </w:instrText>
        </w:r>
        <w:r>
          <w:fldChar w:fldCharType="separate"/>
        </w:r>
        <w:r>
          <w:t>8</w:t>
        </w:r>
        <w:r>
          <w:fldChar w:fldCharType="end"/>
        </w:r>
      </w:hyperlink>
    </w:p>
    <w:p>
      <w:pPr>
        <w:pStyle w:val="TOC2"/>
        <w:tabs>
          <w:tab w:val="right" w:leader="dot" w:pos="8306"/>
        </w:tabs>
      </w:pPr>
      <w:hyperlink w:anchor="_Toc8569" w:history="1">
        <w:r>
          <w:rPr>
            <w:rFonts w:ascii="仿宋" w:eastAsia="仿宋" w:hAnsi="仿宋" w:cs="仿宋" w:hint="eastAsia"/>
            <w:lang w:eastAsia="zh-CN"/>
          </w:rPr>
          <w:t>(三)、文档存档与归档</w:t>
        </w:r>
        <w:r>
          <w:tab/>
        </w:r>
        <w:r>
          <w:fldChar w:fldCharType="begin"/>
        </w:r>
        <w:r>
          <w:instrText xml:space="preserve"> PAGEREF _Toc8569 \h </w:instrText>
        </w:r>
        <w:r>
          <w:fldChar w:fldCharType="separate"/>
        </w:r>
        <w:r>
          <w:t>9</w:t>
        </w:r>
        <w:r>
          <w:fldChar w:fldCharType="end"/>
        </w:r>
      </w:hyperlink>
    </w:p>
    <w:p>
      <w:pPr>
        <w:pStyle w:val="TOC1"/>
        <w:tabs>
          <w:tab w:val="right" w:leader="dot" w:pos="8306"/>
        </w:tabs>
      </w:pPr>
      <w:hyperlink w:anchor="_Toc18791" w:history="1">
        <w:r>
          <w:rPr>
            <w:rFonts w:ascii="仿宋" w:eastAsia="仿宋" w:hAnsi="仿宋" w:cs="仿宋" w:hint="eastAsia"/>
            <w:lang w:eastAsia="zh-CN"/>
          </w:rPr>
          <w:t>三、果蔬自动清选、分级设备项目建设背景及必要性分析</w:t>
        </w:r>
        <w:r>
          <w:tab/>
        </w:r>
        <w:r>
          <w:fldChar w:fldCharType="begin"/>
        </w:r>
        <w:r>
          <w:instrText xml:space="preserve"> PAGEREF _Toc18791 \h </w:instrText>
        </w:r>
        <w:r>
          <w:fldChar w:fldCharType="separate"/>
        </w:r>
        <w:r>
          <w:t>10</w:t>
        </w:r>
        <w:r>
          <w:fldChar w:fldCharType="end"/>
        </w:r>
      </w:hyperlink>
    </w:p>
    <w:p>
      <w:pPr>
        <w:pStyle w:val="TOC2"/>
        <w:tabs>
          <w:tab w:val="right" w:leader="dot" w:pos="8306"/>
        </w:tabs>
      </w:pPr>
      <w:hyperlink w:anchor="_Toc23673" w:history="1">
        <w:r>
          <w:rPr>
            <w:rFonts w:ascii="仿宋" w:eastAsia="仿宋" w:hAnsi="仿宋" w:cs="仿宋" w:hint="eastAsia"/>
            <w:lang w:eastAsia="zh-CN"/>
          </w:rPr>
          <w:t>(一)、果蔬自动清选、分级设备项目背景分析</w:t>
        </w:r>
        <w:r>
          <w:tab/>
        </w:r>
        <w:r>
          <w:fldChar w:fldCharType="begin"/>
        </w:r>
        <w:r>
          <w:instrText xml:space="preserve"> PAGEREF _Toc23673 \h </w:instrText>
        </w:r>
        <w:r>
          <w:fldChar w:fldCharType="separate"/>
        </w:r>
        <w:r>
          <w:t>10</w:t>
        </w:r>
        <w:r>
          <w:fldChar w:fldCharType="end"/>
        </w:r>
      </w:hyperlink>
    </w:p>
    <w:p>
      <w:pPr>
        <w:pStyle w:val="TOC2"/>
        <w:tabs>
          <w:tab w:val="right" w:leader="dot" w:pos="8306"/>
        </w:tabs>
      </w:pPr>
      <w:hyperlink w:anchor="_Toc24671" w:history="1">
        <w:r>
          <w:rPr>
            <w:rFonts w:ascii="仿宋" w:eastAsia="仿宋" w:hAnsi="仿宋" w:cs="仿宋" w:hint="eastAsia"/>
            <w:lang w:eastAsia="zh-CN"/>
          </w:rPr>
          <w:t>(二)、果蔬自动清选、分级设备项目建设必要性分析</w:t>
        </w:r>
        <w:r>
          <w:tab/>
        </w:r>
        <w:r>
          <w:fldChar w:fldCharType="begin"/>
        </w:r>
        <w:r>
          <w:instrText xml:space="preserve"> PAGEREF _Toc24671 \h </w:instrText>
        </w:r>
        <w:r>
          <w:fldChar w:fldCharType="separate"/>
        </w:r>
        <w:r>
          <w:t>12</w:t>
        </w:r>
        <w:r>
          <w:fldChar w:fldCharType="end"/>
        </w:r>
      </w:hyperlink>
    </w:p>
    <w:p>
      <w:pPr>
        <w:pStyle w:val="TOC1"/>
        <w:tabs>
          <w:tab w:val="right" w:leader="dot" w:pos="8306"/>
        </w:tabs>
      </w:pPr>
      <w:hyperlink w:anchor="_Toc17478" w:history="1">
        <w:r>
          <w:rPr>
            <w:rFonts w:ascii="仿宋" w:eastAsia="仿宋" w:hAnsi="仿宋" w:cs="仿宋" w:hint="eastAsia"/>
            <w:lang w:eastAsia="zh-CN"/>
          </w:rPr>
          <w:t>四、果蔬自动清选、分级设备项目危机管理</w:t>
        </w:r>
        <w:r>
          <w:tab/>
        </w:r>
        <w:r>
          <w:fldChar w:fldCharType="begin"/>
        </w:r>
        <w:r>
          <w:instrText xml:space="preserve"> PAGEREF _Toc17478 \h </w:instrText>
        </w:r>
        <w:r>
          <w:fldChar w:fldCharType="separate"/>
        </w:r>
        <w:r>
          <w:t>13</w:t>
        </w:r>
        <w:r>
          <w:fldChar w:fldCharType="end"/>
        </w:r>
      </w:hyperlink>
    </w:p>
    <w:p>
      <w:pPr>
        <w:pStyle w:val="TOC2"/>
        <w:tabs>
          <w:tab w:val="right" w:leader="dot" w:pos="8306"/>
        </w:tabs>
      </w:pPr>
      <w:hyperlink w:anchor="_Toc5367" w:history="1">
        <w:r>
          <w:rPr>
            <w:rFonts w:ascii="仿宋" w:eastAsia="仿宋" w:hAnsi="仿宋" w:cs="仿宋" w:hint="eastAsia"/>
            <w:lang w:eastAsia="zh-CN"/>
          </w:rPr>
          <w:t>(一)、危机预警与识别</w:t>
        </w:r>
        <w:r>
          <w:tab/>
        </w:r>
        <w:r>
          <w:fldChar w:fldCharType="begin"/>
        </w:r>
        <w:r>
          <w:instrText xml:space="preserve"> PAGEREF _Toc5367 \h </w:instrText>
        </w:r>
        <w:r>
          <w:fldChar w:fldCharType="separate"/>
        </w:r>
        <w:r>
          <w:t>13</w:t>
        </w:r>
        <w:r>
          <w:fldChar w:fldCharType="end"/>
        </w:r>
      </w:hyperlink>
    </w:p>
    <w:p>
      <w:pPr>
        <w:pStyle w:val="TOC2"/>
        <w:tabs>
          <w:tab w:val="right" w:leader="dot" w:pos="8306"/>
        </w:tabs>
      </w:pPr>
      <w:hyperlink w:anchor="_Toc3110" w:history="1">
        <w:r>
          <w:rPr>
            <w:rFonts w:ascii="仿宋" w:eastAsia="仿宋" w:hAnsi="仿宋" w:cs="仿宋" w:hint="eastAsia"/>
            <w:lang w:eastAsia="zh-CN"/>
          </w:rPr>
          <w:t>(二)、危机应对与恢复</w:t>
        </w:r>
        <w:r>
          <w:tab/>
        </w:r>
        <w:r>
          <w:fldChar w:fldCharType="begin"/>
        </w:r>
        <w:r>
          <w:instrText xml:space="preserve"> PAGEREF _Toc3110 \h </w:instrText>
        </w:r>
        <w:r>
          <w:fldChar w:fldCharType="separate"/>
        </w:r>
        <w:r>
          <w:t>14</w:t>
        </w:r>
        <w:r>
          <w:fldChar w:fldCharType="end"/>
        </w:r>
      </w:hyperlink>
    </w:p>
    <w:p>
      <w:pPr>
        <w:pStyle w:val="TOC1"/>
        <w:tabs>
          <w:tab w:val="right" w:leader="dot" w:pos="8306"/>
        </w:tabs>
      </w:pPr>
      <w:hyperlink w:anchor="_Toc3972" w:history="1">
        <w:r>
          <w:rPr>
            <w:rFonts w:ascii="仿宋" w:eastAsia="仿宋" w:hAnsi="仿宋" w:cs="仿宋" w:hint="eastAsia"/>
            <w:lang w:eastAsia="zh-CN"/>
          </w:rPr>
          <w:t>五、果蔬自动清选、分级设备项目绩效评估</w:t>
        </w:r>
        <w:r>
          <w:tab/>
        </w:r>
        <w:r>
          <w:fldChar w:fldCharType="begin"/>
        </w:r>
        <w:r>
          <w:instrText xml:space="preserve"> PAGEREF _Toc3972 \h </w:instrText>
        </w:r>
        <w:r>
          <w:fldChar w:fldCharType="separate"/>
        </w:r>
        <w:r>
          <w:t>16</w:t>
        </w:r>
        <w:r>
          <w:fldChar w:fldCharType="end"/>
        </w:r>
      </w:hyperlink>
    </w:p>
    <w:p>
      <w:pPr>
        <w:pStyle w:val="TOC2"/>
        <w:tabs>
          <w:tab w:val="right" w:leader="dot" w:pos="8306"/>
        </w:tabs>
      </w:pPr>
      <w:hyperlink w:anchor="_Toc7320" w:history="1">
        <w:r>
          <w:rPr>
            <w:rFonts w:ascii="仿宋" w:eastAsia="仿宋" w:hAnsi="仿宋" w:cs="仿宋" w:hint="eastAsia"/>
            <w:lang w:eastAsia="zh-CN"/>
          </w:rPr>
          <w:t>(一)、绩效评估指标</w:t>
        </w:r>
        <w:r>
          <w:tab/>
        </w:r>
        <w:r>
          <w:fldChar w:fldCharType="begin"/>
        </w:r>
        <w:r>
          <w:instrText xml:space="preserve"> PAGEREF _Toc7320 \h </w:instrText>
        </w:r>
        <w:r>
          <w:fldChar w:fldCharType="separate"/>
        </w:r>
        <w:r>
          <w:t>16</w:t>
        </w:r>
        <w:r>
          <w:fldChar w:fldCharType="end"/>
        </w:r>
      </w:hyperlink>
    </w:p>
    <w:p>
      <w:pPr>
        <w:pStyle w:val="TOC2"/>
        <w:tabs>
          <w:tab w:val="right" w:leader="dot" w:pos="8306"/>
        </w:tabs>
      </w:pPr>
      <w:hyperlink w:anchor="_Toc31236" w:history="1">
        <w:r>
          <w:rPr>
            <w:rFonts w:ascii="仿宋" w:eastAsia="仿宋" w:hAnsi="仿宋" w:cs="仿宋" w:hint="eastAsia"/>
            <w:lang w:eastAsia="zh-CN"/>
          </w:rPr>
          <w:t>(二)、绩效评估方法</w:t>
        </w:r>
        <w:r>
          <w:tab/>
        </w:r>
        <w:r>
          <w:fldChar w:fldCharType="begin"/>
        </w:r>
        <w:r>
          <w:instrText xml:space="preserve"> PAGEREF _Toc31236 \h </w:instrText>
        </w:r>
        <w:r>
          <w:fldChar w:fldCharType="separate"/>
        </w:r>
        <w:r>
          <w:t>17</w:t>
        </w:r>
        <w:r>
          <w:fldChar w:fldCharType="end"/>
        </w:r>
      </w:hyperlink>
    </w:p>
    <w:p>
      <w:pPr>
        <w:pStyle w:val="TOC2"/>
        <w:tabs>
          <w:tab w:val="right" w:leader="dot" w:pos="8306"/>
        </w:tabs>
      </w:pPr>
      <w:hyperlink w:anchor="_Toc13619" w:history="1">
        <w:r>
          <w:rPr>
            <w:rFonts w:ascii="仿宋" w:eastAsia="仿宋" w:hAnsi="仿宋" w:cs="仿宋" w:hint="eastAsia"/>
            <w:lang w:eastAsia="zh-CN"/>
          </w:rPr>
          <w:t>(三)、绩效评估周期</w:t>
        </w:r>
        <w:r>
          <w:tab/>
        </w:r>
        <w:r>
          <w:fldChar w:fldCharType="begin"/>
        </w:r>
        <w:r>
          <w:instrText xml:space="preserve"> PAGEREF _Toc13619 \h </w:instrText>
        </w:r>
        <w:r>
          <w:fldChar w:fldCharType="separate"/>
        </w:r>
        <w:r>
          <w:t>18</w:t>
        </w:r>
        <w:r>
          <w:fldChar w:fldCharType="end"/>
        </w:r>
      </w:hyperlink>
    </w:p>
    <w:p>
      <w:pPr>
        <w:pStyle w:val="TOC1"/>
        <w:tabs>
          <w:tab w:val="right" w:leader="dot" w:pos="8306"/>
        </w:tabs>
      </w:pPr>
      <w:hyperlink w:anchor="_Toc9469" w:history="1">
        <w:r>
          <w:rPr>
            <w:rFonts w:ascii="仿宋" w:eastAsia="仿宋" w:hAnsi="仿宋" w:cs="仿宋" w:hint="eastAsia"/>
            <w:lang w:eastAsia="zh-CN"/>
          </w:rPr>
          <w:t>六、果蔬自动清选、分级设备项目概论</w:t>
        </w:r>
        <w:r>
          <w:tab/>
        </w:r>
        <w:r>
          <w:fldChar w:fldCharType="begin"/>
        </w:r>
        <w:r>
          <w:instrText xml:space="preserve"> PAGEREF _Toc9469 \h </w:instrText>
        </w:r>
        <w:r>
          <w:fldChar w:fldCharType="separate"/>
        </w:r>
        <w:r>
          <w:t>19</w:t>
        </w:r>
        <w:r>
          <w:fldChar w:fldCharType="end"/>
        </w:r>
      </w:hyperlink>
    </w:p>
    <w:p>
      <w:pPr>
        <w:pStyle w:val="TOC2"/>
        <w:tabs>
          <w:tab w:val="right" w:leader="dot" w:pos="8306"/>
        </w:tabs>
      </w:pPr>
      <w:hyperlink w:anchor="_Toc24205" w:history="1">
        <w:r>
          <w:rPr>
            <w:rFonts w:ascii="仿宋" w:eastAsia="仿宋" w:hAnsi="仿宋" w:cs="仿宋" w:hint="eastAsia"/>
            <w:lang w:eastAsia="zh-CN"/>
          </w:rPr>
          <w:t>(一)、果蔬自动清选、分级设备项目概况</w:t>
        </w:r>
        <w:r>
          <w:tab/>
        </w:r>
        <w:r>
          <w:fldChar w:fldCharType="begin"/>
        </w:r>
        <w:r>
          <w:instrText xml:space="preserve"> PAGEREF _Toc24205 \h </w:instrText>
        </w:r>
        <w:r>
          <w:fldChar w:fldCharType="separate"/>
        </w:r>
        <w:r>
          <w:t>19</w:t>
        </w:r>
        <w:r>
          <w:fldChar w:fldCharType="end"/>
        </w:r>
      </w:hyperlink>
    </w:p>
    <w:p>
      <w:pPr>
        <w:pStyle w:val="TOC2"/>
        <w:tabs>
          <w:tab w:val="right" w:leader="dot" w:pos="8306"/>
        </w:tabs>
      </w:pPr>
      <w:hyperlink w:anchor="_Toc4166" w:history="1">
        <w:r>
          <w:rPr>
            <w:rFonts w:ascii="仿宋" w:eastAsia="仿宋" w:hAnsi="仿宋" w:cs="仿宋" w:hint="eastAsia"/>
            <w:lang w:eastAsia="zh-CN"/>
          </w:rPr>
          <w:t>(二)、果蔬自动清选、分级设备项目目标</w:t>
        </w:r>
        <w:r>
          <w:tab/>
        </w:r>
        <w:r>
          <w:fldChar w:fldCharType="begin"/>
        </w:r>
        <w:r>
          <w:instrText xml:space="preserve"> PAGEREF _Toc4166 \h </w:instrText>
        </w:r>
        <w:r>
          <w:fldChar w:fldCharType="separate"/>
        </w:r>
        <w:r>
          <w:t>22</w:t>
        </w:r>
        <w:r>
          <w:fldChar w:fldCharType="end"/>
        </w:r>
      </w:hyperlink>
    </w:p>
    <w:p>
      <w:pPr>
        <w:pStyle w:val="TOC2"/>
        <w:tabs>
          <w:tab w:val="right" w:leader="dot" w:pos="8306"/>
        </w:tabs>
      </w:pPr>
      <w:hyperlink w:anchor="_Toc13388" w:history="1">
        <w:r>
          <w:rPr>
            <w:rFonts w:ascii="仿宋" w:eastAsia="仿宋" w:hAnsi="仿宋" w:cs="仿宋" w:hint="eastAsia"/>
            <w:lang w:eastAsia="zh-CN"/>
          </w:rPr>
          <w:t>(三)、果蔬自动清选、分级设备项目提出的理由</w:t>
        </w:r>
        <w:r>
          <w:tab/>
        </w:r>
        <w:r>
          <w:fldChar w:fldCharType="begin"/>
        </w:r>
        <w:r>
          <w:instrText xml:space="preserve"> PAGEREF _Toc13388 \h </w:instrText>
        </w:r>
        <w:r>
          <w:fldChar w:fldCharType="separate"/>
        </w:r>
        <w:r>
          <w:t>23</w:t>
        </w:r>
        <w:r>
          <w:fldChar w:fldCharType="end"/>
        </w:r>
      </w:hyperlink>
    </w:p>
    <w:p>
      <w:pPr>
        <w:pStyle w:val="TOC2"/>
        <w:tabs>
          <w:tab w:val="right" w:leader="dot" w:pos="8306"/>
        </w:tabs>
      </w:pPr>
      <w:hyperlink w:anchor="_Toc24407" w:history="1">
        <w:r>
          <w:rPr>
            <w:rFonts w:ascii="仿宋" w:eastAsia="仿宋" w:hAnsi="仿宋" w:cs="仿宋" w:hint="eastAsia"/>
            <w:lang w:eastAsia="zh-CN"/>
          </w:rPr>
          <w:t>(四)、果蔬自动清选、分级设备项目意义</w:t>
        </w:r>
        <w:r>
          <w:tab/>
        </w:r>
        <w:r>
          <w:fldChar w:fldCharType="begin"/>
        </w:r>
        <w:r>
          <w:instrText xml:space="preserve"> PAGEREF _Toc24407 \h </w:instrText>
        </w:r>
        <w:r>
          <w:fldChar w:fldCharType="separate"/>
        </w:r>
        <w:r>
          <w:t>25</w:t>
        </w:r>
        <w:r>
          <w:fldChar w:fldCharType="end"/>
        </w:r>
      </w:hyperlink>
    </w:p>
    <w:p>
      <w:pPr>
        <w:pStyle w:val="TOC2"/>
        <w:tabs>
          <w:tab w:val="right" w:leader="dot" w:pos="8306"/>
        </w:tabs>
      </w:pPr>
      <w:hyperlink w:anchor="_Toc4304" w:history="1">
        <w:r>
          <w:rPr>
            <w:rFonts w:ascii="仿宋" w:eastAsia="仿宋" w:hAnsi="仿宋" w:cs="仿宋" w:hint="eastAsia"/>
            <w:lang w:eastAsia="zh-CN"/>
          </w:rPr>
          <w:t>(五)、果蔬自动清选、分级设备项目背景</w:t>
        </w:r>
        <w:r>
          <w:tab/>
        </w:r>
        <w:r>
          <w:fldChar w:fldCharType="begin"/>
        </w:r>
        <w:r>
          <w:instrText xml:space="preserve"> PAGEREF _Toc4304 \h </w:instrText>
        </w:r>
        <w:r>
          <w:fldChar w:fldCharType="separate"/>
        </w:r>
        <w:r>
          <w:t>26</w:t>
        </w:r>
        <w:r>
          <w:fldChar w:fldCharType="end"/>
        </w:r>
      </w:hyperlink>
    </w:p>
    <w:p>
      <w:pPr>
        <w:pStyle w:val="TOC1"/>
        <w:tabs>
          <w:tab w:val="right" w:leader="dot" w:pos="8306"/>
        </w:tabs>
      </w:pPr>
      <w:hyperlink w:anchor="_Toc15563" w:history="1">
        <w:r>
          <w:rPr>
            <w:rFonts w:ascii="仿宋" w:eastAsia="仿宋" w:hAnsi="仿宋" w:cs="仿宋" w:hint="eastAsia"/>
            <w:lang w:eastAsia="zh-CN"/>
          </w:rPr>
          <w:t>七、果蔬自动清选、分级设备项目计划安排</w:t>
        </w:r>
        <w:r>
          <w:tab/>
        </w:r>
        <w:r>
          <w:fldChar w:fldCharType="begin"/>
        </w:r>
        <w:r>
          <w:instrText xml:space="preserve"> PAGEREF _Toc15563 \h </w:instrText>
        </w:r>
        <w:r>
          <w:fldChar w:fldCharType="separate"/>
        </w:r>
        <w:r>
          <w:t>27</w:t>
        </w:r>
        <w:r>
          <w:fldChar w:fldCharType="end"/>
        </w:r>
      </w:hyperlink>
    </w:p>
    <w:p>
      <w:pPr>
        <w:pStyle w:val="TOC2"/>
        <w:tabs>
          <w:tab w:val="right" w:leader="dot" w:pos="8306"/>
        </w:tabs>
      </w:pPr>
      <w:hyperlink w:anchor="_Toc12053" w:history="1">
        <w:r>
          <w:rPr>
            <w:rFonts w:ascii="仿宋" w:eastAsia="仿宋" w:hAnsi="仿宋" w:cs="仿宋" w:hint="eastAsia"/>
            <w:lang w:eastAsia="zh-CN"/>
          </w:rPr>
          <w:t>(一)、建设周期</w:t>
        </w:r>
        <w:r>
          <w:tab/>
        </w:r>
        <w:r>
          <w:fldChar w:fldCharType="begin"/>
        </w:r>
        <w:r>
          <w:instrText xml:space="preserve"> PAGEREF _Toc12053 \h </w:instrText>
        </w:r>
        <w:r>
          <w:fldChar w:fldCharType="separate"/>
        </w:r>
        <w:r>
          <w:t>27</w:t>
        </w:r>
        <w:r>
          <w:fldChar w:fldCharType="end"/>
        </w:r>
      </w:hyperlink>
    </w:p>
    <w:p>
      <w:pPr>
        <w:pStyle w:val="TOC2"/>
        <w:tabs>
          <w:tab w:val="right" w:leader="dot" w:pos="8306"/>
        </w:tabs>
      </w:pPr>
      <w:hyperlink w:anchor="_Toc3896" w:history="1">
        <w:r>
          <w:rPr>
            <w:rFonts w:ascii="仿宋" w:eastAsia="仿宋" w:hAnsi="仿宋" w:cs="仿宋" w:hint="eastAsia"/>
            <w:lang w:eastAsia="zh-CN"/>
          </w:rPr>
          <w:t>(二)、建设进度</w:t>
        </w:r>
        <w:r>
          <w:tab/>
        </w:r>
        <w:r>
          <w:fldChar w:fldCharType="begin"/>
        </w:r>
        <w:r>
          <w:instrText xml:space="preserve"> PAGEREF _Toc3896 \h </w:instrText>
        </w:r>
        <w:r>
          <w:fldChar w:fldCharType="separate"/>
        </w:r>
        <w:r>
          <w:t>28</w:t>
        </w:r>
        <w:r>
          <w:fldChar w:fldCharType="end"/>
        </w:r>
      </w:hyperlink>
    </w:p>
    <w:p>
      <w:pPr>
        <w:pStyle w:val="TOC2"/>
        <w:tabs>
          <w:tab w:val="right" w:leader="dot" w:pos="8306"/>
        </w:tabs>
      </w:pPr>
      <w:hyperlink w:anchor="_Toc15549" w:history="1">
        <w:r>
          <w:rPr>
            <w:rFonts w:ascii="仿宋" w:eastAsia="仿宋" w:hAnsi="仿宋" w:cs="仿宋" w:hint="eastAsia"/>
            <w:lang w:eastAsia="zh-CN"/>
          </w:rPr>
          <w:t>(三)、进度安排注意事项</w:t>
        </w:r>
        <w:r>
          <w:tab/>
        </w:r>
        <w:r>
          <w:fldChar w:fldCharType="begin"/>
        </w:r>
        <w:r>
          <w:instrText xml:space="preserve"> PAGEREF _Toc15549 \h </w:instrText>
        </w:r>
        <w:r>
          <w:fldChar w:fldCharType="separate"/>
        </w:r>
        <w:r>
          <w:t>29</w:t>
        </w:r>
        <w:r>
          <w:fldChar w:fldCharType="end"/>
        </w:r>
      </w:hyperlink>
    </w:p>
    <w:p>
      <w:pPr>
        <w:pStyle w:val="TOC2"/>
        <w:tabs>
          <w:tab w:val="right" w:leader="dot" w:pos="8306"/>
        </w:tabs>
      </w:pPr>
      <w:hyperlink w:anchor="_Toc12687" w:history="1">
        <w:r>
          <w:rPr>
            <w:rFonts w:ascii="仿宋" w:eastAsia="仿宋" w:hAnsi="仿宋" w:cs="仿宋" w:hint="eastAsia"/>
            <w:lang w:eastAsia="zh-CN"/>
          </w:rPr>
          <w:t>(四)、人力资源配置</w:t>
        </w:r>
        <w:r>
          <w:tab/>
        </w:r>
        <w:r>
          <w:fldChar w:fldCharType="begin"/>
        </w:r>
        <w:r>
          <w:instrText xml:space="preserve"> PAGEREF _Toc12687 \h </w:instrText>
        </w:r>
        <w:r>
          <w:fldChar w:fldCharType="separate"/>
        </w:r>
        <w:r>
          <w:t>30</w:t>
        </w:r>
        <w:r>
          <w:fldChar w:fldCharType="end"/>
        </w:r>
      </w:hyperlink>
    </w:p>
    <w:p>
      <w:pPr>
        <w:pStyle w:val="TOC1"/>
        <w:tabs>
          <w:tab w:val="right" w:leader="dot" w:pos="8306"/>
        </w:tabs>
      </w:pPr>
      <w:hyperlink w:anchor="_Toc25962" w:history="1">
        <w:r>
          <w:rPr>
            <w:rFonts w:ascii="仿宋" w:eastAsia="仿宋" w:hAnsi="仿宋" w:cs="仿宋" w:hint="eastAsia"/>
            <w:lang w:eastAsia="zh-CN"/>
          </w:rPr>
          <w:t>八、果蔬自动清选、分级设备项目社会影响</w:t>
        </w:r>
        <w:r>
          <w:tab/>
        </w:r>
        <w:r>
          <w:fldChar w:fldCharType="begin"/>
        </w:r>
        <w:r>
          <w:instrText xml:space="preserve"> PAGEREF _Toc25962 \h </w:instrText>
        </w:r>
        <w:r>
          <w:fldChar w:fldCharType="separate"/>
        </w:r>
        <w:r>
          <w:t>31</w:t>
        </w:r>
        <w:r>
          <w:fldChar w:fldCharType="end"/>
        </w:r>
      </w:hyperlink>
    </w:p>
    <w:p>
      <w:pPr>
        <w:pStyle w:val="TOC2"/>
        <w:tabs>
          <w:tab w:val="right" w:leader="dot" w:pos="8306"/>
        </w:tabs>
      </w:pPr>
      <w:hyperlink w:anchor="_Toc13206" w:history="1">
        <w:r>
          <w:rPr>
            <w:rFonts w:ascii="仿宋" w:eastAsia="仿宋" w:hAnsi="仿宋" w:cs="仿宋" w:hint="eastAsia"/>
            <w:lang w:eastAsia="zh-CN"/>
          </w:rPr>
          <w:t>(一)、社会责任与义务</w:t>
        </w:r>
        <w:r>
          <w:tab/>
        </w:r>
        <w:r>
          <w:fldChar w:fldCharType="begin"/>
        </w:r>
        <w:r>
          <w:instrText xml:space="preserve"> PAGEREF _Toc13206 \h </w:instrText>
        </w:r>
        <w:r>
          <w:fldChar w:fldCharType="separate"/>
        </w:r>
        <w:r>
          <w:t>31</w:t>
        </w:r>
        <w:r>
          <w:fldChar w:fldCharType="end"/>
        </w:r>
      </w:hyperlink>
    </w:p>
    <w:p>
      <w:pPr>
        <w:pStyle w:val="TOC2"/>
        <w:tabs>
          <w:tab w:val="right" w:leader="dot" w:pos="8306"/>
        </w:tabs>
      </w:pPr>
      <w:hyperlink w:anchor="_Toc27078" w:history="1">
        <w:r>
          <w:rPr>
            <w:rFonts w:ascii="仿宋" w:eastAsia="仿宋" w:hAnsi="仿宋" w:cs="仿宋" w:hint="eastAsia"/>
            <w:lang w:eastAsia="zh-CN"/>
          </w:rPr>
          <w:t>(二)、社会参与与沟通</w:t>
        </w:r>
        <w:r>
          <w:tab/>
        </w:r>
        <w:r>
          <w:fldChar w:fldCharType="begin"/>
        </w:r>
        <w:r>
          <w:instrText xml:space="preserve"> PAGEREF _Toc27078 \h </w:instrText>
        </w:r>
        <w:r>
          <w:fldChar w:fldCharType="separate"/>
        </w:r>
        <w:r>
          <w:t>32</w:t>
        </w:r>
        <w:r>
          <w:fldChar w:fldCharType="end"/>
        </w:r>
      </w:hyperlink>
    </w:p>
    <w:p>
      <w:pPr>
        <w:pStyle w:val="TOC1"/>
        <w:tabs>
          <w:tab w:val="right" w:leader="dot" w:pos="8306"/>
        </w:tabs>
      </w:pPr>
      <w:hyperlink w:anchor="_Toc2892" w:history="1">
        <w:r>
          <w:rPr>
            <w:rFonts w:ascii="仿宋" w:eastAsia="仿宋" w:hAnsi="仿宋" w:cs="仿宋" w:hint="eastAsia"/>
            <w:lang w:eastAsia="zh-CN"/>
          </w:rPr>
          <w:t>九、果蔬自动清选、分级设备项目投资规划</w:t>
        </w:r>
        <w:r>
          <w:tab/>
        </w:r>
        <w:r>
          <w:fldChar w:fldCharType="begin"/>
        </w:r>
        <w:r>
          <w:instrText xml:space="preserve"> PAGEREF _Toc2892 \h </w:instrText>
        </w:r>
        <w:r>
          <w:fldChar w:fldCharType="separate"/>
        </w:r>
        <w:r>
          <w:t>33</w:t>
        </w:r>
        <w:r>
          <w:fldChar w:fldCharType="end"/>
        </w:r>
      </w:hyperlink>
    </w:p>
    <w:p>
      <w:pPr>
        <w:pStyle w:val="TOC2"/>
        <w:tabs>
          <w:tab w:val="right" w:leader="dot" w:pos="8306"/>
        </w:tabs>
      </w:pPr>
      <w:hyperlink w:anchor="_Toc10219" w:history="1">
        <w:r>
          <w:rPr>
            <w:rFonts w:ascii="仿宋" w:eastAsia="仿宋" w:hAnsi="仿宋" w:cs="仿宋" w:hint="eastAsia"/>
            <w:lang w:eastAsia="zh-CN"/>
          </w:rPr>
          <w:t>(一)、果蔬自动清选、分级设备项目总投资估算</w:t>
        </w:r>
        <w:r>
          <w:tab/>
        </w:r>
        <w:r>
          <w:fldChar w:fldCharType="begin"/>
        </w:r>
        <w:r>
          <w:instrText xml:space="preserve"> PAGEREF _Toc10219 \h </w:instrText>
        </w:r>
        <w:r>
          <w:fldChar w:fldCharType="separate"/>
        </w:r>
        <w:r>
          <w:t>33</w:t>
        </w:r>
        <w:r>
          <w:fldChar w:fldCharType="end"/>
        </w:r>
      </w:hyperlink>
    </w:p>
    <w:p>
      <w:pPr>
        <w:pStyle w:val="TOC2"/>
        <w:tabs>
          <w:tab w:val="right" w:leader="dot" w:pos="8306"/>
        </w:tabs>
      </w:pPr>
      <w:hyperlink w:anchor="_Toc9768" w:history="1">
        <w:r>
          <w:rPr>
            <w:rFonts w:ascii="仿宋" w:eastAsia="仿宋" w:hAnsi="仿宋" w:cs="仿宋" w:hint="eastAsia"/>
            <w:lang w:eastAsia="zh-CN"/>
          </w:rPr>
          <w:t>(二)、资金筹措</w:t>
        </w:r>
        <w:r>
          <w:tab/>
        </w:r>
        <w:r>
          <w:fldChar w:fldCharType="begin"/>
        </w:r>
        <w:r>
          <w:instrText xml:space="preserve"> PAGEREF _Toc9768 \h </w:instrText>
        </w:r>
        <w:r>
          <w:fldChar w:fldCharType="separate"/>
        </w:r>
        <w:r>
          <w:t>34</w:t>
        </w:r>
        <w:r>
          <w:fldChar w:fldCharType="end"/>
        </w:r>
      </w:hyperlink>
    </w:p>
    <w:p>
      <w:pPr>
        <w:pStyle w:val="TOC1"/>
        <w:tabs>
          <w:tab w:val="right" w:leader="dot" w:pos="8306"/>
        </w:tabs>
      </w:pPr>
      <w:hyperlink w:anchor="_Toc26645" w:history="1">
        <w:r>
          <w:rPr>
            <w:rFonts w:ascii="仿宋" w:eastAsia="仿宋" w:hAnsi="仿宋" w:cs="仿宋" w:hint="eastAsia"/>
            <w:lang w:eastAsia="zh-CN"/>
          </w:rPr>
          <w:t>十、果蔬自动清选、分级设备项目人力资源培养与发展</w:t>
        </w:r>
        <w:r>
          <w:tab/>
        </w:r>
        <w:r>
          <w:fldChar w:fldCharType="begin"/>
        </w:r>
        <w:r>
          <w:instrText xml:space="preserve"> PAGEREF _Toc26645 \h </w:instrText>
        </w:r>
        <w:r>
          <w:fldChar w:fldCharType="separate"/>
        </w:r>
        <w:r>
          <w:t>35</w:t>
        </w:r>
        <w:r>
          <w:fldChar w:fldCharType="end"/>
        </w:r>
      </w:hyperlink>
    </w:p>
    <w:p>
      <w:pPr>
        <w:pStyle w:val="TOC2"/>
        <w:tabs>
          <w:tab w:val="right" w:leader="dot" w:pos="8306"/>
        </w:tabs>
      </w:pPr>
      <w:hyperlink w:anchor="_Toc403" w:history="1">
        <w:r>
          <w:rPr>
            <w:rFonts w:ascii="仿宋" w:eastAsia="仿宋" w:hAnsi="仿宋" w:cs="仿宋" w:hint="eastAsia"/>
            <w:lang w:eastAsia="zh-CN"/>
          </w:rPr>
          <w:t>(一)、人才需求与规划</w:t>
        </w:r>
        <w:r>
          <w:tab/>
        </w:r>
        <w:r>
          <w:fldChar w:fldCharType="begin"/>
        </w:r>
        <w:r>
          <w:instrText xml:space="preserve"> PAGEREF _Toc403 \h </w:instrText>
        </w:r>
        <w:r>
          <w:fldChar w:fldCharType="separate"/>
        </w:r>
        <w:r>
          <w:t>35</w:t>
        </w:r>
        <w:r>
          <w:fldChar w:fldCharType="end"/>
        </w:r>
      </w:hyperlink>
    </w:p>
    <w:p>
      <w:pPr>
        <w:pStyle w:val="TOC2"/>
        <w:tabs>
          <w:tab w:val="right" w:leader="dot" w:pos="8306"/>
        </w:tabs>
      </w:pPr>
      <w:hyperlink w:anchor="_Toc6072" w:history="1">
        <w:r>
          <w:rPr>
            <w:rFonts w:ascii="仿宋" w:eastAsia="仿宋" w:hAnsi="仿宋" w:cs="仿宋" w:hint="eastAsia"/>
            <w:lang w:eastAsia="zh-CN"/>
          </w:rPr>
          <w:t>(二)、培训与发展计划</w:t>
        </w:r>
        <w:r>
          <w:tab/>
        </w:r>
        <w:r>
          <w:fldChar w:fldCharType="begin"/>
        </w:r>
        <w:r>
          <w:instrText xml:space="preserve"> PAGEREF _Toc6072 \h </w:instrText>
        </w:r>
        <w:r>
          <w:fldChar w:fldCharType="separate"/>
        </w:r>
        <w:r>
          <w:t>35</w:t>
        </w:r>
        <w:r>
          <w:fldChar w:fldCharType="end"/>
        </w:r>
      </w:hyperlink>
    </w:p>
    <w:p>
      <w:pPr>
        <w:pStyle w:val="TOC1"/>
        <w:tabs>
          <w:tab w:val="right" w:leader="dot" w:pos="8306"/>
        </w:tabs>
      </w:pPr>
      <w:hyperlink w:anchor="_Toc27674" w:history="1">
        <w:r>
          <w:rPr>
            <w:rFonts w:ascii="仿宋" w:eastAsia="仿宋" w:hAnsi="仿宋" w:cs="仿宋" w:hint="eastAsia"/>
            <w:lang w:eastAsia="zh-CN"/>
          </w:rPr>
          <w:t>十一、果蔬自动清选、分级设备项目人力资源管理</w:t>
        </w:r>
        <w:r>
          <w:tab/>
        </w:r>
        <w:r>
          <w:fldChar w:fldCharType="begin"/>
        </w:r>
        <w:r>
          <w:instrText xml:space="preserve"> PAGEREF _Toc27674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90" w:history="1">
        <w:r>
          <w:rPr>
            <w:rFonts w:ascii="仿宋" w:eastAsia="仿宋" w:hAnsi="仿宋" w:cs="仿宋" w:hint="eastAsia"/>
            <w:lang w:eastAsia="zh-CN"/>
          </w:rPr>
          <w:t>(一)、建立健全的预算管理制度</w:t>
        </w:r>
        <w:r>
          <w:tab/>
        </w:r>
        <w:r>
          <w:fldChar w:fldCharType="begin"/>
        </w:r>
        <w:r>
          <w:instrText xml:space="preserve"> PAGEREF _Toc11890 \h </w:instrText>
        </w:r>
        <w:r>
          <w:fldChar w:fldCharType="separate"/>
        </w:r>
        <w:r>
          <w:t>36</w:t>
        </w:r>
        <w:r>
          <w:fldChar w:fldCharType="end"/>
        </w:r>
      </w:hyperlink>
    </w:p>
    <w:p>
      <w:pPr>
        <w:pStyle w:val="TOC2"/>
        <w:tabs>
          <w:tab w:val="right" w:leader="dot" w:pos="8306"/>
        </w:tabs>
      </w:pPr>
      <w:hyperlink w:anchor="_Toc23836" w:history="1">
        <w:r>
          <w:rPr>
            <w:rFonts w:ascii="仿宋" w:eastAsia="仿宋" w:hAnsi="仿宋" w:cs="仿宋" w:hint="eastAsia"/>
            <w:lang w:eastAsia="zh-CN"/>
          </w:rPr>
          <w:t>(二)、加强资金流动监控</w:t>
        </w:r>
        <w:r>
          <w:tab/>
        </w:r>
        <w:r>
          <w:fldChar w:fldCharType="begin"/>
        </w:r>
        <w:r>
          <w:instrText xml:space="preserve"> PAGEREF _Toc23836 \h </w:instrText>
        </w:r>
        <w:r>
          <w:fldChar w:fldCharType="separate"/>
        </w:r>
        <w:r>
          <w:t>38</w:t>
        </w:r>
        <w:r>
          <w:fldChar w:fldCharType="end"/>
        </w:r>
      </w:hyperlink>
    </w:p>
    <w:p>
      <w:pPr>
        <w:pStyle w:val="TOC2"/>
        <w:tabs>
          <w:tab w:val="right" w:leader="dot" w:pos="8306"/>
        </w:tabs>
      </w:pPr>
      <w:hyperlink w:anchor="_Toc4985" w:history="1">
        <w:r>
          <w:rPr>
            <w:rFonts w:ascii="仿宋" w:eastAsia="仿宋" w:hAnsi="仿宋" w:cs="仿宋" w:hint="eastAsia"/>
            <w:lang w:eastAsia="zh-CN"/>
          </w:rPr>
          <w:t>(三)、制定完善的风险控制机制</w:t>
        </w:r>
        <w:r>
          <w:tab/>
        </w:r>
        <w:r>
          <w:fldChar w:fldCharType="begin"/>
        </w:r>
        <w:r>
          <w:instrText xml:space="preserve"> PAGEREF _Toc4985 \h </w:instrText>
        </w:r>
        <w:r>
          <w:fldChar w:fldCharType="separate"/>
        </w:r>
        <w:r>
          <w:t>39</w:t>
        </w:r>
        <w:r>
          <w:fldChar w:fldCharType="end"/>
        </w:r>
      </w:hyperlink>
    </w:p>
    <w:p>
      <w:pPr>
        <w:pStyle w:val="TOC2"/>
        <w:tabs>
          <w:tab w:val="right" w:leader="dot" w:pos="8306"/>
        </w:tabs>
      </w:pPr>
      <w:hyperlink w:anchor="_Toc32517" w:history="1">
        <w:r>
          <w:rPr>
            <w:rFonts w:ascii="仿宋" w:eastAsia="仿宋" w:hAnsi="仿宋" w:cs="仿宋" w:hint="eastAsia"/>
            <w:lang w:eastAsia="zh-CN"/>
          </w:rPr>
          <w:t>(四)、优化成本管理</w:t>
        </w:r>
        <w:r>
          <w:tab/>
        </w:r>
        <w:r>
          <w:fldChar w:fldCharType="begin"/>
        </w:r>
        <w:r>
          <w:instrText xml:space="preserve"> PAGEREF _Toc32517 \h </w:instrText>
        </w:r>
        <w:r>
          <w:fldChar w:fldCharType="separate"/>
        </w:r>
        <w:r>
          <w:t>41</w:t>
        </w:r>
        <w:r>
          <w:fldChar w:fldCharType="end"/>
        </w:r>
      </w:hyperlink>
    </w:p>
    <w:p>
      <w:pPr>
        <w:pStyle w:val="TOC1"/>
        <w:tabs>
          <w:tab w:val="right" w:leader="dot" w:pos="8306"/>
        </w:tabs>
      </w:pPr>
      <w:hyperlink w:anchor="_Toc20328" w:history="1">
        <w:r>
          <w:rPr>
            <w:rFonts w:ascii="仿宋" w:eastAsia="仿宋" w:hAnsi="仿宋" w:cs="仿宋" w:hint="eastAsia"/>
            <w:lang w:eastAsia="zh-CN"/>
          </w:rPr>
          <w:t>十二、果蔬自动清选、分级设备项目经营效益</w:t>
        </w:r>
        <w:r>
          <w:tab/>
        </w:r>
        <w:r>
          <w:fldChar w:fldCharType="begin"/>
        </w:r>
        <w:r>
          <w:instrText xml:space="preserve"> PAGEREF _Toc20328 \h </w:instrText>
        </w:r>
        <w:r>
          <w:fldChar w:fldCharType="separate"/>
        </w:r>
        <w:r>
          <w:t>42</w:t>
        </w:r>
        <w:r>
          <w:fldChar w:fldCharType="end"/>
        </w:r>
      </w:hyperlink>
    </w:p>
    <w:p>
      <w:pPr>
        <w:pStyle w:val="TOC2"/>
        <w:tabs>
          <w:tab w:val="right" w:leader="dot" w:pos="8306"/>
        </w:tabs>
      </w:pPr>
      <w:hyperlink w:anchor="_Toc10331" w:history="1">
        <w:r>
          <w:rPr>
            <w:rFonts w:ascii="仿宋" w:eastAsia="仿宋" w:hAnsi="仿宋" w:cs="仿宋" w:hint="eastAsia"/>
            <w:lang w:eastAsia="zh-CN"/>
          </w:rPr>
          <w:t>(一)、经济评价财务测算</w:t>
        </w:r>
        <w:r>
          <w:tab/>
        </w:r>
        <w:r>
          <w:fldChar w:fldCharType="begin"/>
        </w:r>
        <w:r>
          <w:instrText xml:space="preserve"> PAGEREF _Toc10331 \h </w:instrText>
        </w:r>
        <w:r>
          <w:fldChar w:fldCharType="separate"/>
        </w:r>
        <w:r>
          <w:t>42</w:t>
        </w:r>
        <w:r>
          <w:fldChar w:fldCharType="end"/>
        </w:r>
      </w:hyperlink>
    </w:p>
    <w:p>
      <w:pPr>
        <w:pStyle w:val="TOC2"/>
        <w:tabs>
          <w:tab w:val="right" w:leader="dot" w:pos="8306"/>
        </w:tabs>
      </w:pPr>
      <w:hyperlink w:anchor="_Toc30114" w:history="1">
        <w:r>
          <w:rPr>
            <w:rFonts w:ascii="仿宋" w:eastAsia="仿宋" w:hAnsi="仿宋" w:cs="仿宋" w:hint="eastAsia"/>
            <w:lang w:eastAsia="zh-CN"/>
          </w:rPr>
          <w:t>(二)、果蔬自动清选、分级设备项目盈利能力分析</w:t>
        </w:r>
        <w:r>
          <w:tab/>
        </w:r>
        <w:r>
          <w:fldChar w:fldCharType="begin"/>
        </w:r>
        <w:r>
          <w:instrText xml:space="preserve"> PAGEREF _Toc30114 \h </w:instrText>
        </w:r>
        <w:r>
          <w:fldChar w:fldCharType="separate"/>
        </w:r>
        <w:r>
          <w:t>44</w:t>
        </w:r>
        <w:r>
          <w:fldChar w:fldCharType="end"/>
        </w:r>
      </w:hyperlink>
    </w:p>
    <w:p>
      <w:pPr>
        <w:pStyle w:val="TOC1"/>
        <w:tabs>
          <w:tab w:val="right" w:leader="dot" w:pos="8306"/>
        </w:tabs>
      </w:pPr>
      <w:hyperlink w:anchor="_Toc8734" w:history="1">
        <w:r>
          <w:rPr>
            <w:rFonts w:ascii="仿宋" w:eastAsia="仿宋" w:hAnsi="仿宋" w:cs="仿宋" w:hint="eastAsia"/>
            <w:lang w:eastAsia="zh-CN"/>
          </w:rPr>
          <w:t>十三、营销与推广策略</w:t>
        </w:r>
        <w:r>
          <w:tab/>
        </w:r>
        <w:r>
          <w:fldChar w:fldCharType="begin"/>
        </w:r>
        <w:r>
          <w:instrText xml:space="preserve"> PAGEREF _Toc8734 \h </w:instrText>
        </w:r>
        <w:r>
          <w:fldChar w:fldCharType="separate"/>
        </w:r>
        <w:r>
          <w:t>45</w:t>
        </w:r>
        <w:r>
          <w:fldChar w:fldCharType="end"/>
        </w:r>
      </w:hyperlink>
    </w:p>
    <w:p>
      <w:pPr>
        <w:pStyle w:val="TOC2"/>
        <w:tabs>
          <w:tab w:val="right" w:leader="dot" w:pos="8306"/>
        </w:tabs>
      </w:pPr>
      <w:hyperlink w:anchor="_Toc18851" w:history="1">
        <w:r>
          <w:rPr>
            <w:rFonts w:ascii="仿宋" w:eastAsia="仿宋" w:hAnsi="仿宋" w:cs="仿宋" w:hint="eastAsia"/>
            <w:lang w:eastAsia="zh-CN"/>
          </w:rPr>
          <w:t>(一)、产品/服务定位与特点</w:t>
        </w:r>
        <w:r>
          <w:tab/>
        </w:r>
        <w:r>
          <w:fldChar w:fldCharType="begin"/>
        </w:r>
        <w:r>
          <w:instrText xml:space="preserve"> PAGEREF _Toc18851 \h </w:instrText>
        </w:r>
        <w:r>
          <w:fldChar w:fldCharType="separate"/>
        </w:r>
        <w:r>
          <w:t>45</w:t>
        </w:r>
        <w:r>
          <w:fldChar w:fldCharType="end"/>
        </w:r>
      </w:hyperlink>
    </w:p>
    <w:p>
      <w:pPr>
        <w:pStyle w:val="TOC2"/>
        <w:tabs>
          <w:tab w:val="right" w:leader="dot" w:pos="8306"/>
        </w:tabs>
      </w:pPr>
      <w:hyperlink w:anchor="_Toc20051" w:history="1">
        <w:r>
          <w:rPr>
            <w:rFonts w:ascii="仿宋" w:eastAsia="仿宋" w:hAnsi="仿宋" w:cs="仿宋" w:hint="eastAsia"/>
            <w:lang w:eastAsia="zh-CN"/>
          </w:rPr>
          <w:t>(二)、市场定位与竞争分析</w:t>
        </w:r>
        <w:r>
          <w:tab/>
        </w:r>
        <w:r>
          <w:fldChar w:fldCharType="begin"/>
        </w:r>
        <w:r>
          <w:instrText xml:space="preserve"> PAGEREF _Toc20051 \h </w:instrText>
        </w:r>
        <w:r>
          <w:fldChar w:fldCharType="separate"/>
        </w:r>
        <w:r>
          <w:t>46</w:t>
        </w:r>
        <w:r>
          <w:fldChar w:fldCharType="end"/>
        </w:r>
      </w:hyperlink>
    </w:p>
    <w:p>
      <w:pPr>
        <w:pStyle w:val="TOC2"/>
        <w:tabs>
          <w:tab w:val="right" w:leader="dot" w:pos="8306"/>
        </w:tabs>
      </w:pPr>
      <w:hyperlink w:anchor="_Toc2037" w:history="1">
        <w:r>
          <w:rPr>
            <w:rFonts w:ascii="仿宋" w:eastAsia="仿宋" w:hAnsi="仿宋" w:cs="仿宋" w:hint="eastAsia"/>
            <w:lang w:eastAsia="zh-CN"/>
          </w:rPr>
          <w:t>(三)、营销渠道与策略</w:t>
        </w:r>
        <w:r>
          <w:tab/>
        </w:r>
        <w:r>
          <w:fldChar w:fldCharType="begin"/>
        </w:r>
        <w:r>
          <w:instrText xml:space="preserve"> PAGEREF _Toc2037 \h </w:instrText>
        </w:r>
        <w:r>
          <w:fldChar w:fldCharType="separate"/>
        </w:r>
        <w:r>
          <w:t>47</w:t>
        </w:r>
        <w:r>
          <w:fldChar w:fldCharType="end"/>
        </w:r>
      </w:hyperlink>
    </w:p>
    <w:p>
      <w:pPr>
        <w:pStyle w:val="TOC2"/>
        <w:tabs>
          <w:tab w:val="right" w:leader="dot" w:pos="8306"/>
        </w:tabs>
      </w:pPr>
      <w:hyperlink w:anchor="_Toc6062" w:history="1">
        <w:r>
          <w:rPr>
            <w:rFonts w:ascii="仿宋" w:eastAsia="仿宋" w:hAnsi="仿宋" w:cs="仿宋" w:hint="eastAsia"/>
            <w:lang w:eastAsia="zh-CN"/>
          </w:rPr>
          <w:t>(四)、推广与宣传活动</w:t>
        </w:r>
        <w:r>
          <w:tab/>
        </w:r>
        <w:r>
          <w:fldChar w:fldCharType="begin"/>
        </w:r>
        <w:r>
          <w:instrText xml:space="preserve"> PAGEREF _Toc6062 \h </w:instrText>
        </w:r>
        <w:r>
          <w:fldChar w:fldCharType="separate"/>
        </w:r>
        <w:r>
          <w:t>48</w:t>
        </w:r>
        <w:r>
          <w:fldChar w:fldCharType="end"/>
        </w:r>
      </w:hyperlink>
    </w:p>
    <w:p>
      <w:pPr>
        <w:pStyle w:val="TOC1"/>
        <w:tabs>
          <w:tab w:val="right" w:leader="dot" w:pos="8306"/>
        </w:tabs>
      </w:pPr>
      <w:hyperlink w:anchor="_Toc14237" w:history="1">
        <w:r>
          <w:rPr>
            <w:rFonts w:ascii="仿宋" w:eastAsia="仿宋" w:hAnsi="仿宋" w:cs="仿宋" w:hint="eastAsia"/>
            <w:lang w:eastAsia="zh-CN"/>
          </w:rPr>
          <w:t>十四、供应链管理</w:t>
        </w:r>
        <w:r>
          <w:tab/>
        </w:r>
        <w:r>
          <w:fldChar w:fldCharType="begin"/>
        </w:r>
        <w:r>
          <w:instrText xml:space="preserve"> PAGEREF _Toc14237 \h </w:instrText>
        </w:r>
        <w:r>
          <w:fldChar w:fldCharType="separate"/>
        </w:r>
        <w:r>
          <w:t>54</w:t>
        </w:r>
        <w:r>
          <w:fldChar w:fldCharType="end"/>
        </w:r>
      </w:hyperlink>
    </w:p>
    <w:p>
      <w:pPr>
        <w:pStyle w:val="TOC2"/>
        <w:tabs>
          <w:tab w:val="right" w:leader="dot" w:pos="8306"/>
        </w:tabs>
      </w:pPr>
      <w:hyperlink w:anchor="_Toc7087" w:history="1">
        <w:r>
          <w:rPr>
            <w:rFonts w:ascii="仿宋" w:eastAsia="仿宋" w:hAnsi="仿宋" w:cs="仿宋" w:hint="eastAsia"/>
            <w:lang w:eastAsia="zh-CN"/>
          </w:rPr>
          <w:t>(一)、供应链战略规划</w:t>
        </w:r>
        <w:r>
          <w:tab/>
        </w:r>
        <w:r>
          <w:fldChar w:fldCharType="begin"/>
        </w:r>
        <w:r>
          <w:instrText xml:space="preserve"> PAGEREF _Toc7087 \h </w:instrText>
        </w:r>
        <w:r>
          <w:fldChar w:fldCharType="separate"/>
        </w:r>
        <w:r>
          <w:t>54</w:t>
        </w:r>
        <w:r>
          <w:fldChar w:fldCharType="end"/>
        </w:r>
      </w:hyperlink>
    </w:p>
    <w:p>
      <w:pPr>
        <w:pStyle w:val="TOC2"/>
        <w:tabs>
          <w:tab w:val="right" w:leader="dot" w:pos="8306"/>
        </w:tabs>
      </w:pPr>
      <w:hyperlink w:anchor="_Toc20552" w:history="1">
        <w:r>
          <w:rPr>
            <w:rFonts w:ascii="仿宋" w:eastAsia="仿宋" w:hAnsi="仿宋" w:cs="仿宋" w:hint="eastAsia"/>
            <w:lang w:eastAsia="zh-CN"/>
          </w:rPr>
          <w:t>(二)、供应商选择与合作</w:t>
        </w:r>
        <w:r>
          <w:tab/>
        </w:r>
        <w:r>
          <w:fldChar w:fldCharType="begin"/>
        </w:r>
        <w:r>
          <w:instrText xml:space="preserve"> PAGEREF _Toc20552 \h </w:instrText>
        </w:r>
        <w:r>
          <w:fldChar w:fldCharType="separate"/>
        </w:r>
        <w:r>
          <w:t>55</w:t>
        </w:r>
        <w:r>
          <w:fldChar w:fldCharType="end"/>
        </w:r>
      </w:hyperlink>
    </w:p>
    <w:p>
      <w:pPr>
        <w:pStyle w:val="TOC2"/>
        <w:tabs>
          <w:tab w:val="right" w:leader="dot" w:pos="8306"/>
        </w:tabs>
      </w:pPr>
      <w:hyperlink w:anchor="_Toc19138" w:history="1">
        <w:r>
          <w:rPr>
            <w:rFonts w:ascii="仿宋" w:eastAsia="仿宋" w:hAnsi="仿宋" w:cs="仿宋" w:hint="eastAsia"/>
            <w:lang w:eastAsia="zh-CN"/>
          </w:rPr>
          <w:t>(三)、物流与库存管理</w:t>
        </w:r>
        <w:r>
          <w:tab/>
        </w:r>
        <w:r>
          <w:fldChar w:fldCharType="begin"/>
        </w:r>
        <w:r>
          <w:instrText xml:space="preserve"> PAGEREF _Toc19138 \h </w:instrText>
        </w:r>
        <w:r>
          <w:fldChar w:fldCharType="separate"/>
        </w:r>
        <w:r>
          <w:t>57</w:t>
        </w:r>
        <w:r>
          <w:fldChar w:fldCharType="end"/>
        </w:r>
      </w:hyperlink>
    </w:p>
    <w:p>
      <w:pPr>
        <w:pStyle w:val="TOC1"/>
        <w:tabs>
          <w:tab w:val="right" w:leader="dot" w:pos="8306"/>
        </w:tabs>
      </w:pPr>
      <w:hyperlink w:anchor="_Toc8826" w:history="1">
        <w:r>
          <w:rPr>
            <w:rFonts w:ascii="仿宋" w:eastAsia="仿宋" w:hAnsi="仿宋" w:cs="仿宋" w:hint="eastAsia"/>
            <w:lang w:eastAsia="zh-CN"/>
          </w:rPr>
          <w:t>十五、果蔬自动清选、分级设备项目治理与监督</w:t>
        </w:r>
        <w:r>
          <w:tab/>
        </w:r>
        <w:r>
          <w:fldChar w:fldCharType="begin"/>
        </w:r>
        <w:r>
          <w:instrText xml:space="preserve"> PAGEREF _Toc8826 \h </w:instrText>
        </w:r>
        <w:r>
          <w:fldChar w:fldCharType="separate"/>
        </w:r>
        <w:r>
          <w:t>58</w:t>
        </w:r>
        <w:r>
          <w:fldChar w:fldCharType="end"/>
        </w:r>
      </w:hyperlink>
    </w:p>
    <w:p>
      <w:pPr>
        <w:pStyle w:val="TOC2"/>
        <w:tabs>
          <w:tab w:val="right" w:leader="dot" w:pos="8306"/>
        </w:tabs>
      </w:pPr>
      <w:hyperlink w:anchor="_Toc22031" w:history="1">
        <w:r>
          <w:rPr>
            <w:rFonts w:ascii="仿宋" w:eastAsia="仿宋" w:hAnsi="仿宋" w:cs="仿宋" w:hint="eastAsia"/>
            <w:lang w:eastAsia="zh-CN"/>
          </w:rPr>
          <w:t>(一)、果蔬自动清选、分级设备项目治理结构</w:t>
        </w:r>
        <w:r>
          <w:tab/>
        </w:r>
        <w:r>
          <w:fldChar w:fldCharType="begin"/>
        </w:r>
        <w:r>
          <w:instrText xml:space="preserve"> PAGEREF _Toc22031 \h </w:instrText>
        </w:r>
        <w:r>
          <w:fldChar w:fldCharType="separate"/>
        </w:r>
        <w:r>
          <w:t>58</w:t>
        </w:r>
        <w:r>
          <w:fldChar w:fldCharType="end"/>
        </w:r>
      </w:hyperlink>
    </w:p>
    <w:p>
      <w:pPr>
        <w:pStyle w:val="TOC2"/>
        <w:tabs>
          <w:tab w:val="right" w:leader="dot" w:pos="8306"/>
        </w:tabs>
      </w:pPr>
      <w:hyperlink w:anchor="_Toc6792" w:history="1">
        <w:r>
          <w:rPr>
            <w:rFonts w:ascii="仿宋" w:eastAsia="仿宋" w:hAnsi="仿宋" w:cs="仿宋" w:hint="eastAsia"/>
            <w:lang w:eastAsia="zh-CN"/>
          </w:rPr>
          <w:t>(二)、监督与审计</w:t>
        </w:r>
        <w:r>
          <w:tab/>
        </w:r>
        <w:r>
          <w:fldChar w:fldCharType="begin"/>
        </w:r>
        <w:r>
          <w:instrText xml:space="preserve"> PAGEREF _Toc6792 \h </w:instrText>
        </w:r>
        <w:r>
          <w:fldChar w:fldCharType="separate"/>
        </w:r>
        <w:r>
          <w:t>60</w:t>
        </w:r>
        <w:r>
          <w:fldChar w:fldCharType="end"/>
        </w:r>
      </w:hyperlink>
    </w:p>
    <w:p>
      <w:pPr>
        <w:pStyle w:val="TOC1"/>
        <w:tabs>
          <w:tab w:val="right" w:leader="dot" w:pos="8306"/>
        </w:tabs>
      </w:pPr>
      <w:hyperlink w:anchor="_Toc16675" w:history="1">
        <w:r>
          <w:rPr>
            <w:rFonts w:ascii="仿宋" w:eastAsia="仿宋" w:hAnsi="仿宋" w:cs="仿宋" w:hint="eastAsia"/>
            <w:lang w:eastAsia="zh-CN"/>
          </w:rPr>
          <w:t>十六、果蔬自动清选、分级设备项目实施时间节点</w:t>
        </w:r>
        <w:r>
          <w:tab/>
        </w:r>
        <w:r>
          <w:fldChar w:fldCharType="begin"/>
        </w:r>
        <w:r>
          <w:instrText xml:space="preserve"> PAGEREF _Toc16675 \h </w:instrText>
        </w:r>
        <w:r>
          <w:fldChar w:fldCharType="separate"/>
        </w:r>
        <w:r>
          <w:t>61</w:t>
        </w:r>
        <w:r>
          <w:fldChar w:fldCharType="end"/>
        </w:r>
      </w:hyperlink>
    </w:p>
    <w:p>
      <w:pPr>
        <w:pStyle w:val="TOC2"/>
        <w:tabs>
          <w:tab w:val="right" w:leader="dot" w:pos="8306"/>
        </w:tabs>
      </w:pPr>
      <w:hyperlink w:anchor="_Toc31792" w:history="1">
        <w:r>
          <w:rPr>
            <w:rFonts w:ascii="仿宋" w:eastAsia="仿宋" w:hAnsi="仿宋" w:cs="仿宋" w:hint="eastAsia"/>
            <w:lang w:eastAsia="zh-CN"/>
          </w:rPr>
          <w:t>(一)、果蔬自动清选、分级设备项目启动阶段时间节点</w:t>
        </w:r>
        <w:r>
          <w:tab/>
        </w:r>
        <w:r>
          <w:fldChar w:fldCharType="begin"/>
        </w:r>
        <w:r>
          <w:instrText xml:space="preserve"> PAGEREF _Toc31792 \h </w:instrText>
        </w:r>
        <w:r>
          <w:fldChar w:fldCharType="separate"/>
        </w:r>
        <w:r>
          <w:t>61</w:t>
        </w:r>
        <w:r>
          <w:fldChar w:fldCharType="end"/>
        </w:r>
      </w:hyperlink>
    </w:p>
    <w:p>
      <w:pPr>
        <w:pStyle w:val="TOC2"/>
        <w:tabs>
          <w:tab w:val="right" w:leader="dot" w:pos="8306"/>
        </w:tabs>
      </w:pPr>
      <w:hyperlink w:anchor="_Toc23968" w:history="1">
        <w:r>
          <w:rPr>
            <w:rFonts w:ascii="仿宋" w:eastAsia="仿宋" w:hAnsi="仿宋" w:cs="仿宋" w:hint="eastAsia"/>
            <w:lang w:eastAsia="zh-CN"/>
          </w:rPr>
          <w:t>(二)、果蔬自动清选、分级设备项目执行阶段时间节点</w:t>
        </w:r>
        <w:r>
          <w:tab/>
        </w:r>
        <w:r>
          <w:fldChar w:fldCharType="begin"/>
        </w:r>
        <w:r>
          <w:instrText xml:space="preserve"> PAGEREF _Toc23968 \h </w:instrText>
        </w:r>
        <w:r>
          <w:fldChar w:fldCharType="separate"/>
        </w:r>
        <w:r>
          <w:t>63</w:t>
        </w:r>
        <w:r>
          <w:fldChar w:fldCharType="end"/>
        </w:r>
      </w:hyperlink>
    </w:p>
    <w:p>
      <w:pPr>
        <w:pStyle w:val="TOC2"/>
        <w:tabs>
          <w:tab w:val="right" w:leader="dot" w:pos="8306"/>
        </w:tabs>
      </w:pPr>
      <w:hyperlink w:anchor="_Toc25598" w:history="1">
        <w:r>
          <w:rPr>
            <w:rFonts w:ascii="仿宋" w:eastAsia="仿宋" w:hAnsi="仿宋" w:cs="仿宋" w:hint="eastAsia"/>
            <w:lang w:eastAsia="zh-CN"/>
          </w:rPr>
          <w:t>(三)、果蔬自动清选、分级设备项目完成阶段时间节点</w:t>
        </w:r>
        <w:r>
          <w:tab/>
        </w:r>
        <w:r>
          <w:fldChar w:fldCharType="begin"/>
        </w:r>
        <w:r>
          <w:instrText xml:space="preserve"> PAGEREF _Toc25598 \h </w:instrText>
        </w:r>
        <w:r>
          <w:fldChar w:fldCharType="separate"/>
        </w:r>
        <w:r>
          <w:t>64</w:t>
        </w:r>
        <w:r>
          <w:fldChar w:fldCharType="end"/>
        </w:r>
      </w:hyperlink>
    </w:p>
    <w:p>
      <w:pPr>
        <w:pStyle w:val="TOC1"/>
        <w:tabs>
          <w:tab w:val="right" w:leader="dot" w:pos="8306"/>
        </w:tabs>
      </w:pPr>
      <w:hyperlink w:anchor="_Toc27016" w:history="1">
        <w:r>
          <w:rPr>
            <w:rFonts w:ascii="仿宋" w:eastAsia="仿宋" w:hAnsi="仿宋" w:cs="仿宋" w:hint="eastAsia"/>
            <w:lang w:eastAsia="zh-CN"/>
          </w:rPr>
          <w:t>十七、果蔬自动清选、分级设备项目实施保障措施</w:t>
        </w:r>
        <w:r>
          <w:tab/>
        </w:r>
        <w:r>
          <w:fldChar w:fldCharType="begin"/>
        </w:r>
        <w:r>
          <w:instrText xml:space="preserve"> PAGEREF _Toc27016 \h </w:instrText>
        </w:r>
        <w:r>
          <w:fldChar w:fldCharType="separate"/>
        </w:r>
        <w:r>
          <w:t>65</w:t>
        </w:r>
        <w:r>
          <w:fldChar w:fldCharType="end"/>
        </w:r>
      </w:hyperlink>
    </w:p>
    <w:p>
      <w:pPr>
        <w:pStyle w:val="TOC2"/>
        <w:tabs>
          <w:tab w:val="right" w:leader="dot" w:pos="8306"/>
        </w:tabs>
      </w:pPr>
      <w:hyperlink w:anchor="_Toc1258" w:history="1">
        <w:r>
          <w:rPr>
            <w:rFonts w:ascii="仿宋" w:eastAsia="仿宋" w:hAnsi="仿宋" w:cs="仿宋" w:hint="eastAsia"/>
            <w:lang w:eastAsia="zh-CN"/>
          </w:rPr>
          <w:t>(一)、果蔬自动清选、分级设备项目实施保障机制</w:t>
        </w:r>
        <w:r>
          <w:tab/>
        </w:r>
        <w:r>
          <w:fldChar w:fldCharType="begin"/>
        </w:r>
        <w:r>
          <w:instrText xml:space="preserve"> PAGEREF _Toc1258 \h </w:instrText>
        </w:r>
        <w:r>
          <w:fldChar w:fldCharType="separate"/>
        </w:r>
        <w:r>
          <w:t>65</w:t>
        </w:r>
        <w:r>
          <w:fldChar w:fldCharType="end"/>
        </w:r>
      </w:hyperlink>
    </w:p>
    <w:p>
      <w:pPr>
        <w:pStyle w:val="TOC2"/>
        <w:tabs>
          <w:tab w:val="right" w:leader="dot" w:pos="8306"/>
        </w:tabs>
      </w:pPr>
      <w:hyperlink w:anchor="_Toc3311" w:history="1">
        <w:r>
          <w:rPr>
            <w:rFonts w:ascii="仿宋" w:eastAsia="仿宋" w:hAnsi="仿宋" w:cs="仿宋" w:hint="eastAsia"/>
            <w:lang w:eastAsia="zh-CN"/>
          </w:rPr>
          <w:t>(二)、果蔬自动清选、分级设备项目法律合规要求</w:t>
        </w:r>
        <w:r>
          <w:tab/>
        </w:r>
        <w:r>
          <w:fldChar w:fldCharType="begin"/>
        </w:r>
        <w:r>
          <w:instrText xml:space="preserve"> PAGEREF _Toc3311 \h </w:instrText>
        </w:r>
        <w:r>
          <w:fldChar w:fldCharType="separate"/>
        </w:r>
        <w:r>
          <w:t>69</w:t>
        </w:r>
        <w:r>
          <w:fldChar w:fldCharType="end"/>
        </w:r>
      </w:hyperlink>
    </w:p>
    <w:p>
      <w:pPr>
        <w:pStyle w:val="TOC2"/>
        <w:tabs>
          <w:tab w:val="right" w:leader="dot" w:pos="8306"/>
        </w:tabs>
      </w:pPr>
      <w:hyperlink w:anchor="_Toc3025" w:history="1">
        <w:r>
          <w:rPr>
            <w:rFonts w:ascii="仿宋" w:eastAsia="仿宋" w:hAnsi="仿宋" w:cs="仿宋" w:hint="eastAsia"/>
            <w:lang w:eastAsia="zh-CN"/>
          </w:rPr>
          <w:t>(三)、果蔬自动清选、分级设备项目合同管理与法律事务</w:t>
        </w:r>
        <w:r>
          <w:tab/>
        </w:r>
        <w:r>
          <w:fldChar w:fldCharType="begin"/>
        </w:r>
        <w:r>
          <w:instrText xml:space="preserve"> PAGEREF _Toc3025 \h </w:instrText>
        </w:r>
        <w:r>
          <w:fldChar w:fldCharType="separate"/>
        </w:r>
        <w:r>
          <w:t>74</w:t>
        </w:r>
        <w:r>
          <w:fldChar w:fldCharType="end"/>
        </w:r>
      </w:hyperlink>
    </w:p>
    <w:p>
      <w:pPr>
        <w:pStyle w:val="TOC2"/>
        <w:tabs>
          <w:tab w:val="right" w:leader="dot" w:pos="8306"/>
        </w:tabs>
      </w:pPr>
      <w:hyperlink w:anchor="_Toc6667" w:history="1">
        <w:r>
          <w:rPr>
            <w:rFonts w:ascii="仿宋" w:eastAsia="仿宋" w:hAnsi="仿宋" w:cs="仿宋" w:hint="eastAsia"/>
            <w:lang w:eastAsia="zh-CN"/>
          </w:rPr>
          <w:t>(四)、果蔬自动清选、分级设备项目知识产权保护策略</w:t>
        </w:r>
        <w:r>
          <w:tab/>
        </w:r>
        <w:r>
          <w:fldChar w:fldCharType="begin"/>
        </w:r>
        <w:r>
          <w:instrText xml:space="preserve"> PAGEREF _Toc6667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78"/>
      <w:r>
        <w:rPr>
          <w:rFonts w:ascii="仿宋" w:eastAsia="仿宋" w:hAnsi="仿宋" w:cs="仿宋" w:hint="eastAsia"/>
          <w:sz w:val="28"/>
          <w:lang w:eastAsia="zh-CN"/>
        </w:rPr>
        <w:t>一、果蔬自动清选、分级设备项目土建工程</w:t>
      </w:r>
      <w:bookmarkEnd w:id="2"/>
    </w:p>
    <w:p>
      <w:pPr>
        <w:pStyle w:val="Heading2"/>
        <w:rPr>
          <w:rFonts w:ascii="仿宋" w:eastAsia="仿宋" w:hAnsi="仿宋" w:cs="仿宋" w:hint="eastAsia"/>
          <w:lang w:eastAsia="zh-CN"/>
        </w:rPr>
      </w:pPr>
      <w:bookmarkStart w:id="3" w:name="_Toc63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在果蔬自动清选、分级设备项目的建筑工程设计中，我们将秉承一系列重要的设计原则，以确保果蔬自动清选、分级设备项目建筑在功能、美观、可持续性等方面达到最佳效果。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首要原则是确保建筑的功能性得到最大化的发挥。我们将充分理解果蔬自动清选、分级设备项目的实际需求，合理布局各个功能区域，保证建筑在满足业务需求的同时，提供高效的工作环境。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在建筑设计中，我们将综合考虑建设和运营成本。通过精细的经济效益分析，确保设计方案在高效利用资源的同时，对果蔬自动清选、分级设备项目的长期盈利能力有积极的贡献。</w:t>
      </w:r>
    </w:p>
    <w:p>
      <w:pPr>
        <w:pStyle w:val="Heading2"/>
        <w:ind w:firstLine="560" w:firstLineChars="200"/>
        <w:rPr>
          <w:rFonts w:ascii="仿宋" w:eastAsia="仿宋" w:hAnsi="仿宋" w:cs="仿宋" w:hint="eastAsia"/>
          <w:sz w:val="28"/>
          <w:lang w:eastAsia="zh-CN"/>
        </w:rPr>
      </w:pPr>
      <w:bookmarkStart w:id="4" w:name="_Toc83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自动清选、分级设备项目的土建工程设计中，我们将精准设定设计年限，结合果蔬自动清选、分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果蔬自动清选、分级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2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果蔬自动清选、分级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果蔬自动清选、分级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果蔬自动清选、分级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6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本期工程果蔬自动清选、分级设备项目预计总建筑面积XXX平方米，其中：计容建筑面积XXX平方米，计划建筑工程投资XX万元，占果蔬自动清选、分级设备项目总投资的XX%。</w:t>
      </w:r>
    </w:p>
    <w:p>
      <w:pPr>
        <w:pStyle w:val="Heading1"/>
        <w:ind w:firstLine="560" w:firstLineChars="200"/>
        <w:rPr>
          <w:rFonts w:ascii="仿宋" w:eastAsia="仿宋" w:hAnsi="仿宋" w:cs="仿宋" w:hint="eastAsia"/>
          <w:sz w:val="28"/>
          <w:lang w:eastAsia="zh-CN"/>
        </w:rPr>
      </w:pPr>
      <w:bookmarkStart w:id="7" w:name="_Toc14242"/>
      <w:r>
        <w:rPr>
          <w:rFonts w:ascii="仿宋" w:eastAsia="仿宋" w:hAnsi="仿宋" w:cs="仿宋" w:hint="eastAsia"/>
          <w:sz w:val="28"/>
          <w:lang w:eastAsia="zh-CN"/>
        </w:rPr>
        <w:t>二、果蔬自动清选、分级设备项目文档管理</w:t>
      </w:r>
      <w:bookmarkEnd w:id="7"/>
    </w:p>
    <w:p>
      <w:pPr>
        <w:pStyle w:val="Heading2"/>
        <w:rPr>
          <w:rFonts w:ascii="仿宋" w:eastAsia="仿宋" w:hAnsi="仿宋" w:cs="仿宋" w:hint="eastAsia"/>
          <w:lang w:eastAsia="zh-CN"/>
        </w:rPr>
      </w:pPr>
      <w:bookmarkStart w:id="8" w:name="_Toc62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果蔬自动清选、分级设备项目高度重视文档的质量和准确性，以支持果蔬自动清选、分级设备项目的各项活动和决策。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文档的编制始于果蔬自动清选、分级设备项目计划的初期，我们制定了详细的文档编制计划，明确了每个文档的内容、格式和编写责任人。在果蔬自动清选、分级设备项目启动阶段，我们首先编制了果蔬自动清选、分级设备项目章程，明确定义了果蔬自动清选、分级设备项目的目标、范围、风险等关键要素。随后，果蔬自动清选、分级设备项目团队根据计划陆续编制了需求文档、设计文档、测试文档等各类文档，确保果蔬自动清选、分级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果蔬自动清选、分级设备项目管理中的重要环节，旨在确保果蔬自动清选、分级设备项目文档符合质量标准和果蔬自动清选、分级设备项目需求。在果蔬自动清选、分级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果蔬自动清选、分级设备项目相关利益方和专业领域的专家对文档进行独立审查。这有助于获取更全面、客观的反馈，确保果蔬自动清选、分级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在文档编制与审查方面建立了严格的管理机制，通过规范的流程和多维度的审查，确保果蔬自动清选、分级设备项目文档的质量、准确性和可靠性，为果蔬自动清选、分级设备项目的顺利推进提供了有力支持。</w:t>
      </w:r>
    </w:p>
    <w:p>
      <w:pPr>
        <w:pStyle w:val="Heading2"/>
        <w:ind w:firstLine="560" w:firstLineChars="200"/>
        <w:rPr>
          <w:rFonts w:ascii="仿宋" w:eastAsia="仿宋" w:hAnsi="仿宋" w:cs="仿宋" w:hint="eastAsia"/>
          <w:sz w:val="28"/>
          <w:lang w:eastAsia="zh-CN"/>
        </w:rPr>
      </w:pPr>
      <w:bookmarkStart w:id="9" w:name="_Toc2858"/>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在果蔬自动清选、分级设备项目中，我们致力于优化文档发布与分发过程，以确保信息的高效传递和团队间协作的顺畅进行。以下是我们采取的关键优化策略：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我们通过多渠道发布文档，包括电子邮件、果蔬自动清选、分级设备项目管理平台、内部网站等，以满足不同团队成员的偏好和需求。多渠道发布确保了信息的全面覆盖。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我们采用了精细的权限控制，确保只有授权人员可以访问敏感信息。这种安全措施保护了果蔬自动清选、分级设备项目文档的机密性，防止了未经授权的信息泄露。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8569"/>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果蔬自动清选、分级设备项目生命周期中一个至关重要的环节，直接关系到果蔬自动清选、分级设备项目信息的长期保存和历史记录的完整性。在果蔬自动清选、分级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8791"/>
      <w:r>
        <w:rPr>
          <w:rFonts w:ascii="仿宋" w:eastAsia="仿宋" w:hAnsi="仿宋" w:cs="仿宋" w:hint="eastAsia"/>
          <w:sz w:val="28"/>
          <w:lang w:eastAsia="zh-CN"/>
        </w:rPr>
        <w:t>三、果蔬自动清选、分级设备项目建设背景及必要性分析</w:t>
      </w:r>
      <w:bookmarkEnd w:id="11"/>
    </w:p>
    <w:p>
      <w:pPr>
        <w:pStyle w:val="Heading2"/>
        <w:rPr>
          <w:rFonts w:ascii="仿宋" w:eastAsia="仿宋" w:hAnsi="仿宋" w:cs="仿宋" w:hint="eastAsia"/>
          <w:lang w:eastAsia="zh-CN"/>
        </w:rPr>
      </w:pPr>
      <w:bookmarkStart w:id="12" w:name="_Toc23673"/>
      <w:r>
        <w:rPr>
          <w:rFonts w:ascii="仿宋" w:eastAsia="仿宋" w:hAnsi="仿宋" w:cs="仿宋" w:hint="eastAsia"/>
          <w:lang w:eastAsia="zh-CN"/>
        </w:rPr>
        <w:t>(一)、果蔬自动清选、分级设备项目背景分析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果蔬自动清选、分级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果蔬自动清选、分级设备项目在这个潮流中的定位。同时，我们将关注行业内涌现的新兴机遇，以便果蔬自动清选、分级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果蔬自动清选、分级设备项目提供了强大的发展动力。我们将聚焦于行业内最新的技术发展趋势，包括但不限于人工智能、大数据分析、物联网等领域。通过深度的技术研究，我们将确保果蔬自动清选、分级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果蔬自动清选、分级设备项目发展的源泉。我们将投入更多的精力对市场需求进行深入剖析，超越表面的需求，深入挖掘潜在的市场痛点和机遇。通过对市场需求的细致了解，果蔬自动清选、分级设备项目将更有针对性地设计解决方案，满足市场的多样化需求，从而更好地促进果蔬自动清选、分级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果蔬自动清选、分级设备项目战略至关重要。我们将对竞争态势进行更为深入的分析，包括但不限于市场份额、产品特点、客户满意度等多个维度。通过深度的竞争分析，果蔬自动清选、分级设备项目将能够更准确地把握市场脉搏，制定具有竞争力的果蔬自动清选、分级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果蔬自动清选、分级设备项目的发展具有直接的影响。我们将进行更为全面的法规和政策分析，了解行业发展中的潜在法律风险和合规挑战。通过充分了解和遵守相关法规，果蔬自动清选、分级设备项目将确保在法律框架内合法合规运营，为果蔬自动清选、分级设备项目的稳健发展提供有力支持。</w:t>
      </w:r>
    </w:p>
    <w:p>
      <w:pPr>
        <w:pStyle w:val="Heading2"/>
        <w:ind w:firstLine="560" w:firstLineChars="200"/>
        <w:rPr>
          <w:rFonts w:ascii="仿宋" w:eastAsia="仿宋" w:hAnsi="仿宋" w:cs="仿宋" w:hint="eastAsia"/>
          <w:sz w:val="28"/>
          <w:lang w:eastAsia="zh-CN"/>
        </w:rPr>
      </w:pPr>
      <w:bookmarkStart w:id="13" w:name="_Toc24671"/>
      <w:r>
        <w:rPr>
          <w:rFonts w:ascii="仿宋" w:eastAsia="仿宋" w:hAnsi="仿宋" w:cs="仿宋" w:hint="eastAsia"/>
          <w:sz w:val="28"/>
          <w:lang w:eastAsia="zh-CN"/>
        </w:rPr>
        <w:t>(二)、果蔬自动清选、分级设备项目建设必要性分析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建设的迫切性源于对行业发展趋势的深刻洞察。我们正处于一个行业变革的时代，科技创新、数字化转型成为企业发展的关键动力。果蔬自动清选、分级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建设不仅仅是为了跟上潮流，更是为了通过技术创新推动企业的持续发展。通过引入先进的技术和解决方案，果蔬自动清选、分级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果蔬自动清选、分级设备项目的建设成为必然选择，通过提高产品质量、拓展服务领域，从而在竞争中获得更多的机会。果蔬自动清选、分级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果蔬自动清选、分级设备项目建设的必要性体现在对客户需求更精准的满足。通过果蔬自动清选、分级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建设的背后是对企业持续创新的追求。只有通过不断创新，企业才能在竞争中立于不败之地。果蔬自动清选、分级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7478"/>
      <w:r>
        <w:rPr>
          <w:rFonts w:ascii="仿宋" w:eastAsia="仿宋" w:hAnsi="仿宋" w:cs="仿宋" w:hint="eastAsia"/>
          <w:sz w:val="28"/>
          <w:lang w:eastAsia="zh-CN"/>
        </w:rPr>
        <w:t>四、果蔬自动清选、分级设备项目危机管理</w:t>
      </w:r>
      <w:bookmarkEnd w:id="14"/>
    </w:p>
    <w:p>
      <w:pPr>
        <w:pStyle w:val="Heading2"/>
        <w:rPr>
          <w:rFonts w:ascii="仿宋" w:eastAsia="仿宋" w:hAnsi="仿宋" w:cs="仿宋" w:hint="eastAsia"/>
          <w:lang w:eastAsia="zh-CN"/>
        </w:rPr>
      </w:pPr>
      <w:bookmarkStart w:id="15" w:name="_Toc536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自动清选、分级设备项目危机管理中，危机预警与识别是确保果蔬自动清选、分级设备项目稳健运行的核心步骤。通过建立全面的监测机制，果蔬自动清选、分级设备项目团队旨在及时发现和理解潜在的风险和危机因素，以便采取及时的预防和应对措施，确保果蔬自动清选、分级设备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果蔬自动清选、分级设备项目团队全面分析了整个果蔬自动清选、分级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果蔬自动清选、分级设备项目团队着重于明确定义果蔬自动清选、分级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果蔬自动清选、分级设备项目进展的持续监控，团队能够及时发现潜在问题并作出迅速反应。果蔬自动清选、分级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果蔬自动清选、分级设备项目得以更有序、可控地推进。</w:t>
      </w:r>
    </w:p>
    <w:p>
      <w:pPr>
        <w:pStyle w:val="Heading2"/>
        <w:ind w:firstLine="560" w:firstLineChars="200"/>
        <w:rPr>
          <w:rFonts w:ascii="仿宋" w:eastAsia="仿宋" w:hAnsi="仿宋" w:cs="仿宋" w:hint="eastAsia"/>
          <w:sz w:val="28"/>
          <w:lang w:eastAsia="zh-CN"/>
        </w:rPr>
      </w:pPr>
      <w:bookmarkStart w:id="16" w:name="_Toc311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在危机发生时，果蔬自动清选、分级设备项目团队立即行动，成立了应急小组。该小组的任务是迅速制定并实施紧急应对措施，以最小化潜在损失。以下是采取的主要措施：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暂停果蔬自动清选、分级设备项目进度：为遏制危机蔓延，果蔬自动清选、分级设备项目暂时停止进行，以便全面评估当前状况。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资源重新分配：重新评估果蔬自动清选、分级设备项目资源的分配，确保最大限度地减小损失。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实时沟通：与关键利益相关者建立实时沟通机制，向他们传递果蔬自动清选、分级设备项目危机的实际状况，保障果蔬自动清选、分级设备项目核心利益。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在紧急应对的同时，果蔬自动清选、分级设备项目团队强调了团队协作和有效沟通的重要性。以下是团队协作的关键举措：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信息共享机制：建立了信息共享平台，确保团队成员能够及时获取果蔬自动清选、分级设备项目危机的实时信息。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领导者沟通：果蔬自动清选、分级设备项目领导者通过定期会议和即时沟通工具，指导团队应对危机，保持团队稳定运行。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随着危机得到初步控制，果蔬自动清选、分级设备项目团队转向制定恢复计划，以确保果蔬自动清选、分级设备项目能够从中迅速恢复。主要恢复计划包括：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修复受损的进度计划：重新评估果蔬自动清选、分级设备项目进度，制定修复计划，确保果蔬自动清选、分级设备项目尽快回归正常进程。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重新调整资源分配：优化资源分配，确保果蔬自动清选、分级设备项目在有限资源下高效运转。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风险管理机制加强：对果蔬自动清选、分级设备项目风险进行全面评估，制定更强化的风险管理策略，以预防未来可能的危机。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972"/>
      <w:r>
        <w:rPr>
          <w:rFonts w:ascii="仿宋" w:eastAsia="仿宋" w:hAnsi="仿宋" w:cs="仿宋" w:hint="eastAsia"/>
          <w:sz w:val="28"/>
          <w:lang w:eastAsia="zh-CN"/>
        </w:rPr>
        <w:t>五、果蔬自动清选、分级设备项目绩效评估</w:t>
      </w:r>
      <w:bookmarkEnd w:id="17"/>
    </w:p>
    <w:p>
      <w:pPr>
        <w:pStyle w:val="Heading2"/>
        <w:rPr>
          <w:rFonts w:ascii="仿宋" w:eastAsia="仿宋" w:hAnsi="仿宋" w:cs="仿宋" w:hint="eastAsia"/>
          <w:lang w:eastAsia="zh-CN"/>
        </w:rPr>
      </w:pPr>
      <w:bookmarkStart w:id="18" w:name="_Toc732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自动清选、分级设备项目中，我们设计了一套全面的绩效评估指标，以确保果蔬自动清选、分级设备项目的可控和成功交付。这些指标跨足果蔬自动清选、分级设备项目目标、成本、进度和质量等多个维度，为我们提供了全面洞察果蔬自动清选、分级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目标达成率是我们关注的首要指标。我们设定了明确的目标，并通过定期监测和评估，迅速发现并应对潜在的目标偏差。这为果蔬自动清选、分级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成本绩效是另一个核心关注点。通过实际成本与预算成本的对比分析，我们深入了解成本差异的原因，及时调整资源分配，保持果蔬自动清选、分级设备项目在经济效益方面的合理水平。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进度作为关键的绩效指标之一，得到了精心的关注。我们制定了详细的果蔬自动清选、分级设备项目进度计划，并设立了进度符合度指标，确保实际进度与计划进度保持一致。这使我们能够快速发现和解决潜在的进度问题，保持果蔬自动清选、分级设备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https://d.book118.com/607005145006006054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8154DD"/>
    <w:rsid w:val="0B8154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0514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2024-03-04T07:53:00Z</dcterms:created>
  <dcterms:modified xsi:type="dcterms:W3CDTF">2024-03-04T07:53:40Z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E85BAEE3339D49788D555181AA392B29_11</vt:lpwstr>
  </property>
  <property fmtid="{D5CDD505-2E9C-101B-9397-08002B2CF9AE}" pid="3" name="KSOProductBuildVer">
    <vt:lpwstr>2052-12.1.0.16388</vt:lpwstr>
  </property>
</Properties>
</file>