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蓝宝石晶体材料相关行业公司成立报告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67" w:history="1">
        <w:r>
          <w:rPr>
            <w:rFonts w:ascii="仿宋" w:eastAsia="仿宋" w:hAnsi="仿宋" w:cs="仿宋" w:hint="eastAsia"/>
            <w:lang w:eastAsia="zh-CN"/>
          </w:rPr>
          <w:t>序言</w:t>
        </w:r>
        <w:r>
          <w:tab/>
        </w:r>
        <w:r>
          <w:fldChar w:fldCharType="begin"/>
        </w:r>
        <w:r>
          <w:instrText xml:space="preserve"> PAGEREF _Toc19967 \h </w:instrText>
        </w:r>
        <w:r>
          <w:fldChar w:fldCharType="separate"/>
        </w:r>
        <w:r>
          <w:t>3</w:t>
        </w:r>
        <w:r>
          <w:fldChar w:fldCharType="end"/>
        </w:r>
      </w:hyperlink>
    </w:p>
    <w:p>
      <w:pPr>
        <w:pStyle w:val="TOC1"/>
        <w:tabs>
          <w:tab w:val="right" w:leader="dot" w:pos="8306"/>
        </w:tabs>
      </w:pPr>
      <w:hyperlink w:anchor="_Toc3258" w:history="1">
        <w:r>
          <w:rPr>
            <w:rFonts w:ascii="仿宋" w:eastAsia="仿宋" w:hAnsi="仿宋" w:cs="仿宋" w:hint="eastAsia"/>
            <w:lang w:eastAsia="zh-CN"/>
          </w:rPr>
          <w:t>一、行业、市场分析</w:t>
        </w:r>
        <w:r>
          <w:tab/>
        </w:r>
        <w:r>
          <w:fldChar w:fldCharType="begin"/>
        </w:r>
        <w:r>
          <w:instrText xml:space="preserve"> PAGEREF _Toc3258 \h </w:instrText>
        </w:r>
        <w:r>
          <w:fldChar w:fldCharType="separate"/>
        </w:r>
        <w:r>
          <w:t>3</w:t>
        </w:r>
        <w:r>
          <w:fldChar w:fldCharType="end"/>
        </w:r>
      </w:hyperlink>
    </w:p>
    <w:p>
      <w:pPr>
        <w:pStyle w:val="TOC2"/>
        <w:tabs>
          <w:tab w:val="right" w:leader="dot" w:pos="8306"/>
        </w:tabs>
      </w:pPr>
      <w:hyperlink w:anchor="_Toc353" w:history="1">
        <w:r>
          <w:rPr>
            <w:rFonts w:ascii="仿宋" w:eastAsia="仿宋" w:hAnsi="仿宋" w:cs="仿宋" w:hint="eastAsia"/>
            <w:lang w:eastAsia="zh-CN"/>
          </w:rPr>
          <w:t>(一)、行业分析</w:t>
        </w:r>
        <w:r>
          <w:tab/>
        </w:r>
        <w:r>
          <w:fldChar w:fldCharType="begin"/>
        </w:r>
        <w:r>
          <w:instrText xml:space="preserve"> PAGEREF _Toc353 \h </w:instrText>
        </w:r>
        <w:r>
          <w:fldChar w:fldCharType="separate"/>
        </w:r>
        <w:r>
          <w:t>3</w:t>
        </w:r>
        <w:r>
          <w:fldChar w:fldCharType="end"/>
        </w:r>
      </w:hyperlink>
    </w:p>
    <w:p>
      <w:pPr>
        <w:pStyle w:val="TOC2"/>
        <w:tabs>
          <w:tab w:val="right" w:leader="dot" w:pos="8306"/>
        </w:tabs>
      </w:pPr>
      <w:hyperlink w:anchor="_Toc2135" w:history="1">
        <w:r>
          <w:rPr>
            <w:rFonts w:ascii="仿宋" w:eastAsia="仿宋" w:hAnsi="仿宋" w:cs="仿宋" w:hint="eastAsia"/>
            <w:lang w:eastAsia="zh-CN"/>
          </w:rPr>
          <w:t>(二)、市场分析</w:t>
        </w:r>
        <w:r>
          <w:tab/>
        </w:r>
        <w:r>
          <w:fldChar w:fldCharType="begin"/>
        </w:r>
        <w:r>
          <w:instrText xml:space="preserve"> PAGEREF _Toc2135 \h </w:instrText>
        </w:r>
        <w:r>
          <w:fldChar w:fldCharType="separate"/>
        </w:r>
        <w:r>
          <w:t>4</w:t>
        </w:r>
        <w:r>
          <w:fldChar w:fldCharType="end"/>
        </w:r>
      </w:hyperlink>
    </w:p>
    <w:p>
      <w:pPr>
        <w:pStyle w:val="TOC2"/>
        <w:tabs>
          <w:tab w:val="right" w:leader="dot" w:pos="8306"/>
        </w:tabs>
      </w:pPr>
      <w:hyperlink w:anchor="_Toc7782" w:history="1">
        <w:r>
          <w:rPr>
            <w:rFonts w:ascii="仿宋" w:eastAsia="仿宋" w:hAnsi="仿宋" w:cs="仿宋" w:hint="eastAsia"/>
            <w:lang w:eastAsia="zh-CN"/>
          </w:rPr>
          <w:t>(三)、行业发展及市场前景分析</w:t>
        </w:r>
        <w:r>
          <w:tab/>
        </w:r>
        <w:r>
          <w:fldChar w:fldCharType="begin"/>
        </w:r>
        <w:r>
          <w:instrText xml:space="preserve"> PAGEREF _Toc7782 \h </w:instrText>
        </w:r>
        <w:r>
          <w:fldChar w:fldCharType="separate"/>
        </w:r>
        <w:r>
          <w:t>4</w:t>
        </w:r>
        <w:r>
          <w:fldChar w:fldCharType="end"/>
        </w:r>
      </w:hyperlink>
    </w:p>
    <w:p>
      <w:pPr>
        <w:pStyle w:val="TOC1"/>
        <w:tabs>
          <w:tab w:val="right" w:leader="dot" w:pos="8306"/>
        </w:tabs>
      </w:pPr>
      <w:hyperlink w:anchor="_Toc3673" w:history="1">
        <w:r>
          <w:rPr>
            <w:rFonts w:ascii="仿宋" w:eastAsia="仿宋" w:hAnsi="仿宋" w:cs="仿宋" w:hint="eastAsia"/>
            <w:lang w:eastAsia="zh-CN"/>
          </w:rPr>
          <w:t>二、选址分析</w:t>
        </w:r>
        <w:r>
          <w:tab/>
        </w:r>
        <w:r>
          <w:fldChar w:fldCharType="begin"/>
        </w:r>
        <w:r>
          <w:instrText xml:space="preserve"> PAGEREF _Toc3673 \h </w:instrText>
        </w:r>
        <w:r>
          <w:fldChar w:fldCharType="separate"/>
        </w:r>
        <w:r>
          <w:t>6</w:t>
        </w:r>
        <w:r>
          <w:fldChar w:fldCharType="end"/>
        </w:r>
      </w:hyperlink>
    </w:p>
    <w:p>
      <w:pPr>
        <w:pStyle w:val="TOC2"/>
        <w:tabs>
          <w:tab w:val="right" w:leader="dot" w:pos="8306"/>
        </w:tabs>
      </w:pPr>
      <w:hyperlink w:anchor="_Toc20304" w:history="1">
        <w:r>
          <w:rPr>
            <w:rFonts w:ascii="仿宋" w:eastAsia="仿宋" w:hAnsi="仿宋" w:cs="仿宋" w:hint="eastAsia"/>
            <w:lang w:eastAsia="zh-CN"/>
          </w:rPr>
          <w:t>(一)、蓝宝石晶体材料项目选址原则</w:t>
        </w:r>
        <w:r>
          <w:tab/>
        </w:r>
        <w:r>
          <w:fldChar w:fldCharType="begin"/>
        </w:r>
        <w:r>
          <w:instrText xml:space="preserve"> PAGEREF _Toc20304 \h </w:instrText>
        </w:r>
        <w:r>
          <w:fldChar w:fldCharType="separate"/>
        </w:r>
        <w:r>
          <w:t>6</w:t>
        </w:r>
        <w:r>
          <w:fldChar w:fldCharType="end"/>
        </w:r>
      </w:hyperlink>
    </w:p>
    <w:p>
      <w:pPr>
        <w:pStyle w:val="TOC2"/>
        <w:tabs>
          <w:tab w:val="right" w:leader="dot" w:pos="8306"/>
        </w:tabs>
      </w:pPr>
      <w:hyperlink w:anchor="_Toc9322" w:history="1">
        <w:r>
          <w:rPr>
            <w:rFonts w:ascii="仿宋" w:eastAsia="仿宋" w:hAnsi="仿宋" w:cs="仿宋" w:hint="eastAsia"/>
            <w:lang w:eastAsia="zh-CN"/>
          </w:rPr>
          <w:t>(二)、建设区基本情况</w:t>
        </w:r>
        <w:r>
          <w:tab/>
        </w:r>
        <w:r>
          <w:fldChar w:fldCharType="begin"/>
        </w:r>
        <w:r>
          <w:instrText xml:space="preserve"> PAGEREF _Toc9322 \h </w:instrText>
        </w:r>
        <w:r>
          <w:fldChar w:fldCharType="separate"/>
        </w:r>
        <w:r>
          <w:t>7</w:t>
        </w:r>
        <w:r>
          <w:fldChar w:fldCharType="end"/>
        </w:r>
      </w:hyperlink>
    </w:p>
    <w:p>
      <w:pPr>
        <w:pStyle w:val="TOC2"/>
        <w:tabs>
          <w:tab w:val="right" w:leader="dot" w:pos="8306"/>
        </w:tabs>
      </w:pPr>
      <w:hyperlink w:anchor="_Toc15818" w:history="1">
        <w:r>
          <w:rPr>
            <w:rFonts w:ascii="仿宋" w:eastAsia="仿宋" w:hAnsi="仿宋" w:cs="仿宋" w:hint="eastAsia"/>
            <w:lang w:eastAsia="zh-CN"/>
          </w:rPr>
          <w:t>(三)、发展目标</w:t>
        </w:r>
        <w:r>
          <w:tab/>
        </w:r>
        <w:r>
          <w:fldChar w:fldCharType="begin"/>
        </w:r>
        <w:r>
          <w:instrText xml:space="preserve"> PAGEREF _Toc15818 \h </w:instrText>
        </w:r>
        <w:r>
          <w:fldChar w:fldCharType="separate"/>
        </w:r>
        <w:r>
          <w:t>8</w:t>
        </w:r>
        <w:r>
          <w:fldChar w:fldCharType="end"/>
        </w:r>
      </w:hyperlink>
    </w:p>
    <w:p>
      <w:pPr>
        <w:pStyle w:val="TOC2"/>
        <w:tabs>
          <w:tab w:val="right" w:leader="dot" w:pos="8306"/>
        </w:tabs>
      </w:pPr>
      <w:hyperlink w:anchor="_Toc17808" w:history="1">
        <w:r>
          <w:rPr>
            <w:rFonts w:ascii="仿宋" w:eastAsia="仿宋" w:hAnsi="仿宋" w:cs="仿宋" w:hint="eastAsia"/>
            <w:lang w:eastAsia="zh-CN"/>
          </w:rPr>
          <w:t>(四)、产业发展方向</w:t>
        </w:r>
        <w:r>
          <w:tab/>
        </w:r>
        <w:r>
          <w:fldChar w:fldCharType="begin"/>
        </w:r>
        <w:r>
          <w:instrText xml:space="preserve"> PAGEREF _Toc17808 \h </w:instrText>
        </w:r>
        <w:r>
          <w:fldChar w:fldCharType="separate"/>
        </w:r>
        <w:r>
          <w:t>9</w:t>
        </w:r>
        <w:r>
          <w:fldChar w:fldCharType="end"/>
        </w:r>
      </w:hyperlink>
    </w:p>
    <w:p>
      <w:pPr>
        <w:pStyle w:val="TOC2"/>
        <w:tabs>
          <w:tab w:val="right" w:leader="dot" w:pos="8306"/>
        </w:tabs>
      </w:pPr>
      <w:hyperlink w:anchor="_Toc6338" w:history="1">
        <w:r>
          <w:rPr>
            <w:rFonts w:ascii="仿宋" w:eastAsia="仿宋" w:hAnsi="仿宋" w:cs="仿宋" w:hint="eastAsia"/>
            <w:lang w:eastAsia="zh-CN"/>
          </w:rPr>
          <w:t>(五)、蓝宝石晶体材料项目选址综合评价</w:t>
        </w:r>
        <w:r>
          <w:tab/>
        </w:r>
        <w:r>
          <w:fldChar w:fldCharType="begin"/>
        </w:r>
        <w:r>
          <w:instrText xml:space="preserve"> PAGEREF _Toc6338 \h </w:instrText>
        </w:r>
        <w:r>
          <w:fldChar w:fldCharType="separate"/>
        </w:r>
        <w:r>
          <w:t>10</w:t>
        </w:r>
        <w:r>
          <w:fldChar w:fldCharType="end"/>
        </w:r>
      </w:hyperlink>
    </w:p>
    <w:p>
      <w:pPr>
        <w:pStyle w:val="TOC1"/>
        <w:tabs>
          <w:tab w:val="right" w:leader="dot" w:pos="8306"/>
        </w:tabs>
      </w:pPr>
      <w:hyperlink w:anchor="_Toc27918" w:history="1">
        <w:r>
          <w:rPr>
            <w:rFonts w:ascii="仿宋" w:eastAsia="仿宋" w:hAnsi="仿宋" w:cs="仿宋" w:hint="eastAsia"/>
            <w:lang w:eastAsia="zh-CN"/>
          </w:rPr>
          <w:t>三、蓝宝石晶体材料项目概况</w:t>
        </w:r>
        <w:r>
          <w:tab/>
        </w:r>
        <w:r>
          <w:fldChar w:fldCharType="begin"/>
        </w:r>
        <w:r>
          <w:instrText xml:space="preserve"> PAGEREF _Toc27918 \h </w:instrText>
        </w:r>
        <w:r>
          <w:fldChar w:fldCharType="separate"/>
        </w:r>
        <w:r>
          <w:t>11</w:t>
        </w:r>
        <w:r>
          <w:fldChar w:fldCharType="end"/>
        </w:r>
      </w:hyperlink>
    </w:p>
    <w:p>
      <w:pPr>
        <w:pStyle w:val="TOC2"/>
        <w:tabs>
          <w:tab w:val="right" w:leader="dot" w:pos="8306"/>
        </w:tabs>
      </w:pPr>
      <w:hyperlink w:anchor="_Toc7730" w:history="1">
        <w:r>
          <w:rPr>
            <w:rFonts w:ascii="仿宋" w:eastAsia="仿宋" w:hAnsi="仿宋" w:cs="仿宋" w:hint="eastAsia"/>
            <w:lang w:eastAsia="zh-CN"/>
          </w:rPr>
          <w:t>(一)、投资路径</w:t>
        </w:r>
        <w:r>
          <w:tab/>
        </w:r>
        <w:r>
          <w:fldChar w:fldCharType="begin"/>
        </w:r>
        <w:r>
          <w:instrText xml:space="preserve"> PAGEREF _Toc7730 \h </w:instrText>
        </w:r>
        <w:r>
          <w:fldChar w:fldCharType="separate"/>
        </w:r>
        <w:r>
          <w:t>11</w:t>
        </w:r>
        <w:r>
          <w:fldChar w:fldCharType="end"/>
        </w:r>
      </w:hyperlink>
    </w:p>
    <w:p>
      <w:pPr>
        <w:pStyle w:val="TOC2"/>
        <w:tabs>
          <w:tab w:val="right" w:leader="dot" w:pos="8306"/>
        </w:tabs>
      </w:pPr>
      <w:hyperlink w:anchor="_Toc31131" w:history="1">
        <w:r>
          <w:rPr>
            <w:rFonts w:ascii="仿宋" w:eastAsia="仿宋" w:hAnsi="仿宋" w:cs="仿宋" w:hint="eastAsia"/>
            <w:lang w:eastAsia="zh-CN"/>
          </w:rPr>
          <w:t>(二)、蓝宝石晶体材料项目提出的理由</w:t>
        </w:r>
        <w:r>
          <w:tab/>
        </w:r>
        <w:r>
          <w:fldChar w:fldCharType="begin"/>
        </w:r>
        <w:r>
          <w:instrText xml:space="preserve"> PAGEREF _Toc31131 \h </w:instrText>
        </w:r>
        <w:r>
          <w:fldChar w:fldCharType="separate"/>
        </w:r>
        <w:r>
          <w:t>11</w:t>
        </w:r>
        <w:r>
          <w:fldChar w:fldCharType="end"/>
        </w:r>
      </w:hyperlink>
    </w:p>
    <w:p>
      <w:pPr>
        <w:pStyle w:val="TOC2"/>
        <w:tabs>
          <w:tab w:val="right" w:leader="dot" w:pos="8306"/>
        </w:tabs>
      </w:pPr>
      <w:hyperlink w:anchor="_Toc28694" w:history="1">
        <w:r>
          <w:rPr>
            <w:rFonts w:ascii="仿宋" w:eastAsia="仿宋" w:hAnsi="仿宋" w:cs="仿宋" w:hint="eastAsia"/>
            <w:lang w:eastAsia="zh-CN"/>
          </w:rPr>
          <w:t>(三)、蓝宝石晶体材料项目选址</w:t>
        </w:r>
        <w:r>
          <w:tab/>
        </w:r>
        <w:r>
          <w:fldChar w:fldCharType="begin"/>
        </w:r>
        <w:r>
          <w:instrText xml:space="preserve"> PAGEREF _Toc28694 \h </w:instrText>
        </w:r>
        <w:r>
          <w:fldChar w:fldCharType="separate"/>
        </w:r>
        <w:r>
          <w:t>12</w:t>
        </w:r>
        <w:r>
          <w:fldChar w:fldCharType="end"/>
        </w:r>
      </w:hyperlink>
    </w:p>
    <w:p>
      <w:pPr>
        <w:pStyle w:val="TOC2"/>
        <w:tabs>
          <w:tab w:val="right" w:leader="dot" w:pos="8306"/>
        </w:tabs>
      </w:pPr>
      <w:hyperlink w:anchor="_Toc13043" w:history="1">
        <w:r>
          <w:rPr>
            <w:rFonts w:ascii="仿宋" w:eastAsia="仿宋" w:hAnsi="仿宋" w:cs="仿宋" w:hint="eastAsia"/>
            <w:lang w:eastAsia="zh-CN"/>
          </w:rPr>
          <w:t>(四)、生产规模</w:t>
        </w:r>
        <w:r>
          <w:tab/>
        </w:r>
        <w:r>
          <w:fldChar w:fldCharType="begin"/>
        </w:r>
        <w:r>
          <w:instrText xml:space="preserve"> PAGEREF _Toc13043 \h </w:instrText>
        </w:r>
        <w:r>
          <w:fldChar w:fldCharType="separate"/>
        </w:r>
        <w:r>
          <w:t>13</w:t>
        </w:r>
        <w:r>
          <w:fldChar w:fldCharType="end"/>
        </w:r>
      </w:hyperlink>
    </w:p>
    <w:p>
      <w:pPr>
        <w:pStyle w:val="TOC2"/>
        <w:tabs>
          <w:tab w:val="right" w:leader="dot" w:pos="8306"/>
        </w:tabs>
      </w:pPr>
      <w:hyperlink w:anchor="_Toc30236" w:history="1">
        <w:r>
          <w:rPr>
            <w:rFonts w:ascii="仿宋" w:eastAsia="仿宋" w:hAnsi="仿宋" w:cs="仿宋" w:hint="eastAsia"/>
            <w:lang w:eastAsia="zh-CN"/>
          </w:rPr>
          <w:t>(五)、建设规模</w:t>
        </w:r>
        <w:r>
          <w:tab/>
        </w:r>
        <w:r>
          <w:fldChar w:fldCharType="begin"/>
        </w:r>
        <w:r>
          <w:instrText xml:space="preserve"> PAGEREF _Toc30236 \h </w:instrText>
        </w:r>
        <w:r>
          <w:fldChar w:fldCharType="separate"/>
        </w:r>
        <w:r>
          <w:t>13</w:t>
        </w:r>
        <w:r>
          <w:fldChar w:fldCharType="end"/>
        </w:r>
      </w:hyperlink>
    </w:p>
    <w:p>
      <w:pPr>
        <w:pStyle w:val="TOC2"/>
        <w:tabs>
          <w:tab w:val="right" w:leader="dot" w:pos="8306"/>
        </w:tabs>
      </w:pPr>
      <w:hyperlink w:anchor="_Toc19793" w:history="1">
        <w:r>
          <w:rPr>
            <w:rFonts w:ascii="仿宋" w:eastAsia="仿宋" w:hAnsi="仿宋" w:cs="仿宋" w:hint="eastAsia"/>
            <w:lang w:eastAsia="zh-CN"/>
          </w:rPr>
          <w:t>(六)、蓝宝石晶体材料项目投资</w:t>
        </w:r>
        <w:r>
          <w:tab/>
        </w:r>
        <w:r>
          <w:fldChar w:fldCharType="begin"/>
        </w:r>
        <w:r>
          <w:instrText xml:space="preserve"> PAGEREF _Toc19793 \h </w:instrText>
        </w:r>
        <w:r>
          <w:fldChar w:fldCharType="separate"/>
        </w:r>
        <w:r>
          <w:t>13</w:t>
        </w:r>
        <w:r>
          <w:fldChar w:fldCharType="end"/>
        </w:r>
      </w:hyperlink>
    </w:p>
    <w:p>
      <w:pPr>
        <w:pStyle w:val="TOC2"/>
        <w:tabs>
          <w:tab w:val="right" w:leader="dot" w:pos="8306"/>
        </w:tabs>
      </w:pPr>
      <w:hyperlink w:anchor="_Toc22997" w:history="1">
        <w:r>
          <w:rPr>
            <w:rFonts w:ascii="仿宋" w:eastAsia="仿宋" w:hAnsi="仿宋" w:cs="仿宋" w:hint="eastAsia"/>
            <w:lang w:eastAsia="zh-CN"/>
          </w:rPr>
          <w:t>(七)、蓝宝石晶体材料项目进度规划</w:t>
        </w:r>
        <w:r>
          <w:tab/>
        </w:r>
        <w:r>
          <w:fldChar w:fldCharType="begin"/>
        </w:r>
        <w:r>
          <w:instrText xml:space="preserve"> PAGEREF _Toc22997 \h </w:instrText>
        </w:r>
        <w:r>
          <w:fldChar w:fldCharType="separate"/>
        </w:r>
        <w:r>
          <w:t>14</w:t>
        </w:r>
        <w:r>
          <w:fldChar w:fldCharType="end"/>
        </w:r>
      </w:hyperlink>
    </w:p>
    <w:p>
      <w:pPr>
        <w:pStyle w:val="TOC2"/>
        <w:tabs>
          <w:tab w:val="right" w:leader="dot" w:pos="8306"/>
        </w:tabs>
      </w:pPr>
      <w:hyperlink w:anchor="_Toc24913" w:history="1">
        <w:r>
          <w:rPr>
            <w:rFonts w:ascii="仿宋" w:eastAsia="仿宋" w:hAnsi="仿宋" w:cs="仿宋" w:hint="eastAsia"/>
            <w:lang w:eastAsia="zh-CN"/>
          </w:rPr>
          <w:t>(八)、经济效益(正常经营年份)</w:t>
        </w:r>
        <w:r>
          <w:tab/>
        </w:r>
        <w:r>
          <w:fldChar w:fldCharType="begin"/>
        </w:r>
        <w:r>
          <w:instrText xml:space="preserve"> PAGEREF _Toc24913 \h </w:instrText>
        </w:r>
        <w:r>
          <w:fldChar w:fldCharType="separate"/>
        </w:r>
        <w:r>
          <w:t>14</w:t>
        </w:r>
        <w:r>
          <w:fldChar w:fldCharType="end"/>
        </w:r>
      </w:hyperlink>
    </w:p>
    <w:p>
      <w:pPr>
        <w:pStyle w:val="TOC2"/>
        <w:tabs>
          <w:tab w:val="right" w:leader="dot" w:pos="8306"/>
        </w:tabs>
      </w:pPr>
      <w:hyperlink w:anchor="_Toc22896" w:history="1">
        <w:r>
          <w:rPr>
            <w:rFonts w:ascii="仿宋" w:eastAsia="仿宋" w:hAnsi="仿宋" w:cs="仿宋" w:hint="eastAsia"/>
            <w:lang w:eastAsia="zh-CN"/>
          </w:rPr>
          <w:t>(九)、蓝宝石晶体材料项目综合评价</w:t>
        </w:r>
        <w:r>
          <w:tab/>
        </w:r>
        <w:r>
          <w:fldChar w:fldCharType="begin"/>
        </w:r>
        <w:r>
          <w:instrText xml:space="preserve"> PAGEREF _Toc22896 \h </w:instrText>
        </w:r>
        <w:r>
          <w:fldChar w:fldCharType="separate"/>
        </w:r>
        <w:r>
          <w:t>15</w:t>
        </w:r>
        <w:r>
          <w:fldChar w:fldCharType="end"/>
        </w:r>
      </w:hyperlink>
    </w:p>
    <w:p>
      <w:pPr>
        <w:pStyle w:val="TOC1"/>
        <w:tabs>
          <w:tab w:val="right" w:leader="dot" w:pos="8306"/>
        </w:tabs>
      </w:pPr>
      <w:hyperlink w:anchor="_Toc17484" w:history="1">
        <w:r>
          <w:rPr>
            <w:rFonts w:ascii="仿宋" w:eastAsia="仿宋" w:hAnsi="仿宋" w:cs="仿宋" w:hint="eastAsia"/>
            <w:lang w:eastAsia="zh-CN"/>
          </w:rPr>
          <w:t>四、法人治理</w:t>
        </w:r>
        <w:r>
          <w:tab/>
        </w:r>
        <w:r>
          <w:fldChar w:fldCharType="begin"/>
        </w:r>
        <w:r>
          <w:instrText xml:space="preserve"> PAGEREF _Toc17484 \h </w:instrText>
        </w:r>
        <w:r>
          <w:fldChar w:fldCharType="separate"/>
        </w:r>
        <w:r>
          <w:t>16</w:t>
        </w:r>
        <w:r>
          <w:fldChar w:fldCharType="end"/>
        </w:r>
      </w:hyperlink>
    </w:p>
    <w:p>
      <w:pPr>
        <w:pStyle w:val="TOC2"/>
        <w:tabs>
          <w:tab w:val="right" w:leader="dot" w:pos="8306"/>
        </w:tabs>
      </w:pPr>
      <w:hyperlink w:anchor="_Toc19779" w:history="1">
        <w:r>
          <w:rPr>
            <w:rFonts w:ascii="仿宋" w:eastAsia="仿宋" w:hAnsi="仿宋" w:cs="仿宋" w:hint="eastAsia"/>
            <w:lang w:eastAsia="zh-CN"/>
          </w:rPr>
          <w:t>(一)、股东权利及义务</w:t>
        </w:r>
        <w:r>
          <w:tab/>
        </w:r>
        <w:r>
          <w:fldChar w:fldCharType="begin"/>
        </w:r>
        <w:r>
          <w:instrText xml:space="preserve"> PAGEREF _Toc19779 \h </w:instrText>
        </w:r>
        <w:r>
          <w:fldChar w:fldCharType="separate"/>
        </w:r>
        <w:r>
          <w:t>16</w:t>
        </w:r>
        <w:r>
          <w:fldChar w:fldCharType="end"/>
        </w:r>
      </w:hyperlink>
    </w:p>
    <w:p>
      <w:pPr>
        <w:pStyle w:val="TOC2"/>
        <w:tabs>
          <w:tab w:val="right" w:leader="dot" w:pos="8306"/>
        </w:tabs>
      </w:pPr>
      <w:hyperlink w:anchor="_Toc19500" w:history="1">
        <w:r>
          <w:rPr>
            <w:rFonts w:ascii="仿宋" w:eastAsia="仿宋" w:hAnsi="仿宋" w:cs="仿宋" w:hint="eastAsia"/>
            <w:lang w:eastAsia="zh-CN"/>
          </w:rPr>
          <w:t>(二)、董事</w:t>
        </w:r>
        <w:r>
          <w:tab/>
        </w:r>
        <w:r>
          <w:fldChar w:fldCharType="begin"/>
        </w:r>
        <w:r>
          <w:instrText xml:space="preserve"> PAGEREF _Toc19500 \h </w:instrText>
        </w:r>
        <w:r>
          <w:fldChar w:fldCharType="separate"/>
        </w:r>
        <w:r>
          <w:t>18</w:t>
        </w:r>
        <w:r>
          <w:fldChar w:fldCharType="end"/>
        </w:r>
      </w:hyperlink>
    </w:p>
    <w:p>
      <w:pPr>
        <w:pStyle w:val="TOC2"/>
        <w:tabs>
          <w:tab w:val="right" w:leader="dot" w:pos="8306"/>
        </w:tabs>
      </w:pPr>
      <w:hyperlink w:anchor="_Toc24243" w:history="1">
        <w:r>
          <w:rPr>
            <w:rFonts w:ascii="仿宋" w:eastAsia="仿宋" w:hAnsi="仿宋" w:cs="仿宋" w:hint="eastAsia"/>
            <w:lang w:eastAsia="zh-CN"/>
          </w:rPr>
          <w:t>(三)、高级管理人员</w:t>
        </w:r>
        <w:r>
          <w:tab/>
        </w:r>
        <w:r>
          <w:fldChar w:fldCharType="begin"/>
        </w:r>
        <w:r>
          <w:instrText xml:space="preserve"> PAGEREF _Toc24243 \h </w:instrText>
        </w:r>
        <w:r>
          <w:fldChar w:fldCharType="separate"/>
        </w:r>
        <w:r>
          <w:t>23</w:t>
        </w:r>
        <w:r>
          <w:fldChar w:fldCharType="end"/>
        </w:r>
      </w:hyperlink>
    </w:p>
    <w:p>
      <w:pPr>
        <w:pStyle w:val="TOC2"/>
        <w:tabs>
          <w:tab w:val="right" w:leader="dot" w:pos="8306"/>
        </w:tabs>
      </w:pPr>
      <w:hyperlink w:anchor="_Toc9034" w:history="1">
        <w:r>
          <w:rPr>
            <w:rFonts w:ascii="仿宋" w:eastAsia="仿宋" w:hAnsi="仿宋" w:cs="仿宋" w:hint="eastAsia"/>
            <w:lang w:eastAsia="zh-CN"/>
          </w:rPr>
          <w:t>(四)、监事</w:t>
        </w:r>
        <w:r>
          <w:tab/>
        </w:r>
        <w:r>
          <w:fldChar w:fldCharType="begin"/>
        </w:r>
        <w:r>
          <w:instrText xml:space="preserve"> PAGEREF _Toc9034 \h </w:instrText>
        </w:r>
        <w:r>
          <w:fldChar w:fldCharType="separate"/>
        </w:r>
        <w:r>
          <w:t>24</w:t>
        </w:r>
        <w:r>
          <w:fldChar w:fldCharType="end"/>
        </w:r>
      </w:hyperlink>
    </w:p>
    <w:p>
      <w:pPr>
        <w:pStyle w:val="TOC1"/>
        <w:tabs>
          <w:tab w:val="right" w:leader="dot" w:pos="8306"/>
        </w:tabs>
      </w:pPr>
      <w:hyperlink w:anchor="_Toc9012" w:history="1">
        <w:r>
          <w:rPr>
            <w:rFonts w:ascii="仿宋" w:eastAsia="仿宋" w:hAnsi="仿宋" w:cs="仿宋" w:hint="eastAsia"/>
            <w:lang w:eastAsia="zh-CN"/>
          </w:rPr>
          <w:t>五、蓝宝石晶体材料筹建公司基本信息</w:t>
        </w:r>
        <w:r>
          <w:tab/>
        </w:r>
        <w:r>
          <w:fldChar w:fldCharType="begin"/>
        </w:r>
        <w:r>
          <w:instrText xml:space="preserve"> PAGEREF _Toc9012 \h </w:instrText>
        </w:r>
        <w:r>
          <w:fldChar w:fldCharType="separate"/>
        </w:r>
        <w:r>
          <w:t>26</w:t>
        </w:r>
        <w:r>
          <w:fldChar w:fldCharType="end"/>
        </w:r>
      </w:hyperlink>
    </w:p>
    <w:p>
      <w:pPr>
        <w:pStyle w:val="TOC2"/>
        <w:tabs>
          <w:tab w:val="right" w:leader="dot" w:pos="8306"/>
        </w:tabs>
      </w:pPr>
      <w:hyperlink w:anchor="_Toc13270" w:history="1">
        <w:r>
          <w:rPr>
            <w:rFonts w:ascii="仿宋" w:eastAsia="仿宋" w:hAnsi="仿宋" w:cs="仿宋" w:hint="eastAsia"/>
            <w:lang w:eastAsia="zh-CN"/>
          </w:rPr>
          <w:t>(一)、公司名称</w:t>
        </w:r>
        <w:r>
          <w:tab/>
        </w:r>
        <w:r>
          <w:fldChar w:fldCharType="begin"/>
        </w:r>
        <w:r>
          <w:instrText xml:space="preserve"> PAGEREF _Toc13270 \h </w:instrText>
        </w:r>
        <w:r>
          <w:fldChar w:fldCharType="separate"/>
        </w:r>
        <w:r>
          <w:t>26</w:t>
        </w:r>
        <w:r>
          <w:fldChar w:fldCharType="end"/>
        </w:r>
      </w:hyperlink>
    </w:p>
    <w:p>
      <w:pPr>
        <w:pStyle w:val="TOC2"/>
        <w:tabs>
          <w:tab w:val="right" w:leader="dot" w:pos="8306"/>
        </w:tabs>
      </w:pPr>
      <w:hyperlink w:anchor="_Toc9341" w:history="1">
        <w:r>
          <w:rPr>
            <w:rFonts w:ascii="仿宋" w:eastAsia="仿宋" w:hAnsi="仿宋" w:cs="仿宋" w:hint="eastAsia"/>
            <w:lang w:eastAsia="zh-CN"/>
          </w:rPr>
          <w:t>(二)、注册资本</w:t>
        </w:r>
        <w:r>
          <w:tab/>
        </w:r>
        <w:r>
          <w:fldChar w:fldCharType="begin"/>
        </w:r>
        <w:r>
          <w:instrText xml:space="preserve"> PAGEREF _Toc9341 \h </w:instrText>
        </w:r>
        <w:r>
          <w:fldChar w:fldCharType="separate"/>
        </w:r>
        <w:r>
          <w:t>26</w:t>
        </w:r>
        <w:r>
          <w:fldChar w:fldCharType="end"/>
        </w:r>
      </w:hyperlink>
    </w:p>
    <w:p>
      <w:pPr>
        <w:pStyle w:val="TOC2"/>
        <w:tabs>
          <w:tab w:val="right" w:leader="dot" w:pos="8306"/>
        </w:tabs>
      </w:pPr>
      <w:hyperlink w:anchor="_Toc12243" w:history="1">
        <w:r>
          <w:rPr>
            <w:rFonts w:ascii="仿宋" w:eastAsia="仿宋" w:hAnsi="仿宋" w:cs="仿宋" w:hint="eastAsia"/>
            <w:lang w:eastAsia="zh-CN"/>
          </w:rPr>
          <w:t>(三)、注册地址</w:t>
        </w:r>
        <w:r>
          <w:tab/>
        </w:r>
        <w:r>
          <w:fldChar w:fldCharType="begin"/>
        </w:r>
        <w:r>
          <w:instrText xml:space="preserve"> PAGEREF _Toc12243 \h </w:instrText>
        </w:r>
        <w:r>
          <w:fldChar w:fldCharType="separate"/>
        </w:r>
        <w:r>
          <w:t>26</w:t>
        </w:r>
        <w:r>
          <w:fldChar w:fldCharType="end"/>
        </w:r>
      </w:hyperlink>
    </w:p>
    <w:p>
      <w:pPr>
        <w:pStyle w:val="TOC2"/>
        <w:tabs>
          <w:tab w:val="right" w:leader="dot" w:pos="8306"/>
        </w:tabs>
      </w:pPr>
      <w:hyperlink w:anchor="_Toc26401" w:history="1">
        <w:r>
          <w:rPr>
            <w:rFonts w:ascii="仿宋" w:eastAsia="仿宋" w:hAnsi="仿宋" w:cs="仿宋" w:hint="eastAsia"/>
            <w:lang w:eastAsia="zh-CN"/>
          </w:rPr>
          <w:t>(四)、法人代表</w:t>
        </w:r>
        <w:r>
          <w:tab/>
        </w:r>
        <w:r>
          <w:fldChar w:fldCharType="begin"/>
        </w:r>
        <w:r>
          <w:instrText xml:space="preserve"> PAGEREF _Toc26401 \h </w:instrText>
        </w:r>
        <w:r>
          <w:fldChar w:fldCharType="separate"/>
        </w:r>
        <w:r>
          <w:t>26</w:t>
        </w:r>
        <w:r>
          <w:fldChar w:fldCharType="end"/>
        </w:r>
      </w:hyperlink>
    </w:p>
    <w:p>
      <w:pPr>
        <w:pStyle w:val="TOC2"/>
        <w:tabs>
          <w:tab w:val="right" w:leader="dot" w:pos="8306"/>
        </w:tabs>
      </w:pPr>
      <w:hyperlink w:anchor="_Toc8629" w:history="1">
        <w:r>
          <w:rPr>
            <w:rFonts w:ascii="仿宋" w:eastAsia="仿宋" w:hAnsi="仿宋" w:cs="仿宋" w:hint="eastAsia"/>
            <w:lang w:eastAsia="zh-CN"/>
          </w:rPr>
          <w:t>(五)、主要经营范围</w:t>
        </w:r>
        <w:r>
          <w:tab/>
        </w:r>
        <w:r>
          <w:fldChar w:fldCharType="begin"/>
        </w:r>
        <w:r>
          <w:instrText xml:space="preserve"> PAGEREF _Toc8629 \h </w:instrText>
        </w:r>
        <w:r>
          <w:fldChar w:fldCharType="separate"/>
        </w:r>
        <w:r>
          <w:t>26</w:t>
        </w:r>
        <w:r>
          <w:fldChar w:fldCharType="end"/>
        </w:r>
      </w:hyperlink>
    </w:p>
    <w:p>
      <w:pPr>
        <w:pStyle w:val="TOC2"/>
        <w:tabs>
          <w:tab w:val="right" w:leader="dot" w:pos="8306"/>
        </w:tabs>
      </w:pPr>
      <w:hyperlink w:anchor="_Toc19245" w:history="1">
        <w:r>
          <w:rPr>
            <w:rFonts w:ascii="仿宋" w:eastAsia="仿宋" w:hAnsi="仿宋" w:cs="仿宋" w:hint="eastAsia"/>
            <w:lang w:eastAsia="zh-CN"/>
          </w:rPr>
          <w:t>(六)、主要股东</w:t>
        </w:r>
        <w:r>
          <w:tab/>
        </w:r>
        <w:r>
          <w:fldChar w:fldCharType="begin"/>
        </w:r>
        <w:r>
          <w:instrText xml:space="preserve"> PAGEREF _Toc19245 \h </w:instrText>
        </w:r>
        <w:r>
          <w:fldChar w:fldCharType="separate"/>
        </w:r>
        <w:r>
          <w:t>27</w:t>
        </w:r>
        <w:r>
          <w:fldChar w:fldCharType="end"/>
        </w:r>
      </w:hyperlink>
    </w:p>
    <w:p>
      <w:pPr>
        <w:pStyle w:val="TOC1"/>
        <w:tabs>
          <w:tab w:val="right" w:leader="dot" w:pos="8306"/>
        </w:tabs>
      </w:pPr>
      <w:hyperlink w:anchor="_Toc4892" w:history="1">
        <w:r>
          <w:rPr>
            <w:rFonts w:ascii="仿宋" w:eastAsia="仿宋" w:hAnsi="仿宋" w:cs="仿宋" w:hint="eastAsia"/>
            <w:lang w:eastAsia="zh-CN"/>
          </w:rPr>
          <w:t>六、建设进度分析</w:t>
        </w:r>
        <w:r>
          <w:tab/>
        </w:r>
        <w:r>
          <w:fldChar w:fldCharType="begin"/>
        </w:r>
        <w:r>
          <w:instrText xml:space="preserve"> PAGEREF _Toc4892 \h </w:instrText>
        </w:r>
        <w:r>
          <w:fldChar w:fldCharType="separate"/>
        </w:r>
        <w:r>
          <w:t>28</w:t>
        </w:r>
        <w:r>
          <w:fldChar w:fldCharType="end"/>
        </w:r>
      </w:hyperlink>
    </w:p>
    <w:p>
      <w:pPr>
        <w:pStyle w:val="TOC2"/>
        <w:tabs>
          <w:tab w:val="right" w:leader="dot" w:pos="8306"/>
        </w:tabs>
      </w:pPr>
      <w:hyperlink w:anchor="_Toc15995" w:history="1">
        <w:r>
          <w:rPr>
            <w:rFonts w:ascii="仿宋" w:eastAsia="仿宋" w:hAnsi="仿宋" w:cs="仿宋" w:hint="eastAsia"/>
            <w:lang w:eastAsia="zh-CN"/>
          </w:rPr>
          <w:t>(一)、蓝宝石晶体材料项目进度安排</w:t>
        </w:r>
        <w:r>
          <w:tab/>
        </w:r>
        <w:r>
          <w:fldChar w:fldCharType="begin"/>
        </w:r>
        <w:r>
          <w:instrText xml:space="preserve"> PAGEREF _Toc15995 \h </w:instrText>
        </w:r>
        <w:r>
          <w:fldChar w:fldCharType="separate"/>
        </w:r>
        <w:r>
          <w:t>28</w:t>
        </w:r>
        <w:r>
          <w:fldChar w:fldCharType="end"/>
        </w:r>
      </w:hyperlink>
    </w:p>
    <w:p>
      <w:pPr>
        <w:pStyle w:val="TOC2"/>
        <w:tabs>
          <w:tab w:val="right" w:leader="dot" w:pos="8306"/>
        </w:tabs>
      </w:pPr>
      <w:hyperlink w:anchor="_Toc582" w:history="1">
        <w:r>
          <w:rPr>
            <w:rFonts w:ascii="仿宋" w:eastAsia="仿宋" w:hAnsi="仿宋" w:cs="仿宋" w:hint="eastAsia"/>
            <w:lang w:eastAsia="zh-CN"/>
          </w:rPr>
          <w:t>(二)、蓝宝石晶体材料项目实施保障措施</w:t>
        </w:r>
        <w:r>
          <w:tab/>
        </w:r>
        <w:r>
          <w:fldChar w:fldCharType="begin"/>
        </w:r>
        <w:r>
          <w:instrText xml:space="preserve"> PAGEREF _Toc582 \h </w:instrText>
        </w:r>
        <w:r>
          <w:fldChar w:fldCharType="separate"/>
        </w:r>
        <w:r>
          <w:t>29</w:t>
        </w:r>
        <w:r>
          <w:fldChar w:fldCharType="end"/>
        </w:r>
      </w:hyperlink>
    </w:p>
    <w:p>
      <w:pPr>
        <w:pStyle w:val="TOC1"/>
        <w:tabs>
          <w:tab w:val="right" w:leader="dot" w:pos="8306"/>
        </w:tabs>
      </w:pPr>
      <w:hyperlink w:anchor="_Toc14043" w:history="1">
        <w:r>
          <w:rPr>
            <w:rFonts w:ascii="仿宋" w:eastAsia="仿宋" w:hAnsi="仿宋" w:cs="仿宋" w:hint="eastAsia"/>
            <w:lang w:eastAsia="zh-CN"/>
          </w:rPr>
          <w:t>七、目标客户和受众分析</w:t>
        </w:r>
        <w:r>
          <w:tab/>
        </w:r>
        <w:r>
          <w:fldChar w:fldCharType="begin"/>
        </w:r>
        <w:r>
          <w:instrText xml:space="preserve"> PAGEREF _Toc14043 \h </w:instrText>
        </w:r>
        <w:r>
          <w:fldChar w:fldCharType="separate"/>
        </w:r>
        <w:r>
          <w:t>30</w:t>
        </w:r>
        <w:r>
          <w:fldChar w:fldCharType="end"/>
        </w:r>
      </w:hyperlink>
    </w:p>
    <w:p>
      <w:pPr>
        <w:pStyle w:val="TOC2"/>
        <w:tabs>
          <w:tab w:val="right" w:leader="dot" w:pos="8306"/>
        </w:tabs>
      </w:pPr>
      <w:hyperlink w:anchor="_Toc25644" w:history="1">
        <w:r>
          <w:rPr>
            <w:rFonts w:ascii="仿宋" w:eastAsia="仿宋" w:hAnsi="仿宋" w:cs="仿宋" w:hint="eastAsia"/>
            <w:lang w:eastAsia="zh-CN"/>
          </w:rPr>
          <w:t>(一)、客户群体描述</w:t>
        </w:r>
        <w:r>
          <w:tab/>
        </w:r>
        <w:r>
          <w:fldChar w:fldCharType="begin"/>
        </w:r>
        <w:r>
          <w:instrText xml:space="preserve"> PAGEREF _Toc25644 \h </w:instrText>
        </w:r>
        <w:r>
          <w:fldChar w:fldCharType="separate"/>
        </w:r>
        <w:r>
          <w:t>30</w:t>
        </w:r>
        <w:r>
          <w:fldChar w:fldCharType="end"/>
        </w:r>
      </w:hyperlink>
    </w:p>
    <w:p>
      <w:pPr>
        <w:pStyle w:val="TOC2"/>
        <w:tabs>
          <w:tab w:val="right" w:leader="dot" w:pos="8306"/>
        </w:tabs>
      </w:pPr>
      <w:hyperlink w:anchor="_Toc23103" w:history="1">
        <w:r>
          <w:rPr>
            <w:rFonts w:ascii="仿宋" w:eastAsia="仿宋" w:hAnsi="仿宋" w:cs="仿宋" w:hint="eastAsia"/>
            <w:lang w:eastAsia="zh-CN"/>
          </w:rPr>
          <w:t>(二)、客户需求和期望</w:t>
        </w:r>
        <w:r>
          <w:tab/>
        </w:r>
        <w:r>
          <w:fldChar w:fldCharType="begin"/>
        </w:r>
        <w:r>
          <w:instrText xml:space="preserve"> PAGEREF _Toc23103 \h </w:instrText>
        </w:r>
        <w:r>
          <w:fldChar w:fldCharType="separate"/>
        </w:r>
        <w:r>
          <w:t>32</w:t>
        </w:r>
        <w:r>
          <w:fldChar w:fldCharType="end"/>
        </w:r>
      </w:hyperlink>
    </w:p>
    <w:p>
      <w:pPr>
        <w:pStyle w:val="TOC2"/>
        <w:tabs>
          <w:tab w:val="right" w:leader="dot" w:pos="8306"/>
        </w:tabs>
      </w:pPr>
      <w:hyperlink w:anchor="_Toc8290" w:history="1">
        <w:r>
          <w:rPr>
            <w:rFonts w:ascii="仿宋" w:eastAsia="仿宋" w:hAnsi="仿宋" w:cs="仿宋" w:hint="eastAsia"/>
            <w:lang w:eastAsia="zh-CN"/>
          </w:rPr>
          <w:t>(三)、客户获取策略</w:t>
        </w:r>
        <w:r>
          <w:tab/>
        </w:r>
        <w:r>
          <w:fldChar w:fldCharType="begin"/>
        </w:r>
        <w:r>
          <w:instrText xml:space="preserve"> PAGEREF _Toc8290 \h </w:instrText>
        </w:r>
        <w:r>
          <w:fldChar w:fldCharType="separate"/>
        </w:r>
        <w:r>
          <w:t>33</w:t>
        </w:r>
        <w:r>
          <w:fldChar w:fldCharType="end"/>
        </w:r>
      </w:hyperlink>
    </w:p>
    <w:p>
      <w:pPr>
        <w:pStyle w:val="TOC2"/>
        <w:tabs>
          <w:tab w:val="right" w:leader="dot" w:pos="8306"/>
        </w:tabs>
      </w:pPr>
      <w:hyperlink w:anchor="_Toc11662" w:history="1">
        <w:r>
          <w:rPr>
            <w:rFonts w:ascii="仿宋" w:eastAsia="仿宋" w:hAnsi="仿宋" w:cs="仿宋" w:hint="eastAsia"/>
            <w:lang w:eastAsia="zh-CN"/>
          </w:rPr>
          <w:t>(四)、客户关系管理</w:t>
        </w:r>
        <w:r>
          <w:tab/>
        </w:r>
        <w:r>
          <w:fldChar w:fldCharType="begin"/>
        </w:r>
        <w:r>
          <w:instrText xml:space="preserve"> PAGEREF _Toc11662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85" w:history="1">
        <w:r>
          <w:rPr>
            <w:rFonts w:ascii="仿宋" w:eastAsia="仿宋" w:hAnsi="仿宋" w:cs="仿宋" w:hint="eastAsia"/>
            <w:lang w:eastAsia="zh-CN"/>
          </w:rPr>
          <w:t>八、环境保护分析</w:t>
        </w:r>
        <w:r>
          <w:tab/>
        </w:r>
        <w:r>
          <w:fldChar w:fldCharType="begin"/>
        </w:r>
        <w:r>
          <w:instrText xml:space="preserve"> PAGEREF _Toc7485 \h </w:instrText>
        </w:r>
        <w:r>
          <w:fldChar w:fldCharType="separate"/>
        </w:r>
        <w:r>
          <w:t>37</w:t>
        </w:r>
        <w:r>
          <w:fldChar w:fldCharType="end"/>
        </w:r>
      </w:hyperlink>
    </w:p>
    <w:p>
      <w:pPr>
        <w:pStyle w:val="TOC2"/>
        <w:tabs>
          <w:tab w:val="right" w:leader="dot" w:pos="8306"/>
        </w:tabs>
      </w:pPr>
      <w:hyperlink w:anchor="_Toc9931" w:history="1">
        <w:r>
          <w:rPr>
            <w:rFonts w:ascii="仿宋" w:eastAsia="仿宋" w:hAnsi="仿宋" w:cs="仿宋" w:hint="eastAsia"/>
            <w:lang w:eastAsia="zh-CN"/>
          </w:rPr>
          <w:t>(一)、编制依据</w:t>
        </w:r>
        <w:r>
          <w:tab/>
        </w:r>
        <w:r>
          <w:fldChar w:fldCharType="begin"/>
        </w:r>
        <w:r>
          <w:instrText xml:space="preserve"> PAGEREF _Toc9931 \h </w:instrText>
        </w:r>
        <w:r>
          <w:fldChar w:fldCharType="separate"/>
        </w:r>
        <w:r>
          <w:t>37</w:t>
        </w:r>
        <w:r>
          <w:fldChar w:fldCharType="end"/>
        </w:r>
      </w:hyperlink>
    </w:p>
    <w:p>
      <w:pPr>
        <w:pStyle w:val="TOC2"/>
        <w:tabs>
          <w:tab w:val="right" w:leader="dot" w:pos="8306"/>
        </w:tabs>
      </w:pPr>
      <w:hyperlink w:anchor="_Toc26049" w:history="1">
        <w:r>
          <w:rPr>
            <w:rFonts w:ascii="仿宋" w:eastAsia="仿宋" w:hAnsi="仿宋" w:cs="仿宋" w:hint="eastAsia"/>
            <w:lang w:eastAsia="zh-CN"/>
          </w:rPr>
          <w:t>(二)、环境影响合理性分析</w:t>
        </w:r>
        <w:r>
          <w:tab/>
        </w:r>
        <w:r>
          <w:fldChar w:fldCharType="begin"/>
        </w:r>
        <w:r>
          <w:instrText xml:space="preserve"> PAGEREF _Toc26049 \h </w:instrText>
        </w:r>
        <w:r>
          <w:fldChar w:fldCharType="separate"/>
        </w:r>
        <w:r>
          <w:t>38</w:t>
        </w:r>
        <w:r>
          <w:fldChar w:fldCharType="end"/>
        </w:r>
      </w:hyperlink>
    </w:p>
    <w:p>
      <w:pPr>
        <w:pStyle w:val="TOC2"/>
        <w:tabs>
          <w:tab w:val="right" w:leader="dot" w:pos="8306"/>
        </w:tabs>
      </w:pPr>
      <w:hyperlink w:anchor="_Toc9647" w:history="1">
        <w:r>
          <w:rPr>
            <w:rFonts w:ascii="仿宋" w:eastAsia="仿宋" w:hAnsi="仿宋" w:cs="仿宋" w:hint="eastAsia"/>
            <w:lang w:eastAsia="zh-CN"/>
          </w:rPr>
          <w:t>(三)、建设期大气环境影响分析</w:t>
        </w:r>
        <w:r>
          <w:tab/>
        </w:r>
        <w:r>
          <w:fldChar w:fldCharType="begin"/>
        </w:r>
        <w:r>
          <w:instrText xml:space="preserve"> PAGEREF _Toc9647 \h </w:instrText>
        </w:r>
        <w:r>
          <w:fldChar w:fldCharType="separate"/>
        </w:r>
        <w:r>
          <w:t>38</w:t>
        </w:r>
        <w:r>
          <w:fldChar w:fldCharType="end"/>
        </w:r>
      </w:hyperlink>
    </w:p>
    <w:p>
      <w:pPr>
        <w:pStyle w:val="TOC2"/>
        <w:tabs>
          <w:tab w:val="right" w:leader="dot" w:pos="8306"/>
        </w:tabs>
      </w:pPr>
      <w:hyperlink w:anchor="_Toc101" w:history="1">
        <w:r>
          <w:rPr>
            <w:rFonts w:ascii="仿宋" w:eastAsia="仿宋" w:hAnsi="仿宋" w:cs="仿宋" w:hint="eastAsia"/>
            <w:lang w:eastAsia="zh-CN"/>
          </w:rPr>
          <w:t>(四)、建设期水环境影响分析</w:t>
        </w:r>
        <w:r>
          <w:tab/>
        </w:r>
        <w:r>
          <w:fldChar w:fldCharType="begin"/>
        </w:r>
        <w:r>
          <w:instrText xml:space="preserve"> PAGEREF _Toc101 \h </w:instrText>
        </w:r>
        <w:r>
          <w:fldChar w:fldCharType="separate"/>
        </w:r>
        <w:r>
          <w:t>39</w:t>
        </w:r>
        <w:r>
          <w:fldChar w:fldCharType="end"/>
        </w:r>
      </w:hyperlink>
    </w:p>
    <w:p>
      <w:pPr>
        <w:pStyle w:val="TOC2"/>
        <w:tabs>
          <w:tab w:val="right" w:leader="dot" w:pos="8306"/>
        </w:tabs>
      </w:pPr>
      <w:hyperlink w:anchor="_Toc11760" w:history="1">
        <w:r>
          <w:rPr>
            <w:rFonts w:ascii="仿宋" w:eastAsia="仿宋" w:hAnsi="仿宋" w:cs="仿宋" w:hint="eastAsia"/>
            <w:lang w:eastAsia="zh-CN"/>
          </w:rPr>
          <w:t>(五)、建设期固体废弃物环境影响分析</w:t>
        </w:r>
        <w:r>
          <w:tab/>
        </w:r>
        <w:r>
          <w:fldChar w:fldCharType="begin"/>
        </w:r>
        <w:r>
          <w:instrText xml:space="preserve"> PAGEREF _Toc11760 \h </w:instrText>
        </w:r>
        <w:r>
          <w:fldChar w:fldCharType="separate"/>
        </w:r>
        <w:r>
          <w:t>40</w:t>
        </w:r>
        <w:r>
          <w:fldChar w:fldCharType="end"/>
        </w:r>
      </w:hyperlink>
    </w:p>
    <w:p>
      <w:pPr>
        <w:pStyle w:val="TOC2"/>
        <w:tabs>
          <w:tab w:val="right" w:leader="dot" w:pos="8306"/>
        </w:tabs>
      </w:pPr>
      <w:hyperlink w:anchor="_Toc1212" w:history="1">
        <w:r>
          <w:rPr>
            <w:rFonts w:ascii="仿宋" w:eastAsia="仿宋" w:hAnsi="仿宋" w:cs="仿宋" w:hint="eastAsia"/>
            <w:lang w:eastAsia="zh-CN"/>
          </w:rPr>
          <w:t>(六)、建设期声环境影响分析</w:t>
        </w:r>
        <w:r>
          <w:tab/>
        </w:r>
        <w:r>
          <w:fldChar w:fldCharType="begin"/>
        </w:r>
        <w:r>
          <w:instrText xml:space="preserve"> PAGEREF _Toc1212 \h </w:instrText>
        </w:r>
        <w:r>
          <w:fldChar w:fldCharType="separate"/>
        </w:r>
        <w:r>
          <w:t>42</w:t>
        </w:r>
        <w:r>
          <w:fldChar w:fldCharType="end"/>
        </w:r>
      </w:hyperlink>
    </w:p>
    <w:p>
      <w:pPr>
        <w:pStyle w:val="TOC2"/>
        <w:tabs>
          <w:tab w:val="right" w:leader="dot" w:pos="8306"/>
        </w:tabs>
      </w:pPr>
      <w:hyperlink w:anchor="_Toc22718" w:history="1">
        <w:r>
          <w:rPr>
            <w:rFonts w:ascii="仿宋" w:eastAsia="仿宋" w:hAnsi="仿宋" w:cs="仿宋" w:hint="eastAsia"/>
            <w:lang w:eastAsia="zh-CN"/>
          </w:rPr>
          <w:t>(七)、营运期大气环境影响分析</w:t>
        </w:r>
        <w:r>
          <w:tab/>
        </w:r>
        <w:r>
          <w:fldChar w:fldCharType="begin"/>
        </w:r>
        <w:r>
          <w:instrText xml:space="preserve"> PAGEREF _Toc22718 \h </w:instrText>
        </w:r>
        <w:r>
          <w:fldChar w:fldCharType="separate"/>
        </w:r>
        <w:r>
          <w:t>43</w:t>
        </w:r>
        <w:r>
          <w:fldChar w:fldCharType="end"/>
        </w:r>
      </w:hyperlink>
    </w:p>
    <w:p>
      <w:pPr>
        <w:pStyle w:val="TOC2"/>
        <w:tabs>
          <w:tab w:val="right" w:leader="dot" w:pos="8306"/>
        </w:tabs>
      </w:pPr>
      <w:hyperlink w:anchor="_Toc12149" w:history="1">
        <w:r>
          <w:rPr>
            <w:rFonts w:ascii="仿宋" w:eastAsia="仿宋" w:hAnsi="仿宋" w:cs="仿宋" w:hint="eastAsia"/>
            <w:lang w:eastAsia="zh-CN"/>
          </w:rPr>
          <w:t>(八)、营运期水环境影响分析</w:t>
        </w:r>
        <w:r>
          <w:tab/>
        </w:r>
        <w:r>
          <w:fldChar w:fldCharType="begin"/>
        </w:r>
        <w:r>
          <w:instrText xml:space="preserve"> PAGEREF _Toc12149 \h </w:instrText>
        </w:r>
        <w:r>
          <w:fldChar w:fldCharType="separate"/>
        </w:r>
        <w:r>
          <w:t>44</w:t>
        </w:r>
        <w:r>
          <w:fldChar w:fldCharType="end"/>
        </w:r>
      </w:hyperlink>
    </w:p>
    <w:p>
      <w:pPr>
        <w:pStyle w:val="TOC2"/>
        <w:tabs>
          <w:tab w:val="right" w:leader="dot" w:pos="8306"/>
        </w:tabs>
      </w:pPr>
      <w:hyperlink w:anchor="_Toc24392" w:history="1">
        <w:r>
          <w:rPr>
            <w:rFonts w:ascii="仿宋" w:eastAsia="仿宋" w:hAnsi="仿宋" w:cs="仿宋" w:hint="eastAsia"/>
            <w:lang w:eastAsia="zh-CN"/>
          </w:rPr>
          <w:t>(九)、营运期固体废弃物环境影响分析</w:t>
        </w:r>
        <w:r>
          <w:tab/>
        </w:r>
        <w:r>
          <w:fldChar w:fldCharType="begin"/>
        </w:r>
        <w:r>
          <w:instrText xml:space="preserve"> PAGEREF _Toc24392 \h </w:instrText>
        </w:r>
        <w:r>
          <w:fldChar w:fldCharType="separate"/>
        </w:r>
        <w:r>
          <w:t>45</w:t>
        </w:r>
        <w:r>
          <w:fldChar w:fldCharType="end"/>
        </w:r>
      </w:hyperlink>
    </w:p>
    <w:p>
      <w:pPr>
        <w:pStyle w:val="TOC2"/>
        <w:tabs>
          <w:tab w:val="right" w:leader="dot" w:pos="8306"/>
        </w:tabs>
      </w:pPr>
      <w:hyperlink w:anchor="_Toc28503" w:history="1">
        <w:r>
          <w:rPr>
            <w:rFonts w:ascii="仿宋" w:eastAsia="仿宋" w:hAnsi="仿宋" w:cs="仿宋" w:hint="eastAsia"/>
            <w:lang w:eastAsia="zh-CN"/>
          </w:rPr>
          <w:t>(十)、营运期声环境影响分析</w:t>
        </w:r>
        <w:r>
          <w:tab/>
        </w:r>
        <w:r>
          <w:fldChar w:fldCharType="begin"/>
        </w:r>
        <w:r>
          <w:instrText xml:space="preserve"> PAGEREF _Toc28503 \h </w:instrText>
        </w:r>
        <w:r>
          <w:fldChar w:fldCharType="separate"/>
        </w:r>
        <w:r>
          <w:t>46</w:t>
        </w:r>
        <w:r>
          <w:fldChar w:fldCharType="end"/>
        </w:r>
      </w:hyperlink>
    </w:p>
    <w:p>
      <w:pPr>
        <w:pStyle w:val="TOC2"/>
        <w:tabs>
          <w:tab w:val="right" w:leader="dot" w:pos="8306"/>
        </w:tabs>
      </w:pPr>
      <w:hyperlink w:anchor="_Toc28228" w:history="1">
        <w:r>
          <w:rPr>
            <w:rFonts w:ascii="仿宋" w:eastAsia="仿宋" w:hAnsi="仿宋" w:cs="仿宋" w:hint="eastAsia"/>
            <w:lang w:eastAsia="zh-CN"/>
          </w:rPr>
          <w:t>(十一)、清洁生产</w:t>
        </w:r>
        <w:r>
          <w:tab/>
        </w:r>
        <w:r>
          <w:fldChar w:fldCharType="begin"/>
        </w:r>
        <w:r>
          <w:instrText xml:space="preserve"> PAGEREF _Toc28228 \h </w:instrText>
        </w:r>
        <w:r>
          <w:fldChar w:fldCharType="separate"/>
        </w:r>
        <w:r>
          <w:t>48</w:t>
        </w:r>
        <w:r>
          <w:fldChar w:fldCharType="end"/>
        </w:r>
      </w:hyperlink>
    </w:p>
    <w:p>
      <w:pPr>
        <w:pStyle w:val="TOC2"/>
        <w:tabs>
          <w:tab w:val="right" w:leader="dot" w:pos="8306"/>
        </w:tabs>
      </w:pPr>
      <w:hyperlink w:anchor="_Toc31522" w:history="1">
        <w:r>
          <w:rPr>
            <w:rFonts w:ascii="仿宋" w:eastAsia="仿宋" w:hAnsi="仿宋" w:cs="仿宋" w:hint="eastAsia"/>
            <w:lang w:eastAsia="zh-CN"/>
          </w:rPr>
          <w:t>(十二)、环境管理分析</w:t>
        </w:r>
        <w:r>
          <w:tab/>
        </w:r>
        <w:r>
          <w:fldChar w:fldCharType="begin"/>
        </w:r>
        <w:r>
          <w:instrText xml:space="preserve"> PAGEREF _Toc31522 \h </w:instrText>
        </w:r>
        <w:r>
          <w:fldChar w:fldCharType="separate"/>
        </w:r>
        <w:r>
          <w:t>49</w:t>
        </w:r>
        <w:r>
          <w:fldChar w:fldCharType="end"/>
        </w:r>
      </w:hyperlink>
    </w:p>
    <w:p>
      <w:pPr>
        <w:pStyle w:val="TOC2"/>
        <w:tabs>
          <w:tab w:val="right" w:leader="dot" w:pos="8306"/>
        </w:tabs>
      </w:pPr>
      <w:hyperlink w:anchor="_Toc13002" w:history="1">
        <w:r>
          <w:rPr>
            <w:rFonts w:ascii="仿宋" w:eastAsia="仿宋" w:hAnsi="仿宋" w:cs="仿宋" w:hint="eastAsia"/>
            <w:lang w:eastAsia="zh-CN"/>
          </w:rPr>
          <w:t>(十三)、结论及建议</w:t>
        </w:r>
        <w:r>
          <w:tab/>
        </w:r>
        <w:r>
          <w:fldChar w:fldCharType="begin"/>
        </w:r>
        <w:r>
          <w:instrText xml:space="preserve"> PAGEREF _Toc13002 \h </w:instrText>
        </w:r>
        <w:r>
          <w:fldChar w:fldCharType="separate"/>
        </w:r>
        <w:r>
          <w:t>50</w:t>
        </w:r>
        <w:r>
          <w:fldChar w:fldCharType="end"/>
        </w:r>
      </w:hyperlink>
    </w:p>
    <w:p>
      <w:pPr>
        <w:pStyle w:val="TOC1"/>
        <w:tabs>
          <w:tab w:val="right" w:leader="dot" w:pos="8306"/>
        </w:tabs>
      </w:pPr>
      <w:hyperlink w:anchor="_Toc16254" w:history="1">
        <w:r>
          <w:rPr>
            <w:rFonts w:ascii="仿宋" w:eastAsia="仿宋" w:hAnsi="仿宋" w:cs="仿宋" w:hint="eastAsia"/>
            <w:lang w:eastAsia="zh-CN"/>
          </w:rPr>
          <w:t>九、蓝宝石晶体材料项目风险分析</w:t>
        </w:r>
        <w:r>
          <w:tab/>
        </w:r>
        <w:r>
          <w:fldChar w:fldCharType="begin"/>
        </w:r>
        <w:r>
          <w:instrText xml:space="preserve"> PAGEREF _Toc16254 \h </w:instrText>
        </w:r>
        <w:r>
          <w:fldChar w:fldCharType="separate"/>
        </w:r>
        <w:r>
          <w:t>51</w:t>
        </w:r>
        <w:r>
          <w:fldChar w:fldCharType="end"/>
        </w:r>
      </w:hyperlink>
    </w:p>
    <w:p>
      <w:pPr>
        <w:pStyle w:val="TOC2"/>
        <w:tabs>
          <w:tab w:val="right" w:leader="dot" w:pos="8306"/>
        </w:tabs>
      </w:pPr>
      <w:hyperlink w:anchor="_Toc21257" w:history="1">
        <w:r>
          <w:rPr>
            <w:rFonts w:ascii="仿宋" w:eastAsia="仿宋" w:hAnsi="仿宋" w:cs="仿宋" w:hint="eastAsia"/>
            <w:lang w:eastAsia="zh-CN"/>
          </w:rPr>
          <w:t>(一)、蓝宝石晶体材料项目风险分析</w:t>
        </w:r>
        <w:r>
          <w:tab/>
        </w:r>
        <w:r>
          <w:fldChar w:fldCharType="begin"/>
        </w:r>
        <w:r>
          <w:instrText xml:space="preserve"> PAGEREF _Toc21257 \h </w:instrText>
        </w:r>
        <w:r>
          <w:fldChar w:fldCharType="separate"/>
        </w:r>
        <w:r>
          <w:t>51</w:t>
        </w:r>
        <w:r>
          <w:fldChar w:fldCharType="end"/>
        </w:r>
      </w:hyperlink>
    </w:p>
    <w:p>
      <w:pPr>
        <w:pStyle w:val="TOC2"/>
        <w:tabs>
          <w:tab w:val="right" w:leader="dot" w:pos="8306"/>
        </w:tabs>
      </w:pPr>
      <w:hyperlink w:anchor="_Toc11618" w:history="1">
        <w:r>
          <w:rPr>
            <w:rFonts w:ascii="仿宋" w:eastAsia="仿宋" w:hAnsi="仿宋" w:cs="仿宋" w:hint="eastAsia"/>
            <w:lang w:eastAsia="zh-CN"/>
          </w:rPr>
          <w:t>(二)、蓝宝石晶体材料项目风险对策</w:t>
        </w:r>
        <w:r>
          <w:tab/>
        </w:r>
        <w:r>
          <w:fldChar w:fldCharType="begin"/>
        </w:r>
        <w:r>
          <w:instrText xml:space="preserve"> PAGEREF _Toc11618 \h </w:instrText>
        </w:r>
        <w:r>
          <w:fldChar w:fldCharType="separate"/>
        </w:r>
        <w:r>
          <w:t>52</w:t>
        </w:r>
        <w:r>
          <w:fldChar w:fldCharType="end"/>
        </w:r>
      </w:hyperlink>
    </w:p>
    <w:p>
      <w:pPr>
        <w:pStyle w:val="TOC1"/>
        <w:tabs>
          <w:tab w:val="right" w:leader="dot" w:pos="8306"/>
        </w:tabs>
      </w:pPr>
      <w:hyperlink w:anchor="_Toc22939" w:history="1">
        <w:r>
          <w:rPr>
            <w:rFonts w:ascii="仿宋" w:eastAsia="仿宋" w:hAnsi="仿宋" w:cs="仿宋" w:hint="eastAsia"/>
            <w:lang w:eastAsia="zh-CN"/>
          </w:rPr>
          <w:t>十、公司组建背景分析</w:t>
        </w:r>
        <w:r>
          <w:tab/>
        </w:r>
        <w:r>
          <w:fldChar w:fldCharType="begin"/>
        </w:r>
        <w:r>
          <w:instrText xml:space="preserve"> PAGEREF _Toc22939 \h </w:instrText>
        </w:r>
        <w:r>
          <w:fldChar w:fldCharType="separate"/>
        </w:r>
        <w:r>
          <w:t>53</w:t>
        </w:r>
        <w:r>
          <w:fldChar w:fldCharType="end"/>
        </w:r>
      </w:hyperlink>
    </w:p>
    <w:p>
      <w:pPr>
        <w:pStyle w:val="TOC2"/>
        <w:tabs>
          <w:tab w:val="right" w:leader="dot" w:pos="8306"/>
        </w:tabs>
      </w:pPr>
      <w:hyperlink w:anchor="_Toc29839" w:history="1">
        <w:r>
          <w:rPr>
            <w:rFonts w:ascii="仿宋" w:eastAsia="仿宋" w:hAnsi="仿宋" w:cs="仿宋" w:hint="eastAsia"/>
            <w:lang w:eastAsia="zh-CN"/>
          </w:rPr>
          <w:t>(一)、蓝宝石晶体材料项目背景分析</w:t>
        </w:r>
        <w:r>
          <w:tab/>
        </w:r>
        <w:r>
          <w:fldChar w:fldCharType="begin"/>
        </w:r>
        <w:r>
          <w:instrText xml:space="preserve"> PAGEREF _Toc29839 \h </w:instrText>
        </w:r>
        <w:r>
          <w:fldChar w:fldCharType="separate"/>
        </w:r>
        <w:r>
          <w:t>53</w:t>
        </w:r>
        <w:r>
          <w:fldChar w:fldCharType="end"/>
        </w:r>
      </w:hyperlink>
    </w:p>
    <w:p>
      <w:pPr>
        <w:pStyle w:val="TOC2"/>
        <w:tabs>
          <w:tab w:val="right" w:leader="dot" w:pos="8306"/>
        </w:tabs>
      </w:pPr>
      <w:hyperlink w:anchor="_Toc4230" w:history="1">
        <w:r>
          <w:rPr>
            <w:rFonts w:ascii="仿宋" w:eastAsia="仿宋" w:hAnsi="仿宋" w:cs="仿宋" w:hint="eastAsia"/>
            <w:lang w:eastAsia="zh-CN"/>
          </w:rPr>
          <w:t>(二)、蓝宝石晶体材料项目建设必要性分析</w:t>
        </w:r>
        <w:r>
          <w:tab/>
        </w:r>
        <w:r>
          <w:fldChar w:fldCharType="begin"/>
        </w:r>
        <w:r>
          <w:instrText xml:space="preserve"> PAGEREF _Toc4230 \h </w:instrText>
        </w:r>
        <w:r>
          <w:fldChar w:fldCharType="separate"/>
        </w:r>
        <w:r>
          <w:t>54</w:t>
        </w:r>
        <w:r>
          <w:fldChar w:fldCharType="end"/>
        </w:r>
      </w:hyperlink>
    </w:p>
    <w:p>
      <w:pPr>
        <w:pStyle w:val="TOC2"/>
        <w:tabs>
          <w:tab w:val="right" w:leader="dot" w:pos="8306"/>
        </w:tabs>
      </w:pPr>
      <w:hyperlink w:anchor="_Toc21273" w:history="1">
        <w:r>
          <w:rPr>
            <w:rFonts w:ascii="仿宋" w:eastAsia="仿宋" w:hAnsi="仿宋" w:cs="仿宋" w:hint="eastAsia"/>
            <w:lang w:eastAsia="zh-CN"/>
          </w:rPr>
          <w:t>(三)、鼓励中小企业发展</w:t>
        </w:r>
        <w:r>
          <w:tab/>
        </w:r>
        <w:r>
          <w:fldChar w:fldCharType="begin"/>
        </w:r>
        <w:r>
          <w:instrText xml:space="preserve"> PAGEREF _Toc21273 \h </w:instrText>
        </w:r>
        <w:r>
          <w:fldChar w:fldCharType="separate"/>
        </w:r>
        <w:r>
          <w:t>55</w:t>
        </w:r>
        <w:r>
          <w:fldChar w:fldCharType="end"/>
        </w:r>
      </w:hyperlink>
    </w:p>
    <w:p>
      <w:pPr>
        <w:pStyle w:val="TOC2"/>
        <w:tabs>
          <w:tab w:val="right" w:leader="dot" w:pos="8306"/>
        </w:tabs>
      </w:pPr>
      <w:hyperlink w:anchor="_Toc28967" w:history="1">
        <w:r>
          <w:rPr>
            <w:rFonts w:ascii="仿宋" w:eastAsia="仿宋" w:hAnsi="仿宋" w:cs="仿宋" w:hint="eastAsia"/>
            <w:lang w:eastAsia="zh-CN"/>
          </w:rPr>
          <w:t>(四)、宏观经济形势分析</w:t>
        </w:r>
        <w:r>
          <w:tab/>
        </w:r>
        <w:r>
          <w:fldChar w:fldCharType="begin"/>
        </w:r>
        <w:r>
          <w:instrText xml:space="preserve"> PAGEREF _Toc28967 \h </w:instrText>
        </w:r>
        <w:r>
          <w:fldChar w:fldCharType="separate"/>
        </w:r>
        <w:r>
          <w:t>57</w:t>
        </w:r>
        <w:r>
          <w:fldChar w:fldCharType="end"/>
        </w:r>
      </w:hyperlink>
    </w:p>
    <w:p>
      <w:pPr>
        <w:pStyle w:val="TOC1"/>
        <w:tabs>
          <w:tab w:val="right" w:leader="dot" w:pos="8306"/>
        </w:tabs>
      </w:pPr>
      <w:hyperlink w:anchor="_Toc10777" w:history="1">
        <w:r>
          <w:rPr>
            <w:rFonts w:ascii="仿宋" w:eastAsia="仿宋" w:hAnsi="仿宋" w:cs="仿宋" w:hint="eastAsia"/>
            <w:lang w:eastAsia="zh-CN"/>
          </w:rPr>
          <w:t>十一、市场营销策略</w:t>
        </w:r>
        <w:r>
          <w:tab/>
        </w:r>
        <w:r>
          <w:fldChar w:fldCharType="begin"/>
        </w:r>
        <w:r>
          <w:instrText xml:space="preserve"> PAGEREF _Toc10777 \h </w:instrText>
        </w:r>
        <w:r>
          <w:fldChar w:fldCharType="separate"/>
        </w:r>
        <w:r>
          <w:t>58</w:t>
        </w:r>
        <w:r>
          <w:fldChar w:fldCharType="end"/>
        </w:r>
      </w:hyperlink>
    </w:p>
    <w:p>
      <w:pPr>
        <w:pStyle w:val="TOC2"/>
        <w:tabs>
          <w:tab w:val="right" w:leader="dot" w:pos="8306"/>
        </w:tabs>
      </w:pPr>
      <w:hyperlink w:anchor="_Toc14493" w:history="1">
        <w:r>
          <w:rPr>
            <w:rFonts w:ascii="仿宋" w:eastAsia="仿宋" w:hAnsi="仿宋" w:cs="仿宋" w:hint="eastAsia"/>
            <w:lang w:eastAsia="zh-CN"/>
          </w:rPr>
          <w:t>(一)、市场定位和目标市场</w:t>
        </w:r>
        <w:r>
          <w:tab/>
        </w:r>
        <w:r>
          <w:fldChar w:fldCharType="begin"/>
        </w:r>
        <w:r>
          <w:instrText xml:space="preserve"> PAGEREF _Toc14493 \h </w:instrText>
        </w:r>
        <w:r>
          <w:fldChar w:fldCharType="separate"/>
        </w:r>
        <w:r>
          <w:t>58</w:t>
        </w:r>
        <w:r>
          <w:fldChar w:fldCharType="end"/>
        </w:r>
      </w:hyperlink>
    </w:p>
    <w:p>
      <w:pPr>
        <w:pStyle w:val="TOC2"/>
        <w:tabs>
          <w:tab w:val="right" w:leader="dot" w:pos="8306"/>
        </w:tabs>
      </w:pPr>
      <w:hyperlink w:anchor="_Toc18677" w:history="1">
        <w:r>
          <w:rPr>
            <w:rFonts w:ascii="仿宋" w:eastAsia="仿宋" w:hAnsi="仿宋" w:cs="仿宋" w:hint="eastAsia"/>
            <w:lang w:eastAsia="zh-CN"/>
          </w:rPr>
          <w:t>(二)、定价策略</w:t>
        </w:r>
        <w:r>
          <w:tab/>
        </w:r>
        <w:r>
          <w:fldChar w:fldCharType="begin"/>
        </w:r>
        <w:r>
          <w:instrText xml:space="preserve"> PAGEREF _Toc18677 \h </w:instrText>
        </w:r>
        <w:r>
          <w:fldChar w:fldCharType="separate"/>
        </w:r>
        <w:r>
          <w:t>59</w:t>
        </w:r>
        <w:r>
          <w:fldChar w:fldCharType="end"/>
        </w:r>
      </w:hyperlink>
    </w:p>
    <w:p>
      <w:pPr>
        <w:pStyle w:val="TOC2"/>
        <w:tabs>
          <w:tab w:val="right" w:leader="dot" w:pos="8306"/>
        </w:tabs>
      </w:pPr>
      <w:hyperlink w:anchor="_Toc27761" w:history="1">
        <w:r>
          <w:rPr>
            <w:rFonts w:ascii="仿宋" w:eastAsia="仿宋" w:hAnsi="仿宋" w:cs="仿宋" w:hint="eastAsia"/>
            <w:lang w:eastAsia="zh-CN"/>
          </w:rPr>
          <w:t>(三)、销售和推广策略</w:t>
        </w:r>
        <w:r>
          <w:tab/>
        </w:r>
        <w:r>
          <w:fldChar w:fldCharType="begin"/>
        </w:r>
        <w:r>
          <w:instrText xml:space="preserve"> PAGEREF _Toc27761 \h </w:instrText>
        </w:r>
        <w:r>
          <w:fldChar w:fldCharType="separate"/>
        </w:r>
        <w:r>
          <w:t>60</w:t>
        </w:r>
        <w:r>
          <w:fldChar w:fldCharType="end"/>
        </w:r>
      </w:hyperlink>
    </w:p>
    <w:p>
      <w:pPr>
        <w:pStyle w:val="TOC2"/>
        <w:tabs>
          <w:tab w:val="right" w:leader="dot" w:pos="8306"/>
        </w:tabs>
      </w:pPr>
      <w:hyperlink w:anchor="_Toc11236" w:history="1">
        <w:r>
          <w:rPr>
            <w:rFonts w:ascii="仿宋" w:eastAsia="仿宋" w:hAnsi="仿宋" w:cs="仿宋" w:hint="eastAsia"/>
            <w:lang w:eastAsia="zh-CN"/>
          </w:rPr>
          <w:t>(四)、销售渠道和分销策略</w:t>
        </w:r>
        <w:r>
          <w:tab/>
        </w:r>
        <w:r>
          <w:fldChar w:fldCharType="begin"/>
        </w:r>
        <w:r>
          <w:instrText xml:space="preserve"> PAGEREF _Toc11236 \h </w:instrText>
        </w:r>
        <w:r>
          <w:fldChar w:fldCharType="separate"/>
        </w:r>
        <w:r>
          <w:t>61</w:t>
        </w:r>
        <w:r>
          <w:fldChar w:fldCharType="end"/>
        </w:r>
      </w:hyperlink>
    </w:p>
    <w:p>
      <w:pPr>
        <w:pStyle w:val="TOC1"/>
        <w:tabs>
          <w:tab w:val="right" w:leader="dot" w:pos="8306"/>
        </w:tabs>
      </w:pPr>
      <w:hyperlink w:anchor="_Toc14728" w:history="1">
        <w:r>
          <w:rPr>
            <w:rFonts w:ascii="仿宋" w:eastAsia="仿宋" w:hAnsi="仿宋" w:cs="仿宋" w:hint="eastAsia"/>
            <w:lang w:eastAsia="zh-CN"/>
          </w:rPr>
          <w:t>十二、推进公司成立的必要性分析</w:t>
        </w:r>
        <w:r>
          <w:tab/>
        </w:r>
        <w:r>
          <w:fldChar w:fldCharType="begin"/>
        </w:r>
        <w:r>
          <w:instrText xml:space="preserve"> PAGEREF _Toc14728 \h </w:instrText>
        </w:r>
        <w:r>
          <w:fldChar w:fldCharType="separate"/>
        </w:r>
        <w:r>
          <w:t>63</w:t>
        </w:r>
        <w:r>
          <w:fldChar w:fldCharType="end"/>
        </w:r>
      </w:hyperlink>
    </w:p>
    <w:p>
      <w:pPr>
        <w:pStyle w:val="TOC2"/>
        <w:tabs>
          <w:tab w:val="right" w:leader="dot" w:pos="8306"/>
        </w:tabs>
      </w:pPr>
      <w:hyperlink w:anchor="_Toc3990" w:history="1">
        <w:r>
          <w:rPr>
            <w:rFonts w:ascii="仿宋" w:eastAsia="仿宋" w:hAnsi="仿宋" w:cs="仿宋" w:hint="eastAsia"/>
            <w:lang w:eastAsia="zh-CN"/>
          </w:rPr>
          <w:t>(一)、市场需求和机会</w:t>
        </w:r>
        <w:r>
          <w:tab/>
        </w:r>
        <w:r>
          <w:fldChar w:fldCharType="begin"/>
        </w:r>
        <w:r>
          <w:instrText xml:space="preserve"> PAGEREF _Toc3990 \h </w:instrText>
        </w:r>
        <w:r>
          <w:fldChar w:fldCharType="separate"/>
        </w:r>
        <w:r>
          <w:t>63</w:t>
        </w:r>
        <w:r>
          <w:fldChar w:fldCharType="end"/>
        </w:r>
      </w:hyperlink>
    </w:p>
    <w:p>
      <w:pPr>
        <w:pStyle w:val="TOC2"/>
        <w:tabs>
          <w:tab w:val="right" w:leader="dot" w:pos="8306"/>
        </w:tabs>
      </w:pPr>
      <w:hyperlink w:anchor="_Toc10151" w:history="1">
        <w:r>
          <w:rPr>
            <w:rFonts w:ascii="仿宋" w:eastAsia="仿宋" w:hAnsi="仿宋" w:cs="仿宋" w:hint="eastAsia"/>
            <w:lang w:eastAsia="zh-CN"/>
          </w:rPr>
          <w:t>(二)、公司目标和战略</w:t>
        </w:r>
        <w:r>
          <w:tab/>
        </w:r>
        <w:r>
          <w:fldChar w:fldCharType="begin"/>
        </w:r>
        <w:r>
          <w:instrText xml:space="preserve"> PAGEREF _Toc10151 \h </w:instrText>
        </w:r>
        <w:r>
          <w:fldChar w:fldCharType="separate"/>
        </w:r>
        <w:r>
          <w:t>63</w:t>
        </w:r>
        <w:r>
          <w:fldChar w:fldCharType="end"/>
        </w:r>
      </w:hyperlink>
    </w:p>
    <w:p>
      <w:pPr>
        <w:pStyle w:val="TOC2"/>
        <w:tabs>
          <w:tab w:val="right" w:leader="dot" w:pos="8306"/>
        </w:tabs>
      </w:pPr>
      <w:hyperlink w:anchor="_Toc2865" w:history="1">
        <w:r>
          <w:rPr>
            <w:rFonts w:ascii="仿宋" w:eastAsia="仿宋" w:hAnsi="仿宋" w:cs="仿宋" w:hint="eastAsia"/>
            <w:lang w:eastAsia="zh-CN"/>
          </w:rPr>
          <w:t>(三)、公司竞争优势</w:t>
        </w:r>
        <w:r>
          <w:tab/>
        </w:r>
        <w:r>
          <w:fldChar w:fldCharType="begin"/>
        </w:r>
        <w:r>
          <w:instrText xml:space="preserve"> PAGEREF _Toc2865 \h </w:instrText>
        </w:r>
        <w:r>
          <w:fldChar w:fldCharType="separate"/>
        </w:r>
        <w:r>
          <w:t>63</w:t>
        </w:r>
        <w:r>
          <w:fldChar w:fldCharType="end"/>
        </w:r>
      </w:hyperlink>
    </w:p>
    <w:p>
      <w:pPr>
        <w:pStyle w:val="TOC1"/>
        <w:tabs>
          <w:tab w:val="right" w:leader="dot" w:pos="8306"/>
        </w:tabs>
      </w:pPr>
      <w:hyperlink w:anchor="_Toc11792" w:history="1">
        <w:r>
          <w:rPr>
            <w:rFonts w:ascii="仿宋" w:eastAsia="仿宋" w:hAnsi="仿宋" w:cs="仿宋" w:hint="eastAsia"/>
            <w:lang w:eastAsia="zh-CN"/>
          </w:rPr>
          <w:t>十三、社会和环境责任</w:t>
        </w:r>
        <w:r>
          <w:tab/>
        </w:r>
        <w:r>
          <w:fldChar w:fldCharType="begin"/>
        </w:r>
        <w:r>
          <w:instrText xml:space="preserve"> PAGEREF _Toc11792 \h </w:instrText>
        </w:r>
        <w:r>
          <w:fldChar w:fldCharType="separate"/>
        </w:r>
        <w:r>
          <w:t>64</w:t>
        </w:r>
        <w:r>
          <w:fldChar w:fldCharType="end"/>
        </w:r>
      </w:hyperlink>
    </w:p>
    <w:p>
      <w:pPr>
        <w:pStyle w:val="TOC2"/>
        <w:tabs>
          <w:tab w:val="right" w:leader="dot" w:pos="8306"/>
        </w:tabs>
      </w:pPr>
      <w:hyperlink w:anchor="_Toc10995" w:history="1">
        <w:r>
          <w:rPr>
            <w:rFonts w:ascii="仿宋" w:eastAsia="仿宋" w:hAnsi="仿宋" w:cs="仿宋" w:hint="eastAsia"/>
            <w:lang w:eastAsia="zh-CN"/>
          </w:rPr>
          <w:t>(一)、社会责任蓝宝石晶体材料项目</w:t>
        </w:r>
        <w:r>
          <w:tab/>
        </w:r>
        <w:r>
          <w:fldChar w:fldCharType="begin"/>
        </w:r>
        <w:r>
          <w:instrText xml:space="preserve"> PAGEREF _Toc10995 \h </w:instrText>
        </w:r>
        <w:r>
          <w:fldChar w:fldCharType="separate"/>
        </w:r>
        <w:r>
          <w:t>64</w:t>
        </w:r>
        <w:r>
          <w:fldChar w:fldCharType="end"/>
        </w:r>
      </w:hyperlink>
    </w:p>
    <w:p>
      <w:pPr>
        <w:pStyle w:val="TOC2"/>
        <w:tabs>
          <w:tab w:val="right" w:leader="dot" w:pos="8306"/>
        </w:tabs>
      </w:pPr>
      <w:hyperlink w:anchor="_Toc23034" w:history="1">
        <w:r>
          <w:rPr>
            <w:rFonts w:ascii="仿宋" w:eastAsia="仿宋" w:hAnsi="仿宋" w:cs="仿宋" w:hint="eastAsia"/>
            <w:lang w:eastAsia="zh-CN"/>
          </w:rPr>
          <w:t>(二)、环境保护举措</w:t>
        </w:r>
        <w:r>
          <w:tab/>
        </w:r>
        <w:r>
          <w:fldChar w:fldCharType="begin"/>
        </w:r>
        <w:r>
          <w:instrText xml:space="preserve"> PAGEREF _Toc23034 \h </w:instrText>
        </w:r>
        <w:r>
          <w:fldChar w:fldCharType="separate"/>
        </w:r>
        <w:r>
          <w:t>64</w:t>
        </w:r>
        <w:r>
          <w:fldChar w:fldCharType="end"/>
        </w:r>
      </w:hyperlink>
    </w:p>
    <w:p>
      <w:pPr>
        <w:pStyle w:val="TOC2"/>
        <w:tabs>
          <w:tab w:val="right" w:leader="dot" w:pos="8306"/>
        </w:tabs>
      </w:pPr>
      <w:hyperlink w:anchor="_Toc6466" w:history="1">
        <w:r>
          <w:rPr>
            <w:rFonts w:ascii="仿宋" w:eastAsia="仿宋" w:hAnsi="仿宋" w:cs="仿宋" w:hint="eastAsia"/>
            <w:lang w:eastAsia="zh-CN"/>
          </w:rPr>
          <w:t>(三)、可持续发展倡议</w:t>
        </w:r>
        <w:r>
          <w:tab/>
        </w:r>
        <w:r>
          <w:fldChar w:fldCharType="begin"/>
        </w:r>
        <w:r>
          <w:instrText xml:space="preserve"> PAGEREF _Toc6466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5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5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一、蓝宝石晶体材料行业分析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蓝宝石晶体材料行业规模及增长性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蓝宝石晶体材料行业代表品牌及对应公司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3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根据相关机构的最新数据，蓝宝石晶体材料行业在未来几年将继续保持增长，预计到2023年，该行业的价值将达到XXX亿美元。这一行业正在经历新的变革，出现了一些明显趋势。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电子商务的崛起对蓝宝石晶体材料包装产生了重要影响。\需要具备适应不同销售渠道的特性，以保证产品在运输和在线销售中的完好无损。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总体而言，蓝宝石晶体材料包装行业呈现出稳健的年均增长率，约为4-5%。这一增长受到不断变化的消费者偏好、意识提高和不断增长的收入水平的推动。。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78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蓝宝石晶体材料包装行业一直处于稳步增长的轨道，并且未来前景看好。以下是对行业发展及市场前景的分析：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https://d.book118.com/607005163160006032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蓝宝石晶体材料相关行业公司成立报告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7005163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2024-01-16T03:30:00Z</dcterms:created>
  <dcterms:modified xsi:type="dcterms:W3CDTF">2024-01-16T03:30:31Z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827A6FCCDD17444DAA52D8A84FC150C8_11</vt:lpwstr>
  </property>
  <property fmtid="{D5CDD505-2E9C-101B-9397-08002B2CF9AE}" pid="3" name="KSOProductBuildVer">
    <vt:lpwstr>2052-12.1.0.16120</vt:lpwstr>
  </property>
</Properties>
</file>