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镍氢电池项目规划设计纲要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1" w:history="1">
        <w:r>
          <w:rPr>
            <w:rFonts w:ascii="仿宋" w:eastAsia="仿宋" w:hAnsi="仿宋" w:cs="仿宋" w:hint="eastAsia"/>
            <w:lang w:eastAsia="zh-CN"/>
          </w:rPr>
          <w:t>序言</w:t>
        </w:r>
        <w:r>
          <w:tab/>
        </w:r>
        <w:r>
          <w:fldChar w:fldCharType="begin"/>
        </w:r>
        <w:r>
          <w:instrText xml:space="preserve"> PAGEREF _Toc8681 \h </w:instrText>
        </w:r>
        <w:r>
          <w:fldChar w:fldCharType="separate"/>
        </w:r>
        <w:r>
          <w:t>3</w:t>
        </w:r>
        <w:r>
          <w:fldChar w:fldCharType="end"/>
        </w:r>
      </w:hyperlink>
    </w:p>
    <w:p>
      <w:pPr>
        <w:pStyle w:val="TOC1"/>
        <w:tabs>
          <w:tab w:val="right" w:leader="dot" w:pos="8306"/>
        </w:tabs>
      </w:pPr>
      <w:hyperlink w:anchor="_Toc13115" w:history="1">
        <w:r>
          <w:rPr>
            <w:rFonts w:ascii="仿宋" w:eastAsia="仿宋" w:hAnsi="仿宋" w:cs="仿宋" w:hint="eastAsia"/>
            <w:lang w:eastAsia="zh-CN"/>
          </w:rPr>
          <w:t>一、工艺说明</w:t>
        </w:r>
        <w:r>
          <w:tab/>
        </w:r>
        <w:r>
          <w:fldChar w:fldCharType="begin"/>
        </w:r>
        <w:r>
          <w:instrText xml:space="preserve"> PAGEREF _Toc13115 \h </w:instrText>
        </w:r>
        <w:r>
          <w:fldChar w:fldCharType="separate"/>
        </w:r>
        <w:r>
          <w:t>3</w:t>
        </w:r>
        <w:r>
          <w:fldChar w:fldCharType="end"/>
        </w:r>
      </w:hyperlink>
    </w:p>
    <w:p>
      <w:pPr>
        <w:pStyle w:val="TOC2"/>
        <w:tabs>
          <w:tab w:val="right" w:leader="dot" w:pos="8306"/>
        </w:tabs>
      </w:pPr>
      <w:hyperlink w:anchor="_Toc3312" w:history="1">
        <w:r>
          <w:rPr>
            <w:rFonts w:ascii="仿宋" w:eastAsia="仿宋" w:hAnsi="仿宋" w:cs="仿宋" w:hint="eastAsia"/>
            <w:lang w:eastAsia="zh-CN"/>
          </w:rPr>
          <w:t>(一)、技术管理特点</w:t>
        </w:r>
        <w:r>
          <w:tab/>
        </w:r>
        <w:r>
          <w:fldChar w:fldCharType="begin"/>
        </w:r>
        <w:r>
          <w:instrText xml:space="preserve"> PAGEREF _Toc3312 \h </w:instrText>
        </w:r>
        <w:r>
          <w:fldChar w:fldCharType="separate"/>
        </w:r>
        <w:r>
          <w:t>3</w:t>
        </w:r>
        <w:r>
          <w:fldChar w:fldCharType="end"/>
        </w:r>
      </w:hyperlink>
    </w:p>
    <w:p>
      <w:pPr>
        <w:pStyle w:val="TOC2"/>
        <w:tabs>
          <w:tab w:val="right" w:leader="dot" w:pos="8306"/>
        </w:tabs>
      </w:pPr>
      <w:hyperlink w:anchor="_Toc30467" w:history="1">
        <w:r>
          <w:rPr>
            <w:rFonts w:ascii="仿宋" w:eastAsia="仿宋" w:hAnsi="仿宋" w:cs="仿宋" w:hint="eastAsia"/>
            <w:lang w:eastAsia="zh-CN"/>
          </w:rPr>
          <w:t>(二)、镍氢电池项目工艺技术设计方案</w:t>
        </w:r>
        <w:r>
          <w:tab/>
        </w:r>
        <w:r>
          <w:fldChar w:fldCharType="begin"/>
        </w:r>
        <w:r>
          <w:instrText xml:space="preserve"> PAGEREF _Toc30467 \h </w:instrText>
        </w:r>
        <w:r>
          <w:fldChar w:fldCharType="separate"/>
        </w:r>
        <w:r>
          <w:t>4</w:t>
        </w:r>
        <w:r>
          <w:fldChar w:fldCharType="end"/>
        </w:r>
      </w:hyperlink>
    </w:p>
    <w:p>
      <w:pPr>
        <w:pStyle w:val="TOC2"/>
        <w:tabs>
          <w:tab w:val="right" w:leader="dot" w:pos="8306"/>
        </w:tabs>
      </w:pPr>
      <w:hyperlink w:anchor="_Toc12965" w:history="1">
        <w:r>
          <w:rPr>
            <w:rFonts w:ascii="仿宋" w:eastAsia="仿宋" w:hAnsi="仿宋" w:cs="仿宋" w:hint="eastAsia"/>
            <w:lang w:eastAsia="zh-CN"/>
          </w:rPr>
          <w:t>(三)、设备选型方案</w:t>
        </w:r>
        <w:r>
          <w:tab/>
        </w:r>
        <w:r>
          <w:fldChar w:fldCharType="begin"/>
        </w:r>
        <w:r>
          <w:instrText xml:space="preserve"> PAGEREF _Toc12965 \h </w:instrText>
        </w:r>
        <w:r>
          <w:fldChar w:fldCharType="separate"/>
        </w:r>
        <w:r>
          <w:t>5</w:t>
        </w:r>
        <w:r>
          <w:fldChar w:fldCharType="end"/>
        </w:r>
      </w:hyperlink>
    </w:p>
    <w:p>
      <w:pPr>
        <w:pStyle w:val="TOC1"/>
        <w:tabs>
          <w:tab w:val="right" w:leader="dot" w:pos="8306"/>
        </w:tabs>
      </w:pPr>
      <w:hyperlink w:anchor="_Toc13274" w:history="1">
        <w:r>
          <w:rPr>
            <w:rFonts w:ascii="仿宋" w:eastAsia="仿宋" w:hAnsi="仿宋" w:cs="仿宋" w:hint="eastAsia"/>
            <w:lang w:eastAsia="zh-CN"/>
          </w:rPr>
          <w:t>二、镍氢电池项目选址可行性分析</w:t>
        </w:r>
        <w:r>
          <w:tab/>
        </w:r>
        <w:r>
          <w:fldChar w:fldCharType="begin"/>
        </w:r>
        <w:r>
          <w:instrText xml:space="preserve"> PAGEREF _Toc13274 \h </w:instrText>
        </w:r>
        <w:r>
          <w:fldChar w:fldCharType="separate"/>
        </w:r>
        <w:r>
          <w:t>7</w:t>
        </w:r>
        <w:r>
          <w:fldChar w:fldCharType="end"/>
        </w:r>
      </w:hyperlink>
    </w:p>
    <w:p>
      <w:pPr>
        <w:pStyle w:val="TOC2"/>
        <w:tabs>
          <w:tab w:val="right" w:leader="dot" w:pos="8306"/>
        </w:tabs>
      </w:pPr>
      <w:hyperlink w:anchor="_Toc28383" w:history="1">
        <w:r>
          <w:rPr>
            <w:rFonts w:ascii="仿宋" w:eastAsia="仿宋" w:hAnsi="仿宋" w:cs="仿宋" w:hint="eastAsia"/>
            <w:lang w:eastAsia="zh-CN"/>
          </w:rPr>
          <w:t>(一)、镍氢电池项目选址</w:t>
        </w:r>
        <w:r>
          <w:tab/>
        </w:r>
        <w:r>
          <w:fldChar w:fldCharType="begin"/>
        </w:r>
        <w:r>
          <w:instrText xml:space="preserve"> PAGEREF _Toc28383 \h </w:instrText>
        </w:r>
        <w:r>
          <w:fldChar w:fldCharType="separate"/>
        </w:r>
        <w:r>
          <w:t>7</w:t>
        </w:r>
        <w:r>
          <w:fldChar w:fldCharType="end"/>
        </w:r>
      </w:hyperlink>
    </w:p>
    <w:p>
      <w:pPr>
        <w:pStyle w:val="TOC2"/>
        <w:tabs>
          <w:tab w:val="right" w:leader="dot" w:pos="8306"/>
        </w:tabs>
      </w:pPr>
      <w:hyperlink w:anchor="_Toc12569" w:history="1">
        <w:r>
          <w:rPr>
            <w:rFonts w:ascii="仿宋" w:eastAsia="仿宋" w:hAnsi="仿宋" w:cs="仿宋" w:hint="eastAsia"/>
            <w:lang w:eastAsia="zh-CN"/>
          </w:rPr>
          <w:t>(二)、用地控制指标</w:t>
        </w:r>
        <w:r>
          <w:tab/>
        </w:r>
        <w:r>
          <w:fldChar w:fldCharType="begin"/>
        </w:r>
        <w:r>
          <w:instrText xml:space="preserve"> PAGEREF _Toc12569 \h </w:instrText>
        </w:r>
        <w:r>
          <w:fldChar w:fldCharType="separate"/>
        </w:r>
        <w:r>
          <w:t>7</w:t>
        </w:r>
        <w:r>
          <w:fldChar w:fldCharType="end"/>
        </w:r>
      </w:hyperlink>
    </w:p>
    <w:p>
      <w:pPr>
        <w:pStyle w:val="TOC2"/>
        <w:tabs>
          <w:tab w:val="right" w:leader="dot" w:pos="8306"/>
        </w:tabs>
      </w:pPr>
      <w:hyperlink w:anchor="_Toc17149" w:history="1">
        <w:r>
          <w:rPr>
            <w:rFonts w:ascii="仿宋" w:eastAsia="仿宋" w:hAnsi="仿宋" w:cs="仿宋" w:hint="eastAsia"/>
            <w:lang w:eastAsia="zh-CN"/>
          </w:rPr>
          <w:t>(三)、节约用地措施</w:t>
        </w:r>
        <w:r>
          <w:tab/>
        </w:r>
        <w:r>
          <w:fldChar w:fldCharType="begin"/>
        </w:r>
        <w:r>
          <w:instrText xml:space="preserve"> PAGEREF _Toc17149 \h </w:instrText>
        </w:r>
        <w:r>
          <w:fldChar w:fldCharType="separate"/>
        </w:r>
        <w:r>
          <w:t>9</w:t>
        </w:r>
        <w:r>
          <w:fldChar w:fldCharType="end"/>
        </w:r>
      </w:hyperlink>
    </w:p>
    <w:p>
      <w:pPr>
        <w:pStyle w:val="TOC2"/>
        <w:tabs>
          <w:tab w:val="right" w:leader="dot" w:pos="8306"/>
        </w:tabs>
      </w:pPr>
      <w:hyperlink w:anchor="_Toc11339" w:history="1">
        <w:r>
          <w:rPr>
            <w:rFonts w:ascii="仿宋" w:eastAsia="仿宋" w:hAnsi="仿宋" w:cs="仿宋" w:hint="eastAsia"/>
            <w:lang w:eastAsia="zh-CN"/>
          </w:rPr>
          <w:t>(四)、总图布置方案</w:t>
        </w:r>
        <w:r>
          <w:tab/>
        </w:r>
        <w:r>
          <w:fldChar w:fldCharType="begin"/>
        </w:r>
        <w:r>
          <w:instrText xml:space="preserve"> PAGEREF _Toc11339 \h </w:instrText>
        </w:r>
        <w:r>
          <w:fldChar w:fldCharType="separate"/>
        </w:r>
        <w:r>
          <w:t>10</w:t>
        </w:r>
        <w:r>
          <w:fldChar w:fldCharType="end"/>
        </w:r>
      </w:hyperlink>
    </w:p>
    <w:p>
      <w:pPr>
        <w:pStyle w:val="TOC2"/>
        <w:tabs>
          <w:tab w:val="right" w:leader="dot" w:pos="8306"/>
        </w:tabs>
      </w:pPr>
      <w:hyperlink w:anchor="_Toc22886" w:history="1">
        <w:r>
          <w:rPr>
            <w:rFonts w:ascii="仿宋" w:eastAsia="仿宋" w:hAnsi="仿宋" w:cs="仿宋" w:hint="eastAsia"/>
            <w:lang w:eastAsia="zh-CN"/>
          </w:rPr>
          <w:t>(五)、选址综合评价</w:t>
        </w:r>
        <w:r>
          <w:tab/>
        </w:r>
        <w:r>
          <w:fldChar w:fldCharType="begin"/>
        </w:r>
        <w:r>
          <w:instrText xml:space="preserve"> PAGEREF _Toc22886 \h </w:instrText>
        </w:r>
        <w:r>
          <w:fldChar w:fldCharType="separate"/>
        </w:r>
        <w:r>
          <w:t>11</w:t>
        </w:r>
        <w:r>
          <w:fldChar w:fldCharType="end"/>
        </w:r>
      </w:hyperlink>
    </w:p>
    <w:p>
      <w:pPr>
        <w:pStyle w:val="TOC1"/>
        <w:tabs>
          <w:tab w:val="right" w:leader="dot" w:pos="8306"/>
        </w:tabs>
      </w:pPr>
      <w:hyperlink w:anchor="_Toc1330" w:history="1">
        <w:r>
          <w:rPr>
            <w:rFonts w:ascii="仿宋" w:eastAsia="仿宋" w:hAnsi="仿宋" w:cs="仿宋" w:hint="eastAsia"/>
            <w:lang w:eastAsia="zh-CN"/>
          </w:rPr>
          <w:t>三、产品规划分析</w:t>
        </w:r>
        <w:r>
          <w:tab/>
        </w:r>
        <w:r>
          <w:fldChar w:fldCharType="begin"/>
        </w:r>
        <w:r>
          <w:instrText xml:space="preserve"> PAGEREF _Toc1330 \h </w:instrText>
        </w:r>
        <w:r>
          <w:fldChar w:fldCharType="separate"/>
        </w:r>
        <w:r>
          <w:t>12</w:t>
        </w:r>
        <w:r>
          <w:fldChar w:fldCharType="end"/>
        </w:r>
      </w:hyperlink>
    </w:p>
    <w:p>
      <w:pPr>
        <w:pStyle w:val="TOC2"/>
        <w:tabs>
          <w:tab w:val="right" w:leader="dot" w:pos="8306"/>
        </w:tabs>
      </w:pPr>
      <w:hyperlink w:anchor="_Toc24035" w:history="1">
        <w:r>
          <w:rPr>
            <w:rFonts w:ascii="仿宋" w:eastAsia="仿宋" w:hAnsi="仿宋" w:cs="仿宋" w:hint="eastAsia"/>
            <w:lang w:eastAsia="zh-CN"/>
          </w:rPr>
          <w:t>(一)、产品规划</w:t>
        </w:r>
        <w:r>
          <w:tab/>
        </w:r>
        <w:r>
          <w:fldChar w:fldCharType="begin"/>
        </w:r>
        <w:r>
          <w:instrText xml:space="preserve"> PAGEREF _Toc24035 \h </w:instrText>
        </w:r>
        <w:r>
          <w:fldChar w:fldCharType="separate"/>
        </w:r>
        <w:r>
          <w:t>12</w:t>
        </w:r>
        <w:r>
          <w:fldChar w:fldCharType="end"/>
        </w:r>
      </w:hyperlink>
    </w:p>
    <w:p>
      <w:pPr>
        <w:pStyle w:val="TOC2"/>
        <w:tabs>
          <w:tab w:val="right" w:leader="dot" w:pos="8306"/>
        </w:tabs>
      </w:pPr>
      <w:hyperlink w:anchor="_Toc8004" w:history="1">
        <w:r>
          <w:rPr>
            <w:rFonts w:ascii="仿宋" w:eastAsia="仿宋" w:hAnsi="仿宋" w:cs="仿宋" w:hint="eastAsia"/>
            <w:lang w:eastAsia="zh-CN"/>
          </w:rPr>
          <w:t>(二)、建设规模</w:t>
        </w:r>
        <w:r>
          <w:tab/>
        </w:r>
        <w:r>
          <w:fldChar w:fldCharType="begin"/>
        </w:r>
        <w:r>
          <w:instrText xml:space="preserve"> PAGEREF _Toc8004 \h </w:instrText>
        </w:r>
        <w:r>
          <w:fldChar w:fldCharType="separate"/>
        </w:r>
        <w:r>
          <w:t>13</w:t>
        </w:r>
        <w:r>
          <w:fldChar w:fldCharType="end"/>
        </w:r>
      </w:hyperlink>
    </w:p>
    <w:p>
      <w:pPr>
        <w:pStyle w:val="TOC1"/>
        <w:tabs>
          <w:tab w:val="right" w:leader="dot" w:pos="8306"/>
        </w:tabs>
      </w:pPr>
      <w:hyperlink w:anchor="_Toc6583" w:history="1">
        <w:r>
          <w:rPr>
            <w:rFonts w:ascii="仿宋" w:eastAsia="仿宋" w:hAnsi="仿宋" w:cs="仿宋" w:hint="eastAsia"/>
            <w:lang w:eastAsia="zh-CN"/>
          </w:rPr>
          <w:t>四、镍氢电池项目危机管理</w:t>
        </w:r>
        <w:r>
          <w:tab/>
        </w:r>
        <w:r>
          <w:fldChar w:fldCharType="begin"/>
        </w:r>
        <w:r>
          <w:instrText xml:space="preserve"> PAGEREF _Toc6583 \h </w:instrText>
        </w:r>
        <w:r>
          <w:fldChar w:fldCharType="separate"/>
        </w:r>
        <w:r>
          <w:t>14</w:t>
        </w:r>
        <w:r>
          <w:fldChar w:fldCharType="end"/>
        </w:r>
      </w:hyperlink>
    </w:p>
    <w:p>
      <w:pPr>
        <w:pStyle w:val="TOC2"/>
        <w:tabs>
          <w:tab w:val="right" w:leader="dot" w:pos="8306"/>
        </w:tabs>
      </w:pPr>
      <w:hyperlink w:anchor="_Toc19404" w:history="1">
        <w:r>
          <w:rPr>
            <w:rFonts w:ascii="仿宋" w:eastAsia="仿宋" w:hAnsi="仿宋" w:cs="仿宋" w:hint="eastAsia"/>
            <w:lang w:eastAsia="zh-CN"/>
          </w:rPr>
          <w:t>(一)、危机预警与识别</w:t>
        </w:r>
        <w:r>
          <w:tab/>
        </w:r>
        <w:r>
          <w:fldChar w:fldCharType="begin"/>
        </w:r>
        <w:r>
          <w:instrText xml:space="preserve"> PAGEREF _Toc19404 \h </w:instrText>
        </w:r>
        <w:r>
          <w:fldChar w:fldCharType="separate"/>
        </w:r>
        <w:r>
          <w:t>14</w:t>
        </w:r>
        <w:r>
          <w:fldChar w:fldCharType="end"/>
        </w:r>
      </w:hyperlink>
    </w:p>
    <w:p>
      <w:pPr>
        <w:pStyle w:val="TOC2"/>
        <w:tabs>
          <w:tab w:val="right" w:leader="dot" w:pos="8306"/>
        </w:tabs>
      </w:pPr>
      <w:hyperlink w:anchor="_Toc31151" w:history="1">
        <w:r>
          <w:rPr>
            <w:rFonts w:ascii="仿宋" w:eastAsia="仿宋" w:hAnsi="仿宋" w:cs="仿宋" w:hint="eastAsia"/>
            <w:lang w:eastAsia="zh-CN"/>
          </w:rPr>
          <w:t>(二)、危机应对与恢复</w:t>
        </w:r>
        <w:r>
          <w:tab/>
        </w:r>
        <w:r>
          <w:fldChar w:fldCharType="begin"/>
        </w:r>
        <w:r>
          <w:instrText xml:space="preserve"> PAGEREF _Toc31151 \h </w:instrText>
        </w:r>
        <w:r>
          <w:fldChar w:fldCharType="separate"/>
        </w:r>
        <w:r>
          <w:t>15</w:t>
        </w:r>
        <w:r>
          <w:fldChar w:fldCharType="end"/>
        </w:r>
      </w:hyperlink>
    </w:p>
    <w:p>
      <w:pPr>
        <w:pStyle w:val="TOC1"/>
        <w:tabs>
          <w:tab w:val="right" w:leader="dot" w:pos="8306"/>
        </w:tabs>
      </w:pPr>
      <w:hyperlink w:anchor="_Toc27216" w:history="1">
        <w:r>
          <w:rPr>
            <w:rFonts w:ascii="仿宋" w:eastAsia="仿宋" w:hAnsi="仿宋" w:cs="仿宋" w:hint="eastAsia"/>
            <w:lang w:eastAsia="zh-CN"/>
          </w:rPr>
          <w:t>五、镍氢电池项目绩效评估</w:t>
        </w:r>
        <w:r>
          <w:tab/>
        </w:r>
        <w:r>
          <w:fldChar w:fldCharType="begin"/>
        </w:r>
        <w:r>
          <w:instrText xml:space="preserve"> PAGEREF _Toc27216 \h </w:instrText>
        </w:r>
        <w:r>
          <w:fldChar w:fldCharType="separate"/>
        </w:r>
        <w:r>
          <w:t>16</w:t>
        </w:r>
        <w:r>
          <w:fldChar w:fldCharType="end"/>
        </w:r>
      </w:hyperlink>
    </w:p>
    <w:p>
      <w:pPr>
        <w:pStyle w:val="TOC2"/>
        <w:tabs>
          <w:tab w:val="right" w:leader="dot" w:pos="8306"/>
        </w:tabs>
      </w:pPr>
      <w:hyperlink w:anchor="_Toc5503" w:history="1">
        <w:r>
          <w:rPr>
            <w:rFonts w:ascii="仿宋" w:eastAsia="仿宋" w:hAnsi="仿宋" w:cs="仿宋" w:hint="eastAsia"/>
            <w:lang w:eastAsia="zh-CN"/>
          </w:rPr>
          <w:t>(一)、绩效评估指标</w:t>
        </w:r>
        <w:r>
          <w:tab/>
        </w:r>
        <w:r>
          <w:fldChar w:fldCharType="begin"/>
        </w:r>
        <w:r>
          <w:instrText xml:space="preserve"> PAGEREF _Toc5503 \h </w:instrText>
        </w:r>
        <w:r>
          <w:fldChar w:fldCharType="separate"/>
        </w:r>
        <w:r>
          <w:t>16</w:t>
        </w:r>
        <w:r>
          <w:fldChar w:fldCharType="end"/>
        </w:r>
      </w:hyperlink>
    </w:p>
    <w:p>
      <w:pPr>
        <w:pStyle w:val="TOC2"/>
        <w:tabs>
          <w:tab w:val="right" w:leader="dot" w:pos="8306"/>
        </w:tabs>
      </w:pPr>
      <w:hyperlink w:anchor="_Toc6381" w:history="1">
        <w:r>
          <w:rPr>
            <w:rFonts w:ascii="仿宋" w:eastAsia="仿宋" w:hAnsi="仿宋" w:cs="仿宋" w:hint="eastAsia"/>
            <w:lang w:eastAsia="zh-CN"/>
          </w:rPr>
          <w:t>(二)、绩效评估方法</w:t>
        </w:r>
        <w:r>
          <w:tab/>
        </w:r>
        <w:r>
          <w:fldChar w:fldCharType="begin"/>
        </w:r>
        <w:r>
          <w:instrText xml:space="preserve"> PAGEREF _Toc6381 \h </w:instrText>
        </w:r>
        <w:r>
          <w:fldChar w:fldCharType="separate"/>
        </w:r>
        <w:r>
          <w:t>17</w:t>
        </w:r>
        <w:r>
          <w:fldChar w:fldCharType="end"/>
        </w:r>
      </w:hyperlink>
    </w:p>
    <w:p>
      <w:pPr>
        <w:pStyle w:val="TOC2"/>
        <w:tabs>
          <w:tab w:val="right" w:leader="dot" w:pos="8306"/>
        </w:tabs>
      </w:pPr>
      <w:hyperlink w:anchor="_Toc19232" w:history="1">
        <w:r>
          <w:rPr>
            <w:rFonts w:ascii="仿宋" w:eastAsia="仿宋" w:hAnsi="仿宋" w:cs="仿宋" w:hint="eastAsia"/>
            <w:lang w:eastAsia="zh-CN"/>
          </w:rPr>
          <w:t>(三)、绩效评估周期</w:t>
        </w:r>
        <w:r>
          <w:tab/>
        </w:r>
        <w:r>
          <w:fldChar w:fldCharType="begin"/>
        </w:r>
        <w:r>
          <w:instrText xml:space="preserve"> PAGEREF _Toc19232 \h </w:instrText>
        </w:r>
        <w:r>
          <w:fldChar w:fldCharType="separate"/>
        </w:r>
        <w:r>
          <w:t>18</w:t>
        </w:r>
        <w:r>
          <w:fldChar w:fldCharType="end"/>
        </w:r>
      </w:hyperlink>
    </w:p>
    <w:p>
      <w:pPr>
        <w:pStyle w:val="TOC1"/>
        <w:tabs>
          <w:tab w:val="right" w:leader="dot" w:pos="8306"/>
        </w:tabs>
      </w:pPr>
      <w:hyperlink w:anchor="_Toc23749" w:history="1">
        <w:r>
          <w:rPr>
            <w:rFonts w:ascii="仿宋" w:eastAsia="仿宋" w:hAnsi="仿宋" w:cs="仿宋" w:hint="eastAsia"/>
            <w:lang w:eastAsia="zh-CN"/>
          </w:rPr>
          <w:t>六、镍氢电池项目建设单位说明</w:t>
        </w:r>
        <w:r>
          <w:tab/>
        </w:r>
        <w:r>
          <w:fldChar w:fldCharType="begin"/>
        </w:r>
        <w:r>
          <w:instrText xml:space="preserve"> PAGEREF _Toc23749 \h </w:instrText>
        </w:r>
        <w:r>
          <w:fldChar w:fldCharType="separate"/>
        </w:r>
        <w:r>
          <w:t>19</w:t>
        </w:r>
        <w:r>
          <w:fldChar w:fldCharType="end"/>
        </w:r>
      </w:hyperlink>
    </w:p>
    <w:p>
      <w:pPr>
        <w:pStyle w:val="TOC2"/>
        <w:tabs>
          <w:tab w:val="right" w:leader="dot" w:pos="8306"/>
        </w:tabs>
      </w:pPr>
      <w:hyperlink w:anchor="_Toc22030" w:history="1">
        <w:r>
          <w:rPr>
            <w:rFonts w:ascii="仿宋" w:eastAsia="仿宋" w:hAnsi="仿宋" w:cs="仿宋" w:hint="eastAsia"/>
            <w:lang w:eastAsia="zh-CN"/>
          </w:rPr>
          <w:t>(一)、镍氢电池项目承办单位基本情况</w:t>
        </w:r>
        <w:r>
          <w:tab/>
        </w:r>
        <w:r>
          <w:fldChar w:fldCharType="begin"/>
        </w:r>
        <w:r>
          <w:instrText xml:space="preserve"> PAGEREF _Toc22030 \h </w:instrText>
        </w:r>
        <w:r>
          <w:fldChar w:fldCharType="separate"/>
        </w:r>
        <w:r>
          <w:t>19</w:t>
        </w:r>
        <w:r>
          <w:fldChar w:fldCharType="end"/>
        </w:r>
      </w:hyperlink>
    </w:p>
    <w:p>
      <w:pPr>
        <w:pStyle w:val="TOC2"/>
        <w:tabs>
          <w:tab w:val="right" w:leader="dot" w:pos="8306"/>
        </w:tabs>
      </w:pPr>
      <w:hyperlink w:anchor="_Toc10935" w:history="1">
        <w:r>
          <w:rPr>
            <w:rFonts w:ascii="仿宋" w:eastAsia="仿宋" w:hAnsi="仿宋" w:cs="仿宋" w:hint="eastAsia"/>
            <w:lang w:eastAsia="zh-CN"/>
          </w:rPr>
          <w:t>(二)、公司经济效益分析</w:t>
        </w:r>
        <w:r>
          <w:tab/>
        </w:r>
        <w:r>
          <w:fldChar w:fldCharType="begin"/>
        </w:r>
        <w:r>
          <w:instrText xml:space="preserve"> PAGEREF _Toc10935 \h </w:instrText>
        </w:r>
        <w:r>
          <w:fldChar w:fldCharType="separate"/>
        </w:r>
        <w:r>
          <w:t>20</w:t>
        </w:r>
        <w:r>
          <w:fldChar w:fldCharType="end"/>
        </w:r>
      </w:hyperlink>
    </w:p>
    <w:p>
      <w:pPr>
        <w:pStyle w:val="TOC1"/>
        <w:tabs>
          <w:tab w:val="right" w:leader="dot" w:pos="8306"/>
        </w:tabs>
      </w:pPr>
      <w:hyperlink w:anchor="_Toc18845" w:history="1">
        <w:r>
          <w:rPr>
            <w:rFonts w:ascii="仿宋" w:eastAsia="仿宋" w:hAnsi="仿宋" w:cs="仿宋" w:hint="eastAsia"/>
            <w:lang w:eastAsia="zh-CN"/>
          </w:rPr>
          <w:t>七、镍氢电池项目技术管理</w:t>
        </w:r>
        <w:r>
          <w:tab/>
        </w:r>
        <w:r>
          <w:fldChar w:fldCharType="begin"/>
        </w:r>
        <w:r>
          <w:instrText xml:space="preserve"> PAGEREF _Toc18845 \h </w:instrText>
        </w:r>
        <w:r>
          <w:fldChar w:fldCharType="separate"/>
        </w:r>
        <w:r>
          <w:t>21</w:t>
        </w:r>
        <w:r>
          <w:fldChar w:fldCharType="end"/>
        </w:r>
      </w:hyperlink>
    </w:p>
    <w:p>
      <w:pPr>
        <w:pStyle w:val="TOC2"/>
        <w:tabs>
          <w:tab w:val="right" w:leader="dot" w:pos="8306"/>
        </w:tabs>
      </w:pPr>
      <w:hyperlink w:anchor="_Toc15094" w:history="1">
        <w:r>
          <w:rPr>
            <w:rFonts w:ascii="仿宋" w:eastAsia="仿宋" w:hAnsi="仿宋" w:cs="仿宋" w:hint="eastAsia"/>
            <w:lang w:eastAsia="zh-CN"/>
          </w:rPr>
          <w:t>(一)、技术方案选用方向</w:t>
        </w:r>
        <w:r>
          <w:tab/>
        </w:r>
        <w:r>
          <w:fldChar w:fldCharType="begin"/>
        </w:r>
        <w:r>
          <w:instrText xml:space="preserve"> PAGEREF _Toc15094 \h </w:instrText>
        </w:r>
        <w:r>
          <w:fldChar w:fldCharType="separate"/>
        </w:r>
        <w:r>
          <w:t>21</w:t>
        </w:r>
        <w:r>
          <w:fldChar w:fldCharType="end"/>
        </w:r>
      </w:hyperlink>
    </w:p>
    <w:p>
      <w:pPr>
        <w:pStyle w:val="TOC2"/>
        <w:tabs>
          <w:tab w:val="right" w:leader="dot" w:pos="8306"/>
        </w:tabs>
      </w:pPr>
      <w:hyperlink w:anchor="_Toc20152" w:history="1">
        <w:r>
          <w:rPr>
            <w:rFonts w:ascii="仿宋" w:eastAsia="仿宋" w:hAnsi="仿宋" w:cs="仿宋" w:hint="eastAsia"/>
            <w:lang w:eastAsia="zh-CN"/>
          </w:rPr>
          <w:t>(二)、工艺技术方案选用原则</w:t>
        </w:r>
        <w:r>
          <w:tab/>
        </w:r>
        <w:r>
          <w:fldChar w:fldCharType="begin"/>
        </w:r>
        <w:r>
          <w:instrText xml:space="preserve"> PAGEREF _Toc20152 \h </w:instrText>
        </w:r>
        <w:r>
          <w:fldChar w:fldCharType="separate"/>
        </w:r>
        <w:r>
          <w:t>22</w:t>
        </w:r>
        <w:r>
          <w:fldChar w:fldCharType="end"/>
        </w:r>
      </w:hyperlink>
    </w:p>
    <w:p>
      <w:pPr>
        <w:pStyle w:val="TOC2"/>
        <w:tabs>
          <w:tab w:val="right" w:leader="dot" w:pos="8306"/>
        </w:tabs>
      </w:pPr>
      <w:hyperlink w:anchor="_Toc9789" w:history="1">
        <w:r>
          <w:rPr>
            <w:rFonts w:ascii="仿宋" w:eastAsia="仿宋" w:hAnsi="仿宋" w:cs="仿宋" w:hint="eastAsia"/>
            <w:lang w:eastAsia="zh-CN"/>
          </w:rPr>
          <w:t>(三)、工艺技术方案要求</w:t>
        </w:r>
        <w:r>
          <w:tab/>
        </w:r>
        <w:r>
          <w:fldChar w:fldCharType="begin"/>
        </w:r>
        <w:r>
          <w:instrText xml:space="preserve"> PAGEREF _Toc9789 \h </w:instrText>
        </w:r>
        <w:r>
          <w:fldChar w:fldCharType="separate"/>
        </w:r>
        <w:r>
          <w:t>24</w:t>
        </w:r>
        <w:r>
          <w:fldChar w:fldCharType="end"/>
        </w:r>
      </w:hyperlink>
    </w:p>
    <w:p>
      <w:pPr>
        <w:pStyle w:val="TOC1"/>
        <w:tabs>
          <w:tab w:val="right" w:leader="dot" w:pos="8306"/>
        </w:tabs>
      </w:pPr>
      <w:hyperlink w:anchor="_Toc18625" w:history="1">
        <w:r>
          <w:rPr>
            <w:rFonts w:ascii="仿宋" w:eastAsia="仿宋" w:hAnsi="仿宋" w:cs="仿宋" w:hint="eastAsia"/>
            <w:lang w:eastAsia="zh-CN"/>
          </w:rPr>
          <w:t>八、镍氢电池项目投资规划</w:t>
        </w:r>
        <w:r>
          <w:tab/>
        </w:r>
        <w:r>
          <w:fldChar w:fldCharType="begin"/>
        </w:r>
        <w:r>
          <w:instrText xml:space="preserve"> PAGEREF _Toc18625 \h </w:instrText>
        </w:r>
        <w:r>
          <w:fldChar w:fldCharType="separate"/>
        </w:r>
        <w:r>
          <w:t>27</w:t>
        </w:r>
        <w:r>
          <w:fldChar w:fldCharType="end"/>
        </w:r>
      </w:hyperlink>
    </w:p>
    <w:p>
      <w:pPr>
        <w:pStyle w:val="TOC2"/>
        <w:tabs>
          <w:tab w:val="right" w:leader="dot" w:pos="8306"/>
        </w:tabs>
      </w:pPr>
      <w:hyperlink w:anchor="_Toc427" w:history="1">
        <w:r>
          <w:rPr>
            <w:rFonts w:ascii="仿宋" w:eastAsia="仿宋" w:hAnsi="仿宋" w:cs="仿宋" w:hint="eastAsia"/>
            <w:lang w:eastAsia="zh-CN"/>
          </w:rPr>
          <w:t>(一)、镍氢电池项目总投资估算</w:t>
        </w:r>
        <w:r>
          <w:tab/>
        </w:r>
        <w:r>
          <w:fldChar w:fldCharType="begin"/>
        </w:r>
        <w:r>
          <w:instrText xml:space="preserve"> PAGEREF _Toc427 \h </w:instrText>
        </w:r>
        <w:r>
          <w:fldChar w:fldCharType="separate"/>
        </w:r>
        <w:r>
          <w:t>27</w:t>
        </w:r>
        <w:r>
          <w:fldChar w:fldCharType="end"/>
        </w:r>
      </w:hyperlink>
    </w:p>
    <w:p>
      <w:pPr>
        <w:pStyle w:val="TOC2"/>
        <w:tabs>
          <w:tab w:val="right" w:leader="dot" w:pos="8306"/>
        </w:tabs>
      </w:pPr>
      <w:hyperlink w:anchor="_Toc25211" w:history="1">
        <w:r>
          <w:rPr>
            <w:rFonts w:ascii="仿宋" w:eastAsia="仿宋" w:hAnsi="仿宋" w:cs="仿宋" w:hint="eastAsia"/>
            <w:lang w:eastAsia="zh-CN"/>
          </w:rPr>
          <w:t>(二)、资金筹措</w:t>
        </w:r>
        <w:r>
          <w:tab/>
        </w:r>
        <w:r>
          <w:fldChar w:fldCharType="begin"/>
        </w:r>
        <w:r>
          <w:instrText xml:space="preserve"> PAGEREF _Toc25211 \h </w:instrText>
        </w:r>
        <w:r>
          <w:fldChar w:fldCharType="separate"/>
        </w:r>
        <w:r>
          <w:t>28</w:t>
        </w:r>
        <w:r>
          <w:fldChar w:fldCharType="end"/>
        </w:r>
      </w:hyperlink>
    </w:p>
    <w:p>
      <w:pPr>
        <w:pStyle w:val="TOC1"/>
        <w:tabs>
          <w:tab w:val="right" w:leader="dot" w:pos="8306"/>
        </w:tabs>
      </w:pPr>
      <w:hyperlink w:anchor="_Toc5781" w:history="1">
        <w:r>
          <w:rPr>
            <w:rFonts w:ascii="仿宋" w:eastAsia="仿宋" w:hAnsi="仿宋" w:cs="仿宋" w:hint="eastAsia"/>
            <w:lang w:eastAsia="zh-CN"/>
          </w:rPr>
          <w:t>九、镍氢电池项目计划安排</w:t>
        </w:r>
        <w:r>
          <w:tab/>
        </w:r>
        <w:r>
          <w:fldChar w:fldCharType="begin"/>
        </w:r>
        <w:r>
          <w:instrText xml:space="preserve"> PAGEREF _Toc5781 \h </w:instrText>
        </w:r>
        <w:r>
          <w:fldChar w:fldCharType="separate"/>
        </w:r>
        <w:r>
          <w:t>29</w:t>
        </w:r>
        <w:r>
          <w:fldChar w:fldCharType="end"/>
        </w:r>
      </w:hyperlink>
    </w:p>
    <w:p>
      <w:pPr>
        <w:pStyle w:val="TOC2"/>
        <w:tabs>
          <w:tab w:val="right" w:leader="dot" w:pos="8306"/>
        </w:tabs>
      </w:pPr>
      <w:hyperlink w:anchor="_Toc19223" w:history="1">
        <w:r>
          <w:rPr>
            <w:rFonts w:ascii="仿宋" w:eastAsia="仿宋" w:hAnsi="仿宋" w:cs="仿宋" w:hint="eastAsia"/>
            <w:lang w:eastAsia="zh-CN"/>
          </w:rPr>
          <w:t>(一)、建设周期</w:t>
        </w:r>
        <w:r>
          <w:tab/>
        </w:r>
        <w:r>
          <w:fldChar w:fldCharType="begin"/>
        </w:r>
        <w:r>
          <w:instrText xml:space="preserve"> PAGEREF _Toc19223 \h </w:instrText>
        </w:r>
        <w:r>
          <w:fldChar w:fldCharType="separate"/>
        </w:r>
        <w:r>
          <w:t>29</w:t>
        </w:r>
        <w:r>
          <w:fldChar w:fldCharType="end"/>
        </w:r>
      </w:hyperlink>
    </w:p>
    <w:p>
      <w:pPr>
        <w:pStyle w:val="TOC2"/>
        <w:tabs>
          <w:tab w:val="right" w:leader="dot" w:pos="8306"/>
        </w:tabs>
      </w:pPr>
      <w:hyperlink w:anchor="_Toc32206" w:history="1">
        <w:r>
          <w:rPr>
            <w:rFonts w:ascii="仿宋" w:eastAsia="仿宋" w:hAnsi="仿宋" w:cs="仿宋" w:hint="eastAsia"/>
            <w:lang w:eastAsia="zh-CN"/>
          </w:rPr>
          <w:t>(二)、建设进度</w:t>
        </w:r>
        <w:r>
          <w:tab/>
        </w:r>
        <w:r>
          <w:fldChar w:fldCharType="begin"/>
        </w:r>
        <w:r>
          <w:instrText xml:space="preserve"> PAGEREF _Toc32206 \h </w:instrText>
        </w:r>
        <w:r>
          <w:fldChar w:fldCharType="separate"/>
        </w:r>
        <w:r>
          <w:t>29</w:t>
        </w:r>
        <w:r>
          <w:fldChar w:fldCharType="end"/>
        </w:r>
      </w:hyperlink>
    </w:p>
    <w:p>
      <w:pPr>
        <w:pStyle w:val="TOC2"/>
        <w:tabs>
          <w:tab w:val="right" w:leader="dot" w:pos="8306"/>
        </w:tabs>
      </w:pPr>
      <w:hyperlink w:anchor="_Toc27874" w:history="1">
        <w:r>
          <w:rPr>
            <w:rFonts w:ascii="仿宋" w:eastAsia="仿宋" w:hAnsi="仿宋" w:cs="仿宋" w:hint="eastAsia"/>
            <w:lang w:eastAsia="zh-CN"/>
          </w:rPr>
          <w:t>(三)、进度安排注意事项</w:t>
        </w:r>
        <w:r>
          <w:tab/>
        </w:r>
        <w:r>
          <w:fldChar w:fldCharType="begin"/>
        </w:r>
        <w:r>
          <w:instrText xml:space="preserve"> PAGEREF _Toc27874 \h </w:instrText>
        </w:r>
        <w:r>
          <w:fldChar w:fldCharType="separate"/>
        </w:r>
        <w:r>
          <w:t>30</w:t>
        </w:r>
        <w:r>
          <w:fldChar w:fldCharType="end"/>
        </w:r>
      </w:hyperlink>
    </w:p>
    <w:p>
      <w:pPr>
        <w:pStyle w:val="TOC2"/>
        <w:tabs>
          <w:tab w:val="right" w:leader="dot" w:pos="8306"/>
        </w:tabs>
      </w:pPr>
      <w:hyperlink w:anchor="_Toc25135" w:history="1">
        <w:r>
          <w:rPr>
            <w:rFonts w:ascii="仿宋" w:eastAsia="仿宋" w:hAnsi="仿宋" w:cs="仿宋" w:hint="eastAsia"/>
            <w:lang w:eastAsia="zh-CN"/>
          </w:rPr>
          <w:t>(四)、人力资源配置</w:t>
        </w:r>
        <w:r>
          <w:tab/>
        </w:r>
        <w:r>
          <w:fldChar w:fldCharType="begin"/>
        </w:r>
        <w:r>
          <w:instrText xml:space="preserve"> PAGEREF _Toc25135 \h </w:instrText>
        </w:r>
        <w:r>
          <w:fldChar w:fldCharType="separate"/>
        </w:r>
        <w:r>
          <w:t>32</w:t>
        </w:r>
        <w:r>
          <w:fldChar w:fldCharType="end"/>
        </w:r>
      </w:hyperlink>
    </w:p>
    <w:p>
      <w:pPr>
        <w:pStyle w:val="TOC1"/>
        <w:tabs>
          <w:tab w:val="right" w:leader="dot" w:pos="8306"/>
        </w:tabs>
      </w:pPr>
      <w:hyperlink w:anchor="_Toc29218" w:history="1">
        <w:r>
          <w:rPr>
            <w:rFonts w:ascii="仿宋" w:eastAsia="仿宋" w:hAnsi="仿宋" w:cs="仿宋" w:hint="eastAsia"/>
            <w:lang w:eastAsia="zh-CN"/>
          </w:rPr>
          <w:t>十、镍氢电池项目风险管理</w:t>
        </w:r>
        <w:r>
          <w:tab/>
        </w:r>
        <w:r>
          <w:fldChar w:fldCharType="begin"/>
        </w:r>
        <w:r>
          <w:instrText xml:space="preserve"> PAGEREF _Toc29218 \h </w:instrText>
        </w:r>
        <w:r>
          <w:fldChar w:fldCharType="separate"/>
        </w:r>
        <w:r>
          <w:t>33</w:t>
        </w:r>
        <w:r>
          <w:fldChar w:fldCharType="end"/>
        </w:r>
      </w:hyperlink>
    </w:p>
    <w:p>
      <w:pPr>
        <w:pStyle w:val="TOC2"/>
        <w:tabs>
          <w:tab w:val="right" w:leader="dot" w:pos="8306"/>
        </w:tabs>
      </w:pPr>
      <w:hyperlink w:anchor="_Toc3175" w:history="1">
        <w:r>
          <w:rPr>
            <w:rFonts w:ascii="仿宋" w:eastAsia="仿宋" w:hAnsi="仿宋" w:cs="仿宋" w:hint="eastAsia"/>
            <w:lang w:eastAsia="zh-CN"/>
          </w:rPr>
          <w:t>(一)、风险识别与评估</w:t>
        </w:r>
        <w:r>
          <w:tab/>
        </w:r>
        <w:r>
          <w:fldChar w:fldCharType="begin"/>
        </w:r>
        <w:r>
          <w:instrText xml:space="preserve"> PAGEREF _Toc3175 \h </w:instrText>
        </w:r>
        <w:r>
          <w:fldChar w:fldCharType="separate"/>
        </w:r>
        <w:r>
          <w:t>33</w:t>
        </w:r>
        <w:r>
          <w:fldChar w:fldCharType="end"/>
        </w:r>
      </w:hyperlink>
    </w:p>
    <w:p>
      <w:pPr>
        <w:pStyle w:val="TOC2"/>
        <w:tabs>
          <w:tab w:val="right" w:leader="dot" w:pos="8306"/>
        </w:tabs>
      </w:pPr>
      <w:hyperlink w:anchor="_Toc21032" w:history="1">
        <w:r>
          <w:rPr>
            <w:rFonts w:ascii="仿宋" w:eastAsia="仿宋" w:hAnsi="仿宋" w:cs="仿宋" w:hint="eastAsia"/>
            <w:lang w:eastAsia="zh-CN"/>
          </w:rPr>
          <w:t>(二)、风险应对策略</w:t>
        </w:r>
        <w:r>
          <w:tab/>
        </w:r>
        <w:r>
          <w:fldChar w:fldCharType="begin"/>
        </w:r>
        <w:r>
          <w:instrText xml:space="preserve"> PAGEREF _Toc21032 \h </w:instrText>
        </w:r>
        <w:r>
          <w:fldChar w:fldCharType="separate"/>
        </w:r>
        <w:r>
          <w:t>34</w:t>
        </w:r>
        <w:r>
          <w:fldChar w:fldCharType="end"/>
        </w:r>
      </w:hyperlink>
    </w:p>
    <w:p>
      <w:pPr>
        <w:pStyle w:val="TOC2"/>
        <w:tabs>
          <w:tab w:val="right" w:leader="dot" w:pos="8306"/>
        </w:tabs>
      </w:pPr>
      <w:hyperlink w:anchor="_Toc10852" w:history="1">
        <w:r>
          <w:rPr>
            <w:rFonts w:ascii="仿宋" w:eastAsia="仿宋" w:hAnsi="仿宋" w:cs="仿宋" w:hint="eastAsia"/>
            <w:lang w:eastAsia="zh-CN"/>
          </w:rPr>
          <w:t>(三)、风险监控与控制</w:t>
        </w:r>
        <w:r>
          <w:tab/>
        </w:r>
        <w:r>
          <w:fldChar w:fldCharType="begin"/>
        </w:r>
        <w:r>
          <w:instrText xml:space="preserve"> PAGEREF _Toc10852 \h </w:instrText>
        </w:r>
        <w:r>
          <w:fldChar w:fldCharType="separate"/>
        </w:r>
        <w:r>
          <w:t>36</w:t>
        </w:r>
        <w:r>
          <w:fldChar w:fldCharType="end"/>
        </w:r>
      </w:hyperlink>
    </w:p>
    <w:p>
      <w:pPr>
        <w:pStyle w:val="TOC1"/>
        <w:tabs>
          <w:tab w:val="right" w:leader="dot" w:pos="8306"/>
        </w:tabs>
      </w:pPr>
      <w:hyperlink w:anchor="_Toc12193" w:history="1">
        <w:r>
          <w:rPr>
            <w:rFonts w:ascii="仿宋" w:eastAsia="仿宋" w:hAnsi="仿宋" w:cs="仿宋" w:hint="eastAsia"/>
            <w:lang w:eastAsia="zh-CN"/>
          </w:rPr>
          <w:t>十一、镍氢电池项目人力资源培养与发展</w:t>
        </w:r>
        <w:r>
          <w:tab/>
        </w:r>
        <w:r>
          <w:fldChar w:fldCharType="begin"/>
        </w:r>
        <w:r>
          <w:instrText xml:space="preserve"> PAGEREF _Toc12193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5" w:history="1">
        <w:r>
          <w:rPr>
            <w:rFonts w:ascii="仿宋" w:eastAsia="仿宋" w:hAnsi="仿宋" w:cs="仿宋" w:hint="eastAsia"/>
            <w:lang w:eastAsia="zh-CN"/>
          </w:rPr>
          <w:t>(一)、人才需求与规划</w:t>
        </w:r>
        <w:r>
          <w:tab/>
        </w:r>
        <w:r>
          <w:fldChar w:fldCharType="begin"/>
        </w:r>
        <w:r>
          <w:instrText xml:space="preserve"> PAGEREF _Toc5835 \h </w:instrText>
        </w:r>
        <w:r>
          <w:fldChar w:fldCharType="separate"/>
        </w:r>
        <w:r>
          <w:t>37</w:t>
        </w:r>
        <w:r>
          <w:fldChar w:fldCharType="end"/>
        </w:r>
      </w:hyperlink>
    </w:p>
    <w:p>
      <w:pPr>
        <w:pStyle w:val="TOC2"/>
        <w:tabs>
          <w:tab w:val="right" w:leader="dot" w:pos="8306"/>
        </w:tabs>
      </w:pPr>
      <w:hyperlink w:anchor="_Toc23201" w:history="1">
        <w:r>
          <w:rPr>
            <w:rFonts w:ascii="仿宋" w:eastAsia="仿宋" w:hAnsi="仿宋" w:cs="仿宋" w:hint="eastAsia"/>
            <w:lang w:eastAsia="zh-CN"/>
          </w:rPr>
          <w:t>(二)、培训与发展计划</w:t>
        </w:r>
        <w:r>
          <w:tab/>
        </w:r>
        <w:r>
          <w:fldChar w:fldCharType="begin"/>
        </w:r>
        <w:r>
          <w:instrText xml:space="preserve"> PAGEREF _Toc23201 \h </w:instrText>
        </w:r>
        <w:r>
          <w:fldChar w:fldCharType="separate"/>
        </w:r>
        <w:r>
          <w:t>37</w:t>
        </w:r>
        <w:r>
          <w:fldChar w:fldCharType="end"/>
        </w:r>
      </w:hyperlink>
    </w:p>
    <w:p>
      <w:pPr>
        <w:pStyle w:val="TOC1"/>
        <w:tabs>
          <w:tab w:val="right" w:leader="dot" w:pos="8306"/>
        </w:tabs>
      </w:pPr>
      <w:hyperlink w:anchor="_Toc18770" w:history="1">
        <w:r>
          <w:rPr>
            <w:rFonts w:ascii="仿宋" w:eastAsia="仿宋" w:hAnsi="仿宋" w:cs="仿宋" w:hint="eastAsia"/>
            <w:lang w:eastAsia="zh-CN"/>
          </w:rPr>
          <w:t>十二、镍氢电池项目环境影响分析</w:t>
        </w:r>
        <w:r>
          <w:tab/>
        </w:r>
        <w:r>
          <w:fldChar w:fldCharType="begin"/>
        </w:r>
        <w:r>
          <w:instrText xml:space="preserve"> PAGEREF _Toc18770 \h </w:instrText>
        </w:r>
        <w:r>
          <w:fldChar w:fldCharType="separate"/>
        </w:r>
        <w:r>
          <w:t>38</w:t>
        </w:r>
        <w:r>
          <w:fldChar w:fldCharType="end"/>
        </w:r>
      </w:hyperlink>
    </w:p>
    <w:p>
      <w:pPr>
        <w:pStyle w:val="TOC2"/>
        <w:tabs>
          <w:tab w:val="right" w:leader="dot" w:pos="8306"/>
        </w:tabs>
      </w:pPr>
      <w:hyperlink w:anchor="_Toc7184" w:history="1">
        <w:r>
          <w:rPr>
            <w:rFonts w:ascii="仿宋" w:eastAsia="仿宋" w:hAnsi="仿宋" w:cs="仿宋" w:hint="eastAsia"/>
            <w:lang w:eastAsia="zh-CN"/>
          </w:rPr>
          <w:t>(一)、建设区域环境质量现状</w:t>
        </w:r>
        <w:r>
          <w:tab/>
        </w:r>
        <w:r>
          <w:fldChar w:fldCharType="begin"/>
        </w:r>
        <w:r>
          <w:instrText xml:space="preserve"> PAGEREF _Toc7184 \h </w:instrText>
        </w:r>
        <w:r>
          <w:fldChar w:fldCharType="separate"/>
        </w:r>
        <w:r>
          <w:t>38</w:t>
        </w:r>
        <w:r>
          <w:fldChar w:fldCharType="end"/>
        </w:r>
      </w:hyperlink>
    </w:p>
    <w:p>
      <w:pPr>
        <w:pStyle w:val="TOC2"/>
        <w:tabs>
          <w:tab w:val="right" w:leader="dot" w:pos="8306"/>
        </w:tabs>
      </w:pPr>
      <w:hyperlink w:anchor="_Toc7951" w:history="1">
        <w:r>
          <w:rPr>
            <w:rFonts w:ascii="仿宋" w:eastAsia="仿宋" w:hAnsi="仿宋" w:cs="仿宋" w:hint="eastAsia"/>
            <w:lang w:eastAsia="zh-CN"/>
          </w:rPr>
          <w:t>(二)、建设期环境保护</w:t>
        </w:r>
        <w:r>
          <w:tab/>
        </w:r>
        <w:r>
          <w:fldChar w:fldCharType="begin"/>
        </w:r>
        <w:r>
          <w:instrText xml:space="preserve"> PAGEREF _Toc7951 \h </w:instrText>
        </w:r>
        <w:r>
          <w:fldChar w:fldCharType="separate"/>
        </w:r>
        <w:r>
          <w:t>39</w:t>
        </w:r>
        <w:r>
          <w:fldChar w:fldCharType="end"/>
        </w:r>
      </w:hyperlink>
    </w:p>
    <w:p>
      <w:pPr>
        <w:pStyle w:val="TOC2"/>
        <w:tabs>
          <w:tab w:val="right" w:leader="dot" w:pos="8306"/>
        </w:tabs>
      </w:pPr>
      <w:hyperlink w:anchor="_Toc23894" w:history="1">
        <w:r>
          <w:rPr>
            <w:rFonts w:ascii="仿宋" w:eastAsia="仿宋" w:hAnsi="仿宋" w:cs="仿宋" w:hint="eastAsia"/>
            <w:lang w:eastAsia="zh-CN"/>
          </w:rPr>
          <w:t>(三)、运营期环境保护</w:t>
        </w:r>
        <w:r>
          <w:tab/>
        </w:r>
        <w:r>
          <w:fldChar w:fldCharType="begin"/>
        </w:r>
        <w:r>
          <w:instrText xml:space="preserve"> PAGEREF _Toc23894 \h </w:instrText>
        </w:r>
        <w:r>
          <w:fldChar w:fldCharType="separate"/>
        </w:r>
        <w:r>
          <w:t>41</w:t>
        </w:r>
        <w:r>
          <w:fldChar w:fldCharType="end"/>
        </w:r>
      </w:hyperlink>
    </w:p>
    <w:p>
      <w:pPr>
        <w:pStyle w:val="TOC2"/>
        <w:tabs>
          <w:tab w:val="right" w:leader="dot" w:pos="8306"/>
        </w:tabs>
      </w:pPr>
      <w:hyperlink w:anchor="_Toc25064" w:history="1">
        <w:r>
          <w:rPr>
            <w:rFonts w:ascii="仿宋" w:eastAsia="仿宋" w:hAnsi="仿宋" w:cs="仿宋" w:hint="eastAsia"/>
            <w:lang w:eastAsia="zh-CN"/>
          </w:rPr>
          <w:t>(四)、镍氢电池项目建设对区域经济的影响</w:t>
        </w:r>
        <w:r>
          <w:tab/>
        </w:r>
        <w:r>
          <w:fldChar w:fldCharType="begin"/>
        </w:r>
        <w:r>
          <w:instrText xml:space="preserve"> PAGEREF _Toc25064 \h </w:instrText>
        </w:r>
        <w:r>
          <w:fldChar w:fldCharType="separate"/>
        </w:r>
        <w:r>
          <w:t>42</w:t>
        </w:r>
        <w:r>
          <w:fldChar w:fldCharType="end"/>
        </w:r>
      </w:hyperlink>
    </w:p>
    <w:p>
      <w:pPr>
        <w:pStyle w:val="TOC2"/>
        <w:tabs>
          <w:tab w:val="right" w:leader="dot" w:pos="8306"/>
        </w:tabs>
      </w:pPr>
      <w:hyperlink w:anchor="_Toc5746" w:history="1">
        <w:r>
          <w:rPr>
            <w:rFonts w:ascii="仿宋" w:eastAsia="仿宋" w:hAnsi="仿宋" w:cs="仿宋" w:hint="eastAsia"/>
            <w:lang w:eastAsia="zh-CN"/>
          </w:rPr>
          <w:t>(五)、废弃物处理</w:t>
        </w:r>
        <w:r>
          <w:tab/>
        </w:r>
        <w:r>
          <w:fldChar w:fldCharType="begin"/>
        </w:r>
        <w:r>
          <w:instrText xml:space="preserve"> PAGEREF _Toc5746 \h </w:instrText>
        </w:r>
        <w:r>
          <w:fldChar w:fldCharType="separate"/>
        </w:r>
        <w:r>
          <w:t>44</w:t>
        </w:r>
        <w:r>
          <w:fldChar w:fldCharType="end"/>
        </w:r>
      </w:hyperlink>
    </w:p>
    <w:p>
      <w:pPr>
        <w:pStyle w:val="TOC2"/>
        <w:tabs>
          <w:tab w:val="right" w:leader="dot" w:pos="8306"/>
        </w:tabs>
      </w:pPr>
      <w:hyperlink w:anchor="_Toc28867" w:history="1">
        <w:r>
          <w:rPr>
            <w:rFonts w:ascii="仿宋" w:eastAsia="仿宋" w:hAnsi="仿宋" w:cs="仿宋" w:hint="eastAsia"/>
            <w:lang w:eastAsia="zh-CN"/>
          </w:rPr>
          <w:t>(六)、特殊环境影响分析</w:t>
        </w:r>
        <w:r>
          <w:tab/>
        </w:r>
        <w:r>
          <w:fldChar w:fldCharType="begin"/>
        </w:r>
        <w:r>
          <w:instrText xml:space="preserve"> PAGEREF _Toc28867 \h </w:instrText>
        </w:r>
        <w:r>
          <w:fldChar w:fldCharType="separate"/>
        </w:r>
        <w:r>
          <w:t>45</w:t>
        </w:r>
        <w:r>
          <w:fldChar w:fldCharType="end"/>
        </w:r>
      </w:hyperlink>
    </w:p>
    <w:p>
      <w:pPr>
        <w:pStyle w:val="TOC2"/>
        <w:tabs>
          <w:tab w:val="right" w:leader="dot" w:pos="8306"/>
        </w:tabs>
      </w:pPr>
      <w:hyperlink w:anchor="_Toc32239" w:history="1">
        <w:r>
          <w:rPr>
            <w:rFonts w:ascii="仿宋" w:eastAsia="仿宋" w:hAnsi="仿宋" w:cs="仿宋" w:hint="eastAsia"/>
            <w:lang w:eastAsia="zh-CN"/>
          </w:rPr>
          <w:t>(七)、清洁生产</w:t>
        </w:r>
        <w:r>
          <w:tab/>
        </w:r>
        <w:r>
          <w:fldChar w:fldCharType="begin"/>
        </w:r>
        <w:r>
          <w:instrText xml:space="preserve"> PAGEREF _Toc32239 \h </w:instrText>
        </w:r>
        <w:r>
          <w:fldChar w:fldCharType="separate"/>
        </w:r>
        <w:r>
          <w:t>46</w:t>
        </w:r>
        <w:r>
          <w:fldChar w:fldCharType="end"/>
        </w:r>
      </w:hyperlink>
    </w:p>
    <w:p>
      <w:pPr>
        <w:pStyle w:val="TOC2"/>
        <w:tabs>
          <w:tab w:val="right" w:leader="dot" w:pos="8306"/>
        </w:tabs>
      </w:pPr>
      <w:hyperlink w:anchor="_Toc13885" w:history="1">
        <w:r>
          <w:rPr>
            <w:rFonts w:ascii="仿宋" w:eastAsia="仿宋" w:hAnsi="仿宋" w:cs="仿宋" w:hint="eastAsia"/>
            <w:lang w:eastAsia="zh-CN"/>
          </w:rPr>
          <w:t>(八)、环境保护综合评价</w:t>
        </w:r>
        <w:r>
          <w:tab/>
        </w:r>
        <w:r>
          <w:fldChar w:fldCharType="begin"/>
        </w:r>
        <w:r>
          <w:instrText xml:space="preserve"> PAGEREF _Toc13885 \h </w:instrText>
        </w:r>
        <w:r>
          <w:fldChar w:fldCharType="separate"/>
        </w:r>
        <w:r>
          <w:t>47</w:t>
        </w:r>
        <w:r>
          <w:fldChar w:fldCharType="end"/>
        </w:r>
      </w:hyperlink>
    </w:p>
    <w:p>
      <w:pPr>
        <w:pStyle w:val="TOC1"/>
        <w:tabs>
          <w:tab w:val="right" w:leader="dot" w:pos="8306"/>
        </w:tabs>
      </w:pPr>
      <w:hyperlink w:anchor="_Toc4430" w:history="1">
        <w:r>
          <w:rPr>
            <w:rFonts w:ascii="仿宋" w:eastAsia="仿宋" w:hAnsi="仿宋" w:cs="仿宋" w:hint="eastAsia"/>
            <w:lang w:eastAsia="zh-CN"/>
          </w:rPr>
          <w:t>十三、镍氢电池项目工程方案分析</w:t>
        </w:r>
        <w:r>
          <w:tab/>
        </w:r>
        <w:r>
          <w:fldChar w:fldCharType="begin"/>
        </w:r>
        <w:r>
          <w:instrText xml:space="preserve"> PAGEREF _Toc4430 \h </w:instrText>
        </w:r>
        <w:r>
          <w:fldChar w:fldCharType="separate"/>
        </w:r>
        <w:r>
          <w:t>48</w:t>
        </w:r>
        <w:r>
          <w:fldChar w:fldCharType="end"/>
        </w:r>
      </w:hyperlink>
    </w:p>
    <w:p>
      <w:pPr>
        <w:pStyle w:val="TOC2"/>
        <w:tabs>
          <w:tab w:val="right" w:leader="dot" w:pos="8306"/>
        </w:tabs>
      </w:pPr>
      <w:hyperlink w:anchor="_Toc18909" w:history="1">
        <w:r>
          <w:rPr>
            <w:rFonts w:ascii="仿宋" w:eastAsia="仿宋" w:hAnsi="仿宋" w:cs="仿宋" w:hint="eastAsia"/>
            <w:lang w:eastAsia="zh-CN"/>
          </w:rPr>
          <w:t>(一)、建筑工程设计原则</w:t>
        </w:r>
        <w:r>
          <w:tab/>
        </w:r>
        <w:r>
          <w:fldChar w:fldCharType="begin"/>
        </w:r>
        <w:r>
          <w:instrText xml:space="preserve"> PAGEREF _Toc18909 \h </w:instrText>
        </w:r>
        <w:r>
          <w:fldChar w:fldCharType="separate"/>
        </w:r>
        <w:r>
          <w:t>48</w:t>
        </w:r>
        <w:r>
          <w:fldChar w:fldCharType="end"/>
        </w:r>
      </w:hyperlink>
    </w:p>
    <w:p>
      <w:pPr>
        <w:pStyle w:val="TOC2"/>
        <w:tabs>
          <w:tab w:val="right" w:leader="dot" w:pos="8306"/>
        </w:tabs>
      </w:pPr>
      <w:hyperlink w:anchor="_Toc471" w:history="1">
        <w:r>
          <w:rPr>
            <w:rFonts w:ascii="仿宋" w:eastAsia="仿宋" w:hAnsi="仿宋" w:cs="仿宋" w:hint="eastAsia"/>
            <w:lang w:eastAsia="zh-CN"/>
          </w:rPr>
          <w:t>(二)、土建工程建设指标</w:t>
        </w:r>
        <w:r>
          <w:tab/>
        </w:r>
        <w:r>
          <w:fldChar w:fldCharType="begin"/>
        </w:r>
        <w:r>
          <w:instrText xml:space="preserve"> PAGEREF _Toc471 \h </w:instrText>
        </w:r>
        <w:r>
          <w:fldChar w:fldCharType="separate"/>
        </w:r>
        <w:r>
          <w:t>52</w:t>
        </w:r>
        <w:r>
          <w:fldChar w:fldCharType="end"/>
        </w:r>
      </w:hyperlink>
    </w:p>
    <w:p>
      <w:pPr>
        <w:pStyle w:val="TOC1"/>
        <w:tabs>
          <w:tab w:val="right" w:leader="dot" w:pos="8306"/>
        </w:tabs>
      </w:pPr>
      <w:hyperlink w:anchor="_Toc14374" w:history="1">
        <w:r>
          <w:rPr>
            <w:rFonts w:ascii="仿宋" w:eastAsia="仿宋" w:hAnsi="仿宋" w:cs="仿宋" w:hint="eastAsia"/>
            <w:lang w:eastAsia="zh-CN"/>
          </w:rPr>
          <w:t>十四、风险识别与分类</w:t>
        </w:r>
        <w:r>
          <w:tab/>
        </w:r>
        <w:r>
          <w:fldChar w:fldCharType="begin"/>
        </w:r>
        <w:r>
          <w:instrText xml:space="preserve"> PAGEREF _Toc14374 \h </w:instrText>
        </w:r>
        <w:r>
          <w:fldChar w:fldCharType="separate"/>
        </w:r>
        <w:r>
          <w:t>53</w:t>
        </w:r>
        <w:r>
          <w:fldChar w:fldCharType="end"/>
        </w:r>
      </w:hyperlink>
    </w:p>
    <w:p>
      <w:pPr>
        <w:pStyle w:val="TOC2"/>
        <w:tabs>
          <w:tab w:val="right" w:leader="dot" w:pos="8306"/>
        </w:tabs>
      </w:pPr>
      <w:hyperlink w:anchor="_Toc12536" w:history="1">
        <w:r>
          <w:rPr>
            <w:rFonts w:ascii="仿宋" w:eastAsia="仿宋" w:hAnsi="仿宋" w:cs="仿宋" w:hint="eastAsia"/>
            <w:lang w:eastAsia="zh-CN"/>
          </w:rPr>
          <w:t>(一)、风险识别</w:t>
        </w:r>
        <w:r>
          <w:tab/>
        </w:r>
        <w:r>
          <w:fldChar w:fldCharType="begin"/>
        </w:r>
        <w:r>
          <w:instrText xml:space="preserve"> PAGEREF _Toc12536 \h </w:instrText>
        </w:r>
        <w:r>
          <w:fldChar w:fldCharType="separate"/>
        </w:r>
        <w:r>
          <w:t>53</w:t>
        </w:r>
        <w:r>
          <w:fldChar w:fldCharType="end"/>
        </w:r>
      </w:hyperlink>
    </w:p>
    <w:p>
      <w:pPr>
        <w:pStyle w:val="TOC2"/>
        <w:tabs>
          <w:tab w:val="right" w:leader="dot" w:pos="8306"/>
        </w:tabs>
      </w:pPr>
      <w:hyperlink w:anchor="_Toc4084" w:history="1">
        <w:r>
          <w:rPr>
            <w:rFonts w:ascii="仿宋" w:eastAsia="仿宋" w:hAnsi="仿宋" w:cs="仿宋" w:hint="eastAsia"/>
            <w:lang w:eastAsia="zh-CN"/>
          </w:rPr>
          <w:t>(二)、风险分类</w:t>
        </w:r>
        <w:r>
          <w:tab/>
        </w:r>
        <w:r>
          <w:fldChar w:fldCharType="begin"/>
        </w:r>
        <w:r>
          <w:instrText xml:space="preserve"> PAGEREF _Toc4084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3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氢电池项目的技术管理特点体现在其创新导向。通过引入最先进的技术趋势和解决方案，镍氢电池项目致力于提升科技含量、提高质量和效率水平。这意味着我们将采用最新的工具和方法，确保镍氢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镍氢电池项目技术管理的显著特征。通过整合不同领域的技术资源，我们实现了跨学科的协同工作。这有助于优化技术架构，提高整体效能。此外，整合性策略还促进了不同技术团队之间的紧密沟通和高效合作，确保镍氢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镍氢电池项目所采用的技术。通过不断优化技术方案，镍氢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镍氢电池项目团队将在镍氢电池项目初期识别可能的技术风险，并采取相应的预防和应对措施。通过建立健全的风险评估机制，镍氢电池项目能够在实施过程中及时发现并解决潜在的技术问题，保障镍氢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镍氢电池项目中，技术将成为镍氢电池项目成功的有力支持。这一深度剖析揭示了技术管理在镍氢电池项目实施中的关键作用，为镍氢电池项目的技术基础奠定了坚实的基础。</w:t>
      </w:r>
    </w:p>
    <w:p>
      <w:pPr>
        <w:pStyle w:val="Heading2"/>
        <w:ind w:firstLine="560" w:firstLineChars="200"/>
        <w:rPr>
          <w:rFonts w:ascii="仿宋" w:eastAsia="仿宋" w:hAnsi="仿宋" w:cs="仿宋" w:hint="eastAsia"/>
          <w:sz w:val="28"/>
          <w:lang w:eastAsia="zh-CN"/>
        </w:rPr>
      </w:pPr>
      <w:bookmarkStart w:id="4" w:name="_Toc30467"/>
      <w:r>
        <w:rPr>
          <w:rFonts w:ascii="仿宋" w:eastAsia="仿宋" w:hAnsi="仿宋" w:cs="仿宋" w:hint="eastAsia"/>
          <w:sz w:val="28"/>
          <w:lang w:eastAsia="zh-CN"/>
        </w:rPr>
        <w:t>(二)、镍氢电池项目工艺技术设计方案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镍氢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镍氢电池项目将严格按照相关行业规范要求进行组织。通过有效控制产品质量，镍氢电池项目将致力于为顾客提供优质的镍氢电池项目产品和良好的服务。这体现了镍氢电池项目对于生产活动合规性和质量标准的高度重视，为镍氢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镍氢电池项目注重生态效益和清洁生产原则。镍氢电池项目建设将紧密结合地方特色经济发展，与社会经济发展规划和区域环境保护规划方案相协调一致。通过与当地区域自然生态系统的结合，镍氢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镍氢电池项目产品具有多样化的客户需求和个性化的特点。因此，镍氢电池项目产品规格品种多样，且单批生产数量较小。为满足这一特点，镍氢电池项目承办单位将建设先进的柔性制造生产线。通过广泛应用柔性制造技术，镍氢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镍氢电池项目采用的技术具有较高的技术含量和自动化水平，处于国内先进水平。这一技术选用不仅体现了对生产效率、质量和环境友好性的高标准要求，同时为镍氢电池项目的可持续发展奠定了坚实的基础。</w:t>
      </w:r>
    </w:p>
    <w:p>
      <w:pPr>
        <w:pStyle w:val="Heading2"/>
        <w:ind w:firstLine="560" w:firstLineChars="200"/>
        <w:rPr>
          <w:rFonts w:ascii="仿宋" w:eastAsia="仿宋" w:hAnsi="仿宋" w:cs="仿宋" w:hint="eastAsia"/>
          <w:sz w:val="28"/>
          <w:lang w:eastAsia="zh-CN"/>
        </w:rPr>
      </w:pPr>
      <w:bookmarkStart w:id="5" w:name="_Toc129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为确保镍氢电池项目的高效生产和技术实施，我们制定了一套精心设计的设备选型方案，以满足镍氢电池项目生产、质量和环保的要求。该方案的主要特点如下：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镍氢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针对镍氢电池项目产品的多样性和小批量生产的特点，我们将建设柔性制造生产线。通过在设备选型中考虑柔性制造技术，可以灵活应对不同产品规格和生产需求，实现生产线的高度灵活性和适应性。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274"/>
      <w:r>
        <w:rPr>
          <w:rFonts w:ascii="仿宋" w:eastAsia="仿宋" w:hAnsi="仿宋" w:cs="仿宋" w:hint="eastAsia"/>
          <w:sz w:val="28"/>
          <w:lang w:eastAsia="zh-CN"/>
        </w:rPr>
        <w:t>二、镍氢电池项目选址可行性分析</w:t>
      </w:r>
      <w:bookmarkEnd w:id="6"/>
    </w:p>
    <w:p>
      <w:pPr>
        <w:pStyle w:val="Heading2"/>
        <w:rPr>
          <w:rFonts w:ascii="仿宋" w:eastAsia="仿宋" w:hAnsi="仿宋" w:cs="仿宋" w:hint="eastAsia"/>
          <w:lang w:eastAsia="zh-CN"/>
        </w:rPr>
      </w:pPr>
      <w:bookmarkStart w:id="7" w:name="_Toc28383"/>
      <w:r>
        <w:rPr>
          <w:rFonts w:ascii="仿宋" w:eastAsia="仿宋" w:hAnsi="仿宋" w:cs="仿宋" w:hint="eastAsia"/>
          <w:lang w:eastAsia="zh-CN"/>
        </w:rPr>
        <w:t>(一)、镍氢电池项目选址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该镍氢电池项目选址位于XX省XX市XX区XXX街道</w:t>
      </w:r>
    </w:p>
    <w:p>
      <w:pPr>
        <w:pStyle w:val="Heading2"/>
        <w:ind w:firstLine="560" w:firstLineChars="200"/>
        <w:rPr>
          <w:rFonts w:ascii="仿宋" w:eastAsia="仿宋" w:hAnsi="仿宋" w:cs="仿宋" w:hint="eastAsia"/>
          <w:sz w:val="28"/>
          <w:lang w:eastAsia="zh-CN"/>
        </w:rPr>
      </w:pPr>
      <w:bookmarkStart w:id="8" w:name="_Toc1256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镍氢电池项目的征地面积将根据镍氢电池项目的实际规模和需求进行精确规划。具体面积XXX平方米，旨在确保镍氢电池项目不仅能够满足当前的发展需求，还能够预留空间以适应未来的扩展。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净用地面积是在征地面积基础上去除不可利用面积后的实际可开发用地。具体面积XXX平方米，考虑到环保、交通、安全等多方面因素，以确保镍氢电池项目在整体利用效率上达到最优。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镍氢电池项目计划建设的建筑总规模具体面积XXX平方米。这一规模的确定综合考虑了镍氢电池项目的性质、规模，以及城市规划的相关要求，确保建筑布局与周边环境协调一致。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绿地率是镍氢电池项目用地中被规划为绿地的比例。具体面积XXX平方米，旨在通过合理规划绿地，改善镍氢电池项目周边环境，提升居民生活质量，并符合城市整体绿化规划。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容积率是用地上可以建设的建筑总体积与用地面积之比。具体面积XXX，通过合理的容积率规划，确保镍氢电池项目建筑规模与周边环境和谐共生。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确保镍氢电池项目选址与当地城市规划相一致，具体面积XXX平方米。通过与城市规划部门深入沟通，确保镍氢电池项目不仅符合城市的整体发展方向，还能够融入城市的发展布局，为城市的长远发展贡献力量。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镍氢电池项目选址符合当地产业政策，具体面积XXX平方米。这包括镍氢电池项目对当地经济的促进作用，以及对相关产业的带动效应，确保镍氢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用地总体要求必须符合环保和可持续发展的原则，具体面积XXX平方米。通过采用绿色建筑设计、节能减排等措施，确保镍氢电池项目在建设和运营过程中对环境的影响最小化，达到可持续发展的要求。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确保镍氢电池项目选址具备必要的公共设施配套，具体面积XXX平方米。这包括交通便利性、教育、医疗等基础设施，以提高居民生活品质，使得镍氢电池项目选址更具吸引力。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考虑用地总体要求对当地社会稳定性的影响，具体面积XXX平方米。通过深入了解当地社区反馈，确保镍氢电池项目的选址和建设过程对当地社会和谐稳定产生积极作用。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镍氢电池项目选址不仅符合法规和规划，还在实际操作中具有可行性。这一全面规划将为镍氢电池项目的成功实施提供坚实的基础，确保镍氢电池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14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氢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镍氢电池项目的设备规划和空间设计中，我们将采取灵活设备布局的措施。设备布局将根据实际需求进行灵活设计，避免不必要的浪费。通过合理规划设备摆放位置，我们将提高设备的利用率，减少设备间距，以确保镍氢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镍氢电池项目内部引入共享设施的概念，例如共享会议室、办公区等。通过这种方式，我们可以减少对资源的重复建设，提高资源共享效率，从而减小镍氢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33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镍氢电池项目的总图布置中，我们将不同功能区域进行明确的规划，以最大程度满足镍氢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88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镍氢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镍氢电池项目对环境的影响是综合评价的重要因素之一。我们将详细考虑选址周边的自然环境、生态保护区、水源地等情况，确保镍氢电池项目的建设和运营对环境影响最小化，并符合当地的环保法规标准。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对选址的评价还需充分考虑当地政府的产业政策和法规。我们将详细了解镍氢电池项目所在地的相关政策，确保镍氢电池项目的规划和运营与当地法规相符，降低不必要的法律风险。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考虑到社会稳定性对企业运营的重要性，我们将评估选址地区的社会安全情况、劳工关系、社区反馈等方面，以确保镍氢电池项目的建设和运营不会受到社会稳定性的负面影响。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最后，我们将综合考虑用地成本，包括土地购置费用、土地开发成本等。通过对用地成本的详细评估，我们能够做出更为精确的经济效益分析，为镍氢电池项目的投资决策提供有力支持。</w:t>
      </w:r>
    </w:p>
    <w:p>
      <w:pPr>
        <w:pStyle w:val="Heading1"/>
        <w:ind w:firstLine="560" w:firstLineChars="200"/>
        <w:rPr>
          <w:rFonts w:ascii="仿宋" w:eastAsia="仿宋" w:hAnsi="仿宋" w:cs="仿宋" w:hint="eastAsia"/>
          <w:sz w:val="28"/>
          <w:lang w:eastAsia="zh-CN"/>
        </w:rPr>
      </w:pPr>
      <w:bookmarkStart w:id="12" w:name="_Toc133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403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镍氢电池项目的主要产品是XXXX，预计年产值为XXX万元。这一产品在市场中占据着重要的地位，其广泛的应用范围使得该镍氢电池项目的市场前景非常广阔。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镍氢电池项目的xxx产品作为重要的原材料之一，将在多个领域发挥关键作用。其在建筑、交通、能源等方面的广泛应用将为整个产业链提供强大的支持，形成产业协同效应。镍氢电池项目的年产值XXX万XXX万XXX万万元不仅反映了其在市场上的巨大潜力，更预示着它对国民经济的积极贡献。这种关联度高、涉及面广的产业关系，使得该镍氢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00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氢电池项目总征地面积为XXXX平方米，相当于约XX.XX亩，其中净用地面积为XXXX平方米，红线范围内相当于约XX.XX亩。这一用地规模充分考虑了镍氢电池项目的建设需求，保障了镍氢电池项目在合适的空间内得以充分发展。镍氢电池项目规划的总建筑面积为XXXX平方米，其中主体工程建设占XXXX平方米，计容建筑面积达XXXX平方米。预计建筑工程的投资将达到XXXX万元，为镍氢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镍氢电池项目计划购置的设备共计XXXX台（套），设备购置费用为XXXX万元。这一设备购置计划充分考虑到镍氢电池项目的生产需求和技术要求，确保了镍氢电池项目在生产运营中具备先进的技术装备和高效的生产能力。设备的合理配置将为镍氢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镍氢电池项目计划总投资为XXXX万元，预计年实现营业收入为XXXX万元。这一产能规模的设定旨在确保镍氢电池项目能够在投资与回报之间取得平衡，实现长期可持续的发展。镍氢电池项目的总投资充分考虑到各个方面的需求，包括用地建设、设备购置等多个环节，以确保镍氢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583"/>
      <w:r>
        <w:rPr>
          <w:rFonts w:ascii="仿宋" w:eastAsia="仿宋" w:hAnsi="仿宋" w:cs="仿宋" w:hint="eastAsia"/>
          <w:sz w:val="28"/>
          <w:lang w:eastAsia="zh-CN"/>
        </w:rPr>
        <w:t>四、镍氢电池项目危机管理</w:t>
      </w:r>
      <w:bookmarkEnd w:id="15"/>
    </w:p>
    <w:p>
      <w:pPr>
        <w:pStyle w:val="Heading2"/>
        <w:rPr>
          <w:rFonts w:ascii="仿宋" w:eastAsia="仿宋" w:hAnsi="仿宋" w:cs="仿宋" w:hint="eastAsia"/>
          <w:lang w:eastAsia="zh-CN"/>
        </w:rPr>
      </w:pPr>
      <w:bookmarkStart w:id="16" w:name="_Toc1940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镍氢电池项目危机管理中，危机预警与识别是确保镍氢电池项目稳健运行的核心步骤。通过建立全面的监测机制，镍氢电池项目团队旨在及时发现和理解潜在的风险和危机因素，以便采取及时的预防和应对措施，确保镍氢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首先，通过深入的风险评估，镍氢电池项目团队全面分析了整个镍氢电池项目和各个阶段可能存在的威胁。这包括准确评估每个潜在风险的发生概率和可能影响的程度，为后续危机预警提供了有力支持。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镍氢电池项目团队着重于明确定义镍氢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镍氢电池项目进展的持续监控，团队能够及时发现潜在问题并作出迅速反应。镍氢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在这一阶段，团队的专业素养和反应速度将发挥至关重要的作用，以确保潜在危机能够在初期得到有效的处理，最大程度地减轻负面影响。通过危机预警与识别，镍氢电池项目得以更有序、可控地推进。</w:t>
      </w:r>
    </w:p>
    <w:p>
      <w:pPr>
        <w:pStyle w:val="Heading2"/>
        <w:ind w:firstLine="560" w:firstLineChars="200"/>
        <w:rPr>
          <w:rFonts w:ascii="仿宋" w:eastAsia="仿宋" w:hAnsi="仿宋" w:cs="仿宋" w:hint="eastAsia"/>
          <w:sz w:val="28"/>
          <w:lang w:eastAsia="zh-CN"/>
        </w:rPr>
      </w:pPr>
      <w:bookmarkStart w:id="17" w:name="_Toc3115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在危机发生时，镍氢电池项目团队立即行动，成立了应急小组。该小组的任务是迅速制定并实施紧急应对措施，以最小化潜在损失。以下是采取的主要措施：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暂停镍氢电池项目进度：为遏制危机蔓延，镍氢电池项目暂时停止进行，以便全面评估当前状况。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资源重新分配：重新评估镍氢电池项目资源的分配，确保最大限度地减小损失。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实时沟通：与关键利益相关者建立实时沟通机制，向他们传递镍氢电池项目危机的实际状况，保障镍氢电池项目核心利益。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在紧急应对的同时，镍氢电池项目团队强调了团队协作和有效沟通的重要性。以下是团队协作的关键举措：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信息共享机制：建立了信息共享平台，确保团队成员能够及时获取镍氢电池项目危机的实时信息。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领导者沟通：镍氢电池项目领导者通过定期会议和即时沟通工具，指导团队应对危机，保持团队稳定运行。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随着危机得到初步控制，镍氢电池项目团队转向制定恢复计划，以确保镍氢电池项目能够从中迅速恢复。主要恢复计划包括：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修复受损的进度计划：重新评估镍氢电池项目进度，制定修复计划，确保镍氢电池项目尽快回归正常进程。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重新调整资源分配：优化资源分配，确保镍氢电池项目在有限资源下高效运转。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风险管理机制加强：对镍氢电池项目风险进行全面评估，制定更强化的风险管理策略，以预防未来可能的危机。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7216"/>
      <w:r>
        <w:rPr>
          <w:rFonts w:ascii="仿宋" w:eastAsia="仿宋" w:hAnsi="仿宋" w:cs="仿宋" w:hint="eastAsia"/>
          <w:sz w:val="28"/>
          <w:lang w:eastAsia="zh-CN"/>
        </w:rPr>
        <w:t>五、镍氢电池项目绩效评估</w:t>
      </w:r>
      <w:bookmarkEnd w:id="18"/>
    </w:p>
    <w:p>
      <w:pPr>
        <w:pStyle w:val="Heading2"/>
        <w:rPr>
          <w:rFonts w:ascii="仿宋" w:eastAsia="仿宋" w:hAnsi="仿宋" w:cs="仿宋" w:hint="eastAsia"/>
          <w:lang w:eastAsia="zh-CN"/>
        </w:rPr>
      </w:pPr>
      <w:bookmarkStart w:id="19" w:name="_Toc550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镍氢电池项目中，我们设计了一套全面的绩效评估指标，以确保镍氢电池项目的可控和成功交付。这些指标跨足镍氢电池项目目标、成本、进度和质量等多个维度，为我们提供了全面洞察镍氢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氢电池项目目标达成率是我们关注的首要指标。我们设定了明确的目标，并通过定期监测和评估，迅速发现并应对潜在的目标偏差。这为镍氢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成本绩效是另一个核心关注点。通过实际成本与预算成本的对比分析，我们深入了解成本差异的原因，及时调整资源分配，保持镍氢电池项目在经济效益方面的合理水平。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https://d.book118.com/607016141046006034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镍氢电池项目规划设计纲要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415F5"/>
    <w:rsid w:val="02141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161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2024-01-17T17:34:00Z</dcterms:created>
  <dcterms:modified xsi:type="dcterms:W3CDTF">2024-01-17T17:34:13Z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CFB9719BCC62465F8F34B8D8656889CB_11</vt:lpwstr>
  </property>
  <property fmtid="{D5CDD505-2E9C-101B-9397-08002B2CF9AE}" pid="3" name="KSOProductBuildVer">
    <vt:lpwstr>2052-12.1.0.16120</vt:lpwstr>
  </property>
</Properties>
</file>