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氢氧化亚镍项目计划设计方案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94" w:history="1">
        <w:r>
          <w:rPr>
            <w:rFonts w:ascii="仿宋" w:eastAsia="仿宋" w:hAnsi="仿宋" w:cs="仿宋" w:hint="eastAsia"/>
            <w:lang w:eastAsia="zh-CN"/>
          </w:rPr>
          <w:t>前言</w:t>
        </w:r>
        <w:r>
          <w:tab/>
        </w:r>
        <w:r>
          <w:fldChar w:fldCharType="begin"/>
        </w:r>
        <w:r>
          <w:instrText xml:space="preserve"> PAGEREF _Toc11994 \h </w:instrText>
        </w:r>
        <w:r>
          <w:fldChar w:fldCharType="separate"/>
        </w:r>
        <w:r>
          <w:t>3</w:t>
        </w:r>
        <w:r>
          <w:fldChar w:fldCharType="end"/>
        </w:r>
      </w:hyperlink>
    </w:p>
    <w:p>
      <w:pPr>
        <w:pStyle w:val="TOC1"/>
        <w:tabs>
          <w:tab w:val="right" w:leader="dot" w:pos="8306"/>
        </w:tabs>
      </w:pPr>
      <w:hyperlink w:anchor="_Toc28441" w:history="1">
        <w:r>
          <w:rPr>
            <w:rFonts w:ascii="仿宋" w:eastAsia="仿宋" w:hAnsi="仿宋" w:cs="仿宋" w:hint="eastAsia"/>
            <w:lang w:eastAsia="zh-CN"/>
          </w:rPr>
          <w:t>一、氢氧化亚镍项目建设背景及必要性分析</w:t>
        </w:r>
        <w:r>
          <w:tab/>
        </w:r>
        <w:r>
          <w:fldChar w:fldCharType="begin"/>
        </w:r>
        <w:r>
          <w:instrText xml:space="preserve"> PAGEREF _Toc28441 \h </w:instrText>
        </w:r>
        <w:r>
          <w:fldChar w:fldCharType="separate"/>
        </w:r>
        <w:r>
          <w:t>3</w:t>
        </w:r>
        <w:r>
          <w:fldChar w:fldCharType="end"/>
        </w:r>
      </w:hyperlink>
    </w:p>
    <w:p>
      <w:pPr>
        <w:pStyle w:val="TOC2"/>
        <w:tabs>
          <w:tab w:val="right" w:leader="dot" w:pos="8306"/>
        </w:tabs>
      </w:pPr>
      <w:hyperlink w:anchor="_Toc22325" w:history="1">
        <w:r>
          <w:rPr>
            <w:rFonts w:ascii="仿宋" w:eastAsia="仿宋" w:hAnsi="仿宋" w:cs="仿宋" w:hint="eastAsia"/>
            <w:lang w:eastAsia="zh-CN"/>
          </w:rPr>
          <w:t>(一)、氢氧化亚镍项目背景分析</w:t>
        </w:r>
        <w:r>
          <w:tab/>
        </w:r>
        <w:r>
          <w:fldChar w:fldCharType="begin"/>
        </w:r>
        <w:r>
          <w:instrText xml:space="preserve"> PAGEREF _Toc22325 \h </w:instrText>
        </w:r>
        <w:r>
          <w:fldChar w:fldCharType="separate"/>
        </w:r>
        <w:r>
          <w:t>3</w:t>
        </w:r>
        <w:r>
          <w:fldChar w:fldCharType="end"/>
        </w:r>
      </w:hyperlink>
    </w:p>
    <w:p>
      <w:pPr>
        <w:pStyle w:val="TOC2"/>
        <w:tabs>
          <w:tab w:val="right" w:leader="dot" w:pos="8306"/>
        </w:tabs>
      </w:pPr>
      <w:hyperlink w:anchor="_Toc27849" w:history="1">
        <w:r>
          <w:rPr>
            <w:rFonts w:ascii="仿宋" w:eastAsia="仿宋" w:hAnsi="仿宋" w:cs="仿宋" w:hint="eastAsia"/>
            <w:lang w:eastAsia="zh-CN"/>
          </w:rPr>
          <w:t>(二)、氢氧化亚镍项目建设必要性分析</w:t>
        </w:r>
        <w:r>
          <w:tab/>
        </w:r>
        <w:r>
          <w:fldChar w:fldCharType="begin"/>
        </w:r>
        <w:r>
          <w:instrText xml:space="preserve"> PAGEREF _Toc27849 \h </w:instrText>
        </w:r>
        <w:r>
          <w:fldChar w:fldCharType="separate"/>
        </w:r>
        <w:r>
          <w:t>5</w:t>
        </w:r>
        <w:r>
          <w:fldChar w:fldCharType="end"/>
        </w:r>
      </w:hyperlink>
    </w:p>
    <w:p>
      <w:pPr>
        <w:pStyle w:val="TOC1"/>
        <w:tabs>
          <w:tab w:val="right" w:leader="dot" w:pos="8306"/>
        </w:tabs>
      </w:pPr>
      <w:hyperlink w:anchor="_Toc10496" w:history="1">
        <w:r>
          <w:rPr>
            <w:rFonts w:ascii="仿宋" w:eastAsia="仿宋" w:hAnsi="仿宋" w:cs="仿宋" w:hint="eastAsia"/>
            <w:lang w:eastAsia="zh-CN"/>
          </w:rPr>
          <w:t>二、氢氧化亚镍项目可持续发展</w:t>
        </w:r>
        <w:r>
          <w:tab/>
        </w:r>
        <w:r>
          <w:fldChar w:fldCharType="begin"/>
        </w:r>
        <w:r>
          <w:instrText xml:space="preserve"> PAGEREF _Toc10496 \h </w:instrText>
        </w:r>
        <w:r>
          <w:fldChar w:fldCharType="separate"/>
        </w:r>
        <w:r>
          <w:t>6</w:t>
        </w:r>
        <w:r>
          <w:fldChar w:fldCharType="end"/>
        </w:r>
      </w:hyperlink>
    </w:p>
    <w:p>
      <w:pPr>
        <w:pStyle w:val="TOC2"/>
        <w:tabs>
          <w:tab w:val="right" w:leader="dot" w:pos="8306"/>
        </w:tabs>
      </w:pPr>
      <w:hyperlink w:anchor="_Toc2420" w:history="1">
        <w:r>
          <w:rPr>
            <w:rFonts w:ascii="仿宋" w:eastAsia="仿宋" w:hAnsi="仿宋" w:cs="仿宋" w:hint="eastAsia"/>
            <w:lang w:eastAsia="zh-CN"/>
          </w:rPr>
          <w:t>(一)、可持续战略与实践</w:t>
        </w:r>
        <w:r>
          <w:tab/>
        </w:r>
        <w:r>
          <w:fldChar w:fldCharType="begin"/>
        </w:r>
        <w:r>
          <w:instrText xml:space="preserve"> PAGEREF _Toc2420 \h </w:instrText>
        </w:r>
        <w:r>
          <w:fldChar w:fldCharType="separate"/>
        </w:r>
        <w:r>
          <w:t>6</w:t>
        </w:r>
        <w:r>
          <w:fldChar w:fldCharType="end"/>
        </w:r>
      </w:hyperlink>
    </w:p>
    <w:p>
      <w:pPr>
        <w:pStyle w:val="TOC2"/>
        <w:tabs>
          <w:tab w:val="right" w:leader="dot" w:pos="8306"/>
        </w:tabs>
      </w:pPr>
      <w:hyperlink w:anchor="_Toc17660" w:history="1">
        <w:r>
          <w:rPr>
            <w:rFonts w:ascii="仿宋" w:eastAsia="仿宋" w:hAnsi="仿宋" w:cs="仿宋" w:hint="eastAsia"/>
            <w:lang w:eastAsia="zh-CN"/>
          </w:rPr>
          <w:t>(二)、环保与社会责任</w:t>
        </w:r>
        <w:r>
          <w:tab/>
        </w:r>
        <w:r>
          <w:fldChar w:fldCharType="begin"/>
        </w:r>
        <w:r>
          <w:instrText xml:space="preserve"> PAGEREF _Toc17660 \h </w:instrText>
        </w:r>
        <w:r>
          <w:fldChar w:fldCharType="separate"/>
        </w:r>
        <w:r>
          <w:t>7</w:t>
        </w:r>
        <w:r>
          <w:fldChar w:fldCharType="end"/>
        </w:r>
      </w:hyperlink>
    </w:p>
    <w:p>
      <w:pPr>
        <w:pStyle w:val="TOC1"/>
        <w:tabs>
          <w:tab w:val="right" w:leader="dot" w:pos="8306"/>
        </w:tabs>
      </w:pPr>
      <w:hyperlink w:anchor="_Toc26410" w:history="1">
        <w:r>
          <w:rPr>
            <w:rFonts w:ascii="仿宋" w:eastAsia="仿宋" w:hAnsi="仿宋" w:cs="仿宋" w:hint="eastAsia"/>
            <w:lang w:eastAsia="zh-CN"/>
          </w:rPr>
          <w:t>三、产品规划分析</w:t>
        </w:r>
        <w:r>
          <w:tab/>
        </w:r>
        <w:r>
          <w:fldChar w:fldCharType="begin"/>
        </w:r>
        <w:r>
          <w:instrText xml:space="preserve"> PAGEREF _Toc26410 \h </w:instrText>
        </w:r>
        <w:r>
          <w:fldChar w:fldCharType="separate"/>
        </w:r>
        <w:r>
          <w:t>8</w:t>
        </w:r>
        <w:r>
          <w:fldChar w:fldCharType="end"/>
        </w:r>
      </w:hyperlink>
    </w:p>
    <w:p>
      <w:pPr>
        <w:pStyle w:val="TOC2"/>
        <w:tabs>
          <w:tab w:val="right" w:leader="dot" w:pos="8306"/>
        </w:tabs>
      </w:pPr>
      <w:hyperlink w:anchor="_Toc4" w:history="1">
        <w:r>
          <w:rPr>
            <w:rFonts w:ascii="仿宋" w:eastAsia="仿宋" w:hAnsi="仿宋" w:cs="仿宋" w:hint="eastAsia"/>
            <w:lang w:eastAsia="zh-CN"/>
          </w:rPr>
          <w:t>(一)、产品规划</w:t>
        </w:r>
        <w:r>
          <w:tab/>
        </w:r>
        <w:r>
          <w:fldChar w:fldCharType="begin"/>
        </w:r>
        <w:r>
          <w:instrText xml:space="preserve"> PAGEREF _Toc4 \h </w:instrText>
        </w:r>
        <w:r>
          <w:fldChar w:fldCharType="separate"/>
        </w:r>
        <w:r>
          <w:t>8</w:t>
        </w:r>
        <w:r>
          <w:fldChar w:fldCharType="end"/>
        </w:r>
      </w:hyperlink>
    </w:p>
    <w:p>
      <w:pPr>
        <w:pStyle w:val="TOC2"/>
        <w:tabs>
          <w:tab w:val="right" w:leader="dot" w:pos="8306"/>
        </w:tabs>
      </w:pPr>
      <w:hyperlink w:anchor="_Toc32310" w:history="1">
        <w:r>
          <w:rPr>
            <w:rFonts w:ascii="仿宋" w:eastAsia="仿宋" w:hAnsi="仿宋" w:cs="仿宋" w:hint="eastAsia"/>
            <w:lang w:eastAsia="zh-CN"/>
          </w:rPr>
          <w:t>(二)、建设规模</w:t>
        </w:r>
        <w:r>
          <w:tab/>
        </w:r>
        <w:r>
          <w:fldChar w:fldCharType="begin"/>
        </w:r>
        <w:r>
          <w:instrText xml:space="preserve"> PAGEREF _Toc32310 \h </w:instrText>
        </w:r>
        <w:r>
          <w:fldChar w:fldCharType="separate"/>
        </w:r>
        <w:r>
          <w:t>8</w:t>
        </w:r>
        <w:r>
          <w:fldChar w:fldCharType="end"/>
        </w:r>
      </w:hyperlink>
    </w:p>
    <w:p>
      <w:pPr>
        <w:pStyle w:val="TOC1"/>
        <w:tabs>
          <w:tab w:val="right" w:leader="dot" w:pos="8306"/>
        </w:tabs>
      </w:pPr>
      <w:hyperlink w:anchor="_Toc5260" w:history="1">
        <w:r>
          <w:rPr>
            <w:rFonts w:ascii="仿宋" w:eastAsia="仿宋" w:hAnsi="仿宋" w:cs="仿宋" w:hint="eastAsia"/>
            <w:lang w:eastAsia="zh-CN"/>
          </w:rPr>
          <w:t>四、氢氧化亚镍项目选址可行性分析</w:t>
        </w:r>
        <w:r>
          <w:tab/>
        </w:r>
        <w:r>
          <w:fldChar w:fldCharType="begin"/>
        </w:r>
        <w:r>
          <w:instrText xml:space="preserve"> PAGEREF _Toc5260 \h </w:instrText>
        </w:r>
        <w:r>
          <w:fldChar w:fldCharType="separate"/>
        </w:r>
        <w:r>
          <w:t>10</w:t>
        </w:r>
        <w:r>
          <w:fldChar w:fldCharType="end"/>
        </w:r>
      </w:hyperlink>
    </w:p>
    <w:p>
      <w:pPr>
        <w:pStyle w:val="TOC2"/>
        <w:tabs>
          <w:tab w:val="right" w:leader="dot" w:pos="8306"/>
        </w:tabs>
      </w:pPr>
      <w:hyperlink w:anchor="_Toc7475" w:history="1">
        <w:r>
          <w:rPr>
            <w:rFonts w:ascii="仿宋" w:eastAsia="仿宋" w:hAnsi="仿宋" w:cs="仿宋" w:hint="eastAsia"/>
            <w:lang w:eastAsia="zh-CN"/>
          </w:rPr>
          <w:t>(一)、氢氧化亚镍项目选址</w:t>
        </w:r>
        <w:r>
          <w:tab/>
        </w:r>
        <w:r>
          <w:fldChar w:fldCharType="begin"/>
        </w:r>
        <w:r>
          <w:instrText xml:space="preserve"> PAGEREF _Toc7475 \h </w:instrText>
        </w:r>
        <w:r>
          <w:fldChar w:fldCharType="separate"/>
        </w:r>
        <w:r>
          <w:t>10</w:t>
        </w:r>
        <w:r>
          <w:fldChar w:fldCharType="end"/>
        </w:r>
      </w:hyperlink>
    </w:p>
    <w:p>
      <w:pPr>
        <w:pStyle w:val="TOC2"/>
        <w:tabs>
          <w:tab w:val="right" w:leader="dot" w:pos="8306"/>
        </w:tabs>
      </w:pPr>
      <w:hyperlink w:anchor="_Toc25842" w:history="1">
        <w:r>
          <w:rPr>
            <w:rFonts w:ascii="仿宋" w:eastAsia="仿宋" w:hAnsi="仿宋" w:cs="仿宋" w:hint="eastAsia"/>
            <w:lang w:eastAsia="zh-CN"/>
          </w:rPr>
          <w:t>(二)、用地控制指标</w:t>
        </w:r>
        <w:r>
          <w:tab/>
        </w:r>
        <w:r>
          <w:fldChar w:fldCharType="begin"/>
        </w:r>
        <w:r>
          <w:instrText xml:space="preserve"> PAGEREF _Toc25842 \h </w:instrText>
        </w:r>
        <w:r>
          <w:fldChar w:fldCharType="separate"/>
        </w:r>
        <w:r>
          <w:t>10</w:t>
        </w:r>
        <w:r>
          <w:fldChar w:fldCharType="end"/>
        </w:r>
      </w:hyperlink>
    </w:p>
    <w:p>
      <w:pPr>
        <w:pStyle w:val="TOC2"/>
        <w:tabs>
          <w:tab w:val="right" w:leader="dot" w:pos="8306"/>
        </w:tabs>
      </w:pPr>
      <w:hyperlink w:anchor="_Toc23179" w:history="1">
        <w:r>
          <w:rPr>
            <w:rFonts w:ascii="仿宋" w:eastAsia="仿宋" w:hAnsi="仿宋" w:cs="仿宋" w:hint="eastAsia"/>
            <w:lang w:eastAsia="zh-CN"/>
          </w:rPr>
          <w:t>(三)、节约用地措施</w:t>
        </w:r>
        <w:r>
          <w:tab/>
        </w:r>
        <w:r>
          <w:fldChar w:fldCharType="begin"/>
        </w:r>
        <w:r>
          <w:instrText xml:space="preserve"> PAGEREF _Toc23179 \h </w:instrText>
        </w:r>
        <w:r>
          <w:fldChar w:fldCharType="separate"/>
        </w:r>
        <w:r>
          <w:t>12</w:t>
        </w:r>
        <w:r>
          <w:fldChar w:fldCharType="end"/>
        </w:r>
      </w:hyperlink>
    </w:p>
    <w:p>
      <w:pPr>
        <w:pStyle w:val="TOC2"/>
        <w:tabs>
          <w:tab w:val="right" w:leader="dot" w:pos="8306"/>
        </w:tabs>
      </w:pPr>
      <w:hyperlink w:anchor="_Toc32114" w:history="1">
        <w:r>
          <w:rPr>
            <w:rFonts w:ascii="仿宋" w:eastAsia="仿宋" w:hAnsi="仿宋" w:cs="仿宋" w:hint="eastAsia"/>
            <w:lang w:eastAsia="zh-CN"/>
          </w:rPr>
          <w:t>(四)、总图布置方案</w:t>
        </w:r>
        <w:r>
          <w:tab/>
        </w:r>
        <w:r>
          <w:fldChar w:fldCharType="begin"/>
        </w:r>
        <w:r>
          <w:instrText xml:space="preserve"> PAGEREF _Toc32114 \h </w:instrText>
        </w:r>
        <w:r>
          <w:fldChar w:fldCharType="separate"/>
        </w:r>
        <w:r>
          <w:t>13</w:t>
        </w:r>
        <w:r>
          <w:fldChar w:fldCharType="end"/>
        </w:r>
      </w:hyperlink>
    </w:p>
    <w:p>
      <w:pPr>
        <w:pStyle w:val="TOC2"/>
        <w:tabs>
          <w:tab w:val="right" w:leader="dot" w:pos="8306"/>
        </w:tabs>
      </w:pPr>
      <w:hyperlink w:anchor="_Toc2839" w:history="1">
        <w:r>
          <w:rPr>
            <w:rFonts w:ascii="仿宋" w:eastAsia="仿宋" w:hAnsi="仿宋" w:cs="仿宋" w:hint="eastAsia"/>
            <w:lang w:eastAsia="zh-CN"/>
          </w:rPr>
          <w:t>(五)、选址综合评价</w:t>
        </w:r>
        <w:r>
          <w:tab/>
        </w:r>
        <w:r>
          <w:fldChar w:fldCharType="begin"/>
        </w:r>
        <w:r>
          <w:instrText xml:space="preserve"> PAGEREF _Toc2839 \h </w:instrText>
        </w:r>
        <w:r>
          <w:fldChar w:fldCharType="separate"/>
        </w:r>
        <w:r>
          <w:t>14</w:t>
        </w:r>
        <w:r>
          <w:fldChar w:fldCharType="end"/>
        </w:r>
      </w:hyperlink>
    </w:p>
    <w:p>
      <w:pPr>
        <w:pStyle w:val="TOC1"/>
        <w:tabs>
          <w:tab w:val="right" w:leader="dot" w:pos="8306"/>
        </w:tabs>
      </w:pPr>
      <w:hyperlink w:anchor="_Toc15048" w:history="1">
        <w:r>
          <w:rPr>
            <w:rFonts w:ascii="仿宋" w:eastAsia="仿宋" w:hAnsi="仿宋" w:cs="仿宋" w:hint="eastAsia"/>
            <w:lang w:eastAsia="zh-CN"/>
          </w:rPr>
          <w:t>五、工艺说明</w:t>
        </w:r>
        <w:r>
          <w:tab/>
        </w:r>
        <w:r>
          <w:fldChar w:fldCharType="begin"/>
        </w:r>
        <w:r>
          <w:instrText xml:space="preserve"> PAGEREF _Toc15048 \h </w:instrText>
        </w:r>
        <w:r>
          <w:fldChar w:fldCharType="separate"/>
        </w:r>
        <w:r>
          <w:t>15</w:t>
        </w:r>
        <w:r>
          <w:fldChar w:fldCharType="end"/>
        </w:r>
      </w:hyperlink>
    </w:p>
    <w:p>
      <w:pPr>
        <w:pStyle w:val="TOC2"/>
        <w:tabs>
          <w:tab w:val="right" w:leader="dot" w:pos="8306"/>
        </w:tabs>
      </w:pPr>
      <w:hyperlink w:anchor="_Toc11976" w:history="1">
        <w:r>
          <w:rPr>
            <w:rFonts w:ascii="仿宋" w:eastAsia="仿宋" w:hAnsi="仿宋" w:cs="仿宋" w:hint="eastAsia"/>
            <w:lang w:eastAsia="zh-CN"/>
          </w:rPr>
          <w:t>(一)、技术管理特点</w:t>
        </w:r>
        <w:r>
          <w:tab/>
        </w:r>
        <w:r>
          <w:fldChar w:fldCharType="begin"/>
        </w:r>
        <w:r>
          <w:instrText xml:space="preserve"> PAGEREF _Toc11976 \h </w:instrText>
        </w:r>
        <w:r>
          <w:fldChar w:fldCharType="separate"/>
        </w:r>
        <w:r>
          <w:t>15</w:t>
        </w:r>
        <w:r>
          <w:fldChar w:fldCharType="end"/>
        </w:r>
      </w:hyperlink>
    </w:p>
    <w:p>
      <w:pPr>
        <w:pStyle w:val="TOC2"/>
        <w:tabs>
          <w:tab w:val="right" w:leader="dot" w:pos="8306"/>
        </w:tabs>
      </w:pPr>
      <w:hyperlink w:anchor="_Toc25276" w:history="1">
        <w:r>
          <w:rPr>
            <w:rFonts w:ascii="仿宋" w:eastAsia="仿宋" w:hAnsi="仿宋" w:cs="仿宋" w:hint="eastAsia"/>
            <w:lang w:eastAsia="zh-CN"/>
          </w:rPr>
          <w:t>(二)、氢氧化亚镍项目工艺技术设计方案</w:t>
        </w:r>
        <w:r>
          <w:tab/>
        </w:r>
        <w:r>
          <w:fldChar w:fldCharType="begin"/>
        </w:r>
        <w:r>
          <w:instrText xml:space="preserve"> PAGEREF _Toc25276 \h </w:instrText>
        </w:r>
        <w:r>
          <w:fldChar w:fldCharType="separate"/>
        </w:r>
        <w:r>
          <w:t>16</w:t>
        </w:r>
        <w:r>
          <w:fldChar w:fldCharType="end"/>
        </w:r>
      </w:hyperlink>
    </w:p>
    <w:p>
      <w:pPr>
        <w:pStyle w:val="TOC2"/>
        <w:tabs>
          <w:tab w:val="right" w:leader="dot" w:pos="8306"/>
        </w:tabs>
      </w:pPr>
      <w:hyperlink w:anchor="_Toc2935" w:history="1">
        <w:r>
          <w:rPr>
            <w:rFonts w:ascii="仿宋" w:eastAsia="仿宋" w:hAnsi="仿宋" w:cs="仿宋" w:hint="eastAsia"/>
            <w:lang w:eastAsia="zh-CN"/>
          </w:rPr>
          <w:t>(三)、设备选型方案</w:t>
        </w:r>
        <w:r>
          <w:tab/>
        </w:r>
        <w:r>
          <w:fldChar w:fldCharType="begin"/>
        </w:r>
        <w:r>
          <w:instrText xml:space="preserve"> PAGEREF _Toc2935 \h </w:instrText>
        </w:r>
        <w:r>
          <w:fldChar w:fldCharType="separate"/>
        </w:r>
        <w:r>
          <w:t>17</w:t>
        </w:r>
        <w:r>
          <w:fldChar w:fldCharType="end"/>
        </w:r>
      </w:hyperlink>
    </w:p>
    <w:p>
      <w:pPr>
        <w:pStyle w:val="TOC1"/>
        <w:tabs>
          <w:tab w:val="right" w:leader="dot" w:pos="8306"/>
        </w:tabs>
      </w:pPr>
      <w:hyperlink w:anchor="_Toc9771" w:history="1">
        <w:r>
          <w:rPr>
            <w:rFonts w:ascii="仿宋" w:eastAsia="仿宋" w:hAnsi="仿宋" w:cs="仿宋" w:hint="eastAsia"/>
            <w:lang w:eastAsia="zh-CN"/>
          </w:rPr>
          <w:t>六、氢氧化亚镍项目危机管理</w:t>
        </w:r>
        <w:r>
          <w:tab/>
        </w:r>
        <w:r>
          <w:fldChar w:fldCharType="begin"/>
        </w:r>
        <w:r>
          <w:instrText xml:space="preserve"> PAGEREF _Toc9771 \h </w:instrText>
        </w:r>
        <w:r>
          <w:fldChar w:fldCharType="separate"/>
        </w:r>
        <w:r>
          <w:t>19</w:t>
        </w:r>
        <w:r>
          <w:fldChar w:fldCharType="end"/>
        </w:r>
      </w:hyperlink>
    </w:p>
    <w:p>
      <w:pPr>
        <w:pStyle w:val="TOC2"/>
        <w:tabs>
          <w:tab w:val="right" w:leader="dot" w:pos="8306"/>
        </w:tabs>
      </w:pPr>
      <w:hyperlink w:anchor="_Toc12112" w:history="1">
        <w:r>
          <w:rPr>
            <w:rFonts w:ascii="仿宋" w:eastAsia="仿宋" w:hAnsi="仿宋" w:cs="仿宋" w:hint="eastAsia"/>
            <w:lang w:eastAsia="zh-CN"/>
          </w:rPr>
          <w:t>(一)、危机预警与识别</w:t>
        </w:r>
        <w:r>
          <w:tab/>
        </w:r>
        <w:r>
          <w:fldChar w:fldCharType="begin"/>
        </w:r>
        <w:r>
          <w:instrText xml:space="preserve"> PAGEREF _Toc12112 \h </w:instrText>
        </w:r>
        <w:r>
          <w:fldChar w:fldCharType="separate"/>
        </w:r>
        <w:r>
          <w:t>19</w:t>
        </w:r>
        <w:r>
          <w:fldChar w:fldCharType="end"/>
        </w:r>
      </w:hyperlink>
    </w:p>
    <w:p>
      <w:pPr>
        <w:pStyle w:val="TOC2"/>
        <w:tabs>
          <w:tab w:val="right" w:leader="dot" w:pos="8306"/>
        </w:tabs>
      </w:pPr>
      <w:hyperlink w:anchor="_Toc81" w:history="1">
        <w:r>
          <w:rPr>
            <w:rFonts w:ascii="仿宋" w:eastAsia="仿宋" w:hAnsi="仿宋" w:cs="仿宋" w:hint="eastAsia"/>
            <w:lang w:eastAsia="zh-CN"/>
          </w:rPr>
          <w:t>(二)、危机应对与恢复</w:t>
        </w:r>
        <w:r>
          <w:tab/>
        </w:r>
        <w:r>
          <w:fldChar w:fldCharType="begin"/>
        </w:r>
        <w:r>
          <w:instrText xml:space="preserve"> PAGEREF _Toc81 \h </w:instrText>
        </w:r>
        <w:r>
          <w:fldChar w:fldCharType="separate"/>
        </w:r>
        <w:r>
          <w:t>20</w:t>
        </w:r>
        <w:r>
          <w:fldChar w:fldCharType="end"/>
        </w:r>
      </w:hyperlink>
    </w:p>
    <w:p>
      <w:pPr>
        <w:pStyle w:val="TOC1"/>
        <w:tabs>
          <w:tab w:val="right" w:leader="dot" w:pos="8306"/>
        </w:tabs>
      </w:pPr>
      <w:hyperlink w:anchor="_Toc8049" w:history="1">
        <w:r>
          <w:rPr>
            <w:rFonts w:ascii="仿宋" w:eastAsia="仿宋" w:hAnsi="仿宋" w:cs="仿宋" w:hint="eastAsia"/>
            <w:lang w:eastAsia="zh-CN"/>
          </w:rPr>
          <w:t>七、氢氧化亚镍项目环境影响分析</w:t>
        </w:r>
        <w:r>
          <w:tab/>
        </w:r>
        <w:r>
          <w:fldChar w:fldCharType="begin"/>
        </w:r>
        <w:r>
          <w:instrText xml:space="preserve"> PAGEREF _Toc8049 \h </w:instrText>
        </w:r>
        <w:r>
          <w:fldChar w:fldCharType="separate"/>
        </w:r>
        <w:r>
          <w:t>21</w:t>
        </w:r>
        <w:r>
          <w:fldChar w:fldCharType="end"/>
        </w:r>
      </w:hyperlink>
    </w:p>
    <w:p>
      <w:pPr>
        <w:pStyle w:val="TOC2"/>
        <w:tabs>
          <w:tab w:val="right" w:leader="dot" w:pos="8306"/>
        </w:tabs>
      </w:pPr>
      <w:hyperlink w:anchor="_Toc17753" w:history="1">
        <w:r>
          <w:rPr>
            <w:rFonts w:ascii="仿宋" w:eastAsia="仿宋" w:hAnsi="仿宋" w:cs="仿宋" w:hint="eastAsia"/>
            <w:lang w:eastAsia="zh-CN"/>
          </w:rPr>
          <w:t>(一)、建设区域环境质量现状</w:t>
        </w:r>
        <w:r>
          <w:tab/>
        </w:r>
        <w:r>
          <w:fldChar w:fldCharType="begin"/>
        </w:r>
        <w:r>
          <w:instrText xml:space="preserve"> PAGEREF _Toc17753 \h </w:instrText>
        </w:r>
        <w:r>
          <w:fldChar w:fldCharType="separate"/>
        </w:r>
        <w:r>
          <w:t>21</w:t>
        </w:r>
        <w:r>
          <w:fldChar w:fldCharType="end"/>
        </w:r>
      </w:hyperlink>
    </w:p>
    <w:p>
      <w:pPr>
        <w:pStyle w:val="TOC2"/>
        <w:tabs>
          <w:tab w:val="right" w:leader="dot" w:pos="8306"/>
        </w:tabs>
      </w:pPr>
      <w:hyperlink w:anchor="_Toc23736" w:history="1">
        <w:r>
          <w:rPr>
            <w:rFonts w:ascii="仿宋" w:eastAsia="仿宋" w:hAnsi="仿宋" w:cs="仿宋" w:hint="eastAsia"/>
            <w:lang w:eastAsia="zh-CN"/>
          </w:rPr>
          <w:t>(二)、建设期环境保护</w:t>
        </w:r>
        <w:r>
          <w:tab/>
        </w:r>
        <w:r>
          <w:fldChar w:fldCharType="begin"/>
        </w:r>
        <w:r>
          <w:instrText xml:space="preserve"> PAGEREF _Toc23736 \h </w:instrText>
        </w:r>
        <w:r>
          <w:fldChar w:fldCharType="separate"/>
        </w:r>
        <w:r>
          <w:t>22</w:t>
        </w:r>
        <w:r>
          <w:fldChar w:fldCharType="end"/>
        </w:r>
      </w:hyperlink>
    </w:p>
    <w:p>
      <w:pPr>
        <w:pStyle w:val="TOC2"/>
        <w:tabs>
          <w:tab w:val="right" w:leader="dot" w:pos="8306"/>
        </w:tabs>
      </w:pPr>
      <w:hyperlink w:anchor="_Toc644" w:history="1">
        <w:r>
          <w:rPr>
            <w:rFonts w:ascii="仿宋" w:eastAsia="仿宋" w:hAnsi="仿宋" w:cs="仿宋" w:hint="eastAsia"/>
            <w:lang w:eastAsia="zh-CN"/>
          </w:rPr>
          <w:t>(三)、运营期环境保护</w:t>
        </w:r>
        <w:r>
          <w:tab/>
        </w:r>
        <w:r>
          <w:fldChar w:fldCharType="begin"/>
        </w:r>
        <w:r>
          <w:instrText xml:space="preserve"> PAGEREF _Toc644 \h </w:instrText>
        </w:r>
        <w:r>
          <w:fldChar w:fldCharType="separate"/>
        </w:r>
        <w:r>
          <w:t>24</w:t>
        </w:r>
        <w:r>
          <w:fldChar w:fldCharType="end"/>
        </w:r>
      </w:hyperlink>
    </w:p>
    <w:p>
      <w:pPr>
        <w:pStyle w:val="TOC2"/>
        <w:tabs>
          <w:tab w:val="right" w:leader="dot" w:pos="8306"/>
        </w:tabs>
      </w:pPr>
      <w:hyperlink w:anchor="_Toc30681" w:history="1">
        <w:r>
          <w:rPr>
            <w:rFonts w:ascii="仿宋" w:eastAsia="仿宋" w:hAnsi="仿宋" w:cs="仿宋" w:hint="eastAsia"/>
            <w:lang w:eastAsia="zh-CN"/>
          </w:rPr>
          <w:t>(四)、氢氧化亚镍项目建设对区域经济的影响</w:t>
        </w:r>
        <w:r>
          <w:tab/>
        </w:r>
        <w:r>
          <w:fldChar w:fldCharType="begin"/>
        </w:r>
        <w:r>
          <w:instrText xml:space="preserve"> PAGEREF _Toc30681 \h </w:instrText>
        </w:r>
        <w:r>
          <w:fldChar w:fldCharType="separate"/>
        </w:r>
        <w:r>
          <w:t>25</w:t>
        </w:r>
        <w:r>
          <w:fldChar w:fldCharType="end"/>
        </w:r>
      </w:hyperlink>
    </w:p>
    <w:p>
      <w:pPr>
        <w:pStyle w:val="TOC2"/>
        <w:tabs>
          <w:tab w:val="right" w:leader="dot" w:pos="8306"/>
        </w:tabs>
      </w:pPr>
      <w:hyperlink w:anchor="_Toc9311" w:history="1">
        <w:r>
          <w:rPr>
            <w:rFonts w:ascii="仿宋" w:eastAsia="仿宋" w:hAnsi="仿宋" w:cs="仿宋" w:hint="eastAsia"/>
            <w:lang w:eastAsia="zh-CN"/>
          </w:rPr>
          <w:t>(五)、废弃物处理</w:t>
        </w:r>
        <w:r>
          <w:tab/>
        </w:r>
        <w:r>
          <w:fldChar w:fldCharType="begin"/>
        </w:r>
        <w:r>
          <w:instrText xml:space="preserve"> PAGEREF _Toc9311 \h </w:instrText>
        </w:r>
        <w:r>
          <w:fldChar w:fldCharType="separate"/>
        </w:r>
        <w:r>
          <w:t>27</w:t>
        </w:r>
        <w:r>
          <w:fldChar w:fldCharType="end"/>
        </w:r>
      </w:hyperlink>
    </w:p>
    <w:p>
      <w:pPr>
        <w:pStyle w:val="TOC2"/>
        <w:tabs>
          <w:tab w:val="right" w:leader="dot" w:pos="8306"/>
        </w:tabs>
      </w:pPr>
      <w:hyperlink w:anchor="_Toc30505" w:history="1">
        <w:r>
          <w:rPr>
            <w:rFonts w:ascii="仿宋" w:eastAsia="仿宋" w:hAnsi="仿宋" w:cs="仿宋" w:hint="eastAsia"/>
            <w:lang w:eastAsia="zh-CN"/>
          </w:rPr>
          <w:t>(六)、特殊环境影响分析</w:t>
        </w:r>
        <w:r>
          <w:tab/>
        </w:r>
        <w:r>
          <w:fldChar w:fldCharType="begin"/>
        </w:r>
        <w:r>
          <w:instrText xml:space="preserve"> PAGEREF _Toc30505 \h </w:instrText>
        </w:r>
        <w:r>
          <w:fldChar w:fldCharType="separate"/>
        </w:r>
        <w:r>
          <w:t>28</w:t>
        </w:r>
        <w:r>
          <w:fldChar w:fldCharType="end"/>
        </w:r>
      </w:hyperlink>
    </w:p>
    <w:p>
      <w:pPr>
        <w:pStyle w:val="TOC2"/>
        <w:tabs>
          <w:tab w:val="right" w:leader="dot" w:pos="8306"/>
        </w:tabs>
      </w:pPr>
      <w:hyperlink w:anchor="_Toc15336" w:history="1">
        <w:r>
          <w:rPr>
            <w:rFonts w:ascii="仿宋" w:eastAsia="仿宋" w:hAnsi="仿宋" w:cs="仿宋" w:hint="eastAsia"/>
            <w:lang w:eastAsia="zh-CN"/>
          </w:rPr>
          <w:t>(七)、清洁生产</w:t>
        </w:r>
        <w:r>
          <w:tab/>
        </w:r>
        <w:r>
          <w:fldChar w:fldCharType="begin"/>
        </w:r>
        <w:r>
          <w:instrText xml:space="preserve"> PAGEREF _Toc15336 \h </w:instrText>
        </w:r>
        <w:r>
          <w:fldChar w:fldCharType="separate"/>
        </w:r>
        <w:r>
          <w:t>29</w:t>
        </w:r>
        <w:r>
          <w:fldChar w:fldCharType="end"/>
        </w:r>
      </w:hyperlink>
    </w:p>
    <w:p>
      <w:pPr>
        <w:pStyle w:val="TOC2"/>
        <w:tabs>
          <w:tab w:val="right" w:leader="dot" w:pos="8306"/>
        </w:tabs>
      </w:pPr>
      <w:hyperlink w:anchor="_Toc9158" w:history="1">
        <w:r>
          <w:rPr>
            <w:rFonts w:ascii="仿宋" w:eastAsia="仿宋" w:hAnsi="仿宋" w:cs="仿宋" w:hint="eastAsia"/>
            <w:lang w:eastAsia="zh-CN"/>
          </w:rPr>
          <w:t>(八)、环境保护综合评价</w:t>
        </w:r>
        <w:r>
          <w:tab/>
        </w:r>
        <w:r>
          <w:fldChar w:fldCharType="begin"/>
        </w:r>
        <w:r>
          <w:instrText xml:space="preserve"> PAGEREF _Toc9158 \h </w:instrText>
        </w:r>
        <w:r>
          <w:fldChar w:fldCharType="separate"/>
        </w:r>
        <w:r>
          <w:t>30</w:t>
        </w:r>
        <w:r>
          <w:fldChar w:fldCharType="end"/>
        </w:r>
      </w:hyperlink>
    </w:p>
    <w:p>
      <w:pPr>
        <w:pStyle w:val="TOC1"/>
        <w:tabs>
          <w:tab w:val="right" w:leader="dot" w:pos="8306"/>
        </w:tabs>
      </w:pPr>
      <w:hyperlink w:anchor="_Toc16780" w:history="1">
        <w:r>
          <w:rPr>
            <w:rFonts w:ascii="仿宋" w:eastAsia="仿宋" w:hAnsi="仿宋" w:cs="仿宋" w:hint="eastAsia"/>
            <w:lang w:eastAsia="zh-CN"/>
          </w:rPr>
          <w:t>八、生产安全保护</w:t>
        </w:r>
        <w:r>
          <w:tab/>
        </w:r>
        <w:r>
          <w:fldChar w:fldCharType="begin"/>
        </w:r>
        <w:r>
          <w:instrText xml:space="preserve"> PAGEREF _Toc16780 \h </w:instrText>
        </w:r>
        <w:r>
          <w:fldChar w:fldCharType="separate"/>
        </w:r>
        <w:r>
          <w:t>32</w:t>
        </w:r>
        <w:r>
          <w:fldChar w:fldCharType="end"/>
        </w:r>
      </w:hyperlink>
    </w:p>
    <w:p>
      <w:pPr>
        <w:pStyle w:val="TOC2"/>
        <w:tabs>
          <w:tab w:val="right" w:leader="dot" w:pos="8306"/>
        </w:tabs>
      </w:pPr>
      <w:hyperlink w:anchor="_Toc16646" w:history="1">
        <w:r>
          <w:rPr>
            <w:rFonts w:ascii="仿宋" w:eastAsia="仿宋" w:hAnsi="仿宋" w:cs="仿宋" w:hint="eastAsia"/>
            <w:lang w:eastAsia="zh-CN"/>
          </w:rPr>
          <w:t>(一)、消防安全</w:t>
        </w:r>
        <w:r>
          <w:tab/>
        </w:r>
        <w:r>
          <w:fldChar w:fldCharType="begin"/>
        </w:r>
        <w:r>
          <w:instrText xml:space="preserve"> PAGEREF _Toc16646 \h </w:instrText>
        </w:r>
        <w:r>
          <w:fldChar w:fldCharType="separate"/>
        </w:r>
        <w:r>
          <w:t>32</w:t>
        </w:r>
        <w:r>
          <w:fldChar w:fldCharType="end"/>
        </w:r>
      </w:hyperlink>
    </w:p>
    <w:p>
      <w:pPr>
        <w:pStyle w:val="TOC2"/>
        <w:tabs>
          <w:tab w:val="right" w:leader="dot" w:pos="8306"/>
        </w:tabs>
      </w:pPr>
      <w:hyperlink w:anchor="_Toc28005" w:history="1">
        <w:r>
          <w:rPr>
            <w:rFonts w:ascii="仿宋" w:eastAsia="仿宋" w:hAnsi="仿宋" w:cs="仿宋" w:hint="eastAsia"/>
            <w:lang w:eastAsia="zh-CN"/>
          </w:rPr>
          <w:t>(二)、防火防爆总图布置措施</w:t>
        </w:r>
        <w:r>
          <w:tab/>
        </w:r>
        <w:r>
          <w:fldChar w:fldCharType="begin"/>
        </w:r>
        <w:r>
          <w:instrText xml:space="preserve"> PAGEREF _Toc28005 \h </w:instrText>
        </w:r>
        <w:r>
          <w:fldChar w:fldCharType="separate"/>
        </w:r>
        <w:r>
          <w:t>33</w:t>
        </w:r>
        <w:r>
          <w:fldChar w:fldCharType="end"/>
        </w:r>
      </w:hyperlink>
    </w:p>
    <w:p>
      <w:pPr>
        <w:pStyle w:val="TOC2"/>
        <w:tabs>
          <w:tab w:val="right" w:leader="dot" w:pos="8306"/>
        </w:tabs>
      </w:pPr>
      <w:hyperlink w:anchor="_Toc2129" w:history="1">
        <w:r>
          <w:rPr>
            <w:rFonts w:ascii="仿宋" w:eastAsia="仿宋" w:hAnsi="仿宋" w:cs="仿宋" w:hint="eastAsia"/>
            <w:lang w:eastAsia="zh-CN"/>
          </w:rPr>
          <w:t>(三)、自然灾害防范措施</w:t>
        </w:r>
        <w:r>
          <w:tab/>
        </w:r>
        <w:r>
          <w:fldChar w:fldCharType="begin"/>
        </w:r>
        <w:r>
          <w:instrText xml:space="preserve"> PAGEREF _Toc2129 \h </w:instrText>
        </w:r>
        <w:r>
          <w:fldChar w:fldCharType="separate"/>
        </w:r>
        <w:r>
          <w:t>34</w:t>
        </w:r>
        <w:r>
          <w:fldChar w:fldCharType="end"/>
        </w:r>
      </w:hyperlink>
    </w:p>
    <w:p>
      <w:pPr>
        <w:pStyle w:val="TOC2"/>
        <w:tabs>
          <w:tab w:val="right" w:leader="dot" w:pos="8306"/>
        </w:tabs>
      </w:pPr>
      <w:hyperlink w:anchor="_Toc13861" w:history="1">
        <w:r>
          <w:rPr>
            <w:rFonts w:ascii="仿宋" w:eastAsia="仿宋" w:hAnsi="仿宋" w:cs="仿宋" w:hint="eastAsia"/>
            <w:lang w:eastAsia="zh-CN"/>
          </w:rPr>
          <w:t>(四)、安全色及安全标志使用要求</w:t>
        </w:r>
        <w:r>
          <w:tab/>
        </w:r>
        <w:r>
          <w:fldChar w:fldCharType="begin"/>
        </w:r>
        <w:r>
          <w:instrText xml:space="preserve"> PAGEREF _Toc13861 \h </w:instrText>
        </w:r>
        <w:r>
          <w:fldChar w:fldCharType="separate"/>
        </w:r>
        <w:r>
          <w:t>35</w:t>
        </w:r>
        <w:r>
          <w:fldChar w:fldCharType="end"/>
        </w:r>
      </w:hyperlink>
    </w:p>
    <w:p>
      <w:pPr>
        <w:pStyle w:val="TOC2"/>
        <w:tabs>
          <w:tab w:val="right" w:leader="dot" w:pos="8306"/>
        </w:tabs>
      </w:pPr>
      <w:hyperlink w:anchor="_Toc21711" w:history="1">
        <w:r>
          <w:rPr>
            <w:rFonts w:ascii="仿宋" w:eastAsia="仿宋" w:hAnsi="仿宋" w:cs="仿宋" w:hint="eastAsia"/>
            <w:lang w:eastAsia="zh-CN"/>
          </w:rPr>
          <w:t>(五)、防尘防毒措施</w:t>
        </w:r>
        <w:r>
          <w:tab/>
        </w:r>
        <w:r>
          <w:fldChar w:fldCharType="begin"/>
        </w:r>
        <w:r>
          <w:instrText xml:space="preserve"> PAGEREF _Toc21711 \h </w:instrText>
        </w:r>
        <w:r>
          <w:fldChar w:fldCharType="separate"/>
        </w:r>
        <w:r>
          <w:t>36</w:t>
        </w:r>
        <w:r>
          <w:fldChar w:fldCharType="end"/>
        </w:r>
      </w:hyperlink>
    </w:p>
    <w:p>
      <w:pPr>
        <w:pStyle w:val="TOC2"/>
        <w:tabs>
          <w:tab w:val="right" w:leader="dot" w:pos="8306"/>
        </w:tabs>
      </w:pPr>
      <w:hyperlink w:anchor="_Toc21643" w:history="1">
        <w:r>
          <w:rPr>
            <w:rFonts w:ascii="仿宋" w:eastAsia="仿宋" w:hAnsi="仿宋" w:cs="仿宋" w:hint="eastAsia"/>
            <w:lang w:eastAsia="zh-CN"/>
          </w:rPr>
          <w:t>(六)、防静电、触电防护及防雷措施</w:t>
        </w:r>
        <w:r>
          <w:tab/>
        </w:r>
        <w:r>
          <w:fldChar w:fldCharType="begin"/>
        </w:r>
        <w:r>
          <w:instrText xml:space="preserve"> PAGEREF _Toc21643 \h </w:instrText>
        </w:r>
        <w:r>
          <w:fldChar w:fldCharType="separate"/>
        </w:r>
        <w:r>
          <w:t>37</w:t>
        </w:r>
        <w:r>
          <w:fldChar w:fldCharType="end"/>
        </w:r>
      </w:hyperlink>
    </w:p>
    <w:p>
      <w:pPr>
        <w:pStyle w:val="TOC2"/>
        <w:tabs>
          <w:tab w:val="right" w:leader="dot" w:pos="8306"/>
        </w:tabs>
      </w:pPr>
      <w:hyperlink w:anchor="_Toc1433" w:history="1">
        <w:r>
          <w:rPr>
            <w:rFonts w:ascii="仿宋" w:eastAsia="仿宋" w:hAnsi="仿宋" w:cs="仿宋" w:hint="eastAsia"/>
            <w:lang w:eastAsia="zh-CN"/>
          </w:rPr>
          <w:t>(七)、机械设备安全保障措施</w:t>
        </w:r>
        <w:r>
          <w:tab/>
        </w:r>
        <w:r>
          <w:fldChar w:fldCharType="begin"/>
        </w:r>
        <w:r>
          <w:instrText xml:space="preserve"> PAGEREF _Toc1433 \h </w:instrText>
        </w:r>
        <w:r>
          <w:fldChar w:fldCharType="separate"/>
        </w:r>
        <w:r>
          <w:t>38</w:t>
        </w:r>
        <w:r>
          <w:fldChar w:fldCharType="end"/>
        </w:r>
      </w:hyperlink>
    </w:p>
    <w:p>
      <w:pPr>
        <w:pStyle w:val="TOC1"/>
        <w:tabs>
          <w:tab w:val="right" w:leader="dot" w:pos="8306"/>
        </w:tabs>
      </w:pPr>
      <w:hyperlink w:anchor="_Toc22362" w:history="1">
        <w:r>
          <w:rPr>
            <w:rFonts w:ascii="仿宋" w:eastAsia="仿宋" w:hAnsi="仿宋" w:cs="仿宋" w:hint="eastAsia"/>
            <w:lang w:eastAsia="zh-CN"/>
          </w:rPr>
          <w:t>九、氢氧化亚镍项目技术管理</w:t>
        </w:r>
        <w:r>
          <w:tab/>
        </w:r>
        <w:r>
          <w:fldChar w:fldCharType="begin"/>
        </w:r>
        <w:r>
          <w:instrText xml:space="preserve"> PAGEREF _Toc22362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8" w:history="1">
        <w:r>
          <w:rPr>
            <w:rFonts w:ascii="仿宋" w:eastAsia="仿宋" w:hAnsi="仿宋" w:cs="仿宋" w:hint="eastAsia"/>
            <w:lang w:eastAsia="zh-CN"/>
          </w:rPr>
          <w:t>(一)、技术方案选用方向</w:t>
        </w:r>
        <w:r>
          <w:tab/>
        </w:r>
        <w:r>
          <w:fldChar w:fldCharType="begin"/>
        </w:r>
        <w:r>
          <w:instrText xml:space="preserve"> PAGEREF _Toc4678 \h </w:instrText>
        </w:r>
        <w:r>
          <w:fldChar w:fldCharType="separate"/>
        </w:r>
        <w:r>
          <w:t>40</w:t>
        </w:r>
        <w:r>
          <w:fldChar w:fldCharType="end"/>
        </w:r>
      </w:hyperlink>
    </w:p>
    <w:p>
      <w:pPr>
        <w:pStyle w:val="TOC2"/>
        <w:tabs>
          <w:tab w:val="right" w:leader="dot" w:pos="8306"/>
        </w:tabs>
      </w:pPr>
      <w:hyperlink w:anchor="_Toc29735" w:history="1">
        <w:r>
          <w:rPr>
            <w:rFonts w:ascii="仿宋" w:eastAsia="仿宋" w:hAnsi="仿宋" w:cs="仿宋" w:hint="eastAsia"/>
            <w:lang w:eastAsia="zh-CN"/>
          </w:rPr>
          <w:t>(二)、工艺技术方案选用原则</w:t>
        </w:r>
        <w:r>
          <w:tab/>
        </w:r>
        <w:r>
          <w:fldChar w:fldCharType="begin"/>
        </w:r>
        <w:r>
          <w:instrText xml:space="preserve"> PAGEREF _Toc29735 \h </w:instrText>
        </w:r>
        <w:r>
          <w:fldChar w:fldCharType="separate"/>
        </w:r>
        <w:r>
          <w:t>41</w:t>
        </w:r>
        <w:r>
          <w:fldChar w:fldCharType="end"/>
        </w:r>
      </w:hyperlink>
    </w:p>
    <w:p>
      <w:pPr>
        <w:pStyle w:val="TOC2"/>
        <w:tabs>
          <w:tab w:val="right" w:leader="dot" w:pos="8306"/>
        </w:tabs>
      </w:pPr>
      <w:hyperlink w:anchor="_Toc27915" w:history="1">
        <w:r>
          <w:rPr>
            <w:rFonts w:ascii="仿宋" w:eastAsia="仿宋" w:hAnsi="仿宋" w:cs="仿宋" w:hint="eastAsia"/>
            <w:lang w:eastAsia="zh-CN"/>
          </w:rPr>
          <w:t>(三)、工艺技术方案要求</w:t>
        </w:r>
        <w:r>
          <w:tab/>
        </w:r>
        <w:r>
          <w:fldChar w:fldCharType="begin"/>
        </w:r>
        <w:r>
          <w:instrText xml:space="preserve"> PAGEREF _Toc27915 \h </w:instrText>
        </w:r>
        <w:r>
          <w:fldChar w:fldCharType="separate"/>
        </w:r>
        <w:r>
          <w:t>44</w:t>
        </w:r>
        <w:r>
          <w:fldChar w:fldCharType="end"/>
        </w:r>
      </w:hyperlink>
    </w:p>
    <w:p>
      <w:pPr>
        <w:pStyle w:val="TOC1"/>
        <w:tabs>
          <w:tab w:val="right" w:leader="dot" w:pos="8306"/>
        </w:tabs>
      </w:pPr>
      <w:hyperlink w:anchor="_Toc25465" w:history="1">
        <w:r>
          <w:rPr>
            <w:rFonts w:ascii="仿宋" w:eastAsia="仿宋" w:hAnsi="仿宋" w:cs="仿宋" w:hint="eastAsia"/>
            <w:lang w:eastAsia="zh-CN"/>
          </w:rPr>
          <w:t>十、氢氧化亚镍项目人力资源管理</w:t>
        </w:r>
        <w:r>
          <w:tab/>
        </w:r>
        <w:r>
          <w:fldChar w:fldCharType="begin"/>
        </w:r>
        <w:r>
          <w:instrText xml:space="preserve"> PAGEREF _Toc25465 \h </w:instrText>
        </w:r>
        <w:r>
          <w:fldChar w:fldCharType="separate"/>
        </w:r>
        <w:r>
          <w:t>46</w:t>
        </w:r>
        <w:r>
          <w:fldChar w:fldCharType="end"/>
        </w:r>
      </w:hyperlink>
    </w:p>
    <w:p>
      <w:pPr>
        <w:pStyle w:val="TOC2"/>
        <w:tabs>
          <w:tab w:val="right" w:leader="dot" w:pos="8306"/>
        </w:tabs>
      </w:pPr>
      <w:hyperlink w:anchor="_Toc26320" w:history="1">
        <w:r>
          <w:rPr>
            <w:rFonts w:ascii="仿宋" w:eastAsia="仿宋" w:hAnsi="仿宋" w:cs="仿宋" w:hint="eastAsia"/>
            <w:lang w:eastAsia="zh-CN"/>
          </w:rPr>
          <w:t>(一)、建立健全的预算管理制度</w:t>
        </w:r>
        <w:r>
          <w:tab/>
        </w:r>
        <w:r>
          <w:fldChar w:fldCharType="begin"/>
        </w:r>
        <w:r>
          <w:instrText xml:space="preserve"> PAGEREF _Toc26320 \h </w:instrText>
        </w:r>
        <w:r>
          <w:fldChar w:fldCharType="separate"/>
        </w:r>
        <w:r>
          <w:t>46</w:t>
        </w:r>
        <w:r>
          <w:fldChar w:fldCharType="end"/>
        </w:r>
      </w:hyperlink>
    </w:p>
    <w:p>
      <w:pPr>
        <w:pStyle w:val="TOC2"/>
        <w:tabs>
          <w:tab w:val="right" w:leader="dot" w:pos="8306"/>
        </w:tabs>
      </w:pPr>
      <w:hyperlink w:anchor="_Toc19220" w:history="1">
        <w:r>
          <w:rPr>
            <w:rFonts w:ascii="仿宋" w:eastAsia="仿宋" w:hAnsi="仿宋" w:cs="仿宋" w:hint="eastAsia"/>
            <w:lang w:eastAsia="zh-CN"/>
          </w:rPr>
          <w:t>(二)、加强资金流动监控</w:t>
        </w:r>
        <w:r>
          <w:tab/>
        </w:r>
        <w:r>
          <w:fldChar w:fldCharType="begin"/>
        </w:r>
        <w:r>
          <w:instrText xml:space="preserve"> PAGEREF _Toc19220 \h </w:instrText>
        </w:r>
        <w:r>
          <w:fldChar w:fldCharType="separate"/>
        </w:r>
        <w:r>
          <w:t>48</w:t>
        </w:r>
        <w:r>
          <w:fldChar w:fldCharType="end"/>
        </w:r>
      </w:hyperlink>
    </w:p>
    <w:p>
      <w:pPr>
        <w:pStyle w:val="TOC2"/>
        <w:tabs>
          <w:tab w:val="right" w:leader="dot" w:pos="8306"/>
        </w:tabs>
      </w:pPr>
      <w:hyperlink w:anchor="_Toc11488" w:history="1">
        <w:r>
          <w:rPr>
            <w:rFonts w:ascii="仿宋" w:eastAsia="仿宋" w:hAnsi="仿宋" w:cs="仿宋" w:hint="eastAsia"/>
            <w:lang w:eastAsia="zh-CN"/>
          </w:rPr>
          <w:t>(三)、制定完善的风险控制机制</w:t>
        </w:r>
        <w:r>
          <w:tab/>
        </w:r>
        <w:r>
          <w:fldChar w:fldCharType="begin"/>
        </w:r>
        <w:r>
          <w:instrText xml:space="preserve"> PAGEREF _Toc11488 \h </w:instrText>
        </w:r>
        <w:r>
          <w:fldChar w:fldCharType="separate"/>
        </w:r>
        <w:r>
          <w:t>49</w:t>
        </w:r>
        <w:r>
          <w:fldChar w:fldCharType="end"/>
        </w:r>
      </w:hyperlink>
    </w:p>
    <w:p>
      <w:pPr>
        <w:pStyle w:val="TOC2"/>
        <w:tabs>
          <w:tab w:val="right" w:leader="dot" w:pos="8306"/>
        </w:tabs>
      </w:pPr>
      <w:hyperlink w:anchor="_Toc3938" w:history="1">
        <w:r>
          <w:rPr>
            <w:rFonts w:ascii="仿宋" w:eastAsia="仿宋" w:hAnsi="仿宋" w:cs="仿宋" w:hint="eastAsia"/>
            <w:lang w:eastAsia="zh-CN"/>
          </w:rPr>
          <w:t>(四)、优化成本管理</w:t>
        </w:r>
        <w:r>
          <w:tab/>
        </w:r>
        <w:r>
          <w:fldChar w:fldCharType="begin"/>
        </w:r>
        <w:r>
          <w:instrText xml:space="preserve"> PAGEREF _Toc3938 \h </w:instrText>
        </w:r>
        <w:r>
          <w:fldChar w:fldCharType="separate"/>
        </w:r>
        <w:r>
          <w:t>50</w:t>
        </w:r>
        <w:r>
          <w:fldChar w:fldCharType="end"/>
        </w:r>
      </w:hyperlink>
    </w:p>
    <w:p>
      <w:pPr>
        <w:pStyle w:val="TOC1"/>
        <w:tabs>
          <w:tab w:val="right" w:leader="dot" w:pos="8306"/>
        </w:tabs>
      </w:pPr>
      <w:hyperlink w:anchor="_Toc29981" w:history="1">
        <w:r>
          <w:rPr>
            <w:rFonts w:ascii="仿宋" w:eastAsia="仿宋" w:hAnsi="仿宋" w:cs="仿宋" w:hint="eastAsia"/>
            <w:lang w:eastAsia="zh-CN"/>
          </w:rPr>
          <w:t>十一、氢氧化亚镍项目社会影响</w:t>
        </w:r>
        <w:r>
          <w:tab/>
        </w:r>
        <w:r>
          <w:fldChar w:fldCharType="begin"/>
        </w:r>
        <w:r>
          <w:instrText xml:space="preserve"> PAGEREF _Toc29981 \h </w:instrText>
        </w:r>
        <w:r>
          <w:fldChar w:fldCharType="separate"/>
        </w:r>
        <w:r>
          <w:t>51</w:t>
        </w:r>
        <w:r>
          <w:fldChar w:fldCharType="end"/>
        </w:r>
      </w:hyperlink>
    </w:p>
    <w:p>
      <w:pPr>
        <w:pStyle w:val="TOC2"/>
        <w:tabs>
          <w:tab w:val="right" w:leader="dot" w:pos="8306"/>
        </w:tabs>
      </w:pPr>
      <w:hyperlink w:anchor="_Toc27988" w:history="1">
        <w:r>
          <w:rPr>
            <w:rFonts w:ascii="仿宋" w:eastAsia="仿宋" w:hAnsi="仿宋" w:cs="仿宋" w:hint="eastAsia"/>
            <w:lang w:eastAsia="zh-CN"/>
          </w:rPr>
          <w:t>(一)、社会责任与义务</w:t>
        </w:r>
        <w:r>
          <w:tab/>
        </w:r>
        <w:r>
          <w:fldChar w:fldCharType="begin"/>
        </w:r>
        <w:r>
          <w:instrText xml:space="preserve"> PAGEREF _Toc27988 \h </w:instrText>
        </w:r>
        <w:r>
          <w:fldChar w:fldCharType="separate"/>
        </w:r>
        <w:r>
          <w:t>51</w:t>
        </w:r>
        <w:r>
          <w:fldChar w:fldCharType="end"/>
        </w:r>
      </w:hyperlink>
    </w:p>
    <w:p>
      <w:pPr>
        <w:pStyle w:val="TOC2"/>
        <w:tabs>
          <w:tab w:val="right" w:leader="dot" w:pos="8306"/>
        </w:tabs>
      </w:pPr>
      <w:hyperlink w:anchor="_Toc21734" w:history="1">
        <w:r>
          <w:rPr>
            <w:rFonts w:ascii="仿宋" w:eastAsia="仿宋" w:hAnsi="仿宋" w:cs="仿宋" w:hint="eastAsia"/>
            <w:lang w:eastAsia="zh-CN"/>
          </w:rPr>
          <w:t>(二)、社会参与与沟通</w:t>
        </w:r>
        <w:r>
          <w:tab/>
        </w:r>
        <w:r>
          <w:fldChar w:fldCharType="begin"/>
        </w:r>
        <w:r>
          <w:instrText xml:space="preserve"> PAGEREF _Toc21734 \h </w:instrText>
        </w:r>
        <w:r>
          <w:fldChar w:fldCharType="separate"/>
        </w:r>
        <w:r>
          <w:t>52</w:t>
        </w:r>
        <w:r>
          <w:fldChar w:fldCharType="end"/>
        </w:r>
      </w:hyperlink>
    </w:p>
    <w:p>
      <w:pPr>
        <w:pStyle w:val="TOC1"/>
        <w:tabs>
          <w:tab w:val="right" w:leader="dot" w:pos="8306"/>
        </w:tabs>
      </w:pPr>
      <w:hyperlink w:anchor="_Toc2107" w:history="1">
        <w:r>
          <w:rPr>
            <w:rFonts w:ascii="仿宋" w:eastAsia="仿宋" w:hAnsi="仿宋" w:cs="仿宋" w:hint="eastAsia"/>
            <w:lang w:eastAsia="zh-CN"/>
          </w:rPr>
          <w:t>十二、氢氧化亚镍项目财务管理</w:t>
        </w:r>
        <w:r>
          <w:tab/>
        </w:r>
        <w:r>
          <w:fldChar w:fldCharType="begin"/>
        </w:r>
        <w:r>
          <w:instrText xml:space="preserve"> PAGEREF _Toc2107 \h </w:instrText>
        </w:r>
        <w:r>
          <w:fldChar w:fldCharType="separate"/>
        </w:r>
        <w:r>
          <w:t>53</w:t>
        </w:r>
        <w:r>
          <w:fldChar w:fldCharType="end"/>
        </w:r>
      </w:hyperlink>
    </w:p>
    <w:p>
      <w:pPr>
        <w:pStyle w:val="TOC2"/>
        <w:tabs>
          <w:tab w:val="right" w:leader="dot" w:pos="8306"/>
        </w:tabs>
      </w:pPr>
      <w:hyperlink w:anchor="_Toc24587" w:history="1">
        <w:r>
          <w:rPr>
            <w:rFonts w:ascii="仿宋" w:eastAsia="仿宋" w:hAnsi="仿宋" w:cs="仿宋" w:hint="eastAsia"/>
            <w:lang w:eastAsia="zh-CN"/>
          </w:rPr>
          <w:t>(一)、资金需求大</w:t>
        </w:r>
        <w:r>
          <w:tab/>
        </w:r>
        <w:r>
          <w:fldChar w:fldCharType="begin"/>
        </w:r>
        <w:r>
          <w:instrText xml:space="preserve"> PAGEREF _Toc24587 \h </w:instrText>
        </w:r>
        <w:r>
          <w:fldChar w:fldCharType="separate"/>
        </w:r>
        <w:r>
          <w:t>53</w:t>
        </w:r>
        <w:r>
          <w:fldChar w:fldCharType="end"/>
        </w:r>
      </w:hyperlink>
    </w:p>
    <w:p>
      <w:pPr>
        <w:pStyle w:val="TOC2"/>
        <w:tabs>
          <w:tab w:val="right" w:leader="dot" w:pos="8306"/>
        </w:tabs>
      </w:pPr>
      <w:hyperlink w:anchor="_Toc13151" w:history="1">
        <w:r>
          <w:rPr>
            <w:rFonts w:ascii="仿宋" w:eastAsia="仿宋" w:hAnsi="仿宋" w:cs="仿宋" w:hint="eastAsia"/>
            <w:lang w:eastAsia="zh-CN"/>
          </w:rPr>
          <w:t>(二)、研发周期长</w:t>
        </w:r>
        <w:r>
          <w:tab/>
        </w:r>
        <w:r>
          <w:fldChar w:fldCharType="begin"/>
        </w:r>
        <w:r>
          <w:instrText xml:space="preserve"> PAGEREF _Toc13151 \h </w:instrText>
        </w:r>
        <w:r>
          <w:fldChar w:fldCharType="separate"/>
        </w:r>
        <w:r>
          <w:t>54</w:t>
        </w:r>
        <w:r>
          <w:fldChar w:fldCharType="end"/>
        </w:r>
      </w:hyperlink>
    </w:p>
    <w:p>
      <w:pPr>
        <w:pStyle w:val="TOC2"/>
        <w:tabs>
          <w:tab w:val="right" w:leader="dot" w:pos="8306"/>
        </w:tabs>
      </w:pPr>
      <w:hyperlink w:anchor="_Toc22660" w:history="1">
        <w:r>
          <w:rPr>
            <w:rFonts w:ascii="仿宋" w:eastAsia="仿宋" w:hAnsi="仿宋" w:cs="仿宋" w:hint="eastAsia"/>
            <w:lang w:eastAsia="zh-CN"/>
          </w:rPr>
          <w:t>(三)、市场风险大</w:t>
        </w:r>
        <w:r>
          <w:tab/>
        </w:r>
        <w:r>
          <w:fldChar w:fldCharType="begin"/>
        </w:r>
        <w:r>
          <w:instrText xml:space="preserve"> PAGEREF _Toc22660 \h </w:instrText>
        </w:r>
        <w:r>
          <w:fldChar w:fldCharType="separate"/>
        </w:r>
        <w:r>
          <w:t>55</w:t>
        </w:r>
        <w:r>
          <w:fldChar w:fldCharType="end"/>
        </w:r>
      </w:hyperlink>
    </w:p>
    <w:p>
      <w:pPr>
        <w:pStyle w:val="TOC2"/>
        <w:tabs>
          <w:tab w:val="right" w:leader="dot" w:pos="8306"/>
        </w:tabs>
      </w:pPr>
      <w:hyperlink w:anchor="_Toc15717" w:history="1">
        <w:r>
          <w:rPr>
            <w:rFonts w:ascii="仿宋" w:eastAsia="仿宋" w:hAnsi="仿宋" w:cs="仿宋" w:hint="eastAsia"/>
            <w:lang w:eastAsia="zh-CN"/>
          </w:rPr>
          <w:t>(四)、利润率高</w:t>
        </w:r>
        <w:r>
          <w:tab/>
        </w:r>
        <w:r>
          <w:fldChar w:fldCharType="begin"/>
        </w:r>
        <w:r>
          <w:instrText xml:space="preserve"> PAGEREF _Toc15717 \h </w:instrText>
        </w:r>
        <w:r>
          <w:fldChar w:fldCharType="separate"/>
        </w:r>
        <w:r>
          <w:t>58</w:t>
        </w:r>
        <w:r>
          <w:fldChar w:fldCharType="end"/>
        </w:r>
      </w:hyperlink>
    </w:p>
    <w:p>
      <w:pPr>
        <w:pStyle w:val="TOC1"/>
        <w:tabs>
          <w:tab w:val="right" w:leader="dot" w:pos="8306"/>
        </w:tabs>
      </w:pPr>
      <w:hyperlink w:anchor="_Toc15560" w:history="1">
        <w:r>
          <w:rPr>
            <w:rFonts w:ascii="仿宋" w:eastAsia="仿宋" w:hAnsi="仿宋" w:cs="仿宋" w:hint="eastAsia"/>
            <w:lang w:eastAsia="zh-CN"/>
          </w:rPr>
          <w:t>十三、风险识别与分类</w:t>
        </w:r>
        <w:r>
          <w:tab/>
        </w:r>
        <w:r>
          <w:fldChar w:fldCharType="begin"/>
        </w:r>
        <w:r>
          <w:instrText xml:space="preserve"> PAGEREF _Toc15560 \h </w:instrText>
        </w:r>
        <w:r>
          <w:fldChar w:fldCharType="separate"/>
        </w:r>
        <w:r>
          <w:t>60</w:t>
        </w:r>
        <w:r>
          <w:fldChar w:fldCharType="end"/>
        </w:r>
      </w:hyperlink>
    </w:p>
    <w:p>
      <w:pPr>
        <w:pStyle w:val="TOC2"/>
        <w:tabs>
          <w:tab w:val="right" w:leader="dot" w:pos="8306"/>
        </w:tabs>
      </w:pPr>
      <w:hyperlink w:anchor="_Toc29627" w:history="1">
        <w:r>
          <w:rPr>
            <w:rFonts w:ascii="仿宋" w:eastAsia="仿宋" w:hAnsi="仿宋" w:cs="仿宋" w:hint="eastAsia"/>
            <w:lang w:eastAsia="zh-CN"/>
          </w:rPr>
          <w:t>(一)、风险识别</w:t>
        </w:r>
        <w:r>
          <w:tab/>
        </w:r>
        <w:r>
          <w:fldChar w:fldCharType="begin"/>
        </w:r>
        <w:r>
          <w:instrText xml:space="preserve"> PAGEREF _Toc29627 \h </w:instrText>
        </w:r>
        <w:r>
          <w:fldChar w:fldCharType="separate"/>
        </w:r>
        <w:r>
          <w:t>60</w:t>
        </w:r>
        <w:r>
          <w:fldChar w:fldCharType="end"/>
        </w:r>
      </w:hyperlink>
    </w:p>
    <w:p>
      <w:pPr>
        <w:pStyle w:val="TOC2"/>
        <w:tabs>
          <w:tab w:val="right" w:leader="dot" w:pos="8306"/>
        </w:tabs>
      </w:pPr>
      <w:hyperlink w:anchor="_Toc12792" w:history="1">
        <w:r>
          <w:rPr>
            <w:rFonts w:ascii="仿宋" w:eastAsia="仿宋" w:hAnsi="仿宋" w:cs="仿宋" w:hint="eastAsia"/>
            <w:lang w:eastAsia="zh-CN"/>
          </w:rPr>
          <w:t>(二)、风险分类</w:t>
        </w:r>
        <w:r>
          <w:tab/>
        </w:r>
        <w:r>
          <w:fldChar w:fldCharType="begin"/>
        </w:r>
        <w:r>
          <w:instrText xml:space="preserve"> PAGEREF _Toc12792 \h </w:instrText>
        </w:r>
        <w:r>
          <w:fldChar w:fldCharType="separate"/>
        </w:r>
        <w:r>
          <w:t>61</w:t>
        </w:r>
        <w:r>
          <w:fldChar w:fldCharType="end"/>
        </w:r>
      </w:hyperlink>
    </w:p>
    <w:p>
      <w:pPr>
        <w:pStyle w:val="TOC1"/>
        <w:tabs>
          <w:tab w:val="right" w:leader="dot" w:pos="8306"/>
        </w:tabs>
      </w:pPr>
      <w:hyperlink w:anchor="_Toc1710" w:history="1">
        <w:r>
          <w:rPr>
            <w:rFonts w:ascii="仿宋" w:eastAsia="仿宋" w:hAnsi="仿宋" w:cs="仿宋" w:hint="eastAsia"/>
            <w:lang w:eastAsia="zh-CN"/>
          </w:rPr>
          <w:t>十四、营销与推广策略</w:t>
        </w:r>
        <w:r>
          <w:tab/>
        </w:r>
        <w:r>
          <w:fldChar w:fldCharType="begin"/>
        </w:r>
        <w:r>
          <w:instrText xml:space="preserve"> PAGEREF _Toc1710 \h </w:instrText>
        </w:r>
        <w:r>
          <w:fldChar w:fldCharType="separate"/>
        </w:r>
        <w:r>
          <w:t>63</w:t>
        </w:r>
        <w:r>
          <w:fldChar w:fldCharType="end"/>
        </w:r>
      </w:hyperlink>
    </w:p>
    <w:p>
      <w:pPr>
        <w:pStyle w:val="TOC2"/>
        <w:tabs>
          <w:tab w:val="right" w:leader="dot" w:pos="8306"/>
        </w:tabs>
      </w:pPr>
      <w:hyperlink w:anchor="_Toc28727" w:history="1">
        <w:r>
          <w:rPr>
            <w:rFonts w:ascii="仿宋" w:eastAsia="仿宋" w:hAnsi="仿宋" w:cs="仿宋" w:hint="eastAsia"/>
            <w:lang w:eastAsia="zh-CN"/>
          </w:rPr>
          <w:t>(一)、产品/服务定位与特点</w:t>
        </w:r>
        <w:r>
          <w:tab/>
        </w:r>
        <w:r>
          <w:fldChar w:fldCharType="begin"/>
        </w:r>
        <w:r>
          <w:instrText xml:space="preserve"> PAGEREF _Toc28727 \h </w:instrText>
        </w:r>
        <w:r>
          <w:fldChar w:fldCharType="separate"/>
        </w:r>
        <w:r>
          <w:t>63</w:t>
        </w:r>
        <w:r>
          <w:fldChar w:fldCharType="end"/>
        </w:r>
      </w:hyperlink>
    </w:p>
    <w:p>
      <w:pPr>
        <w:pStyle w:val="TOC2"/>
        <w:tabs>
          <w:tab w:val="right" w:leader="dot" w:pos="8306"/>
        </w:tabs>
      </w:pPr>
      <w:hyperlink w:anchor="_Toc31437" w:history="1">
        <w:r>
          <w:rPr>
            <w:rFonts w:ascii="仿宋" w:eastAsia="仿宋" w:hAnsi="仿宋" w:cs="仿宋" w:hint="eastAsia"/>
            <w:lang w:eastAsia="zh-CN"/>
          </w:rPr>
          <w:t>(二)、市场定位与竞争分析</w:t>
        </w:r>
        <w:r>
          <w:tab/>
        </w:r>
        <w:r>
          <w:fldChar w:fldCharType="begin"/>
        </w:r>
        <w:r>
          <w:instrText xml:space="preserve"> PAGEREF _Toc31437 \h </w:instrText>
        </w:r>
        <w:r>
          <w:fldChar w:fldCharType="separate"/>
        </w:r>
        <w:r>
          <w:t>64</w:t>
        </w:r>
        <w:r>
          <w:fldChar w:fldCharType="end"/>
        </w:r>
      </w:hyperlink>
    </w:p>
    <w:p>
      <w:pPr>
        <w:pStyle w:val="TOC2"/>
        <w:tabs>
          <w:tab w:val="right" w:leader="dot" w:pos="8306"/>
        </w:tabs>
      </w:pPr>
      <w:hyperlink w:anchor="_Toc19172" w:history="1">
        <w:r>
          <w:rPr>
            <w:rFonts w:ascii="仿宋" w:eastAsia="仿宋" w:hAnsi="仿宋" w:cs="仿宋" w:hint="eastAsia"/>
            <w:lang w:eastAsia="zh-CN"/>
          </w:rPr>
          <w:t>(三)、营销渠道与策略</w:t>
        </w:r>
        <w:r>
          <w:tab/>
        </w:r>
        <w:r>
          <w:fldChar w:fldCharType="begin"/>
        </w:r>
        <w:r>
          <w:instrText xml:space="preserve"> PAGEREF _Toc19172 \h </w:instrText>
        </w:r>
        <w:r>
          <w:fldChar w:fldCharType="separate"/>
        </w:r>
        <w:r>
          <w:t>66</w:t>
        </w:r>
        <w:r>
          <w:fldChar w:fldCharType="end"/>
        </w:r>
      </w:hyperlink>
    </w:p>
    <w:p>
      <w:pPr>
        <w:pStyle w:val="TOC2"/>
        <w:tabs>
          <w:tab w:val="right" w:leader="dot" w:pos="8306"/>
        </w:tabs>
      </w:pPr>
      <w:hyperlink w:anchor="_Toc31432" w:history="1">
        <w:r>
          <w:rPr>
            <w:rFonts w:ascii="仿宋" w:eastAsia="仿宋" w:hAnsi="仿宋" w:cs="仿宋" w:hint="eastAsia"/>
            <w:lang w:eastAsia="zh-CN"/>
          </w:rPr>
          <w:t>(四)、推广与宣传活动</w:t>
        </w:r>
        <w:r>
          <w:tab/>
        </w:r>
        <w:r>
          <w:fldChar w:fldCharType="begin"/>
        </w:r>
        <w:r>
          <w:instrText xml:space="preserve"> PAGEREF _Toc31432 \h </w:instrText>
        </w:r>
        <w:r>
          <w:fldChar w:fldCharType="separate"/>
        </w:r>
        <w:r>
          <w:t>67</w:t>
        </w:r>
        <w:r>
          <w:fldChar w:fldCharType="end"/>
        </w:r>
      </w:hyperlink>
    </w:p>
    <w:p>
      <w:pPr>
        <w:pStyle w:val="TOC1"/>
        <w:tabs>
          <w:tab w:val="right" w:leader="dot" w:pos="8306"/>
        </w:tabs>
      </w:pPr>
      <w:hyperlink w:anchor="_Toc31638" w:history="1">
        <w:r>
          <w:rPr>
            <w:rFonts w:ascii="仿宋" w:eastAsia="仿宋" w:hAnsi="仿宋" w:cs="仿宋" w:hint="eastAsia"/>
            <w:lang w:eastAsia="zh-CN"/>
          </w:rPr>
          <w:t>十五、供应链管理</w:t>
        </w:r>
        <w:r>
          <w:tab/>
        </w:r>
        <w:r>
          <w:fldChar w:fldCharType="begin"/>
        </w:r>
        <w:r>
          <w:instrText xml:space="preserve"> PAGEREF _Toc31638 \h </w:instrText>
        </w:r>
        <w:r>
          <w:fldChar w:fldCharType="separate"/>
        </w:r>
        <w:r>
          <w:t>72</w:t>
        </w:r>
        <w:r>
          <w:fldChar w:fldCharType="end"/>
        </w:r>
      </w:hyperlink>
    </w:p>
    <w:p>
      <w:pPr>
        <w:pStyle w:val="TOC2"/>
        <w:tabs>
          <w:tab w:val="right" w:leader="dot" w:pos="8306"/>
        </w:tabs>
      </w:pPr>
      <w:hyperlink w:anchor="_Toc13551" w:history="1">
        <w:r>
          <w:rPr>
            <w:rFonts w:ascii="仿宋" w:eastAsia="仿宋" w:hAnsi="仿宋" w:cs="仿宋" w:hint="eastAsia"/>
            <w:lang w:eastAsia="zh-CN"/>
          </w:rPr>
          <w:t>(一)、供应链战略规划</w:t>
        </w:r>
        <w:r>
          <w:tab/>
        </w:r>
        <w:r>
          <w:fldChar w:fldCharType="begin"/>
        </w:r>
        <w:r>
          <w:instrText xml:space="preserve"> PAGEREF _Toc13551 \h </w:instrText>
        </w:r>
        <w:r>
          <w:fldChar w:fldCharType="separate"/>
        </w:r>
        <w:r>
          <w:t>72</w:t>
        </w:r>
        <w:r>
          <w:fldChar w:fldCharType="end"/>
        </w:r>
      </w:hyperlink>
    </w:p>
    <w:p>
      <w:pPr>
        <w:pStyle w:val="TOC2"/>
        <w:tabs>
          <w:tab w:val="right" w:leader="dot" w:pos="8306"/>
        </w:tabs>
      </w:pPr>
      <w:hyperlink w:anchor="_Toc19977" w:history="1">
        <w:r>
          <w:rPr>
            <w:rFonts w:ascii="仿宋" w:eastAsia="仿宋" w:hAnsi="仿宋" w:cs="仿宋" w:hint="eastAsia"/>
            <w:lang w:eastAsia="zh-CN"/>
          </w:rPr>
          <w:t>(二)、供应商选择与合作</w:t>
        </w:r>
        <w:r>
          <w:tab/>
        </w:r>
        <w:r>
          <w:fldChar w:fldCharType="begin"/>
        </w:r>
        <w:r>
          <w:instrText xml:space="preserve"> PAGEREF _Toc19977 \h </w:instrText>
        </w:r>
        <w:r>
          <w:fldChar w:fldCharType="separate"/>
        </w:r>
        <w:r>
          <w:t>74</w:t>
        </w:r>
        <w:r>
          <w:fldChar w:fldCharType="end"/>
        </w:r>
      </w:hyperlink>
    </w:p>
    <w:p>
      <w:pPr>
        <w:pStyle w:val="TOC2"/>
        <w:tabs>
          <w:tab w:val="right" w:leader="dot" w:pos="8306"/>
        </w:tabs>
      </w:pPr>
      <w:hyperlink w:anchor="_Toc2554" w:history="1">
        <w:r>
          <w:rPr>
            <w:rFonts w:ascii="仿宋" w:eastAsia="仿宋" w:hAnsi="仿宋" w:cs="仿宋" w:hint="eastAsia"/>
            <w:lang w:eastAsia="zh-CN"/>
          </w:rPr>
          <w:t>(三)、物流与库存管理</w:t>
        </w:r>
        <w:r>
          <w:tab/>
        </w:r>
        <w:r>
          <w:fldChar w:fldCharType="begin"/>
        </w:r>
        <w:r>
          <w:instrText xml:space="preserve"> PAGEREF _Toc2554 \h </w:instrText>
        </w:r>
        <w:r>
          <w:fldChar w:fldCharType="separate"/>
        </w:r>
        <w:r>
          <w:t>75</w:t>
        </w:r>
        <w:r>
          <w:fldChar w:fldCharType="end"/>
        </w:r>
      </w:hyperlink>
    </w:p>
    <w:p>
      <w:pPr>
        <w:pStyle w:val="TOC1"/>
        <w:tabs>
          <w:tab w:val="right" w:leader="dot" w:pos="8306"/>
        </w:tabs>
      </w:pPr>
      <w:hyperlink w:anchor="_Toc31837" w:history="1">
        <w:r>
          <w:rPr>
            <w:rFonts w:ascii="仿宋" w:eastAsia="仿宋" w:hAnsi="仿宋" w:cs="仿宋" w:hint="eastAsia"/>
            <w:lang w:eastAsia="zh-CN"/>
          </w:rPr>
          <w:t>十六、氢氧化亚镍项目实施保障措施</w:t>
        </w:r>
        <w:r>
          <w:tab/>
        </w:r>
        <w:r>
          <w:fldChar w:fldCharType="begin"/>
        </w:r>
        <w:r>
          <w:instrText xml:space="preserve"> PAGEREF _Toc31837 \h </w:instrText>
        </w:r>
        <w:r>
          <w:fldChar w:fldCharType="separate"/>
        </w:r>
        <w:r>
          <w:t>76</w:t>
        </w:r>
        <w:r>
          <w:fldChar w:fldCharType="end"/>
        </w:r>
      </w:hyperlink>
    </w:p>
    <w:p>
      <w:pPr>
        <w:pStyle w:val="TOC2"/>
        <w:tabs>
          <w:tab w:val="right" w:leader="dot" w:pos="8306"/>
        </w:tabs>
      </w:pPr>
      <w:hyperlink w:anchor="_Toc16067" w:history="1">
        <w:r>
          <w:rPr>
            <w:rFonts w:ascii="仿宋" w:eastAsia="仿宋" w:hAnsi="仿宋" w:cs="仿宋" w:hint="eastAsia"/>
            <w:lang w:eastAsia="zh-CN"/>
          </w:rPr>
          <w:t>(一)、氢氧化亚镍项目实施保障机制</w:t>
        </w:r>
        <w:r>
          <w:tab/>
        </w:r>
        <w:r>
          <w:fldChar w:fldCharType="begin"/>
        </w:r>
        <w:r>
          <w:instrText xml:space="preserve"> PAGEREF _Toc16067 \h </w:instrText>
        </w:r>
        <w:r>
          <w:fldChar w:fldCharType="separate"/>
        </w:r>
        <w:r>
          <w:t>76</w:t>
        </w:r>
        <w:r>
          <w:fldChar w:fldCharType="end"/>
        </w:r>
      </w:hyperlink>
    </w:p>
    <w:p>
      <w:pPr>
        <w:pStyle w:val="TOC2"/>
        <w:tabs>
          <w:tab w:val="right" w:leader="dot" w:pos="8306"/>
        </w:tabs>
      </w:pPr>
      <w:hyperlink w:anchor="_Toc18002" w:history="1">
        <w:r>
          <w:rPr>
            <w:rFonts w:ascii="仿宋" w:eastAsia="仿宋" w:hAnsi="仿宋" w:cs="仿宋" w:hint="eastAsia"/>
            <w:lang w:eastAsia="zh-CN"/>
          </w:rPr>
          <w:t>(二)、氢氧化亚镍项目法律合规要求</w:t>
        </w:r>
        <w:r>
          <w:tab/>
        </w:r>
        <w:r>
          <w:fldChar w:fldCharType="begin"/>
        </w:r>
        <w:r>
          <w:instrText xml:space="preserve"> PAGEREF _Toc18002 \h </w:instrText>
        </w:r>
        <w:r>
          <w:fldChar w:fldCharType="separate"/>
        </w:r>
        <w:r>
          <w:t>80</w:t>
        </w:r>
        <w:r>
          <w:fldChar w:fldCharType="end"/>
        </w:r>
      </w:hyperlink>
    </w:p>
    <w:p>
      <w:pPr>
        <w:pStyle w:val="TOC2"/>
        <w:tabs>
          <w:tab w:val="right" w:leader="dot" w:pos="8306"/>
        </w:tabs>
      </w:pPr>
      <w:hyperlink w:anchor="_Toc12565" w:history="1">
        <w:r>
          <w:rPr>
            <w:rFonts w:ascii="仿宋" w:eastAsia="仿宋" w:hAnsi="仿宋" w:cs="仿宋" w:hint="eastAsia"/>
            <w:lang w:eastAsia="zh-CN"/>
          </w:rPr>
          <w:t>(三)、氢氧化亚镍项目合同管理与法律事务</w:t>
        </w:r>
        <w:r>
          <w:tab/>
        </w:r>
        <w:r>
          <w:fldChar w:fldCharType="begin"/>
        </w:r>
        <w:r>
          <w:instrText xml:space="preserve"> PAGEREF _Toc12565 \h </w:instrText>
        </w:r>
        <w:r>
          <w:fldChar w:fldCharType="separate"/>
        </w:r>
        <w:r>
          <w:t>84</w:t>
        </w:r>
        <w:r>
          <w:fldChar w:fldCharType="end"/>
        </w:r>
      </w:hyperlink>
    </w:p>
    <w:p>
      <w:pPr>
        <w:pStyle w:val="TOC2"/>
        <w:tabs>
          <w:tab w:val="right" w:leader="dot" w:pos="8306"/>
        </w:tabs>
      </w:pPr>
      <w:hyperlink w:anchor="_Toc25449" w:history="1">
        <w:r>
          <w:rPr>
            <w:rFonts w:ascii="仿宋" w:eastAsia="仿宋" w:hAnsi="仿宋" w:cs="仿宋" w:hint="eastAsia"/>
            <w:lang w:eastAsia="zh-CN"/>
          </w:rPr>
          <w:t>(四)、氢氧化亚镍项目知识产权保护策略</w:t>
        </w:r>
        <w:r>
          <w:tab/>
        </w:r>
        <w:r>
          <w:fldChar w:fldCharType="begin"/>
        </w:r>
        <w:r>
          <w:instrText xml:space="preserve"> PAGEREF _Toc25449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41"/>
      <w:r>
        <w:rPr>
          <w:rFonts w:ascii="仿宋" w:eastAsia="仿宋" w:hAnsi="仿宋" w:cs="仿宋" w:hint="eastAsia"/>
          <w:sz w:val="28"/>
          <w:lang w:eastAsia="zh-CN"/>
        </w:rPr>
        <w:t>一、氢氧化亚镍项目建设背景及必要性分析</w:t>
      </w:r>
      <w:bookmarkEnd w:id="2"/>
    </w:p>
    <w:p>
      <w:pPr>
        <w:pStyle w:val="Heading2"/>
        <w:rPr>
          <w:rFonts w:ascii="仿宋" w:eastAsia="仿宋" w:hAnsi="仿宋" w:cs="仿宋" w:hint="eastAsia"/>
          <w:lang w:eastAsia="zh-CN"/>
        </w:rPr>
      </w:pPr>
      <w:bookmarkStart w:id="3" w:name="_Toc22325"/>
      <w:r>
        <w:rPr>
          <w:rFonts w:ascii="仿宋" w:eastAsia="仿宋" w:hAnsi="仿宋" w:cs="仿宋" w:hint="eastAsia"/>
          <w:lang w:eastAsia="zh-CN"/>
        </w:rPr>
        <w:t>(一)、氢氧化亚镍项目背景分析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亚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亚镍项目在这个潮流中的定位。同时，我们将关注行业内涌现的新兴机遇，以便氢氧化亚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亚镍项目提供了强大的发展动力。我们将聚焦于行业内最新的技术发展趋势，包括但不限于人工智能、大数据分析、物联网等领域。通过深度的技术研究，我们将确保氢氧化亚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亚镍项目发展的源泉。我们将投入更多的精力对市场需求进行深入剖析，超越表面的需求，深入挖掘潜在的市场痛点和机遇。通过对市场需求的细致了解，氢氧化亚镍项目将更有针对性地设计解决方案，满足市场的多样化需求，从而更好地促进氢氧化亚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亚镍项目战略至关重要。我们将对竞争态势进行更为深入的分析，包括但不限于市场份额、产品特点、客户满意度等多个维度。通过深度的竞争分析，氢氧化亚镍项目将能够更准确地把握市场脉搏，制定具有竞争力的氢氧化亚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氢氧化亚镍项目的发展具有直接的影响。我们将进行更为全面的法规和政策分析，了解行业发展中的潜在法律风险和合规挑战。通过充分了解和遵守相关法规，氢氧化亚镍项目将确保在法律框架内合法合规运营，为氢氧化亚镍项目的稳健发展提供有力支持。</w:t>
      </w:r>
    </w:p>
    <w:p>
      <w:pPr>
        <w:pStyle w:val="Heading2"/>
        <w:ind w:firstLine="560" w:firstLineChars="200"/>
        <w:rPr>
          <w:rFonts w:ascii="仿宋" w:eastAsia="仿宋" w:hAnsi="仿宋" w:cs="仿宋" w:hint="eastAsia"/>
          <w:sz w:val="28"/>
          <w:lang w:eastAsia="zh-CN"/>
        </w:rPr>
      </w:pPr>
      <w:bookmarkStart w:id="4" w:name="_Toc27849"/>
      <w:r>
        <w:rPr>
          <w:rFonts w:ascii="仿宋" w:eastAsia="仿宋" w:hAnsi="仿宋" w:cs="仿宋" w:hint="eastAsia"/>
          <w:sz w:val="28"/>
          <w:lang w:eastAsia="zh-CN"/>
        </w:rPr>
        <w:t>(二)、氢氧化亚镍项目建设必要性分析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建设的迫切性源于对行业发展趋势的深刻洞察。我们正处于一个行业变革的时代，科技创新、数字化转型成为企业发展的关键动力。氢氧化亚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建设不仅仅是为了跟上潮流，更是为了通过技术创新推动企业的持续发展。通过引入先进的技术和解决方案，氢氧化亚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亚镍项目的建设成为必然选择，通过提高产品质量、拓展服务领域，从而在竞争中获得更多的机会。氢氧化亚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亚镍项目建设的必要性体现在对客户需求更精准的满足。通过氢氧化亚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建设的背后是对企业持续创新的追求。只有通过不断创新，企业才能在竞争中立于不败之地。氢氧化亚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496"/>
      <w:r>
        <w:rPr>
          <w:rFonts w:ascii="仿宋" w:eastAsia="仿宋" w:hAnsi="仿宋" w:cs="仿宋" w:hint="eastAsia"/>
          <w:sz w:val="28"/>
          <w:lang w:eastAsia="zh-CN"/>
        </w:rPr>
        <w:t>二、氢氧化亚镍项目可持续发展</w:t>
      </w:r>
      <w:bookmarkEnd w:id="5"/>
    </w:p>
    <w:p>
      <w:pPr>
        <w:pStyle w:val="Heading2"/>
        <w:rPr>
          <w:rFonts w:ascii="仿宋" w:eastAsia="仿宋" w:hAnsi="仿宋" w:cs="仿宋" w:hint="eastAsia"/>
          <w:lang w:eastAsia="zh-CN"/>
        </w:rPr>
      </w:pPr>
      <w:bookmarkStart w:id="6" w:name="_Toc242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亚镍项目中，氢氧化亚镍项目团队着眼于未来，明确了可持续发展的战略方向。制定的具体可持续发展目标包括降低资源使用、采用环保技术、最大化社会效益等。这一步骤不仅有助于氢氧化亚镍项目在环保和社会责任方面达到最高标准，也为未来提供了明确的指引，确保氢氧化亚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可持续实践的融入氢氧化亚镍项目管理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亚镍项目管理周期。从氢氧化亚镍项目规划开始，氢氧化亚镍项目团队就考虑了环境和社会的因素。在执行阶段，氢氧化亚镍项目团队积极推动绿色技术的应用，优化资源利用。此外，关注员工的社会责任，通过培训和沟通活动提高员工对可持续发展的认知，使他们能够在日常工作中践行可持续实践。这些举措不仅为氢氧化亚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66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扎根于氢氧化亚镍项目的可持续发展理念，我们深信环保与社会责任是氢氧化亚镍项目成功的关键支柱。在氢氧化亚镍项目的每一步，我们都致力于通过创新和实践，履行对环境和社会的坚定责任。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团队通过引入先进的环保技术、建立高效的废物处理系统以及推动能源节约措施，积极履行环保责任。定期的环保监测和评估确保氢氧化亚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不仅致力于自身可持续发展，还注重对社会的回馈。通过支持社区氢氧化亚镍项目、参与慈善事业、提供培训机会等方式，氢氧化亚镍项目积极履行社会责任。与当地社区建立积极互动，关注员工的工作与生活平衡，以及员工的身心健康，是氢氧化亚镍项目在社会责任层面的关键举措。这样的实践不仅增强了氢氧化亚镍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641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氢氧化亚镍项目的主要产品是XXXX，预计年产值为XXX万元。这一产品在市场中占据着重要的地位，其广泛的应用范围使得该氢氧化亚镍项目的市场前景非常广阔。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亚镍项目的xxx产品作为重要的原材料之一，将在多个领域发挥关键作用。其在建筑、交通、能源等方面的广泛应用将为整个产业链提供强大的支持，形成产业协同效应。氢氧化亚镍项目的年产值XXX万XXX万XXX万万元不仅反映了其在市场上的巨大潜力，更预示着它对国民经济的积极贡献。这种关联度高、涉及面广的产业关系，使得该氢氧化亚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31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总征地面积为XXXX平方米，相当于约XX.XX亩，其中净用地面积为XXXX平方米，红线范围内相当于约XX.XX亩。这一用地规模充分考虑了氢氧化亚镍项目的建设需求，保障了氢氧化亚镍项目在合适的空间内得以充分发展。氢氧化亚镍项目规划的总建筑面积为XXXX平方米，其中主体工程建设占XXXX平方米，计容建筑面积达XXXX平方米。预计建筑工程的投资将达到XXXX万元，为氢氧化亚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计划购置的设备共计XXXX台（套），设备购置费用为XXXX万元。这一设备购置计划充分考虑到氢氧化亚镍项目的生产需求和技术要求，确保了氢氧化亚镍项目在生产运营中具备先进的技术装备和高效的生产能力。设备的合理配置将为氢氧化亚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氢氧化亚镍项目计划总投资为XXXX万元，预计年实现营业收入为XXXX万元。这一产能规模的设定旨在确保氢氧化亚镍项目能够在投资与回报之间取得平衡，实现长期可持续的发展。氢氧化亚镍项目的总投资充分考虑到各个方面的需求，包括用地建设、设备购置等多个环节，以确保氢氧化亚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260"/>
      <w:r>
        <w:rPr>
          <w:rFonts w:ascii="仿宋" w:eastAsia="仿宋" w:hAnsi="仿宋" w:cs="仿宋" w:hint="eastAsia"/>
          <w:sz w:val="28"/>
          <w:lang w:eastAsia="zh-CN"/>
        </w:rPr>
        <w:t>四、氢氧化亚镍项目选址可行性分析</w:t>
      </w:r>
      <w:bookmarkEnd w:id="11"/>
    </w:p>
    <w:p>
      <w:pPr>
        <w:pStyle w:val="Heading2"/>
        <w:rPr>
          <w:rFonts w:ascii="仿宋" w:eastAsia="仿宋" w:hAnsi="仿宋" w:cs="仿宋" w:hint="eastAsia"/>
          <w:lang w:eastAsia="zh-CN"/>
        </w:rPr>
      </w:pPr>
      <w:bookmarkStart w:id="12" w:name="_Toc7475"/>
      <w:r>
        <w:rPr>
          <w:rFonts w:ascii="仿宋" w:eastAsia="仿宋" w:hAnsi="仿宋" w:cs="仿宋" w:hint="eastAsia"/>
          <w:lang w:eastAsia="zh-CN"/>
        </w:rPr>
        <w:t>(一)、氢氧化亚镍项目选址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该氢氧化亚镍项目选址位于XX省XX市XX区XXX街道</w:t>
      </w:r>
    </w:p>
    <w:p>
      <w:pPr>
        <w:pStyle w:val="Heading2"/>
        <w:ind w:firstLine="560" w:firstLineChars="200"/>
        <w:rPr>
          <w:rFonts w:ascii="仿宋" w:eastAsia="仿宋" w:hAnsi="仿宋" w:cs="仿宋" w:hint="eastAsia"/>
          <w:sz w:val="28"/>
          <w:lang w:eastAsia="zh-CN"/>
        </w:rPr>
      </w:pPr>
      <w:bookmarkStart w:id="13" w:name="_Toc2584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氢氧化亚镍项目的征地面积将根据氢氧化亚镍项目的实际规模和需求进行精确规划。具体面积XXX平方米，旨在确保氢氧化亚镍项目不仅能够满足当前的发展需求，还能够预留空间以适应未来的扩展。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净用地面积是在征地面积基础上去除不可利用面积后的实际可开发用地。具体面积XXX平方米，考虑到环保、交通、安全等多方面因素，以确保氢氧化亚镍项目在整体利用效率上达到最优。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氢氧化亚镍项目计划建设的建筑总规模具体面积XXX平方米。这一规模的确定综合考虑了氢氧化亚镍项目的性质、规模，以及城市规划的相关要求，确保建筑布局与周边环境协调一致。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绿地率是氢氧化亚镍项目用地中被规划为绿地的比例。具体面积XXX平方米，旨在通过合理规划绿地，改善氢氧化亚镍项目周边环境，提升居民生活质量，并符合城市整体绿化规划。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容积率是用地上可以建设的建筑总体积与用地面积之比。具体面积XXX，通过合理的容积率规划，确保氢氧化亚镍项目建筑规模与周边环境和谐共生。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亚镍项目选址与当地城市规划相一致，具体面积XXX平方米。通过与城市规划部门深入沟通，确保氢氧化亚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亚镍项目选址符合当地产业政策，具体面积XXX平方米。这包括氢氧化亚镍项目对当地经济的促进作用，以及对相关产业的带动效应，确保氢氧化亚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用地总体要求必须符合环保和可持续发展的原则，具体面积XXX平方米。通过采用绿色建筑设计、节能减排等措施，确保氢氧化亚镍项目在建设和运营过程中对环境的影响最小化，达到可持续发展的要求。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确保氢氧化亚镍项目选址具备必要的公共设施配套，具体面积XXX平方米。这包括交通便利性、教育、医疗等基础设施，以提高居民生活品质，使得氢氧化亚镍项目选址更具吸引力。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考虑用地总体要求对当地社会稳定性的影响，具体面积XXX平方米。通过深入了解当地社区反馈，确保氢氧化亚镍项目的选址和建设过程对当地社会和谐稳定产生积极作用。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亚镍项目选址不仅符合法规和规划，还在实际操作中具有可行性。这一全面规划将为氢氧化亚镍项目的成功实施提供坚实的基础，确保氢氧化亚镍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17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亚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亚镍项目的设备规划和空间设计中，我们将采取灵活设备布局的措施。设备布局将根据实际需求进行灵活设计，避免不必要的浪费。通过合理规划设备摆放位置，我们将提高设备的利用率，减少设备间距，以确保氢氧化亚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氧化亚镍项目内部引入共享设施的概念，例如共享会议室、办公区等。通过这种方式，我们可以减少对资源的重复建设，提高资源共享效率，从而减小氢氧化亚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11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氧化亚镍项目的总图布置中，我们将不同功能区域进行明确的规划，以最大程度满足氢氧化亚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3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氢氧化亚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氢氧化亚镍项目对环境的影响是综合评价的重要因素之一。我们将详细考虑选址周边的自然环境、生态保护区、水源地等情况，确保氢氧化亚镍项目的建设和运营对环境影响最小化，并符合当地的环保法规标准。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对选址的评价还需充分考虑当地政府的产业政策和法规。我们将详细了解氢氧化亚镍项目所在地的相关政策，确保氢氧化亚镍项目的规划和运营与当地法规相符，降低不必要的法律风险。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考虑到社会稳定性对企业运营的重要性，我们将评估选址地区的社会安全情况、劳工关系、社区反馈等方面，以确保氢氧化亚镍项目的建设和运营不会受到社会稳定性的负面影响。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最后，我们将综合考虑用地成本，包括土地购置费用、土地开发成本等。通过对用地成本的详细评估，我们能够做出更为精确的经济效益分析，为氢氧化亚镍项目的投资决策提供有力支持。</w:t>
      </w:r>
    </w:p>
    <w:p>
      <w:pPr>
        <w:pStyle w:val="Heading1"/>
        <w:ind w:firstLine="560" w:firstLineChars="200"/>
        <w:rPr>
          <w:rFonts w:ascii="仿宋" w:eastAsia="仿宋" w:hAnsi="仿宋" w:cs="仿宋" w:hint="eastAsia"/>
          <w:sz w:val="28"/>
          <w:lang w:eastAsia="zh-CN"/>
        </w:rPr>
      </w:pPr>
      <w:bookmarkStart w:id="17" w:name="_Toc1504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97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的技术管理特点体现在其创新导向。通过引入最先进的技术趋势和解决方案，氢氧化亚镍项目致力于提升科技含量、提高质量和效率水平。这意味着我们将采用最新的工具和方法，确保氢氧化亚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亚镍项目技术管理的显著特征。通过整合不同领域的技术资源，我们实现了跨学科的协同工作。这有助于优化技术架构，提高整体效能。此外，整合性策略还促进了不同技术团队之间的紧密沟通和高效合作，确保氢氧化亚镍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亚镍项目所采用的技术。通过不断优化技术方案，氢氧化亚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亚镍项目团队将在氢氧化亚镍项目初期识别可能的技术风险，并采取相应的预防和应对措施。通过建立健全的风险评估机制，氢氧化亚镍项目能够在实施过程中及时发现并解决潜在的技术问题，保障氢氧化亚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亚镍项目中，技术将成为氢氧化亚镍项目成功的有力支持。这一深度剖析揭示了技术管理在氢氧化亚镍项目实施中的关键作用，为氢氧化亚镍项目的技术基础奠定了坚实的基础。</w:t>
      </w:r>
    </w:p>
    <w:p>
      <w:pPr>
        <w:pStyle w:val="Heading2"/>
        <w:ind w:firstLine="560" w:firstLineChars="200"/>
        <w:rPr>
          <w:rFonts w:ascii="仿宋" w:eastAsia="仿宋" w:hAnsi="仿宋" w:cs="仿宋" w:hint="eastAsia"/>
          <w:sz w:val="28"/>
          <w:lang w:eastAsia="zh-CN"/>
        </w:rPr>
      </w:pPr>
      <w:bookmarkStart w:id="19" w:name="_Toc25276"/>
      <w:r>
        <w:rPr>
          <w:rFonts w:ascii="仿宋" w:eastAsia="仿宋" w:hAnsi="仿宋" w:cs="仿宋" w:hint="eastAsia"/>
          <w:sz w:val="28"/>
          <w:lang w:eastAsia="zh-CN"/>
        </w:rPr>
        <w:t>(二)、氢氧化亚镍项目工艺技术设计方案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亚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氧化亚镍项目将严格按照相关行业规范要求进行组织。通过有效控制产品质量，氢氧化亚镍项目将致力于为顾客提供优质的氢氧化亚镍项目产品和良好的服务。这体现了氢氧化亚镍项目对于生产活动合规性和质量标准的高度重视，为氢氧化亚镍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https://d.book118.com/607060033130006024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E061AE"/>
    <w:rsid w:val="53E061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6003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2023-12-30T20:36:00Z</dcterms:created>
  <dcterms:modified xsi:type="dcterms:W3CDTF">2023-12-30T20:36:25Z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962DD1D94F1E405C8ADADE66679F9863_11</vt:lpwstr>
  </property>
  <property fmtid="{D5CDD505-2E9C-101B-9397-08002B2CF9AE}" pid="3" name="KSOProductBuildVer">
    <vt:lpwstr>2052-12.1.0.16120</vt:lpwstr>
  </property>
</Properties>
</file>