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铝合金异形管和多孔异型材项目规划设计方案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3" w:history="1">
        <w:r>
          <w:rPr>
            <w:rFonts w:ascii="仿宋" w:eastAsia="仿宋" w:hAnsi="仿宋" w:cs="仿宋" w:hint="eastAsia"/>
            <w:lang w:eastAsia="zh-CN"/>
          </w:rPr>
          <w:t>概论</w:t>
        </w:r>
        <w:r>
          <w:tab/>
        </w:r>
        <w:r>
          <w:fldChar w:fldCharType="begin"/>
        </w:r>
        <w:r>
          <w:instrText xml:space="preserve"> PAGEREF _Toc8473 \h </w:instrText>
        </w:r>
        <w:r>
          <w:fldChar w:fldCharType="separate"/>
        </w:r>
        <w:r>
          <w:t>3</w:t>
        </w:r>
        <w:r>
          <w:fldChar w:fldCharType="end"/>
        </w:r>
      </w:hyperlink>
    </w:p>
    <w:p>
      <w:pPr>
        <w:pStyle w:val="TOC1"/>
        <w:tabs>
          <w:tab w:val="right" w:leader="dot" w:pos="8306"/>
        </w:tabs>
      </w:pPr>
      <w:hyperlink w:anchor="_Toc16495" w:history="1">
        <w:r>
          <w:rPr>
            <w:rFonts w:ascii="仿宋" w:eastAsia="仿宋" w:hAnsi="仿宋" w:cs="仿宋" w:hint="eastAsia"/>
            <w:lang w:eastAsia="zh-CN"/>
          </w:rPr>
          <w:t>一、铝合金异形管和多孔异型材项目危机管理</w:t>
        </w:r>
        <w:r>
          <w:tab/>
        </w:r>
        <w:r>
          <w:fldChar w:fldCharType="begin"/>
        </w:r>
        <w:r>
          <w:instrText xml:space="preserve"> PAGEREF _Toc16495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(一)、危机预警与识别</w:t>
        </w:r>
        <w:r>
          <w:tab/>
        </w:r>
        <w:r>
          <w:fldChar w:fldCharType="begin"/>
        </w:r>
        <w:r>
          <w:instrText xml:space="preserve"> PAGEREF _Toc9708 \h </w:instrText>
        </w:r>
        <w:r>
          <w:fldChar w:fldCharType="separate"/>
        </w:r>
        <w:r>
          <w:t>3</w:t>
        </w:r>
        <w:r>
          <w:fldChar w:fldCharType="end"/>
        </w:r>
      </w:hyperlink>
    </w:p>
    <w:p>
      <w:pPr>
        <w:pStyle w:val="TOC2"/>
        <w:tabs>
          <w:tab w:val="right" w:leader="dot" w:pos="8306"/>
        </w:tabs>
      </w:pPr>
      <w:hyperlink w:anchor="_Toc18343" w:history="1">
        <w:r>
          <w:rPr>
            <w:rFonts w:ascii="仿宋" w:eastAsia="仿宋" w:hAnsi="仿宋" w:cs="仿宋" w:hint="eastAsia"/>
            <w:lang w:eastAsia="zh-CN"/>
          </w:rPr>
          <w:t>(二)、危机应对与恢复</w:t>
        </w:r>
        <w:r>
          <w:tab/>
        </w:r>
        <w:r>
          <w:fldChar w:fldCharType="begin"/>
        </w:r>
        <w:r>
          <w:instrText xml:space="preserve"> PAGEREF _Toc18343 \h </w:instrText>
        </w:r>
        <w:r>
          <w:fldChar w:fldCharType="separate"/>
        </w:r>
        <w:r>
          <w:t>4</w:t>
        </w:r>
        <w:r>
          <w:fldChar w:fldCharType="end"/>
        </w:r>
      </w:hyperlink>
    </w:p>
    <w:p>
      <w:pPr>
        <w:pStyle w:val="TOC1"/>
        <w:tabs>
          <w:tab w:val="right" w:leader="dot" w:pos="8306"/>
        </w:tabs>
      </w:pPr>
      <w:hyperlink w:anchor="_Toc21970" w:history="1">
        <w:r>
          <w:rPr>
            <w:rFonts w:ascii="仿宋" w:eastAsia="仿宋" w:hAnsi="仿宋" w:cs="仿宋" w:hint="eastAsia"/>
            <w:lang w:eastAsia="zh-CN"/>
          </w:rPr>
          <w:t>二、铝合金异形管和多孔异型材项目建设单位说明</w:t>
        </w:r>
        <w:r>
          <w:tab/>
        </w:r>
        <w:r>
          <w:fldChar w:fldCharType="begin"/>
        </w:r>
        <w:r>
          <w:instrText xml:space="preserve"> PAGEREF _Toc21970 \h </w:instrText>
        </w:r>
        <w:r>
          <w:fldChar w:fldCharType="separate"/>
        </w:r>
        <w:r>
          <w:t>6</w:t>
        </w:r>
        <w:r>
          <w:fldChar w:fldCharType="end"/>
        </w:r>
      </w:hyperlink>
    </w:p>
    <w:p>
      <w:pPr>
        <w:pStyle w:val="TOC2"/>
        <w:tabs>
          <w:tab w:val="right" w:leader="dot" w:pos="8306"/>
        </w:tabs>
      </w:pPr>
      <w:hyperlink w:anchor="_Toc21361" w:history="1">
        <w:r>
          <w:rPr>
            <w:rFonts w:ascii="仿宋" w:eastAsia="仿宋" w:hAnsi="仿宋" w:cs="仿宋" w:hint="eastAsia"/>
            <w:lang w:eastAsia="zh-CN"/>
          </w:rPr>
          <w:t>(一)、铝合金异形管和多孔异型材项目承办单位基本情况</w:t>
        </w:r>
        <w:r>
          <w:tab/>
        </w:r>
        <w:r>
          <w:fldChar w:fldCharType="begin"/>
        </w:r>
        <w:r>
          <w:instrText xml:space="preserve"> PAGEREF _Toc21361 \h </w:instrText>
        </w:r>
        <w:r>
          <w:fldChar w:fldCharType="separate"/>
        </w:r>
        <w:r>
          <w:t>6</w:t>
        </w:r>
        <w:r>
          <w:fldChar w:fldCharType="end"/>
        </w:r>
      </w:hyperlink>
    </w:p>
    <w:p>
      <w:pPr>
        <w:pStyle w:val="TOC2"/>
        <w:tabs>
          <w:tab w:val="right" w:leader="dot" w:pos="8306"/>
        </w:tabs>
      </w:pPr>
      <w:hyperlink w:anchor="_Toc7077" w:history="1">
        <w:r>
          <w:rPr>
            <w:rFonts w:ascii="仿宋" w:eastAsia="仿宋" w:hAnsi="仿宋" w:cs="仿宋" w:hint="eastAsia"/>
            <w:lang w:eastAsia="zh-CN"/>
          </w:rPr>
          <w:t>(二)、公司经济效益分析</w:t>
        </w:r>
        <w:r>
          <w:tab/>
        </w:r>
        <w:r>
          <w:fldChar w:fldCharType="begin"/>
        </w:r>
        <w:r>
          <w:instrText xml:space="preserve"> PAGEREF _Toc7077 \h </w:instrText>
        </w:r>
        <w:r>
          <w:fldChar w:fldCharType="separate"/>
        </w:r>
        <w:r>
          <w:t>6</w:t>
        </w:r>
        <w:r>
          <w:fldChar w:fldCharType="end"/>
        </w:r>
      </w:hyperlink>
    </w:p>
    <w:p>
      <w:pPr>
        <w:pStyle w:val="TOC1"/>
        <w:tabs>
          <w:tab w:val="right" w:leader="dot" w:pos="8306"/>
        </w:tabs>
      </w:pPr>
      <w:hyperlink w:anchor="_Toc4996" w:history="1">
        <w:r>
          <w:rPr>
            <w:rFonts w:ascii="仿宋" w:eastAsia="仿宋" w:hAnsi="仿宋" w:cs="仿宋" w:hint="eastAsia"/>
            <w:lang w:eastAsia="zh-CN"/>
          </w:rPr>
          <w:t>三、产品规划分析</w:t>
        </w:r>
        <w:r>
          <w:tab/>
        </w:r>
        <w:r>
          <w:fldChar w:fldCharType="begin"/>
        </w:r>
        <w:r>
          <w:instrText xml:space="preserve"> PAGEREF _Toc4996 \h </w:instrText>
        </w:r>
        <w:r>
          <w:fldChar w:fldCharType="separate"/>
        </w:r>
        <w:r>
          <w:t>7</w:t>
        </w:r>
        <w:r>
          <w:fldChar w:fldCharType="end"/>
        </w:r>
      </w:hyperlink>
    </w:p>
    <w:p>
      <w:pPr>
        <w:pStyle w:val="TOC2"/>
        <w:tabs>
          <w:tab w:val="right" w:leader="dot" w:pos="8306"/>
        </w:tabs>
      </w:pPr>
      <w:hyperlink w:anchor="_Toc16226" w:history="1">
        <w:r>
          <w:rPr>
            <w:rFonts w:ascii="仿宋" w:eastAsia="仿宋" w:hAnsi="仿宋" w:cs="仿宋" w:hint="eastAsia"/>
            <w:lang w:eastAsia="zh-CN"/>
          </w:rPr>
          <w:t>(一)、产品规划</w:t>
        </w:r>
        <w:r>
          <w:tab/>
        </w:r>
        <w:r>
          <w:fldChar w:fldCharType="begin"/>
        </w:r>
        <w:r>
          <w:instrText xml:space="preserve"> PAGEREF _Toc16226 \h </w:instrText>
        </w:r>
        <w:r>
          <w:fldChar w:fldCharType="separate"/>
        </w:r>
        <w:r>
          <w:t>7</w:t>
        </w:r>
        <w:r>
          <w:fldChar w:fldCharType="end"/>
        </w:r>
      </w:hyperlink>
    </w:p>
    <w:p>
      <w:pPr>
        <w:pStyle w:val="TOC2"/>
        <w:tabs>
          <w:tab w:val="right" w:leader="dot" w:pos="8306"/>
        </w:tabs>
      </w:pPr>
      <w:hyperlink w:anchor="_Toc12935" w:history="1">
        <w:r>
          <w:rPr>
            <w:rFonts w:ascii="仿宋" w:eastAsia="仿宋" w:hAnsi="仿宋" w:cs="仿宋" w:hint="eastAsia"/>
            <w:lang w:eastAsia="zh-CN"/>
          </w:rPr>
          <w:t>(二)、建设规模</w:t>
        </w:r>
        <w:r>
          <w:tab/>
        </w:r>
        <w:r>
          <w:fldChar w:fldCharType="begin"/>
        </w:r>
        <w:r>
          <w:instrText xml:space="preserve"> PAGEREF _Toc12935 \h </w:instrText>
        </w:r>
        <w:r>
          <w:fldChar w:fldCharType="separate"/>
        </w:r>
        <w:r>
          <w:t>8</w:t>
        </w:r>
        <w:r>
          <w:fldChar w:fldCharType="end"/>
        </w:r>
      </w:hyperlink>
    </w:p>
    <w:p>
      <w:pPr>
        <w:pStyle w:val="TOC1"/>
        <w:tabs>
          <w:tab w:val="right" w:leader="dot" w:pos="8306"/>
        </w:tabs>
      </w:pPr>
      <w:hyperlink w:anchor="_Toc8520" w:history="1">
        <w:r>
          <w:rPr>
            <w:rFonts w:ascii="仿宋" w:eastAsia="仿宋" w:hAnsi="仿宋" w:cs="仿宋" w:hint="eastAsia"/>
            <w:lang w:eastAsia="zh-CN"/>
          </w:rPr>
          <w:t>四、工艺说明</w:t>
        </w:r>
        <w:r>
          <w:tab/>
        </w:r>
        <w:r>
          <w:fldChar w:fldCharType="begin"/>
        </w:r>
        <w:r>
          <w:instrText xml:space="preserve"> PAGEREF _Toc8520 \h </w:instrText>
        </w:r>
        <w:r>
          <w:fldChar w:fldCharType="separate"/>
        </w:r>
        <w:r>
          <w:t>9</w:t>
        </w:r>
        <w:r>
          <w:fldChar w:fldCharType="end"/>
        </w:r>
      </w:hyperlink>
    </w:p>
    <w:p>
      <w:pPr>
        <w:pStyle w:val="TOC2"/>
        <w:tabs>
          <w:tab w:val="right" w:leader="dot" w:pos="8306"/>
        </w:tabs>
      </w:pPr>
      <w:hyperlink w:anchor="_Toc14119" w:history="1">
        <w:r>
          <w:rPr>
            <w:rFonts w:ascii="仿宋" w:eastAsia="仿宋" w:hAnsi="仿宋" w:cs="仿宋" w:hint="eastAsia"/>
            <w:lang w:eastAsia="zh-CN"/>
          </w:rPr>
          <w:t>(一)、技术管理特点</w:t>
        </w:r>
        <w:r>
          <w:tab/>
        </w:r>
        <w:r>
          <w:fldChar w:fldCharType="begin"/>
        </w:r>
        <w:r>
          <w:instrText xml:space="preserve"> PAGEREF _Toc14119 \h </w:instrText>
        </w:r>
        <w:r>
          <w:fldChar w:fldCharType="separate"/>
        </w:r>
        <w:r>
          <w:t>9</w:t>
        </w:r>
        <w:r>
          <w:fldChar w:fldCharType="end"/>
        </w:r>
      </w:hyperlink>
    </w:p>
    <w:p>
      <w:pPr>
        <w:pStyle w:val="TOC2"/>
        <w:tabs>
          <w:tab w:val="right" w:leader="dot" w:pos="8306"/>
        </w:tabs>
      </w:pPr>
      <w:hyperlink w:anchor="_Toc24336" w:history="1">
        <w:r>
          <w:rPr>
            <w:rFonts w:ascii="仿宋" w:eastAsia="仿宋" w:hAnsi="仿宋" w:cs="仿宋" w:hint="eastAsia"/>
            <w:lang w:eastAsia="zh-CN"/>
          </w:rPr>
          <w:t>(二)、铝合金异形管和多孔异型材项目工艺技术设计方案</w:t>
        </w:r>
        <w:r>
          <w:tab/>
        </w:r>
        <w:r>
          <w:fldChar w:fldCharType="begin"/>
        </w:r>
        <w:r>
          <w:instrText xml:space="preserve"> PAGEREF _Toc24336 \h </w:instrText>
        </w:r>
        <w:r>
          <w:fldChar w:fldCharType="separate"/>
        </w:r>
        <w:r>
          <w:t>11</w:t>
        </w:r>
        <w:r>
          <w:fldChar w:fldCharType="end"/>
        </w:r>
      </w:hyperlink>
    </w:p>
    <w:p>
      <w:pPr>
        <w:pStyle w:val="TOC2"/>
        <w:tabs>
          <w:tab w:val="right" w:leader="dot" w:pos="8306"/>
        </w:tabs>
      </w:pPr>
      <w:hyperlink w:anchor="_Toc15091" w:history="1">
        <w:r>
          <w:rPr>
            <w:rFonts w:ascii="仿宋" w:eastAsia="仿宋" w:hAnsi="仿宋" w:cs="仿宋" w:hint="eastAsia"/>
            <w:lang w:eastAsia="zh-CN"/>
          </w:rPr>
          <w:t>(三)、设备选型方案</w:t>
        </w:r>
        <w:r>
          <w:tab/>
        </w:r>
        <w:r>
          <w:fldChar w:fldCharType="begin"/>
        </w:r>
        <w:r>
          <w:instrText xml:space="preserve"> PAGEREF _Toc15091 \h </w:instrText>
        </w:r>
        <w:r>
          <w:fldChar w:fldCharType="separate"/>
        </w:r>
        <w:r>
          <w:t>12</w:t>
        </w:r>
        <w:r>
          <w:fldChar w:fldCharType="end"/>
        </w:r>
      </w:hyperlink>
    </w:p>
    <w:p>
      <w:pPr>
        <w:pStyle w:val="TOC1"/>
        <w:tabs>
          <w:tab w:val="right" w:leader="dot" w:pos="8306"/>
        </w:tabs>
      </w:pPr>
      <w:hyperlink w:anchor="_Toc15331" w:history="1">
        <w:r>
          <w:rPr>
            <w:rFonts w:ascii="仿宋" w:eastAsia="仿宋" w:hAnsi="仿宋" w:cs="仿宋" w:hint="eastAsia"/>
            <w:lang w:eastAsia="zh-CN"/>
          </w:rPr>
          <w:t>五、铝合金异形管和多孔异型材项目土建工程</w:t>
        </w:r>
        <w:r>
          <w:tab/>
        </w:r>
        <w:r>
          <w:fldChar w:fldCharType="begin"/>
        </w:r>
        <w:r>
          <w:instrText xml:space="preserve"> PAGEREF _Toc15331 \h </w:instrText>
        </w:r>
        <w:r>
          <w:fldChar w:fldCharType="separate"/>
        </w:r>
        <w:r>
          <w:t>13</w:t>
        </w:r>
        <w:r>
          <w:fldChar w:fldCharType="end"/>
        </w:r>
      </w:hyperlink>
    </w:p>
    <w:p>
      <w:pPr>
        <w:pStyle w:val="TOC2"/>
        <w:tabs>
          <w:tab w:val="right" w:leader="dot" w:pos="8306"/>
        </w:tabs>
      </w:pPr>
      <w:hyperlink w:anchor="_Toc3322" w:history="1">
        <w:r>
          <w:rPr>
            <w:rFonts w:ascii="仿宋" w:eastAsia="仿宋" w:hAnsi="仿宋" w:cs="仿宋" w:hint="eastAsia"/>
            <w:lang w:eastAsia="zh-CN"/>
          </w:rPr>
          <w:t>(一)、建筑工程设计原则</w:t>
        </w:r>
        <w:r>
          <w:tab/>
        </w:r>
        <w:r>
          <w:fldChar w:fldCharType="begin"/>
        </w:r>
        <w:r>
          <w:instrText xml:space="preserve"> PAGEREF _Toc3322 \h </w:instrText>
        </w:r>
        <w:r>
          <w:fldChar w:fldCharType="separate"/>
        </w:r>
        <w:r>
          <w:t>13</w:t>
        </w:r>
        <w:r>
          <w:fldChar w:fldCharType="end"/>
        </w:r>
      </w:hyperlink>
    </w:p>
    <w:p>
      <w:pPr>
        <w:pStyle w:val="TOC2"/>
        <w:tabs>
          <w:tab w:val="right" w:leader="dot" w:pos="8306"/>
        </w:tabs>
      </w:pPr>
      <w:hyperlink w:anchor="_Toc10481" w:history="1">
        <w:r>
          <w:rPr>
            <w:rFonts w:ascii="仿宋" w:eastAsia="仿宋" w:hAnsi="仿宋" w:cs="仿宋" w:hint="eastAsia"/>
            <w:lang w:eastAsia="zh-CN"/>
          </w:rPr>
          <w:t>(二)、土建工程设计年限及安全等级</w:t>
        </w:r>
        <w:r>
          <w:tab/>
        </w:r>
        <w:r>
          <w:fldChar w:fldCharType="begin"/>
        </w:r>
        <w:r>
          <w:instrText xml:space="preserve"> PAGEREF _Toc10481 \h </w:instrText>
        </w:r>
        <w:r>
          <w:fldChar w:fldCharType="separate"/>
        </w:r>
        <w:r>
          <w:t>15</w:t>
        </w:r>
        <w:r>
          <w:fldChar w:fldCharType="end"/>
        </w:r>
      </w:hyperlink>
    </w:p>
    <w:p>
      <w:pPr>
        <w:pStyle w:val="TOC2"/>
        <w:tabs>
          <w:tab w:val="right" w:leader="dot" w:pos="8306"/>
        </w:tabs>
      </w:pPr>
      <w:hyperlink w:anchor="_Toc18051" w:history="1">
        <w:r>
          <w:rPr>
            <w:rFonts w:ascii="仿宋" w:eastAsia="仿宋" w:hAnsi="仿宋" w:cs="仿宋" w:hint="eastAsia"/>
            <w:lang w:eastAsia="zh-CN"/>
          </w:rPr>
          <w:t>(三)、建筑工程设计总体要求</w:t>
        </w:r>
        <w:r>
          <w:tab/>
        </w:r>
        <w:r>
          <w:fldChar w:fldCharType="begin"/>
        </w:r>
        <w:r>
          <w:instrText xml:space="preserve"> PAGEREF _Toc18051 \h </w:instrText>
        </w:r>
        <w:r>
          <w:fldChar w:fldCharType="separate"/>
        </w:r>
        <w:r>
          <w:t>16</w:t>
        </w:r>
        <w:r>
          <w:fldChar w:fldCharType="end"/>
        </w:r>
      </w:hyperlink>
    </w:p>
    <w:p>
      <w:pPr>
        <w:pStyle w:val="TOC2"/>
        <w:tabs>
          <w:tab w:val="right" w:leader="dot" w:pos="8306"/>
        </w:tabs>
      </w:pPr>
      <w:hyperlink w:anchor="_Toc31709" w:history="1">
        <w:r>
          <w:rPr>
            <w:rFonts w:ascii="仿宋" w:eastAsia="仿宋" w:hAnsi="仿宋" w:cs="仿宋" w:hint="eastAsia"/>
            <w:lang w:eastAsia="zh-CN"/>
          </w:rPr>
          <w:t>(四)、土建工程建设指标</w:t>
        </w:r>
        <w:r>
          <w:tab/>
        </w:r>
        <w:r>
          <w:fldChar w:fldCharType="begin"/>
        </w:r>
        <w:r>
          <w:instrText xml:space="preserve"> PAGEREF _Toc31709 \h </w:instrText>
        </w:r>
        <w:r>
          <w:fldChar w:fldCharType="separate"/>
        </w:r>
        <w:r>
          <w:t>17</w:t>
        </w:r>
        <w:r>
          <w:fldChar w:fldCharType="end"/>
        </w:r>
      </w:hyperlink>
    </w:p>
    <w:p>
      <w:pPr>
        <w:pStyle w:val="TOC1"/>
        <w:tabs>
          <w:tab w:val="right" w:leader="dot" w:pos="8306"/>
        </w:tabs>
      </w:pPr>
      <w:hyperlink w:anchor="_Toc19027" w:history="1">
        <w:r>
          <w:rPr>
            <w:rFonts w:ascii="仿宋" w:eastAsia="仿宋" w:hAnsi="仿宋" w:cs="仿宋" w:hint="eastAsia"/>
            <w:lang w:eastAsia="zh-CN"/>
          </w:rPr>
          <w:t>六、铝合金异形管和多孔异型材项目可持续发展</w:t>
        </w:r>
        <w:r>
          <w:tab/>
        </w:r>
        <w:r>
          <w:fldChar w:fldCharType="begin"/>
        </w:r>
        <w:r>
          <w:instrText xml:space="preserve"> PAGEREF _Toc19027 \h </w:instrText>
        </w:r>
        <w:r>
          <w:fldChar w:fldCharType="separate"/>
        </w:r>
        <w:r>
          <w:t>17</w:t>
        </w:r>
        <w:r>
          <w:fldChar w:fldCharType="end"/>
        </w:r>
      </w:hyperlink>
    </w:p>
    <w:p>
      <w:pPr>
        <w:pStyle w:val="TOC2"/>
        <w:tabs>
          <w:tab w:val="right" w:leader="dot" w:pos="8306"/>
        </w:tabs>
      </w:pPr>
      <w:hyperlink w:anchor="_Toc2385" w:history="1">
        <w:r>
          <w:rPr>
            <w:rFonts w:ascii="仿宋" w:eastAsia="仿宋" w:hAnsi="仿宋" w:cs="仿宋" w:hint="eastAsia"/>
            <w:lang w:eastAsia="zh-CN"/>
          </w:rPr>
          <w:t>(一)、可持续战略与实践</w:t>
        </w:r>
        <w:r>
          <w:tab/>
        </w:r>
        <w:r>
          <w:fldChar w:fldCharType="begin"/>
        </w:r>
        <w:r>
          <w:instrText xml:space="preserve"> PAGEREF _Toc2385 \h </w:instrText>
        </w:r>
        <w:r>
          <w:fldChar w:fldCharType="separate"/>
        </w:r>
        <w:r>
          <w:t>17</w:t>
        </w:r>
        <w:r>
          <w:fldChar w:fldCharType="end"/>
        </w:r>
      </w:hyperlink>
    </w:p>
    <w:p>
      <w:pPr>
        <w:pStyle w:val="TOC2"/>
        <w:tabs>
          <w:tab w:val="right" w:leader="dot" w:pos="8306"/>
        </w:tabs>
      </w:pPr>
      <w:hyperlink w:anchor="_Toc11107" w:history="1">
        <w:r>
          <w:rPr>
            <w:rFonts w:ascii="仿宋" w:eastAsia="仿宋" w:hAnsi="仿宋" w:cs="仿宋" w:hint="eastAsia"/>
            <w:lang w:eastAsia="zh-CN"/>
          </w:rPr>
          <w:t>(二)、环保与社会责任</w:t>
        </w:r>
        <w:r>
          <w:tab/>
        </w:r>
        <w:r>
          <w:fldChar w:fldCharType="begin"/>
        </w:r>
        <w:r>
          <w:instrText xml:space="preserve"> PAGEREF _Toc11107 \h </w:instrText>
        </w:r>
        <w:r>
          <w:fldChar w:fldCharType="separate"/>
        </w:r>
        <w:r>
          <w:t>18</w:t>
        </w:r>
        <w:r>
          <w:fldChar w:fldCharType="end"/>
        </w:r>
      </w:hyperlink>
    </w:p>
    <w:p>
      <w:pPr>
        <w:pStyle w:val="TOC1"/>
        <w:tabs>
          <w:tab w:val="right" w:leader="dot" w:pos="8306"/>
        </w:tabs>
      </w:pPr>
      <w:hyperlink w:anchor="_Toc19838" w:history="1">
        <w:r>
          <w:rPr>
            <w:rFonts w:ascii="仿宋" w:eastAsia="仿宋" w:hAnsi="仿宋" w:cs="仿宋" w:hint="eastAsia"/>
            <w:lang w:eastAsia="zh-CN"/>
          </w:rPr>
          <w:t>七、铝合金异形管和多孔异型材项目人力资源管理</w:t>
        </w:r>
        <w:r>
          <w:tab/>
        </w:r>
        <w:r>
          <w:fldChar w:fldCharType="begin"/>
        </w:r>
        <w:r>
          <w:instrText xml:space="preserve"> PAGEREF _Toc19838 \h </w:instrText>
        </w:r>
        <w:r>
          <w:fldChar w:fldCharType="separate"/>
        </w:r>
        <w:r>
          <w:t>19</w:t>
        </w:r>
        <w:r>
          <w:fldChar w:fldCharType="end"/>
        </w:r>
      </w:hyperlink>
    </w:p>
    <w:p>
      <w:pPr>
        <w:pStyle w:val="TOC2"/>
        <w:tabs>
          <w:tab w:val="right" w:leader="dot" w:pos="8306"/>
        </w:tabs>
      </w:pPr>
      <w:hyperlink w:anchor="_Toc7660" w:history="1">
        <w:r>
          <w:rPr>
            <w:rFonts w:ascii="仿宋" w:eastAsia="仿宋" w:hAnsi="仿宋" w:cs="仿宋" w:hint="eastAsia"/>
            <w:lang w:eastAsia="zh-CN"/>
          </w:rPr>
          <w:t>(一)、建立健全的预算管理制度</w:t>
        </w:r>
        <w:r>
          <w:tab/>
        </w:r>
        <w:r>
          <w:fldChar w:fldCharType="begin"/>
        </w:r>
        <w:r>
          <w:instrText xml:space="preserve"> PAGEREF _Toc7660 \h </w:instrText>
        </w:r>
        <w:r>
          <w:fldChar w:fldCharType="separate"/>
        </w:r>
        <w:r>
          <w:t>19</w:t>
        </w:r>
        <w:r>
          <w:fldChar w:fldCharType="end"/>
        </w:r>
      </w:hyperlink>
    </w:p>
    <w:p>
      <w:pPr>
        <w:pStyle w:val="TOC2"/>
        <w:tabs>
          <w:tab w:val="right" w:leader="dot" w:pos="8306"/>
        </w:tabs>
      </w:pPr>
      <w:hyperlink w:anchor="_Toc22868" w:history="1">
        <w:r>
          <w:rPr>
            <w:rFonts w:ascii="仿宋" w:eastAsia="仿宋" w:hAnsi="仿宋" w:cs="仿宋" w:hint="eastAsia"/>
            <w:lang w:eastAsia="zh-CN"/>
          </w:rPr>
          <w:t>(二)、加强资金流动监控</w:t>
        </w:r>
        <w:r>
          <w:tab/>
        </w:r>
        <w:r>
          <w:fldChar w:fldCharType="begin"/>
        </w:r>
        <w:r>
          <w:instrText xml:space="preserve"> PAGEREF _Toc22868 \h </w:instrText>
        </w:r>
        <w:r>
          <w:fldChar w:fldCharType="separate"/>
        </w:r>
        <w:r>
          <w:t>21</w:t>
        </w:r>
        <w:r>
          <w:fldChar w:fldCharType="end"/>
        </w:r>
      </w:hyperlink>
    </w:p>
    <w:p>
      <w:pPr>
        <w:pStyle w:val="TOC2"/>
        <w:tabs>
          <w:tab w:val="right" w:leader="dot" w:pos="8306"/>
        </w:tabs>
      </w:pPr>
      <w:hyperlink w:anchor="_Toc28213" w:history="1">
        <w:r>
          <w:rPr>
            <w:rFonts w:ascii="仿宋" w:eastAsia="仿宋" w:hAnsi="仿宋" w:cs="仿宋" w:hint="eastAsia"/>
            <w:lang w:eastAsia="zh-CN"/>
          </w:rPr>
          <w:t>(三)、制定完善的风险控制机制</w:t>
        </w:r>
        <w:r>
          <w:tab/>
        </w:r>
        <w:r>
          <w:fldChar w:fldCharType="begin"/>
        </w:r>
        <w:r>
          <w:instrText xml:space="preserve"> PAGEREF _Toc28213 \h </w:instrText>
        </w:r>
        <w:r>
          <w:fldChar w:fldCharType="separate"/>
        </w:r>
        <w:r>
          <w:t>22</w:t>
        </w:r>
        <w:r>
          <w:fldChar w:fldCharType="end"/>
        </w:r>
      </w:hyperlink>
    </w:p>
    <w:p>
      <w:pPr>
        <w:pStyle w:val="TOC2"/>
        <w:tabs>
          <w:tab w:val="right" w:leader="dot" w:pos="8306"/>
        </w:tabs>
      </w:pPr>
      <w:hyperlink w:anchor="_Toc12977" w:history="1">
        <w:r>
          <w:rPr>
            <w:rFonts w:ascii="仿宋" w:eastAsia="仿宋" w:hAnsi="仿宋" w:cs="仿宋" w:hint="eastAsia"/>
            <w:lang w:eastAsia="zh-CN"/>
          </w:rPr>
          <w:t>(四)、优化成本管理</w:t>
        </w:r>
        <w:r>
          <w:tab/>
        </w:r>
        <w:r>
          <w:fldChar w:fldCharType="begin"/>
        </w:r>
        <w:r>
          <w:instrText xml:space="preserve"> PAGEREF _Toc12977 \h </w:instrText>
        </w:r>
        <w:r>
          <w:fldChar w:fldCharType="separate"/>
        </w:r>
        <w:r>
          <w:t>24</w:t>
        </w:r>
        <w:r>
          <w:fldChar w:fldCharType="end"/>
        </w:r>
      </w:hyperlink>
    </w:p>
    <w:p>
      <w:pPr>
        <w:pStyle w:val="TOC1"/>
        <w:tabs>
          <w:tab w:val="right" w:leader="dot" w:pos="8306"/>
        </w:tabs>
      </w:pPr>
      <w:hyperlink w:anchor="_Toc4754" w:history="1">
        <w:r>
          <w:rPr>
            <w:rFonts w:ascii="仿宋" w:eastAsia="仿宋" w:hAnsi="仿宋" w:cs="仿宋" w:hint="eastAsia"/>
            <w:lang w:eastAsia="zh-CN"/>
          </w:rPr>
          <w:t>八、铝合金异形管和多孔异型材项目计划安排</w:t>
        </w:r>
        <w:r>
          <w:tab/>
        </w:r>
        <w:r>
          <w:fldChar w:fldCharType="begin"/>
        </w:r>
        <w:r>
          <w:instrText xml:space="preserve"> PAGEREF _Toc4754 \h </w:instrText>
        </w:r>
        <w:r>
          <w:fldChar w:fldCharType="separate"/>
        </w:r>
        <w:r>
          <w:t>25</w:t>
        </w:r>
        <w:r>
          <w:fldChar w:fldCharType="end"/>
        </w:r>
      </w:hyperlink>
    </w:p>
    <w:p>
      <w:pPr>
        <w:pStyle w:val="TOC2"/>
        <w:tabs>
          <w:tab w:val="right" w:leader="dot" w:pos="8306"/>
        </w:tabs>
      </w:pPr>
      <w:hyperlink w:anchor="_Toc1757" w:history="1">
        <w:r>
          <w:rPr>
            <w:rFonts w:ascii="仿宋" w:eastAsia="仿宋" w:hAnsi="仿宋" w:cs="仿宋" w:hint="eastAsia"/>
            <w:lang w:eastAsia="zh-CN"/>
          </w:rPr>
          <w:t>(一)、建设周期</w:t>
        </w:r>
        <w:r>
          <w:tab/>
        </w:r>
        <w:r>
          <w:fldChar w:fldCharType="begin"/>
        </w:r>
        <w:r>
          <w:instrText xml:space="preserve"> PAGEREF _Toc1757 \h </w:instrText>
        </w:r>
        <w:r>
          <w:fldChar w:fldCharType="separate"/>
        </w:r>
        <w:r>
          <w:t>25</w:t>
        </w:r>
        <w:r>
          <w:fldChar w:fldCharType="end"/>
        </w:r>
      </w:hyperlink>
    </w:p>
    <w:p>
      <w:pPr>
        <w:pStyle w:val="TOC2"/>
        <w:tabs>
          <w:tab w:val="right" w:leader="dot" w:pos="8306"/>
        </w:tabs>
      </w:pPr>
      <w:hyperlink w:anchor="_Toc23139" w:history="1">
        <w:r>
          <w:rPr>
            <w:rFonts w:ascii="仿宋" w:eastAsia="仿宋" w:hAnsi="仿宋" w:cs="仿宋" w:hint="eastAsia"/>
            <w:lang w:eastAsia="zh-CN"/>
          </w:rPr>
          <w:t>(二)、建设进度</w:t>
        </w:r>
        <w:r>
          <w:tab/>
        </w:r>
        <w:r>
          <w:fldChar w:fldCharType="begin"/>
        </w:r>
        <w:r>
          <w:instrText xml:space="preserve"> PAGEREF _Toc23139 \h </w:instrText>
        </w:r>
        <w:r>
          <w:fldChar w:fldCharType="separate"/>
        </w:r>
        <w:r>
          <w:t>26</w:t>
        </w:r>
        <w:r>
          <w:fldChar w:fldCharType="end"/>
        </w:r>
      </w:hyperlink>
    </w:p>
    <w:p>
      <w:pPr>
        <w:pStyle w:val="TOC2"/>
        <w:tabs>
          <w:tab w:val="right" w:leader="dot" w:pos="8306"/>
        </w:tabs>
      </w:pPr>
      <w:hyperlink w:anchor="_Toc18953" w:history="1">
        <w:r>
          <w:rPr>
            <w:rFonts w:ascii="仿宋" w:eastAsia="仿宋" w:hAnsi="仿宋" w:cs="仿宋" w:hint="eastAsia"/>
            <w:lang w:eastAsia="zh-CN"/>
          </w:rPr>
          <w:t>(三)、进度安排注意事项</w:t>
        </w:r>
        <w:r>
          <w:tab/>
        </w:r>
        <w:r>
          <w:fldChar w:fldCharType="begin"/>
        </w:r>
        <w:r>
          <w:instrText xml:space="preserve"> PAGEREF _Toc18953 \h </w:instrText>
        </w:r>
        <w:r>
          <w:fldChar w:fldCharType="separate"/>
        </w:r>
        <w:r>
          <w:t>27</w:t>
        </w:r>
        <w:r>
          <w:fldChar w:fldCharType="end"/>
        </w:r>
      </w:hyperlink>
    </w:p>
    <w:p>
      <w:pPr>
        <w:pStyle w:val="TOC2"/>
        <w:tabs>
          <w:tab w:val="right" w:leader="dot" w:pos="8306"/>
        </w:tabs>
      </w:pPr>
      <w:hyperlink w:anchor="_Toc2593" w:history="1">
        <w:r>
          <w:rPr>
            <w:rFonts w:ascii="仿宋" w:eastAsia="仿宋" w:hAnsi="仿宋" w:cs="仿宋" w:hint="eastAsia"/>
            <w:lang w:eastAsia="zh-CN"/>
          </w:rPr>
          <w:t>(四)、人力资源配置</w:t>
        </w:r>
        <w:r>
          <w:tab/>
        </w:r>
        <w:r>
          <w:fldChar w:fldCharType="begin"/>
        </w:r>
        <w:r>
          <w:instrText xml:space="preserve"> PAGEREF _Toc2593 \h </w:instrText>
        </w:r>
        <w:r>
          <w:fldChar w:fldCharType="separate"/>
        </w:r>
        <w:r>
          <w:t>29</w:t>
        </w:r>
        <w:r>
          <w:fldChar w:fldCharType="end"/>
        </w:r>
      </w:hyperlink>
    </w:p>
    <w:p>
      <w:pPr>
        <w:pStyle w:val="TOC1"/>
        <w:tabs>
          <w:tab w:val="right" w:leader="dot" w:pos="8306"/>
        </w:tabs>
      </w:pPr>
      <w:hyperlink w:anchor="_Toc29615" w:history="1">
        <w:r>
          <w:rPr>
            <w:rFonts w:ascii="仿宋" w:eastAsia="仿宋" w:hAnsi="仿宋" w:cs="仿宋" w:hint="eastAsia"/>
            <w:lang w:eastAsia="zh-CN"/>
          </w:rPr>
          <w:t>九、生产安全保护</w:t>
        </w:r>
        <w:r>
          <w:tab/>
        </w:r>
        <w:r>
          <w:fldChar w:fldCharType="begin"/>
        </w:r>
        <w:r>
          <w:instrText xml:space="preserve"> PAGEREF _Toc29615 \h </w:instrText>
        </w:r>
        <w:r>
          <w:fldChar w:fldCharType="separate"/>
        </w:r>
        <w:r>
          <w:t>30</w:t>
        </w:r>
        <w:r>
          <w:fldChar w:fldCharType="end"/>
        </w:r>
      </w:hyperlink>
    </w:p>
    <w:p>
      <w:pPr>
        <w:pStyle w:val="TOC2"/>
        <w:tabs>
          <w:tab w:val="right" w:leader="dot" w:pos="8306"/>
        </w:tabs>
      </w:pPr>
      <w:hyperlink w:anchor="_Toc29876" w:history="1">
        <w:r>
          <w:rPr>
            <w:rFonts w:ascii="仿宋" w:eastAsia="仿宋" w:hAnsi="仿宋" w:cs="仿宋" w:hint="eastAsia"/>
            <w:lang w:eastAsia="zh-CN"/>
          </w:rPr>
          <w:t>(一)、消防安全</w:t>
        </w:r>
        <w:r>
          <w:tab/>
        </w:r>
        <w:r>
          <w:fldChar w:fldCharType="begin"/>
        </w:r>
        <w:r>
          <w:instrText xml:space="preserve"> PAGEREF _Toc29876 \h </w:instrText>
        </w:r>
        <w:r>
          <w:fldChar w:fldCharType="separate"/>
        </w:r>
        <w:r>
          <w:t>30</w:t>
        </w:r>
        <w:r>
          <w:fldChar w:fldCharType="end"/>
        </w:r>
      </w:hyperlink>
    </w:p>
    <w:p>
      <w:pPr>
        <w:pStyle w:val="TOC2"/>
        <w:tabs>
          <w:tab w:val="right" w:leader="dot" w:pos="8306"/>
        </w:tabs>
      </w:pPr>
      <w:hyperlink w:anchor="_Toc18179" w:history="1">
        <w:r>
          <w:rPr>
            <w:rFonts w:ascii="仿宋" w:eastAsia="仿宋" w:hAnsi="仿宋" w:cs="仿宋" w:hint="eastAsia"/>
            <w:lang w:eastAsia="zh-CN"/>
          </w:rPr>
          <w:t>(二)、防火防爆总图布置措施</w:t>
        </w:r>
        <w:r>
          <w:tab/>
        </w:r>
        <w:r>
          <w:fldChar w:fldCharType="begin"/>
        </w:r>
        <w:r>
          <w:instrText xml:space="preserve"> PAGEREF _Toc18179 \h </w:instrText>
        </w:r>
        <w:r>
          <w:fldChar w:fldCharType="separate"/>
        </w:r>
        <w:r>
          <w:t>31</w:t>
        </w:r>
        <w:r>
          <w:fldChar w:fldCharType="end"/>
        </w:r>
      </w:hyperlink>
    </w:p>
    <w:p>
      <w:pPr>
        <w:pStyle w:val="TOC2"/>
        <w:tabs>
          <w:tab w:val="right" w:leader="dot" w:pos="8306"/>
        </w:tabs>
      </w:pPr>
      <w:hyperlink w:anchor="_Toc25775" w:history="1">
        <w:r>
          <w:rPr>
            <w:rFonts w:ascii="仿宋" w:eastAsia="仿宋" w:hAnsi="仿宋" w:cs="仿宋" w:hint="eastAsia"/>
            <w:lang w:eastAsia="zh-CN"/>
          </w:rPr>
          <w:t>(三)、自然灾害防范措施</w:t>
        </w:r>
        <w:r>
          <w:tab/>
        </w:r>
        <w:r>
          <w:fldChar w:fldCharType="begin"/>
        </w:r>
        <w:r>
          <w:instrText xml:space="preserve"> PAGEREF _Toc25775 \h </w:instrText>
        </w:r>
        <w:r>
          <w:fldChar w:fldCharType="separate"/>
        </w:r>
        <w:r>
          <w:t>32</w:t>
        </w:r>
        <w:r>
          <w:fldChar w:fldCharType="end"/>
        </w:r>
      </w:hyperlink>
    </w:p>
    <w:p>
      <w:pPr>
        <w:pStyle w:val="TOC2"/>
        <w:tabs>
          <w:tab w:val="right" w:leader="dot" w:pos="8306"/>
        </w:tabs>
      </w:pPr>
      <w:hyperlink w:anchor="_Toc20435" w:history="1">
        <w:r>
          <w:rPr>
            <w:rFonts w:ascii="仿宋" w:eastAsia="仿宋" w:hAnsi="仿宋" w:cs="仿宋" w:hint="eastAsia"/>
            <w:lang w:eastAsia="zh-CN"/>
          </w:rPr>
          <w:t>(四)、安全色及安全标志使用要求</w:t>
        </w:r>
        <w:r>
          <w:tab/>
        </w:r>
        <w:r>
          <w:fldChar w:fldCharType="begin"/>
        </w:r>
        <w:r>
          <w:instrText xml:space="preserve"> PAGEREF _Toc20435 \h </w:instrText>
        </w:r>
        <w:r>
          <w:fldChar w:fldCharType="separate"/>
        </w:r>
        <w:r>
          <w:t>34</w:t>
        </w:r>
        <w:r>
          <w:fldChar w:fldCharType="end"/>
        </w:r>
      </w:hyperlink>
    </w:p>
    <w:p>
      <w:pPr>
        <w:pStyle w:val="TOC2"/>
        <w:tabs>
          <w:tab w:val="right" w:leader="dot" w:pos="8306"/>
        </w:tabs>
      </w:pPr>
      <w:hyperlink w:anchor="_Toc31774" w:history="1">
        <w:r>
          <w:rPr>
            <w:rFonts w:ascii="仿宋" w:eastAsia="仿宋" w:hAnsi="仿宋" w:cs="仿宋" w:hint="eastAsia"/>
            <w:lang w:eastAsia="zh-CN"/>
          </w:rPr>
          <w:t>(五)、防尘防毒措施</w:t>
        </w:r>
        <w:r>
          <w:tab/>
        </w:r>
        <w:r>
          <w:fldChar w:fldCharType="begin"/>
        </w:r>
        <w:r>
          <w:instrText xml:space="preserve"> PAGEREF _Toc31774 \h </w:instrText>
        </w:r>
        <w:r>
          <w:fldChar w:fldCharType="separate"/>
        </w:r>
        <w:r>
          <w:t>35</w:t>
        </w:r>
        <w:r>
          <w:fldChar w:fldCharType="end"/>
        </w:r>
      </w:hyperlink>
    </w:p>
    <w:p>
      <w:pPr>
        <w:pStyle w:val="TOC2"/>
        <w:tabs>
          <w:tab w:val="right" w:leader="dot" w:pos="8306"/>
        </w:tabs>
      </w:pPr>
      <w:hyperlink w:anchor="_Toc16267" w:history="1">
        <w:r>
          <w:rPr>
            <w:rFonts w:ascii="仿宋" w:eastAsia="仿宋" w:hAnsi="仿宋" w:cs="仿宋" w:hint="eastAsia"/>
            <w:lang w:eastAsia="zh-CN"/>
          </w:rPr>
          <w:t>(六)、防静电、触电防护及防雷措施</w:t>
        </w:r>
        <w:r>
          <w:tab/>
        </w:r>
        <w:r>
          <w:fldChar w:fldCharType="begin"/>
        </w:r>
        <w:r>
          <w:instrText xml:space="preserve"> PAGEREF _Toc16267 \h </w:instrText>
        </w:r>
        <w:r>
          <w:fldChar w:fldCharType="separate"/>
        </w:r>
        <w:r>
          <w:t>36</w:t>
        </w:r>
        <w:r>
          <w:fldChar w:fldCharType="end"/>
        </w:r>
      </w:hyperlink>
    </w:p>
    <w:p>
      <w:pPr>
        <w:pStyle w:val="TOC2"/>
        <w:tabs>
          <w:tab w:val="right" w:leader="dot" w:pos="8306"/>
        </w:tabs>
      </w:pPr>
      <w:hyperlink w:anchor="_Toc10248" w:history="1">
        <w:r>
          <w:rPr>
            <w:rFonts w:ascii="仿宋" w:eastAsia="仿宋" w:hAnsi="仿宋" w:cs="仿宋" w:hint="eastAsia"/>
            <w:lang w:eastAsia="zh-CN"/>
          </w:rPr>
          <w:t>(七)、机械设备安全保障措施</w:t>
        </w:r>
        <w:r>
          <w:tab/>
        </w:r>
        <w:r>
          <w:fldChar w:fldCharType="begin"/>
        </w:r>
        <w:r>
          <w:instrText xml:space="preserve"> PAGEREF _Toc10248 \h </w:instrText>
        </w:r>
        <w:r>
          <w:fldChar w:fldCharType="separate"/>
        </w:r>
        <w:r>
          <w:t>37</w:t>
        </w:r>
        <w:r>
          <w:fldChar w:fldCharType="end"/>
        </w:r>
      </w:hyperlink>
    </w:p>
    <w:p>
      <w:pPr>
        <w:pStyle w:val="TOC1"/>
        <w:tabs>
          <w:tab w:val="right" w:leader="dot" w:pos="8306"/>
        </w:tabs>
      </w:pPr>
      <w:hyperlink w:anchor="_Toc29497" w:history="1">
        <w:r>
          <w:rPr>
            <w:rFonts w:ascii="仿宋" w:eastAsia="仿宋" w:hAnsi="仿宋" w:cs="仿宋" w:hint="eastAsia"/>
            <w:lang w:eastAsia="zh-CN"/>
          </w:rPr>
          <w:t>十、铝合金异形管和多孔异型材项目投资规划</w:t>
        </w:r>
        <w:r>
          <w:tab/>
        </w:r>
        <w:r>
          <w:fldChar w:fldCharType="begin"/>
        </w:r>
        <w:r>
          <w:instrText xml:space="preserve"> PAGEREF _Toc29497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8" w:history="1">
        <w:r>
          <w:rPr>
            <w:rFonts w:ascii="仿宋" w:eastAsia="仿宋" w:hAnsi="仿宋" w:cs="仿宋" w:hint="eastAsia"/>
            <w:lang w:eastAsia="zh-CN"/>
          </w:rPr>
          <w:t>(一)、铝合金异形管和多孔异型材项目总投资估算</w:t>
        </w:r>
        <w:r>
          <w:tab/>
        </w:r>
        <w:r>
          <w:fldChar w:fldCharType="begin"/>
        </w:r>
        <w:r>
          <w:instrText xml:space="preserve"> PAGEREF _Toc27868 \h </w:instrText>
        </w:r>
        <w:r>
          <w:fldChar w:fldCharType="separate"/>
        </w:r>
        <w:r>
          <w:t>39</w:t>
        </w:r>
        <w:r>
          <w:fldChar w:fldCharType="end"/>
        </w:r>
      </w:hyperlink>
    </w:p>
    <w:p>
      <w:pPr>
        <w:pStyle w:val="TOC2"/>
        <w:tabs>
          <w:tab w:val="right" w:leader="dot" w:pos="8306"/>
        </w:tabs>
      </w:pPr>
      <w:hyperlink w:anchor="_Toc29377" w:history="1">
        <w:r>
          <w:rPr>
            <w:rFonts w:ascii="仿宋" w:eastAsia="仿宋" w:hAnsi="仿宋" w:cs="仿宋" w:hint="eastAsia"/>
            <w:lang w:eastAsia="zh-CN"/>
          </w:rPr>
          <w:t>(二)、资金筹措</w:t>
        </w:r>
        <w:r>
          <w:tab/>
        </w:r>
        <w:r>
          <w:fldChar w:fldCharType="begin"/>
        </w:r>
        <w:r>
          <w:instrText xml:space="preserve"> PAGEREF _Toc29377 \h </w:instrText>
        </w:r>
        <w:r>
          <w:fldChar w:fldCharType="separate"/>
        </w:r>
        <w:r>
          <w:t>40</w:t>
        </w:r>
        <w:r>
          <w:fldChar w:fldCharType="end"/>
        </w:r>
      </w:hyperlink>
    </w:p>
    <w:p>
      <w:pPr>
        <w:pStyle w:val="TOC1"/>
        <w:tabs>
          <w:tab w:val="right" w:leader="dot" w:pos="8306"/>
        </w:tabs>
      </w:pPr>
      <w:hyperlink w:anchor="_Toc15195" w:history="1">
        <w:r>
          <w:rPr>
            <w:rFonts w:ascii="仿宋" w:eastAsia="仿宋" w:hAnsi="仿宋" w:cs="仿宋" w:hint="eastAsia"/>
            <w:lang w:eastAsia="zh-CN"/>
          </w:rPr>
          <w:t>十一、铝合金异形管和多孔异型材项目社会影响</w:t>
        </w:r>
        <w:r>
          <w:tab/>
        </w:r>
        <w:r>
          <w:fldChar w:fldCharType="begin"/>
        </w:r>
        <w:r>
          <w:instrText xml:space="preserve"> PAGEREF _Toc15195 \h </w:instrText>
        </w:r>
        <w:r>
          <w:fldChar w:fldCharType="separate"/>
        </w:r>
        <w:r>
          <w:t>41</w:t>
        </w:r>
        <w:r>
          <w:fldChar w:fldCharType="end"/>
        </w:r>
      </w:hyperlink>
    </w:p>
    <w:p>
      <w:pPr>
        <w:pStyle w:val="TOC2"/>
        <w:tabs>
          <w:tab w:val="right" w:leader="dot" w:pos="8306"/>
        </w:tabs>
      </w:pPr>
      <w:hyperlink w:anchor="_Toc31394" w:history="1">
        <w:r>
          <w:rPr>
            <w:rFonts w:ascii="仿宋" w:eastAsia="仿宋" w:hAnsi="仿宋" w:cs="仿宋" w:hint="eastAsia"/>
            <w:lang w:eastAsia="zh-CN"/>
          </w:rPr>
          <w:t>(一)、社会责任与义务</w:t>
        </w:r>
        <w:r>
          <w:tab/>
        </w:r>
        <w:r>
          <w:fldChar w:fldCharType="begin"/>
        </w:r>
        <w:r>
          <w:instrText xml:space="preserve"> PAGEREF _Toc31394 \h </w:instrText>
        </w:r>
        <w:r>
          <w:fldChar w:fldCharType="separate"/>
        </w:r>
        <w:r>
          <w:t>41</w:t>
        </w:r>
        <w:r>
          <w:fldChar w:fldCharType="end"/>
        </w:r>
      </w:hyperlink>
    </w:p>
    <w:p>
      <w:pPr>
        <w:pStyle w:val="TOC2"/>
        <w:tabs>
          <w:tab w:val="right" w:leader="dot" w:pos="8306"/>
        </w:tabs>
      </w:pPr>
      <w:hyperlink w:anchor="_Toc14784" w:history="1">
        <w:r>
          <w:rPr>
            <w:rFonts w:ascii="仿宋" w:eastAsia="仿宋" w:hAnsi="仿宋" w:cs="仿宋" w:hint="eastAsia"/>
            <w:lang w:eastAsia="zh-CN"/>
          </w:rPr>
          <w:t>(二)、社会参与与沟通</w:t>
        </w:r>
        <w:r>
          <w:tab/>
        </w:r>
        <w:r>
          <w:fldChar w:fldCharType="begin"/>
        </w:r>
        <w:r>
          <w:instrText xml:space="preserve"> PAGEREF _Toc14784 \h </w:instrText>
        </w:r>
        <w:r>
          <w:fldChar w:fldCharType="separate"/>
        </w:r>
        <w:r>
          <w:t>42</w:t>
        </w:r>
        <w:r>
          <w:fldChar w:fldCharType="end"/>
        </w:r>
      </w:hyperlink>
    </w:p>
    <w:p>
      <w:pPr>
        <w:pStyle w:val="TOC1"/>
        <w:tabs>
          <w:tab w:val="right" w:leader="dot" w:pos="8306"/>
        </w:tabs>
      </w:pPr>
      <w:hyperlink w:anchor="_Toc27900" w:history="1">
        <w:r>
          <w:rPr>
            <w:rFonts w:ascii="仿宋" w:eastAsia="仿宋" w:hAnsi="仿宋" w:cs="仿宋" w:hint="eastAsia"/>
            <w:lang w:eastAsia="zh-CN"/>
          </w:rPr>
          <w:t>十二、铝合金异形管和多孔异型材项目环境影响分析</w:t>
        </w:r>
        <w:r>
          <w:tab/>
        </w:r>
        <w:r>
          <w:fldChar w:fldCharType="begin"/>
        </w:r>
        <w:r>
          <w:instrText xml:space="preserve"> PAGEREF _Toc27900 \h </w:instrText>
        </w:r>
        <w:r>
          <w:fldChar w:fldCharType="separate"/>
        </w:r>
        <w:r>
          <w:t>43</w:t>
        </w:r>
        <w:r>
          <w:fldChar w:fldCharType="end"/>
        </w:r>
      </w:hyperlink>
    </w:p>
    <w:p>
      <w:pPr>
        <w:pStyle w:val="TOC2"/>
        <w:tabs>
          <w:tab w:val="right" w:leader="dot" w:pos="8306"/>
        </w:tabs>
      </w:pPr>
      <w:hyperlink w:anchor="_Toc2866" w:history="1">
        <w:r>
          <w:rPr>
            <w:rFonts w:ascii="仿宋" w:eastAsia="仿宋" w:hAnsi="仿宋" w:cs="仿宋" w:hint="eastAsia"/>
            <w:lang w:eastAsia="zh-CN"/>
          </w:rPr>
          <w:t>(一)、建设区域环境质量现状</w:t>
        </w:r>
        <w:r>
          <w:tab/>
        </w:r>
        <w:r>
          <w:fldChar w:fldCharType="begin"/>
        </w:r>
        <w:r>
          <w:instrText xml:space="preserve"> PAGEREF _Toc2866 \h </w:instrText>
        </w:r>
        <w:r>
          <w:fldChar w:fldCharType="separate"/>
        </w:r>
        <w:r>
          <w:t>43</w:t>
        </w:r>
        <w:r>
          <w:fldChar w:fldCharType="end"/>
        </w:r>
      </w:hyperlink>
    </w:p>
    <w:p>
      <w:pPr>
        <w:pStyle w:val="TOC2"/>
        <w:tabs>
          <w:tab w:val="right" w:leader="dot" w:pos="8306"/>
        </w:tabs>
      </w:pPr>
      <w:hyperlink w:anchor="_Toc11196" w:history="1">
        <w:r>
          <w:rPr>
            <w:rFonts w:ascii="仿宋" w:eastAsia="仿宋" w:hAnsi="仿宋" w:cs="仿宋" w:hint="eastAsia"/>
            <w:lang w:eastAsia="zh-CN"/>
          </w:rPr>
          <w:t>(二)、建设期环境保护</w:t>
        </w:r>
        <w:r>
          <w:tab/>
        </w:r>
        <w:r>
          <w:fldChar w:fldCharType="begin"/>
        </w:r>
        <w:r>
          <w:instrText xml:space="preserve"> PAGEREF _Toc11196 \h </w:instrText>
        </w:r>
        <w:r>
          <w:fldChar w:fldCharType="separate"/>
        </w:r>
        <w:r>
          <w:t>44</w:t>
        </w:r>
        <w:r>
          <w:fldChar w:fldCharType="end"/>
        </w:r>
      </w:hyperlink>
    </w:p>
    <w:p>
      <w:pPr>
        <w:pStyle w:val="TOC2"/>
        <w:tabs>
          <w:tab w:val="right" w:leader="dot" w:pos="8306"/>
        </w:tabs>
      </w:pPr>
      <w:hyperlink w:anchor="_Toc12233" w:history="1">
        <w:r>
          <w:rPr>
            <w:rFonts w:ascii="仿宋" w:eastAsia="仿宋" w:hAnsi="仿宋" w:cs="仿宋" w:hint="eastAsia"/>
            <w:lang w:eastAsia="zh-CN"/>
          </w:rPr>
          <w:t>(三)、运营期环境保护</w:t>
        </w:r>
        <w:r>
          <w:tab/>
        </w:r>
        <w:r>
          <w:fldChar w:fldCharType="begin"/>
        </w:r>
        <w:r>
          <w:instrText xml:space="preserve"> PAGEREF _Toc12233 \h </w:instrText>
        </w:r>
        <w:r>
          <w:fldChar w:fldCharType="separate"/>
        </w:r>
        <w:r>
          <w:t>46</w:t>
        </w:r>
        <w:r>
          <w:fldChar w:fldCharType="end"/>
        </w:r>
      </w:hyperlink>
    </w:p>
    <w:p>
      <w:pPr>
        <w:pStyle w:val="TOC2"/>
        <w:tabs>
          <w:tab w:val="right" w:leader="dot" w:pos="8306"/>
        </w:tabs>
      </w:pPr>
      <w:hyperlink w:anchor="_Toc11535" w:history="1">
        <w:r>
          <w:rPr>
            <w:rFonts w:ascii="仿宋" w:eastAsia="仿宋" w:hAnsi="仿宋" w:cs="仿宋" w:hint="eastAsia"/>
            <w:lang w:eastAsia="zh-CN"/>
          </w:rPr>
          <w:t>(四)、铝合金异形管和多孔异型材项目建设对区域经济的影响</w:t>
        </w:r>
        <w:r>
          <w:tab/>
        </w:r>
        <w:r>
          <w:fldChar w:fldCharType="begin"/>
        </w:r>
        <w:r>
          <w:instrText xml:space="preserve"> PAGEREF _Toc11535 \h </w:instrText>
        </w:r>
        <w:r>
          <w:fldChar w:fldCharType="separate"/>
        </w:r>
        <w:r>
          <w:t>47</w:t>
        </w:r>
        <w:r>
          <w:fldChar w:fldCharType="end"/>
        </w:r>
      </w:hyperlink>
    </w:p>
    <w:p>
      <w:pPr>
        <w:pStyle w:val="TOC2"/>
        <w:tabs>
          <w:tab w:val="right" w:leader="dot" w:pos="8306"/>
        </w:tabs>
      </w:pPr>
      <w:hyperlink w:anchor="_Toc10663" w:history="1">
        <w:r>
          <w:rPr>
            <w:rFonts w:ascii="仿宋" w:eastAsia="仿宋" w:hAnsi="仿宋" w:cs="仿宋" w:hint="eastAsia"/>
            <w:lang w:eastAsia="zh-CN"/>
          </w:rPr>
          <w:t>(五)、废弃物处理</w:t>
        </w:r>
        <w:r>
          <w:tab/>
        </w:r>
        <w:r>
          <w:fldChar w:fldCharType="begin"/>
        </w:r>
        <w:r>
          <w:instrText xml:space="preserve"> PAGEREF _Toc10663 \h </w:instrText>
        </w:r>
        <w:r>
          <w:fldChar w:fldCharType="separate"/>
        </w:r>
        <w:r>
          <w:t>49</w:t>
        </w:r>
        <w:r>
          <w:fldChar w:fldCharType="end"/>
        </w:r>
      </w:hyperlink>
    </w:p>
    <w:p>
      <w:pPr>
        <w:pStyle w:val="TOC2"/>
        <w:tabs>
          <w:tab w:val="right" w:leader="dot" w:pos="8306"/>
        </w:tabs>
      </w:pPr>
      <w:hyperlink w:anchor="_Toc25743" w:history="1">
        <w:r>
          <w:rPr>
            <w:rFonts w:ascii="仿宋" w:eastAsia="仿宋" w:hAnsi="仿宋" w:cs="仿宋" w:hint="eastAsia"/>
            <w:lang w:eastAsia="zh-CN"/>
          </w:rPr>
          <w:t>(六)、特殊环境影响分析</w:t>
        </w:r>
        <w:r>
          <w:tab/>
        </w:r>
        <w:r>
          <w:fldChar w:fldCharType="begin"/>
        </w:r>
        <w:r>
          <w:instrText xml:space="preserve"> PAGEREF _Toc25743 \h </w:instrText>
        </w:r>
        <w:r>
          <w:fldChar w:fldCharType="separate"/>
        </w:r>
        <w:r>
          <w:t>50</w:t>
        </w:r>
        <w:r>
          <w:fldChar w:fldCharType="end"/>
        </w:r>
      </w:hyperlink>
    </w:p>
    <w:p>
      <w:pPr>
        <w:pStyle w:val="TOC2"/>
        <w:tabs>
          <w:tab w:val="right" w:leader="dot" w:pos="8306"/>
        </w:tabs>
      </w:pPr>
      <w:hyperlink w:anchor="_Toc14328" w:history="1">
        <w:r>
          <w:rPr>
            <w:rFonts w:ascii="仿宋" w:eastAsia="仿宋" w:hAnsi="仿宋" w:cs="仿宋" w:hint="eastAsia"/>
            <w:lang w:eastAsia="zh-CN"/>
          </w:rPr>
          <w:t>(七)、清洁生产</w:t>
        </w:r>
        <w:r>
          <w:tab/>
        </w:r>
        <w:r>
          <w:fldChar w:fldCharType="begin"/>
        </w:r>
        <w:r>
          <w:instrText xml:space="preserve"> PAGEREF _Toc14328 \h </w:instrText>
        </w:r>
        <w:r>
          <w:fldChar w:fldCharType="separate"/>
        </w:r>
        <w:r>
          <w:t>52</w:t>
        </w:r>
        <w:r>
          <w:fldChar w:fldCharType="end"/>
        </w:r>
      </w:hyperlink>
    </w:p>
    <w:p>
      <w:pPr>
        <w:pStyle w:val="TOC2"/>
        <w:tabs>
          <w:tab w:val="right" w:leader="dot" w:pos="8306"/>
        </w:tabs>
      </w:pPr>
      <w:hyperlink w:anchor="_Toc11980" w:history="1">
        <w:r>
          <w:rPr>
            <w:rFonts w:ascii="仿宋" w:eastAsia="仿宋" w:hAnsi="仿宋" w:cs="仿宋" w:hint="eastAsia"/>
            <w:lang w:eastAsia="zh-CN"/>
          </w:rPr>
          <w:t>(八)、环境保护综合评价</w:t>
        </w:r>
        <w:r>
          <w:tab/>
        </w:r>
        <w:r>
          <w:fldChar w:fldCharType="begin"/>
        </w:r>
        <w:r>
          <w:instrText xml:space="preserve"> PAGEREF _Toc11980 \h </w:instrText>
        </w:r>
        <w:r>
          <w:fldChar w:fldCharType="separate"/>
        </w:r>
        <w:r>
          <w:t>53</w:t>
        </w:r>
        <w:r>
          <w:fldChar w:fldCharType="end"/>
        </w:r>
      </w:hyperlink>
    </w:p>
    <w:p>
      <w:pPr>
        <w:pStyle w:val="TOC1"/>
        <w:tabs>
          <w:tab w:val="right" w:leader="dot" w:pos="8306"/>
        </w:tabs>
      </w:pPr>
      <w:hyperlink w:anchor="_Toc16085" w:history="1">
        <w:r>
          <w:rPr>
            <w:rFonts w:ascii="仿宋" w:eastAsia="仿宋" w:hAnsi="仿宋" w:cs="仿宋" w:hint="eastAsia"/>
            <w:lang w:eastAsia="zh-CN"/>
          </w:rPr>
          <w:t>十三、铝合金异形管和多孔异型材项目工程方案分析</w:t>
        </w:r>
        <w:r>
          <w:tab/>
        </w:r>
        <w:r>
          <w:fldChar w:fldCharType="begin"/>
        </w:r>
        <w:r>
          <w:instrText xml:space="preserve"> PAGEREF _Toc16085 \h </w:instrText>
        </w:r>
        <w:r>
          <w:fldChar w:fldCharType="separate"/>
        </w:r>
        <w:r>
          <w:t>54</w:t>
        </w:r>
        <w:r>
          <w:fldChar w:fldCharType="end"/>
        </w:r>
      </w:hyperlink>
    </w:p>
    <w:p>
      <w:pPr>
        <w:pStyle w:val="TOC2"/>
        <w:tabs>
          <w:tab w:val="right" w:leader="dot" w:pos="8306"/>
        </w:tabs>
      </w:pPr>
      <w:hyperlink w:anchor="_Toc6681" w:history="1">
        <w:r>
          <w:rPr>
            <w:rFonts w:ascii="仿宋" w:eastAsia="仿宋" w:hAnsi="仿宋" w:cs="仿宋" w:hint="eastAsia"/>
            <w:lang w:eastAsia="zh-CN"/>
          </w:rPr>
          <w:t>(一)、建筑工程设计原则</w:t>
        </w:r>
        <w:r>
          <w:tab/>
        </w:r>
        <w:r>
          <w:fldChar w:fldCharType="begin"/>
        </w:r>
        <w:r>
          <w:instrText xml:space="preserve"> PAGEREF _Toc6681 \h </w:instrText>
        </w:r>
        <w:r>
          <w:fldChar w:fldCharType="separate"/>
        </w:r>
        <w:r>
          <w:t>54</w:t>
        </w:r>
        <w:r>
          <w:fldChar w:fldCharType="end"/>
        </w:r>
      </w:hyperlink>
    </w:p>
    <w:p>
      <w:pPr>
        <w:pStyle w:val="TOC2"/>
        <w:tabs>
          <w:tab w:val="right" w:leader="dot" w:pos="8306"/>
        </w:tabs>
      </w:pPr>
      <w:hyperlink w:anchor="_Toc27488" w:history="1">
        <w:r>
          <w:rPr>
            <w:rFonts w:ascii="仿宋" w:eastAsia="仿宋" w:hAnsi="仿宋" w:cs="仿宋" w:hint="eastAsia"/>
            <w:lang w:eastAsia="zh-CN"/>
          </w:rPr>
          <w:t>(二)、土建工程建设指标</w:t>
        </w:r>
        <w:r>
          <w:tab/>
        </w:r>
        <w:r>
          <w:fldChar w:fldCharType="begin"/>
        </w:r>
        <w:r>
          <w:instrText xml:space="preserve"> PAGEREF _Toc27488 \h </w:instrText>
        </w:r>
        <w:r>
          <w:fldChar w:fldCharType="separate"/>
        </w:r>
        <w:r>
          <w:t>58</w:t>
        </w:r>
        <w:r>
          <w:fldChar w:fldCharType="end"/>
        </w:r>
      </w:hyperlink>
    </w:p>
    <w:p>
      <w:pPr>
        <w:pStyle w:val="TOC1"/>
        <w:tabs>
          <w:tab w:val="right" w:leader="dot" w:pos="8306"/>
        </w:tabs>
      </w:pPr>
      <w:hyperlink w:anchor="_Toc32455" w:history="1">
        <w:r>
          <w:rPr>
            <w:rFonts w:ascii="仿宋" w:eastAsia="仿宋" w:hAnsi="仿宋" w:cs="仿宋" w:hint="eastAsia"/>
            <w:lang w:eastAsia="zh-CN"/>
          </w:rPr>
          <w:t>十四、铝合金异形管和多孔异型材项目实施保障措施</w:t>
        </w:r>
        <w:r>
          <w:tab/>
        </w:r>
        <w:r>
          <w:fldChar w:fldCharType="begin"/>
        </w:r>
        <w:r>
          <w:instrText xml:space="preserve"> PAGEREF _Toc32455 \h </w:instrText>
        </w:r>
        <w:r>
          <w:fldChar w:fldCharType="separate"/>
        </w:r>
        <w:r>
          <w:t>59</w:t>
        </w:r>
        <w:r>
          <w:fldChar w:fldCharType="end"/>
        </w:r>
      </w:hyperlink>
    </w:p>
    <w:p>
      <w:pPr>
        <w:pStyle w:val="TOC2"/>
        <w:tabs>
          <w:tab w:val="right" w:leader="dot" w:pos="8306"/>
        </w:tabs>
      </w:pPr>
      <w:hyperlink w:anchor="_Toc23950" w:history="1">
        <w:r>
          <w:rPr>
            <w:rFonts w:ascii="仿宋" w:eastAsia="仿宋" w:hAnsi="仿宋" w:cs="仿宋" w:hint="eastAsia"/>
            <w:lang w:eastAsia="zh-CN"/>
          </w:rPr>
          <w:t>(一)、铝合金异形管和多孔异型材项目实施保障机制</w:t>
        </w:r>
        <w:r>
          <w:tab/>
        </w:r>
        <w:r>
          <w:fldChar w:fldCharType="begin"/>
        </w:r>
        <w:r>
          <w:instrText xml:space="preserve"> PAGEREF _Toc23950 \h </w:instrText>
        </w:r>
        <w:r>
          <w:fldChar w:fldCharType="separate"/>
        </w:r>
        <w:r>
          <w:t>59</w:t>
        </w:r>
        <w:r>
          <w:fldChar w:fldCharType="end"/>
        </w:r>
      </w:hyperlink>
    </w:p>
    <w:p>
      <w:pPr>
        <w:pStyle w:val="TOC2"/>
        <w:tabs>
          <w:tab w:val="right" w:leader="dot" w:pos="8306"/>
        </w:tabs>
      </w:pPr>
      <w:hyperlink w:anchor="_Toc10805" w:history="1">
        <w:r>
          <w:rPr>
            <w:rFonts w:ascii="仿宋" w:eastAsia="仿宋" w:hAnsi="仿宋" w:cs="仿宋" w:hint="eastAsia"/>
            <w:lang w:eastAsia="zh-CN"/>
          </w:rPr>
          <w:t>(二)、铝合金异形管和多孔异型材项目法律合规要求</w:t>
        </w:r>
        <w:r>
          <w:tab/>
        </w:r>
        <w:r>
          <w:fldChar w:fldCharType="begin"/>
        </w:r>
        <w:r>
          <w:instrText xml:space="preserve"> PAGEREF _Toc10805 \h </w:instrText>
        </w:r>
        <w:r>
          <w:fldChar w:fldCharType="separate"/>
        </w:r>
        <w:r>
          <w:t>63</w:t>
        </w:r>
        <w:r>
          <w:fldChar w:fldCharType="end"/>
        </w:r>
      </w:hyperlink>
    </w:p>
    <w:p>
      <w:pPr>
        <w:pStyle w:val="TOC2"/>
        <w:tabs>
          <w:tab w:val="right" w:leader="dot" w:pos="8306"/>
        </w:tabs>
      </w:pPr>
      <w:hyperlink w:anchor="_Toc11645" w:history="1">
        <w:r>
          <w:rPr>
            <w:rFonts w:ascii="仿宋" w:eastAsia="仿宋" w:hAnsi="仿宋" w:cs="仿宋" w:hint="eastAsia"/>
            <w:lang w:eastAsia="zh-CN"/>
          </w:rPr>
          <w:t>(三)、铝合金异形管和多孔异型材项目合同管理与法律事务</w:t>
        </w:r>
        <w:r>
          <w:tab/>
        </w:r>
        <w:r>
          <w:fldChar w:fldCharType="begin"/>
        </w:r>
        <w:r>
          <w:instrText xml:space="preserve"> PAGEREF _Toc11645 \h </w:instrText>
        </w:r>
        <w:r>
          <w:fldChar w:fldCharType="separate"/>
        </w:r>
        <w:r>
          <w:t>68</w:t>
        </w:r>
        <w:r>
          <w:fldChar w:fldCharType="end"/>
        </w:r>
      </w:hyperlink>
    </w:p>
    <w:p>
      <w:pPr>
        <w:pStyle w:val="TOC2"/>
        <w:tabs>
          <w:tab w:val="right" w:leader="dot" w:pos="8306"/>
        </w:tabs>
      </w:pPr>
      <w:hyperlink w:anchor="_Toc15197" w:history="1">
        <w:r>
          <w:rPr>
            <w:rFonts w:ascii="仿宋" w:eastAsia="仿宋" w:hAnsi="仿宋" w:cs="仿宋" w:hint="eastAsia"/>
            <w:lang w:eastAsia="zh-CN"/>
          </w:rPr>
          <w:t>(四)、铝合金异形管和多孔异型材项目知识产权保护策略</w:t>
        </w:r>
        <w:r>
          <w:tab/>
        </w:r>
        <w:r>
          <w:fldChar w:fldCharType="begin"/>
        </w:r>
        <w:r>
          <w:instrText xml:space="preserve"> PAGEREF _Toc15197 \h </w:instrText>
        </w:r>
        <w:r>
          <w:fldChar w:fldCharType="separate"/>
        </w:r>
        <w:r>
          <w:t>75</w:t>
        </w:r>
        <w:r>
          <w:fldChar w:fldCharType="end"/>
        </w:r>
      </w:hyperlink>
    </w:p>
    <w:p>
      <w:pPr>
        <w:pStyle w:val="TOC1"/>
        <w:tabs>
          <w:tab w:val="right" w:leader="dot" w:pos="8306"/>
        </w:tabs>
      </w:pPr>
      <w:hyperlink w:anchor="_Toc4172" w:history="1">
        <w:r>
          <w:rPr>
            <w:rFonts w:ascii="仿宋" w:eastAsia="仿宋" w:hAnsi="仿宋" w:cs="仿宋" w:hint="eastAsia"/>
            <w:lang w:eastAsia="zh-CN"/>
          </w:rPr>
          <w:t>十五、供应链管理</w:t>
        </w:r>
        <w:r>
          <w:tab/>
        </w:r>
        <w:r>
          <w:fldChar w:fldCharType="begin"/>
        </w:r>
        <w:r>
          <w:instrText xml:space="preserve"> PAGEREF _Toc4172 \h </w:instrText>
        </w:r>
        <w:r>
          <w:fldChar w:fldCharType="separate"/>
        </w:r>
        <w:r>
          <w:t>77</w:t>
        </w:r>
        <w:r>
          <w:fldChar w:fldCharType="end"/>
        </w:r>
      </w:hyperlink>
    </w:p>
    <w:p>
      <w:pPr>
        <w:pStyle w:val="TOC2"/>
        <w:tabs>
          <w:tab w:val="right" w:leader="dot" w:pos="8306"/>
        </w:tabs>
      </w:pPr>
      <w:hyperlink w:anchor="_Toc1218" w:history="1">
        <w:r>
          <w:rPr>
            <w:rFonts w:ascii="仿宋" w:eastAsia="仿宋" w:hAnsi="仿宋" w:cs="仿宋" w:hint="eastAsia"/>
            <w:lang w:eastAsia="zh-CN"/>
          </w:rPr>
          <w:t>(一)、供应链战略规划</w:t>
        </w:r>
        <w:r>
          <w:tab/>
        </w:r>
        <w:r>
          <w:fldChar w:fldCharType="begin"/>
        </w:r>
        <w:r>
          <w:instrText xml:space="preserve"> PAGEREF _Toc1218 \h </w:instrText>
        </w:r>
        <w:r>
          <w:fldChar w:fldCharType="separate"/>
        </w:r>
        <w:r>
          <w:t>77</w:t>
        </w:r>
        <w:r>
          <w:fldChar w:fldCharType="end"/>
        </w:r>
      </w:hyperlink>
    </w:p>
    <w:p>
      <w:pPr>
        <w:pStyle w:val="TOC2"/>
        <w:tabs>
          <w:tab w:val="right" w:leader="dot" w:pos="8306"/>
        </w:tabs>
      </w:pPr>
      <w:hyperlink w:anchor="_Toc16582" w:history="1">
        <w:r>
          <w:rPr>
            <w:rFonts w:ascii="仿宋" w:eastAsia="仿宋" w:hAnsi="仿宋" w:cs="仿宋" w:hint="eastAsia"/>
            <w:lang w:eastAsia="zh-CN"/>
          </w:rPr>
          <w:t>(二)、供应商选择与合作</w:t>
        </w:r>
        <w:r>
          <w:tab/>
        </w:r>
        <w:r>
          <w:fldChar w:fldCharType="begin"/>
        </w:r>
        <w:r>
          <w:instrText xml:space="preserve"> PAGEREF _Toc16582 \h </w:instrText>
        </w:r>
        <w:r>
          <w:fldChar w:fldCharType="separate"/>
        </w:r>
        <w:r>
          <w:t>79</w:t>
        </w:r>
        <w:r>
          <w:fldChar w:fldCharType="end"/>
        </w:r>
      </w:hyperlink>
    </w:p>
    <w:p>
      <w:pPr>
        <w:pStyle w:val="TOC2"/>
        <w:tabs>
          <w:tab w:val="right" w:leader="dot" w:pos="8306"/>
        </w:tabs>
      </w:pPr>
      <w:hyperlink w:anchor="_Toc9972" w:history="1">
        <w:r>
          <w:rPr>
            <w:rFonts w:ascii="仿宋" w:eastAsia="仿宋" w:hAnsi="仿宋" w:cs="仿宋" w:hint="eastAsia"/>
            <w:lang w:eastAsia="zh-CN"/>
          </w:rPr>
          <w:t>(三)、物流与库存管理</w:t>
        </w:r>
        <w:r>
          <w:tab/>
        </w:r>
        <w:r>
          <w:fldChar w:fldCharType="begin"/>
        </w:r>
        <w:r>
          <w:instrText xml:space="preserve"> PAGEREF _Toc9972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95"/>
      <w:r>
        <w:rPr>
          <w:rFonts w:ascii="仿宋" w:eastAsia="仿宋" w:hAnsi="仿宋" w:cs="仿宋" w:hint="eastAsia"/>
          <w:sz w:val="28"/>
          <w:lang w:eastAsia="zh-CN"/>
        </w:rPr>
        <w:t>一、铝合金异形管和多孔异型材项目危机管理</w:t>
      </w:r>
      <w:bookmarkEnd w:id="2"/>
    </w:p>
    <w:p>
      <w:pPr>
        <w:pStyle w:val="Heading2"/>
        <w:rPr>
          <w:rFonts w:ascii="仿宋" w:eastAsia="仿宋" w:hAnsi="仿宋" w:cs="仿宋" w:hint="eastAsia"/>
          <w:lang w:eastAsia="zh-CN"/>
        </w:rPr>
      </w:pPr>
      <w:bookmarkStart w:id="3" w:name="_Toc97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异形管和多孔异型材项目危机管理中，危机预警与识别是确保铝合金异形管和多孔异型材项目稳健运行的核心步骤。通过建立全面的监测机制，铝合金异形管和多孔异型材项目团队旨在及时发现和理解潜在的风险和危机因素，以便采取及时的预防和应对措施，确保铝合金异形管和多孔异型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合金异形管和多孔异型材项目团队全面分析了整个铝合金异形管和多孔异型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合金异形管和多孔异型材项目团队着重于明确定义铝合金异形管和多孔异型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合金异形管和多孔异型材项目进展的持续监控，团队能够及时发现潜在问题并作出迅速反应。铝合金异形管和多孔异型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合金异形管和多孔异型材项目得以更有序、可控地推进。</w:t>
      </w:r>
    </w:p>
    <w:p>
      <w:pPr>
        <w:pStyle w:val="Heading2"/>
        <w:ind w:firstLine="560" w:firstLineChars="200"/>
        <w:rPr>
          <w:rFonts w:ascii="仿宋" w:eastAsia="仿宋" w:hAnsi="仿宋" w:cs="仿宋" w:hint="eastAsia"/>
          <w:sz w:val="28"/>
          <w:lang w:eastAsia="zh-CN"/>
        </w:rPr>
      </w:pPr>
      <w:bookmarkStart w:id="4" w:name="_Toc183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在危机发生时，铝合金异形管和多孔异型材项目团队立即行动，成立了应急小组。该小组的任务是迅速制定并实施紧急应对措施，以最小化潜在损失。以下是采取的主要措施：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暂停铝合金异形管和多孔异型材项目进度：为遏制危机蔓延，铝合金异形管和多孔异型材项目暂时停止进行，以便全面评估当前状况。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资源重新分配：重新评估铝合金异形管和多孔异型材项目资源的分配，确保最大限度地减小损失。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实时沟通：与关键利益相关者建立实时沟通机制，向他们传递铝合金异形管和多孔异型材项目危机的实际状况，保障铝合金异形管和多孔异型材项目核心利益。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在紧急应对的同时，铝合金异形管和多孔异型材项目团队强调了团队协作和有效沟通的重要性。以下是团队协作的关键举措：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信息共享机制：建立了信息共享平台，确保团队成员能够及时获取铝合金异形管和多孔异型材项目危机的实时信息。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领导者沟通：铝合金异形管和多孔异型材项目领导者通过定期会议和即时沟通工具，指导团队应对危机，保持团队稳定运行。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随着危机得到初步控制，铝合金异形管和多孔异型材项目团队转向制定恢复计划，以确保铝合金异形管和多孔异型材项目能够从中迅速恢复。主要恢复计划包括：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修复受损的进度计划：重新评估铝合金异形管和多孔异型材项目进度，制定修复计划，确保铝合金异形管和多孔异型材项目尽快回归正常进程。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重新调整资源分配：优化资源分配，确保铝合金异形管和多孔异型材项目在有限资源下高效运转。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风险管理机制加强：对铝合金异形管和多孔异型材项目风险进行全面评估，制定更强化的风险管理策略，以预防未来可能的危机。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970"/>
      <w:r>
        <w:rPr>
          <w:rFonts w:ascii="仿宋" w:eastAsia="仿宋" w:hAnsi="仿宋" w:cs="仿宋" w:hint="eastAsia"/>
          <w:sz w:val="28"/>
          <w:lang w:eastAsia="zh-CN"/>
        </w:rPr>
        <w:t>二、铝合金异形管和多孔异型材项目建设单位说明</w:t>
      </w:r>
      <w:bookmarkEnd w:id="5"/>
    </w:p>
    <w:p>
      <w:pPr>
        <w:pStyle w:val="Heading2"/>
        <w:rPr>
          <w:rFonts w:ascii="仿宋" w:eastAsia="仿宋" w:hAnsi="仿宋" w:cs="仿宋" w:hint="eastAsia"/>
          <w:lang w:eastAsia="zh-CN"/>
        </w:rPr>
      </w:pPr>
      <w:bookmarkStart w:id="6" w:name="_Toc21361"/>
      <w:r>
        <w:rPr>
          <w:rFonts w:ascii="仿宋" w:eastAsia="仿宋" w:hAnsi="仿宋" w:cs="仿宋" w:hint="eastAsia"/>
          <w:lang w:eastAsia="zh-CN"/>
        </w:rPr>
        <w:t>(一)、铝合金异形管和多孔异型材项目承办单位基本情况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0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铝合金异形管和多孔异型材项目承办单位的XXXX，我们着眼于实现可持续的经济效益。通过技术创新和解决方案的提供，公司预计在铝合金异形管和多孔异型材项目执行期间将获得可观的收入增长。这一收入来源主要包括铝合金异形管和多孔异型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同时，我们注重成本控制和效率提升，以确保铝合金异形管和多孔异型材项目的可持续盈利。透过精细的管理和资源优化，公司期望实现铝合金异形管和多孔异型材项目利润最大化。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合金异形管和多孔异型材项目实施进行全面的投资评估，包括铝合金异形管和多孔异型材项目启动阶段的资金投入和后续运营成本。通过对铝合金异形管和多孔异型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合金异形管和多孔异型材项目实施过程中具备足够的资金流动性，公司将进行详尽的现金流分析。这包括资金需求的合理预测、铝合金异形管和多孔异型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9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2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铝合金异形管和多孔异型材项目的主要产品是XXXX，预计年产值为XXX万元。这一产品在市场中占据着重要的地位，其广泛的应用范围使得该铝合金异形管和多孔异型材项目的市场前景非常广阔。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合金异形管和多孔异型材项目的xxx产品作为重要的原材料之一，将在多个领域发挥关键作用。其在建筑、交通、能源等方面的广泛应用将为整个产业链提供强大的支持，形成产业协同效应。铝合金异形管和多孔异型材项目的年产值XXX万XXX万XXX万万元不仅反映了其在市场上的巨大潜力，更预示着它对国民经济的积极贡献。这种关联度高、涉及面广的产业关系，使得该铝合金异形管和多孔异型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异形管和多孔异型材项目总征地面积为XXXX平方米，相当于约XX.XX亩，其中净用地面积为XXXX平方米，红线范围内相当于约XX.XX亩。这一用地规模充分考虑了铝合金异形管和多孔异型材项目的建设需求，保障了铝合金异形管和多孔异型材项目在合适的空间内得以充分发展。铝合金异形管和多孔异型材项目规划的总建筑面积为XXXX平方米，其中主体工程建设占XXXX平方米，计容建筑面积达XXXX平方米。预计建筑工程的投资将达到XXXX万元，为铝合金异形管和多孔异型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异形管和多孔异型材项目计划购置的设备共计XXXX台（套），设备购置费用为XXXX万元。这一设备购置计划充分考虑到铝合金异形管和多孔异型材项目的生产需求和技术要求，确保了铝合金异形管和多孔异型材项目在生产运营中具备先进的技术装备和高效的生产能力。设备的合理配置将为铝合金异形管和多孔异型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异形管和多孔异型材项目计划总投资为XXXX万元，预计年实现营业收入为XXXX万元。这一产能规模的设定旨在确保铝合金异形管和多孔异型材项目能够在投资与回报之间取得平衡，实现长期可持续的发展。铝合金异形管和多孔异型材项目的总投资充分考虑到各个方面的需求，包括用地建设、设备购置等多个环节，以确保铝合金异形管和多孔异型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52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11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异形管和多孔异型材项目的技术管理特点体现在其创新导向。通过引入最先进的技术趋势和解决方案，铝合金异形管和多孔异型材项目致力于提升科技含量、提高质量和效率水平。这意味着我们将采用最新的工具和方法，确保铝合金异形管和多孔异型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合金异形管和多孔异型材项目技术管理的显著特征。通过整合不同领域的技术资源，我们实现了跨学科的协同工作。这有助于优化技术架构，提高整体效能。此外，整合性策略还促进了不同技术团队之间的紧密沟通和高效合作，确保铝合金异形管和多孔异型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合金异形管和多孔异型材项目所采用的技术。通过不断优化技术方案，铝合金异形管和多孔异型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合金异形管和多孔异型材项目团队将在铝合金异形管和多孔异型材项目初期识别可能的技术风险，并采取相应的预防和应对措施。通过建立健全的风险评估机制，铝合金异形管和多孔异型材项目能够在实施过程中及时发现并解决潜在的技术问题，保障铝合金异形管和多孔异型材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合金异形管和多孔异型材项目中，技术将成为铝合金异形管和多孔异型材项目成功的有力支持。这一深度剖析揭示了技术管理在铝合金异形管和多孔异型材项目实施中的关键作用，为铝合金异形管和多孔异型材项目的技术基础奠定了坚实的基础。</w:t>
      </w:r>
    </w:p>
    <w:p>
      <w:pPr>
        <w:pStyle w:val="Heading2"/>
        <w:ind w:firstLine="560" w:firstLineChars="200"/>
        <w:rPr>
          <w:rFonts w:ascii="仿宋" w:eastAsia="仿宋" w:hAnsi="仿宋" w:cs="仿宋" w:hint="eastAsia"/>
          <w:sz w:val="28"/>
          <w:lang w:eastAsia="zh-CN"/>
        </w:rPr>
      </w:pPr>
      <w:bookmarkStart w:id="13" w:name="_Toc24336"/>
      <w:r>
        <w:rPr>
          <w:rFonts w:ascii="仿宋" w:eastAsia="仿宋" w:hAnsi="仿宋" w:cs="仿宋" w:hint="eastAsia"/>
          <w:sz w:val="28"/>
          <w:lang w:eastAsia="zh-CN"/>
        </w:rPr>
        <w:t>(二)、铝合金异形管和多孔异型材项目工艺技术设计方案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合金异形管和多孔异型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合金异形管和多孔异型材项目将严格按照相关行业规范要求进行组织。通过有效控制产品质量，铝合金异形管和多孔异型材项目将致力于为顾客提供优质的铝合金异形管和多孔异型材项目产品和良好的服务。这体现了铝合金异形管和多孔异型材项目对于生产活动合规性和质量标准的高度重视，为铝合金异形管和多孔异型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合金异形管和多孔异型材项目注重生态效益和清洁生产原则。铝合金异形管和多孔异型材项目建设将紧密结合地方特色经济发展，与社会经济发展规划和区域环境保护规划方案相协调一致。通过与当地区域自然生态系统的结合，铝合金异形管和多孔异型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合金异形管和多孔异型材项目产品具有多样化的客户需求和个性化的特点。因此，铝合金异形管和多孔异型材项目产品规格品种多样，且单批生产数量较小。为满足这一特点，铝合金异形管和多孔异型材项目承办单位将建设先进的柔性制造生产线。通过广泛应用柔性制造技术，铝合金异形管和多孔异型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合金异形管和多孔异型材项目采用的技术具有较高的技术含量和自动化水平，处于国内先进水平。这一技术选用不仅体现了对生产效率、质量和环境友好性的高标准要求，同时为铝合金异形管和多孔异型材项目的可持续发展奠定了坚实的基础。</w:t>
      </w:r>
    </w:p>
    <w:p>
      <w:pPr>
        <w:pStyle w:val="Heading2"/>
        <w:ind w:firstLine="560" w:firstLineChars="200"/>
        <w:rPr>
          <w:rFonts w:ascii="仿宋" w:eastAsia="仿宋" w:hAnsi="仿宋" w:cs="仿宋" w:hint="eastAsia"/>
          <w:sz w:val="28"/>
          <w:lang w:eastAsia="zh-CN"/>
        </w:rPr>
      </w:pPr>
      <w:bookmarkStart w:id="14" w:name="_Toc150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为确保铝合金异形管和多孔异型材项目的高效生产和技术实施，我们制定了一套精心设计的设备选型方案，以满足铝合金异形管和多孔异型材项目生产、质量和环保的要求。该方案的主要特点如下：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合金异形管和多孔异型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合金异形管和多孔异型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331"/>
      <w:r>
        <w:rPr>
          <w:rFonts w:ascii="仿宋" w:eastAsia="仿宋" w:hAnsi="仿宋" w:cs="仿宋" w:hint="eastAsia"/>
          <w:sz w:val="28"/>
          <w:lang w:eastAsia="zh-CN"/>
        </w:rPr>
        <w:t>五、铝合金异形管和多孔异型材项目土建工程</w:t>
      </w:r>
      <w:bookmarkEnd w:id="15"/>
    </w:p>
    <w:p>
      <w:pPr>
        <w:pStyle w:val="Heading2"/>
        <w:rPr>
          <w:rFonts w:ascii="仿宋" w:eastAsia="仿宋" w:hAnsi="仿宋" w:cs="仿宋" w:hint="eastAsia"/>
          <w:lang w:eastAsia="zh-CN"/>
        </w:rPr>
      </w:pPr>
      <w:bookmarkStart w:id="16" w:name="_Toc33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在铝合金异形管和多孔异型材项目的建筑工程设计中，我们将秉承一系列重要的设计原则，以确保铝合金异形管和多孔异型材项目建筑在功能、美观、可持续性等方面达到最佳效果。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首要原则是确保建筑的功能性得到最大化的发挥。我们将充分理解铝合金异形管和多孔异型材项目的实际需求，合理布局各个功能区域，保证建筑在满足业务需求的同时，提供高效的工作环境。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在建筑设计中，我们将综合考虑建设和运营成本。通过精细的经济效益分析，确保设计方案在高效利用资源的同时，对铝合金异形管和多孔异型材项目的长期盈利能力有积极的贡献。</w:t>
      </w:r>
    </w:p>
    <w:p>
      <w:pPr>
        <w:pStyle w:val="Heading2"/>
        <w:ind w:firstLine="560" w:firstLineChars="200"/>
        <w:rPr>
          <w:rFonts w:ascii="仿宋" w:eastAsia="仿宋" w:hAnsi="仿宋" w:cs="仿宋" w:hint="eastAsia"/>
          <w:sz w:val="28"/>
          <w:lang w:eastAsia="zh-CN"/>
        </w:rPr>
      </w:pPr>
      <w:bookmarkStart w:id="17" w:name="_Toc1048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异形管和多孔异型材项目的土建工程设计中，我们将精准设定设计年限，结合铝合金异形管和多孔异型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合金异形管和多孔异型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0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铝合金异形管和多孔异型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合金异形管和多孔异型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合金异形管和多孔异型材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https://d.book118.com/607061143010006053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C54D1"/>
    <w:rsid w:val="583C5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6114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2024-03-02T02:18:00Z</dcterms:created>
  <dcterms:modified xsi:type="dcterms:W3CDTF">2024-03-02T02:18:41Z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DF7E8A79FB0E47EB85D466369B71F141_11</vt:lpwstr>
  </property>
  <property fmtid="{D5CDD505-2E9C-101B-9397-08002B2CF9AE}" pid="3" name="KSOProductBuildVer">
    <vt:lpwstr>2052-12.1.0.16388</vt:lpwstr>
  </property>
</Properties>
</file>