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铁路道岔项目规划设计蓝图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27" w:history="1">
        <w:r>
          <w:rPr>
            <w:rFonts w:ascii="仿宋" w:eastAsia="仿宋" w:hAnsi="仿宋" w:cs="仿宋" w:hint="eastAsia"/>
            <w:lang w:eastAsia="zh-CN"/>
          </w:rPr>
          <w:t>概论</w:t>
        </w:r>
        <w:r>
          <w:tab/>
        </w:r>
        <w:r>
          <w:fldChar w:fldCharType="begin"/>
        </w:r>
        <w:r>
          <w:instrText xml:space="preserve"> PAGEREF _Toc8727 \h </w:instrText>
        </w:r>
        <w:r>
          <w:fldChar w:fldCharType="separate"/>
        </w:r>
        <w:r>
          <w:t>3</w:t>
        </w:r>
        <w:r>
          <w:fldChar w:fldCharType="end"/>
        </w:r>
      </w:hyperlink>
    </w:p>
    <w:p>
      <w:pPr>
        <w:pStyle w:val="TOC1"/>
        <w:tabs>
          <w:tab w:val="right" w:leader="dot" w:pos="8306"/>
        </w:tabs>
      </w:pPr>
      <w:hyperlink w:anchor="_Toc26093" w:history="1">
        <w:r>
          <w:rPr>
            <w:rFonts w:ascii="仿宋" w:eastAsia="仿宋" w:hAnsi="仿宋" w:cs="仿宋" w:hint="eastAsia"/>
            <w:lang w:eastAsia="zh-CN"/>
          </w:rPr>
          <w:t>一、铁路道岔项目可持续发展</w:t>
        </w:r>
        <w:r>
          <w:tab/>
        </w:r>
        <w:r>
          <w:fldChar w:fldCharType="begin"/>
        </w:r>
        <w:r>
          <w:instrText xml:space="preserve"> PAGEREF _Toc26093 \h </w:instrText>
        </w:r>
        <w:r>
          <w:fldChar w:fldCharType="separate"/>
        </w:r>
        <w:r>
          <w:t>3</w:t>
        </w:r>
        <w:r>
          <w:fldChar w:fldCharType="end"/>
        </w:r>
      </w:hyperlink>
    </w:p>
    <w:p>
      <w:pPr>
        <w:pStyle w:val="TOC2"/>
        <w:tabs>
          <w:tab w:val="right" w:leader="dot" w:pos="8306"/>
        </w:tabs>
      </w:pPr>
      <w:hyperlink w:anchor="_Toc16552" w:history="1">
        <w:r>
          <w:rPr>
            <w:rFonts w:ascii="仿宋" w:eastAsia="仿宋" w:hAnsi="仿宋" w:cs="仿宋" w:hint="eastAsia"/>
            <w:lang w:eastAsia="zh-CN"/>
          </w:rPr>
          <w:t>(一)、可持续战略与实践</w:t>
        </w:r>
        <w:r>
          <w:tab/>
        </w:r>
        <w:r>
          <w:fldChar w:fldCharType="begin"/>
        </w:r>
        <w:r>
          <w:instrText xml:space="preserve"> PAGEREF _Toc16552 \h </w:instrText>
        </w:r>
        <w:r>
          <w:fldChar w:fldCharType="separate"/>
        </w:r>
        <w:r>
          <w:t>3</w:t>
        </w:r>
        <w:r>
          <w:fldChar w:fldCharType="end"/>
        </w:r>
      </w:hyperlink>
    </w:p>
    <w:p>
      <w:pPr>
        <w:pStyle w:val="TOC2"/>
        <w:tabs>
          <w:tab w:val="right" w:leader="dot" w:pos="8306"/>
        </w:tabs>
      </w:pPr>
      <w:hyperlink w:anchor="_Toc18417" w:history="1">
        <w:r>
          <w:rPr>
            <w:rFonts w:ascii="仿宋" w:eastAsia="仿宋" w:hAnsi="仿宋" w:cs="仿宋" w:hint="eastAsia"/>
            <w:lang w:eastAsia="zh-CN"/>
          </w:rPr>
          <w:t>(二)、环保与社会责任</w:t>
        </w:r>
        <w:r>
          <w:tab/>
        </w:r>
        <w:r>
          <w:fldChar w:fldCharType="begin"/>
        </w:r>
        <w:r>
          <w:instrText xml:space="preserve"> PAGEREF _Toc18417 \h </w:instrText>
        </w:r>
        <w:r>
          <w:fldChar w:fldCharType="separate"/>
        </w:r>
        <w:r>
          <w:t>4</w:t>
        </w:r>
        <w:r>
          <w:fldChar w:fldCharType="end"/>
        </w:r>
      </w:hyperlink>
    </w:p>
    <w:p>
      <w:pPr>
        <w:pStyle w:val="TOC1"/>
        <w:tabs>
          <w:tab w:val="right" w:leader="dot" w:pos="8306"/>
        </w:tabs>
      </w:pPr>
      <w:hyperlink w:anchor="_Toc3354" w:history="1">
        <w:r>
          <w:rPr>
            <w:rFonts w:ascii="仿宋" w:eastAsia="仿宋" w:hAnsi="仿宋" w:cs="仿宋" w:hint="eastAsia"/>
            <w:lang w:eastAsia="zh-CN"/>
          </w:rPr>
          <w:t>二、铁路道岔项目土建工程</w:t>
        </w:r>
        <w:r>
          <w:tab/>
        </w:r>
        <w:r>
          <w:fldChar w:fldCharType="begin"/>
        </w:r>
        <w:r>
          <w:instrText xml:space="preserve"> PAGEREF _Toc3354 \h </w:instrText>
        </w:r>
        <w:r>
          <w:fldChar w:fldCharType="separate"/>
        </w:r>
        <w:r>
          <w:t>5</w:t>
        </w:r>
        <w:r>
          <w:fldChar w:fldCharType="end"/>
        </w:r>
      </w:hyperlink>
    </w:p>
    <w:p>
      <w:pPr>
        <w:pStyle w:val="TOC2"/>
        <w:tabs>
          <w:tab w:val="right" w:leader="dot" w:pos="8306"/>
        </w:tabs>
      </w:pPr>
      <w:hyperlink w:anchor="_Toc2117" w:history="1">
        <w:r>
          <w:rPr>
            <w:rFonts w:ascii="仿宋" w:eastAsia="仿宋" w:hAnsi="仿宋" w:cs="仿宋" w:hint="eastAsia"/>
            <w:lang w:eastAsia="zh-CN"/>
          </w:rPr>
          <w:t>(一)、建筑工程设计原则</w:t>
        </w:r>
        <w:r>
          <w:tab/>
        </w:r>
        <w:r>
          <w:fldChar w:fldCharType="begin"/>
        </w:r>
        <w:r>
          <w:instrText xml:space="preserve"> PAGEREF _Toc2117 \h </w:instrText>
        </w:r>
        <w:r>
          <w:fldChar w:fldCharType="separate"/>
        </w:r>
        <w:r>
          <w:t>5</w:t>
        </w:r>
        <w:r>
          <w:fldChar w:fldCharType="end"/>
        </w:r>
      </w:hyperlink>
    </w:p>
    <w:p>
      <w:pPr>
        <w:pStyle w:val="TOC2"/>
        <w:tabs>
          <w:tab w:val="right" w:leader="dot" w:pos="8306"/>
        </w:tabs>
      </w:pPr>
      <w:hyperlink w:anchor="_Toc25536" w:history="1">
        <w:r>
          <w:rPr>
            <w:rFonts w:ascii="仿宋" w:eastAsia="仿宋" w:hAnsi="仿宋" w:cs="仿宋" w:hint="eastAsia"/>
            <w:lang w:eastAsia="zh-CN"/>
          </w:rPr>
          <w:t>(二)、土建工程设计年限及安全等级</w:t>
        </w:r>
        <w:r>
          <w:tab/>
        </w:r>
        <w:r>
          <w:fldChar w:fldCharType="begin"/>
        </w:r>
        <w:r>
          <w:instrText xml:space="preserve"> PAGEREF _Toc25536 \h </w:instrText>
        </w:r>
        <w:r>
          <w:fldChar w:fldCharType="separate"/>
        </w:r>
        <w:r>
          <w:t>6</w:t>
        </w:r>
        <w:r>
          <w:fldChar w:fldCharType="end"/>
        </w:r>
      </w:hyperlink>
    </w:p>
    <w:p>
      <w:pPr>
        <w:pStyle w:val="TOC2"/>
        <w:tabs>
          <w:tab w:val="right" w:leader="dot" w:pos="8306"/>
        </w:tabs>
      </w:pPr>
      <w:hyperlink w:anchor="_Toc9097" w:history="1">
        <w:r>
          <w:rPr>
            <w:rFonts w:ascii="仿宋" w:eastAsia="仿宋" w:hAnsi="仿宋" w:cs="仿宋" w:hint="eastAsia"/>
            <w:lang w:eastAsia="zh-CN"/>
          </w:rPr>
          <w:t>(三)、建筑工程设计总体要求</w:t>
        </w:r>
        <w:r>
          <w:tab/>
        </w:r>
        <w:r>
          <w:fldChar w:fldCharType="begin"/>
        </w:r>
        <w:r>
          <w:instrText xml:space="preserve"> PAGEREF _Toc9097 \h </w:instrText>
        </w:r>
        <w:r>
          <w:fldChar w:fldCharType="separate"/>
        </w:r>
        <w:r>
          <w:t>7</w:t>
        </w:r>
        <w:r>
          <w:fldChar w:fldCharType="end"/>
        </w:r>
      </w:hyperlink>
    </w:p>
    <w:p>
      <w:pPr>
        <w:pStyle w:val="TOC2"/>
        <w:tabs>
          <w:tab w:val="right" w:leader="dot" w:pos="8306"/>
        </w:tabs>
      </w:pPr>
      <w:hyperlink w:anchor="_Toc496" w:history="1">
        <w:r>
          <w:rPr>
            <w:rFonts w:ascii="仿宋" w:eastAsia="仿宋" w:hAnsi="仿宋" w:cs="仿宋" w:hint="eastAsia"/>
            <w:lang w:eastAsia="zh-CN"/>
          </w:rPr>
          <w:t>(四)、土建工程建设指标</w:t>
        </w:r>
        <w:r>
          <w:tab/>
        </w:r>
        <w:r>
          <w:fldChar w:fldCharType="begin"/>
        </w:r>
        <w:r>
          <w:instrText xml:space="preserve"> PAGEREF _Toc496 \h </w:instrText>
        </w:r>
        <w:r>
          <w:fldChar w:fldCharType="separate"/>
        </w:r>
        <w:r>
          <w:t>8</w:t>
        </w:r>
        <w:r>
          <w:fldChar w:fldCharType="end"/>
        </w:r>
      </w:hyperlink>
    </w:p>
    <w:p>
      <w:pPr>
        <w:pStyle w:val="TOC1"/>
        <w:tabs>
          <w:tab w:val="right" w:leader="dot" w:pos="8306"/>
        </w:tabs>
      </w:pPr>
      <w:hyperlink w:anchor="_Toc4137" w:history="1">
        <w:r>
          <w:rPr>
            <w:rFonts w:ascii="仿宋" w:eastAsia="仿宋" w:hAnsi="仿宋" w:cs="仿宋" w:hint="eastAsia"/>
            <w:lang w:eastAsia="zh-CN"/>
          </w:rPr>
          <w:t>三、产品规划分析</w:t>
        </w:r>
        <w:r>
          <w:tab/>
        </w:r>
        <w:r>
          <w:fldChar w:fldCharType="begin"/>
        </w:r>
        <w:r>
          <w:instrText xml:space="preserve"> PAGEREF _Toc4137 \h </w:instrText>
        </w:r>
        <w:r>
          <w:fldChar w:fldCharType="separate"/>
        </w:r>
        <w:r>
          <w:t>8</w:t>
        </w:r>
        <w:r>
          <w:fldChar w:fldCharType="end"/>
        </w:r>
      </w:hyperlink>
    </w:p>
    <w:p>
      <w:pPr>
        <w:pStyle w:val="TOC2"/>
        <w:tabs>
          <w:tab w:val="right" w:leader="dot" w:pos="8306"/>
        </w:tabs>
      </w:pPr>
      <w:hyperlink w:anchor="_Toc8485" w:history="1">
        <w:r>
          <w:rPr>
            <w:rFonts w:ascii="仿宋" w:eastAsia="仿宋" w:hAnsi="仿宋" w:cs="仿宋" w:hint="eastAsia"/>
            <w:lang w:eastAsia="zh-CN"/>
          </w:rPr>
          <w:t>(一)、产品规划</w:t>
        </w:r>
        <w:r>
          <w:tab/>
        </w:r>
        <w:r>
          <w:fldChar w:fldCharType="begin"/>
        </w:r>
        <w:r>
          <w:instrText xml:space="preserve"> PAGEREF _Toc8485 \h </w:instrText>
        </w:r>
        <w:r>
          <w:fldChar w:fldCharType="separate"/>
        </w:r>
        <w:r>
          <w:t>8</w:t>
        </w:r>
        <w:r>
          <w:fldChar w:fldCharType="end"/>
        </w:r>
      </w:hyperlink>
    </w:p>
    <w:p>
      <w:pPr>
        <w:pStyle w:val="TOC2"/>
        <w:tabs>
          <w:tab w:val="right" w:leader="dot" w:pos="8306"/>
        </w:tabs>
      </w:pPr>
      <w:hyperlink w:anchor="_Toc21351" w:history="1">
        <w:r>
          <w:rPr>
            <w:rFonts w:ascii="仿宋" w:eastAsia="仿宋" w:hAnsi="仿宋" w:cs="仿宋" w:hint="eastAsia"/>
            <w:lang w:eastAsia="zh-CN"/>
          </w:rPr>
          <w:t>(二)、建设规模</w:t>
        </w:r>
        <w:r>
          <w:tab/>
        </w:r>
        <w:r>
          <w:fldChar w:fldCharType="begin"/>
        </w:r>
        <w:r>
          <w:instrText xml:space="preserve"> PAGEREF _Toc21351 \h </w:instrText>
        </w:r>
        <w:r>
          <w:fldChar w:fldCharType="separate"/>
        </w:r>
        <w:r>
          <w:t>9</w:t>
        </w:r>
        <w:r>
          <w:fldChar w:fldCharType="end"/>
        </w:r>
      </w:hyperlink>
    </w:p>
    <w:p>
      <w:pPr>
        <w:pStyle w:val="TOC1"/>
        <w:tabs>
          <w:tab w:val="right" w:leader="dot" w:pos="8306"/>
        </w:tabs>
      </w:pPr>
      <w:hyperlink w:anchor="_Toc1131" w:history="1">
        <w:r>
          <w:rPr>
            <w:rFonts w:ascii="仿宋" w:eastAsia="仿宋" w:hAnsi="仿宋" w:cs="仿宋" w:hint="eastAsia"/>
            <w:lang w:eastAsia="zh-CN"/>
          </w:rPr>
          <w:t>四、铁路道岔项目建设单位说明</w:t>
        </w:r>
        <w:r>
          <w:tab/>
        </w:r>
        <w:r>
          <w:fldChar w:fldCharType="begin"/>
        </w:r>
        <w:r>
          <w:instrText xml:space="preserve"> PAGEREF _Toc1131 \h </w:instrText>
        </w:r>
        <w:r>
          <w:fldChar w:fldCharType="separate"/>
        </w:r>
        <w:r>
          <w:t>10</w:t>
        </w:r>
        <w:r>
          <w:fldChar w:fldCharType="end"/>
        </w:r>
      </w:hyperlink>
    </w:p>
    <w:p>
      <w:pPr>
        <w:pStyle w:val="TOC2"/>
        <w:tabs>
          <w:tab w:val="right" w:leader="dot" w:pos="8306"/>
        </w:tabs>
      </w:pPr>
      <w:hyperlink w:anchor="_Toc29615" w:history="1">
        <w:r>
          <w:rPr>
            <w:rFonts w:ascii="仿宋" w:eastAsia="仿宋" w:hAnsi="仿宋" w:cs="仿宋" w:hint="eastAsia"/>
            <w:lang w:eastAsia="zh-CN"/>
          </w:rPr>
          <w:t>(一)、铁路道岔项目承办单位基本情况</w:t>
        </w:r>
        <w:r>
          <w:tab/>
        </w:r>
        <w:r>
          <w:fldChar w:fldCharType="begin"/>
        </w:r>
        <w:r>
          <w:instrText xml:space="preserve"> PAGEREF _Toc29615 \h </w:instrText>
        </w:r>
        <w:r>
          <w:fldChar w:fldCharType="separate"/>
        </w:r>
        <w:r>
          <w:t>10</w:t>
        </w:r>
        <w:r>
          <w:fldChar w:fldCharType="end"/>
        </w:r>
      </w:hyperlink>
    </w:p>
    <w:p>
      <w:pPr>
        <w:pStyle w:val="TOC2"/>
        <w:tabs>
          <w:tab w:val="right" w:leader="dot" w:pos="8306"/>
        </w:tabs>
      </w:pPr>
      <w:hyperlink w:anchor="_Toc20963" w:history="1">
        <w:r>
          <w:rPr>
            <w:rFonts w:ascii="仿宋" w:eastAsia="仿宋" w:hAnsi="仿宋" w:cs="仿宋" w:hint="eastAsia"/>
            <w:lang w:eastAsia="zh-CN"/>
          </w:rPr>
          <w:t>(二)、公司经济效益分析</w:t>
        </w:r>
        <w:r>
          <w:tab/>
        </w:r>
        <w:r>
          <w:fldChar w:fldCharType="begin"/>
        </w:r>
        <w:r>
          <w:instrText xml:space="preserve"> PAGEREF _Toc20963 \h </w:instrText>
        </w:r>
        <w:r>
          <w:fldChar w:fldCharType="separate"/>
        </w:r>
        <w:r>
          <w:t>10</w:t>
        </w:r>
        <w:r>
          <w:fldChar w:fldCharType="end"/>
        </w:r>
      </w:hyperlink>
    </w:p>
    <w:p>
      <w:pPr>
        <w:pStyle w:val="TOC1"/>
        <w:tabs>
          <w:tab w:val="right" w:leader="dot" w:pos="8306"/>
        </w:tabs>
      </w:pPr>
      <w:hyperlink w:anchor="_Toc23159" w:history="1">
        <w:r>
          <w:rPr>
            <w:rFonts w:ascii="仿宋" w:eastAsia="仿宋" w:hAnsi="仿宋" w:cs="仿宋" w:hint="eastAsia"/>
            <w:lang w:eastAsia="zh-CN"/>
          </w:rPr>
          <w:t>五、铁路道岔项目危机管理</w:t>
        </w:r>
        <w:r>
          <w:tab/>
        </w:r>
        <w:r>
          <w:fldChar w:fldCharType="begin"/>
        </w:r>
        <w:r>
          <w:instrText xml:space="preserve"> PAGEREF _Toc23159 \h </w:instrText>
        </w:r>
        <w:r>
          <w:fldChar w:fldCharType="separate"/>
        </w:r>
        <w:r>
          <w:t>11</w:t>
        </w:r>
        <w:r>
          <w:fldChar w:fldCharType="end"/>
        </w:r>
      </w:hyperlink>
    </w:p>
    <w:p>
      <w:pPr>
        <w:pStyle w:val="TOC2"/>
        <w:tabs>
          <w:tab w:val="right" w:leader="dot" w:pos="8306"/>
        </w:tabs>
      </w:pPr>
      <w:hyperlink w:anchor="_Toc8604" w:history="1">
        <w:r>
          <w:rPr>
            <w:rFonts w:ascii="仿宋" w:eastAsia="仿宋" w:hAnsi="仿宋" w:cs="仿宋" w:hint="eastAsia"/>
            <w:lang w:eastAsia="zh-CN"/>
          </w:rPr>
          <w:t>(一)、危机预警与识别</w:t>
        </w:r>
        <w:r>
          <w:tab/>
        </w:r>
        <w:r>
          <w:fldChar w:fldCharType="begin"/>
        </w:r>
        <w:r>
          <w:instrText xml:space="preserve"> PAGEREF _Toc8604 \h </w:instrText>
        </w:r>
        <w:r>
          <w:fldChar w:fldCharType="separate"/>
        </w:r>
        <w:r>
          <w:t>11</w:t>
        </w:r>
        <w:r>
          <w:fldChar w:fldCharType="end"/>
        </w:r>
      </w:hyperlink>
    </w:p>
    <w:p>
      <w:pPr>
        <w:pStyle w:val="TOC2"/>
        <w:tabs>
          <w:tab w:val="right" w:leader="dot" w:pos="8306"/>
        </w:tabs>
      </w:pPr>
      <w:hyperlink w:anchor="_Toc2621" w:history="1">
        <w:r>
          <w:rPr>
            <w:rFonts w:ascii="仿宋" w:eastAsia="仿宋" w:hAnsi="仿宋" w:cs="仿宋" w:hint="eastAsia"/>
            <w:lang w:eastAsia="zh-CN"/>
          </w:rPr>
          <w:t>(二)、危机应对与恢复</w:t>
        </w:r>
        <w:r>
          <w:tab/>
        </w:r>
        <w:r>
          <w:fldChar w:fldCharType="begin"/>
        </w:r>
        <w:r>
          <w:instrText xml:space="preserve"> PAGEREF _Toc2621 \h </w:instrText>
        </w:r>
        <w:r>
          <w:fldChar w:fldCharType="separate"/>
        </w:r>
        <w:r>
          <w:t>12</w:t>
        </w:r>
        <w:r>
          <w:fldChar w:fldCharType="end"/>
        </w:r>
      </w:hyperlink>
    </w:p>
    <w:p>
      <w:pPr>
        <w:pStyle w:val="TOC1"/>
        <w:tabs>
          <w:tab w:val="right" w:leader="dot" w:pos="8306"/>
        </w:tabs>
      </w:pPr>
      <w:hyperlink w:anchor="_Toc13340" w:history="1">
        <w:r>
          <w:rPr>
            <w:rFonts w:ascii="仿宋" w:eastAsia="仿宋" w:hAnsi="仿宋" w:cs="仿宋" w:hint="eastAsia"/>
            <w:lang w:eastAsia="zh-CN"/>
          </w:rPr>
          <w:t>六、铁路道岔项目建设背景及必要性分析</w:t>
        </w:r>
        <w:r>
          <w:tab/>
        </w:r>
        <w:r>
          <w:fldChar w:fldCharType="begin"/>
        </w:r>
        <w:r>
          <w:instrText xml:space="preserve"> PAGEREF _Toc13340 \h </w:instrText>
        </w:r>
        <w:r>
          <w:fldChar w:fldCharType="separate"/>
        </w:r>
        <w:r>
          <w:t>14</w:t>
        </w:r>
        <w:r>
          <w:fldChar w:fldCharType="end"/>
        </w:r>
      </w:hyperlink>
    </w:p>
    <w:p>
      <w:pPr>
        <w:pStyle w:val="TOC2"/>
        <w:tabs>
          <w:tab w:val="right" w:leader="dot" w:pos="8306"/>
        </w:tabs>
      </w:pPr>
      <w:hyperlink w:anchor="_Toc29028" w:history="1">
        <w:r>
          <w:rPr>
            <w:rFonts w:ascii="仿宋" w:eastAsia="仿宋" w:hAnsi="仿宋" w:cs="仿宋" w:hint="eastAsia"/>
            <w:lang w:eastAsia="zh-CN"/>
          </w:rPr>
          <w:t>(一)、铁路道岔项目背景分析</w:t>
        </w:r>
        <w:r>
          <w:tab/>
        </w:r>
        <w:r>
          <w:fldChar w:fldCharType="begin"/>
        </w:r>
        <w:r>
          <w:instrText xml:space="preserve"> PAGEREF _Toc29028 \h </w:instrText>
        </w:r>
        <w:r>
          <w:fldChar w:fldCharType="separate"/>
        </w:r>
        <w:r>
          <w:t>14</w:t>
        </w:r>
        <w:r>
          <w:fldChar w:fldCharType="end"/>
        </w:r>
      </w:hyperlink>
    </w:p>
    <w:p>
      <w:pPr>
        <w:pStyle w:val="TOC2"/>
        <w:tabs>
          <w:tab w:val="right" w:leader="dot" w:pos="8306"/>
        </w:tabs>
      </w:pPr>
      <w:hyperlink w:anchor="_Toc5710" w:history="1">
        <w:r>
          <w:rPr>
            <w:rFonts w:ascii="仿宋" w:eastAsia="仿宋" w:hAnsi="仿宋" w:cs="仿宋" w:hint="eastAsia"/>
            <w:lang w:eastAsia="zh-CN"/>
          </w:rPr>
          <w:t>(二)、铁路道岔项目建设必要性分析</w:t>
        </w:r>
        <w:r>
          <w:tab/>
        </w:r>
        <w:r>
          <w:fldChar w:fldCharType="begin"/>
        </w:r>
        <w:r>
          <w:instrText xml:space="preserve"> PAGEREF _Toc5710 \h </w:instrText>
        </w:r>
        <w:r>
          <w:fldChar w:fldCharType="separate"/>
        </w:r>
        <w:r>
          <w:t>15</w:t>
        </w:r>
        <w:r>
          <w:fldChar w:fldCharType="end"/>
        </w:r>
      </w:hyperlink>
    </w:p>
    <w:p>
      <w:pPr>
        <w:pStyle w:val="TOC1"/>
        <w:tabs>
          <w:tab w:val="right" w:leader="dot" w:pos="8306"/>
        </w:tabs>
      </w:pPr>
      <w:hyperlink w:anchor="_Toc10490" w:history="1">
        <w:r>
          <w:rPr>
            <w:rFonts w:ascii="仿宋" w:eastAsia="仿宋" w:hAnsi="仿宋" w:cs="仿宋" w:hint="eastAsia"/>
            <w:lang w:eastAsia="zh-CN"/>
          </w:rPr>
          <w:t>七、铁路道岔项目投资规划</w:t>
        </w:r>
        <w:r>
          <w:tab/>
        </w:r>
        <w:r>
          <w:fldChar w:fldCharType="begin"/>
        </w:r>
        <w:r>
          <w:instrText xml:space="preserve"> PAGEREF _Toc10490 \h </w:instrText>
        </w:r>
        <w:r>
          <w:fldChar w:fldCharType="separate"/>
        </w:r>
        <w:r>
          <w:t>17</w:t>
        </w:r>
        <w:r>
          <w:fldChar w:fldCharType="end"/>
        </w:r>
      </w:hyperlink>
    </w:p>
    <w:p>
      <w:pPr>
        <w:pStyle w:val="TOC2"/>
        <w:tabs>
          <w:tab w:val="right" w:leader="dot" w:pos="8306"/>
        </w:tabs>
      </w:pPr>
      <w:hyperlink w:anchor="_Toc26027" w:history="1">
        <w:r>
          <w:rPr>
            <w:rFonts w:ascii="仿宋" w:eastAsia="仿宋" w:hAnsi="仿宋" w:cs="仿宋" w:hint="eastAsia"/>
            <w:lang w:eastAsia="zh-CN"/>
          </w:rPr>
          <w:t>(一)、铁路道岔项目总投资估算</w:t>
        </w:r>
        <w:r>
          <w:tab/>
        </w:r>
        <w:r>
          <w:fldChar w:fldCharType="begin"/>
        </w:r>
        <w:r>
          <w:instrText xml:space="preserve"> PAGEREF _Toc26027 \h </w:instrText>
        </w:r>
        <w:r>
          <w:fldChar w:fldCharType="separate"/>
        </w:r>
        <w:r>
          <w:t>17</w:t>
        </w:r>
        <w:r>
          <w:fldChar w:fldCharType="end"/>
        </w:r>
      </w:hyperlink>
    </w:p>
    <w:p>
      <w:pPr>
        <w:pStyle w:val="TOC2"/>
        <w:tabs>
          <w:tab w:val="right" w:leader="dot" w:pos="8306"/>
        </w:tabs>
      </w:pPr>
      <w:hyperlink w:anchor="_Toc9902" w:history="1">
        <w:r>
          <w:rPr>
            <w:rFonts w:ascii="仿宋" w:eastAsia="仿宋" w:hAnsi="仿宋" w:cs="仿宋" w:hint="eastAsia"/>
            <w:lang w:eastAsia="zh-CN"/>
          </w:rPr>
          <w:t>(二)、资金筹措</w:t>
        </w:r>
        <w:r>
          <w:tab/>
        </w:r>
        <w:r>
          <w:fldChar w:fldCharType="begin"/>
        </w:r>
        <w:r>
          <w:instrText xml:space="preserve"> PAGEREF _Toc9902 \h </w:instrText>
        </w:r>
        <w:r>
          <w:fldChar w:fldCharType="separate"/>
        </w:r>
        <w:r>
          <w:t>18</w:t>
        </w:r>
        <w:r>
          <w:fldChar w:fldCharType="end"/>
        </w:r>
      </w:hyperlink>
    </w:p>
    <w:p>
      <w:pPr>
        <w:pStyle w:val="TOC1"/>
        <w:tabs>
          <w:tab w:val="right" w:leader="dot" w:pos="8306"/>
        </w:tabs>
      </w:pPr>
      <w:hyperlink w:anchor="_Toc16084" w:history="1">
        <w:r>
          <w:rPr>
            <w:rFonts w:ascii="仿宋" w:eastAsia="仿宋" w:hAnsi="仿宋" w:cs="仿宋" w:hint="eastAsia"/>
            <w:lang w:eastAsia="zh-CN"/>
          </w:rPr>
          <w:t>八、铁路道岔项目财务管理</w:t>
        </w:r>
        <w:r>
          <w:tab/>
        </w:r>
        <w:r>
          <w:fldChar w:fldCharType="begin"/>
        </w:r>
        <w:r>
          <w:instrText xml:space="preserve"> PAGEREF _Toc16084 \h </w:instrText>
        </w:r>
        <w:r>
          <w:fldChar w:fldCharType="separate"/>
        </w:r>
        <w:r>
          <w:t>19</w:t>
        </w:r>
        <w:r>
          <w:fldChar w:fldCharType="end"/>
        </w:r>
      </w:hyperlink>
    </w:p>
    <w:p>
      <w:pPr>
        <w:pStyle w:val="TOC2"/>
        <w:tabs>
          <w:tab w:val="right" w:leader="dot" w:pos="8306"/>
        </w:tabs>
      </w:pPr>
      <w:hyperlink w:anchor="_Toc25474" w:history="1">
        <w:r>
          <w:rPr>
            <w:rFonts w:ascii="仿宋" w:eastAsia="仿宋" w:hAnsi="仿宋" w:cs="仿宋" w:hint="eastAsia"/>
            <w:lang w:eastAsia="zh-CN"/>
          </w:rPr>
          <w:t>(一)、资金需求大</w:t>
        </w:r>
        <w:r>
          <w:tab/>
        </w:r>
        <w:r>
          <w:fldChar w:fldCharType="begin"/>
        </w:r>
        <w:r>
          <w:instrText xml:space="preserve"> PAGEREF _Toc25474 \h </w:instrText>
        </w:r>
        <w:r>
          <w:fldChar w:fldCharType="separate"/>
        </w:r>
        <w:r>
          <w:t>19</w:t>
        </w:r>
        <w:r>
          <w:fldChar w:fldCharType="end"/>
        </w:r>
      </w:hyperlink>
    </w:p>
    <w:p>
      <w:pPr>
        <w:pStyle w:val="TOC2"/>
        <w:tabs>
          <w:tab w:val="right" w:leader="dot" w:pos="8306"/>
        </w:tabs>
      </w:pPr>
      <w:hyperlink w:anchor="_Toc29190" w:history="1">
        <w:r>
          <w:rPr>
            <w:rFonts w:ascii="仿宋" w:eastAsia="仿宋" w:hAnsi="仿宋" w:cs="仿宋" w:hint="eastAsia"/>
            <w:lang w:eastAsia="zh-CN"/>
          </w:rPr>
          <w:t>(二)、研发周期长</w:t>
        </w:r>
        <w:r>
          <w:tab/>
        </w:r>
        <w:r>
          <w:fldChar w:fldCharType="begin"/>
        </w:r>
        <w:r>
          <w:instrText xml:space="preserve"> PAGEREF _Toc29190 \h </w:instrText>
        </w:r>
        <w:r>
          <w:fldChar w:fldCharType="separate"/>
        </w:r>
        <w:r>
          <w:t>20</w:t>
        </w:r>
        <w:r>
          <w:fldChar w:fldCharType="end"/>
        </w:r>
      </w:hyperlink>
    </w:p>
    <w:p>
      <w:pPr>
        <w:pStyle w:val="TOC2"/>
        <w:tabs>
          <w:tab w:val="right" w:leader="dot" w:pos="8306"/>
        </w:tabs>
      </w:pPr>
      <w:hyperlink w:anchor="_Toc17660" w:history="1">
        <w:r>
          <w:rPr>
            <w:rFonts w:ascii="仿宋" w:eastAsia="仿宋" w:hAnsi="仿宋" w:cs="仿宋" w:hint="eastAsia"/>
            <w:lang w:eastAsia="zh-CN"/>
          </w:rPr>
          <w:t>(三)、市场风险大</w:t>
        </w:r>
        <w:r>
          <w:tab/>
        </w:r>
        <w:r>
          <w:fldChar w:fldCharType="begin"/>
        </w:r>
        <w:r>
          <w:instrText xml:space="preserve"> PAGEREF _Toc17660 \h </w:instrText>
        </w:r>
        <w:r>
          <w:fldChar w:fldCharType="separate"/>
        </w:r>
        <w:r>
          <w:t>21</w:t>
        </w:r>
        <w:r>
          <w:fldChar w:fldCharType="end"/>
        </w:r>
      </w:hyperlink>
    </w:p>
    <w:p>
      <w:pPr>
        <w:pStyle w:val="TOC2"/>
        <w:tabs>
          <w:tab w:val="right" w:leader="dot" w:pos="8306"/>
        </w:tabs>
      </w:pPr>
      <w:hyperlink w:anchor="_Toc13317" w:history="1">
        <w:r>
          <w:rPr>
            <w:rFonts w:ascii="仿宋" w:eastAsia="仿宋" w:hAnsi="仿宋" w:cs="仿宋" w:hint="eastAsia"/>
            <w:lang w:eastAsia="zh-CN"/>
          </w:rPr>
          <w:t>(四)、利润率高</w:t>
        </w:r>
        <w:r>
          <w:tab/>
        </w:r>
        <w:r>
          <w:fldChar w:fldCharType="begin"/>
        </w:r>
        <w:r>
          <w:instrText xml:space="preserve"> PAGEREF _Toc13317 \h </w:instrText>
        </w:r>
        <w:r>
          <w:fldChar w:fldCharType="separate"/>
        </w:r>
        <w:r>
          <w:t>24</w:t>
        </w:r>
        <w:r>
          <w:fldChar w:fldCharType="end"/>
        </w:r>
      </w:hyperlink>
    </w:p>
    <w:p>
      <w:pPr>
        <w:pStyle w:val="TOC1"/>
        <w:tabs>
          <w:tab w:val="right" w:leader="dot" w:pos="8306"/>
        </w:tabs>
      </w:pPr>
      <w:hyperlink w:anchor="_Toc17630" w:history="1">
        <w:r>
          <w:rPr>
            <w:rFonts w:ascii="仿宋" w:eastAsia="仿宋" w:hAnsi="仿宋" w:cs="仿宋" w:hint="eastAsia"/>
            <w:lang w:eastAsia="zh-CN"/>
          </w:rPr>
          <w:t>九、铁路道岔项目环境影响分析</w:t>
        </w:r>
        <w:r>
          <w:tab/>
        </w:r>
        <w:r>
          <w:fldChar w:fldCharType="begin"/>
        </w:r>
        <w:r>
          <w:instrText xml:space="preserve"> PAGEREF _Toc17630 \h </w:instrText>
        </w:r>
        <w:r>
          <w:fldChar w:fldCharType="separate"/>
        </w:r>
        <w:r>
          <w:t>26</w:t>
        </w:r>
        <w:r>
          <w:fldChar w:fldCharType="end"/>
        </w:r>
      </w:hyperlink>
    </w:p>
    <w:p>
      <w:pPr>
        <w:pStyle w:val="TOC2"/>
        <w:tabs>
          <w:tab w:val="right" w:leader="dot" w:pos="8306"/>
        </w:tabs>
      </w:pPr>
      <w:hyperlink w:anchor="_Toc30569" w:history="1">
        <w:r>
          <w:rPr>
            <w:rFonts w:ascii="仿宋" w:eastAsia="仿宋" w:hAnsi="仿宋" w:cs="仿宋" w:hint="eastAsia"/>
            <w:lang w:eastAsia="zh-CN"/>
          </w:rPr>
          <w:t>(一)、建设区域环境质量现状</w:t>
        </w:r>
        <w:r>
          <w:tab/>
        </w:r>
        <w:r>
          <w:fldChar w:fldCharType="begin"/>
        </w:r>
        <w:r>
          <w:instrText xml:space="preserve"> PAGEREF _Toc30569 \h </w:instrText>
        </w:r>
        <w:r>
          <w:fldChar w:fldCharType="separate"/>
        </w:r>
        <w:r>
          <w:t>26</w:t>
        </w:r>
        <w:r>
          <w:fldChar w:fldCharType="end"/>
        </w:r>
      </w:hyperlink>
    </w:p>
    <w:p>
      <w:pPr>
        <w:pStyle w:val="TOC2"/>
        <w:tabs>
          <w:tab w:val="right" w:leader="dot" w:pos="8306"/>
        </w:tabs>
      </w:pPr>
      <w:hyperlink w:anchor="_Toc29619" w:history="1">
        <w:r>
          <w:rPr>
            <w:rFonts w:ascii="仿宋" w:eastAsia="仿宋" w:hAnsi="仿宋" w:cs="仿宋" w:hint="eastAsia"/>
            <w:lang w:eastAsia="zh-CN"/>
          </w:rPr>
          <w:t>(二)、建设期环境保护</w:t>
        </w:r>
        <w:r>
          <w:tab/>
        </w:r>
        <w:r>
          <w:fldChar w:fldCharType="begin"/>
        </w:r>
        <w:r>
          <w:instrText xml:space="preserve"> PAGEREF _Toc29619 \h </w:instrText>
        </w:r>
        <w:r>
          <w:fldChar w:fldCharType="separate"/>
        </w:r>
        <w:r>
          <w:t>27</w:t>
        </w:r>
        <w:r>
          <w:fldChar w:fldCharType="end"/>
        </w:r>
      </w:hyperlink>
    </w:p>
    <w:p>
      <w:pPr>
        <w:pStyle w:val="TOC2"/>
        <w:tabs>
          <w:tab w:val="right" w:leader="dot" w:pos="8306"/>
        </w:tabs>
      </w:pPr>
      <w:hyperlink w:anchor="_Toc14724" w:history="1">
        <w:r>
          <w:rPr>
            <w:rFonts w:ascii="仿宋" w:eastAsia="仿宋" w:hAnsi="仿宋" w:cs="仿宋" w:hint="eastAsia"/>
            <w:lang w:eastAsia="zh-CN"/>
          </w:rPr>
          <w:t>(三)、运营期环境保护</w:t>
        </w:r>
        <w:r>
          <w:tab/>
        </w:r>
        <w:r>
          <w:fldChar w:fldCharType="begin"/>
        </w:r>
        <w:r>
          <w:instrText xml:space="preserve"> PAGEREF _Toc14724 \h </w:instrText>
        </w:r>
        <w:r>
          <w:fldChar w:fldCharType="separate"/>
        </w:r>
        <w:r>
          <w:t>28</w:t>
        </w:r>
        <w:r>
          <w:fldChar w:fldCharType="end"/>
        </w:r>
      </w:hyperlink>
    </w:p>
    <w:p>
      <w:pPr>
        <w:pStyle w:val="TOC2"/>
        <w:tabs>
          <w:tab w:val="right" w:leader="dot" w:pos="8306"/>
        </w:tabs>
      </w:pPr>
      <w:hyperlink w:anchor="_Toc5299" w:history="1">
        <w:r>
          <w:rPr>
            <w:rFonts w:ascii="仿宋" w:eastAsia="仿宋" w:hAnsi="仿宋" w:cs="仿宋" w:hint="eastAsia"/>
            <w:lang w:eastAsia="zh-CN"/>
          </w:rPr>
          <w:t>(四)、铁路道岔项目建设对区域经济的影响</w:t>
        </w:r>
        <w:r>
          <w:tab/>
        </w:r>
        <w:r>
          <w:fldChar w:fldCharType="begin"/>
        </w:r>
        <w:r>
          <w:instrText xml:space="preserve"> PAGEREF _Toc5299 \h </w:instrText>
        </w:r>
        <w:r>
          <w:fldChar w:fldCharType="separate"/>
        </w:r>
        <w:r>
          <w:t>30</w:t>
        </w:r>
        <w:r>
          <w:fldChar w:fldCharType="end"/>
        </w:r>
      </w:hyperlink>
    </w:p>
    <w:p>
      <w:pPr>
        <w:pStyle w:val="TOC2"/>
        <w:tabs>
          <w:tab w:val="right" w:leader="dot" w:pos="8306"/>
        </w:tabs>
      </w:pPr>
      <w:hyperlink w:anchor="_Toc10033" w:history="1">
        <w:r>
          <w:rPr>
            <w:rFonts w:ascii="仿宋" w:eastAsia="仿宋" w:hAnsi="仿宋" w:cs="仿宋" w:hint="eastAsia"/>
            <w:lang w:eastAsia="zh-CN"/>
          </w:rPr>
          <w:t>(五)、废弃物处理</w:t>
        </w:r>
        <w:r>
          <w:tab/>
        </w:r>
        <w:r>
          <w:fldChar w:fldCharType="begin"/>
        </w:r>
        <w:r>
          <w:instrText xml:space="preserve"> PAGEREF _Toc10033 \h </w:instrText>
        </w:r>
        <w:r>
          <w:fldChar w:fldCharType="separate"/>
        </w:r>
        <w:r>
          <w:t>31</w:t>
        </w:r>
        <w:r>
          <w:fldChar w:fldCharType="end"/>
        </w:r>
      </w:hyperlink>
    </w:p>
    <w:p>
      <w:pPr>
        <w:pStyle w:val="TOC2"/>
        <w:tabs>
          <w:tab w:val="right" w:leader="dot" w:pos="8306"/>
        </w:tabs>
      </w:pPr>
      <w:hyperlink w:anchor="_Toc17863" w:history="1">
        <w:r>
          <w:rPr>
            <w:rFonts w:ascii="仿宋" w:eastAsia="仿宋" w:hAnsi="仿宋" w:cs="仿宋" w:hint="eastAsia"/>
            <w:lang w:eastAsia="zh-CN"/>
          </w:rPr>
          <w:t>(六)、特殊环境影响分析</w:t>
        </w:r>
        <w:r>
          <w:tab/>
        </w:r>
        <w:r>
          <w:fldChar w:fldCharType="begin"/>
        </w:r>
        <w:r>
          <w:instrText xml:space="preserve"> PAGEREF _Toc17863 \h </w:instrText>
        </w:r>
        <w:r>
          <w:fldChar w:fldCharType="separate"/>
        </w:r>
        <w:r>
          <w:t>33</w:t>
        </w:r>
        <w:r>
          <w:fldChar w:fldCharType="end"/>
        </w:r>
      </w:hyperlink>
    </w:p>
    <w:p>
      <w:pPr>
        <w:pStyle w:val="TOC2"/>
        <w:tabs>
          <w:tab w:val="right" w:leader="dot" w:pos="8306"/>
        </w:tabs>
      </w:pPr>
      <w:hyperlink w:anchor="_Toc24901" w:history="1">
        <w:r>
          <w:rPr>
            <w:rFonts w:ascii="仿宋" w:eastAsia="仿宋" w:hAnsi="仿宋" w:cs="仿宋" w:hint="eastAsia"/>
            <w:lang w:eastAsia="zh-CN"/>
          </w:rPr>
          <w:t>(七)、清洁生产</w:t>
        </w:r>
        <w:r>
          <w:tab/>
        </w:r>
        <w:r>
          <w:fldChar w:fldCharType="begin"/>
        </w:r>
        <w:r>
          <w:instrText xml:space="preserve"> PAGEREF _Toc24901 \h </w:instrText>
        </w:r>
        <w:r>
          <w:fldChar w:fldCharType="separate"/>
        </w:r>
        <w:r>
          <w:t>34</w:t>
        </w:r>
        <w:r>
          <w:fldChar w:fldCharType="end"/>
        </w:r>
      </w:hyperlink>
    </w:p>
    <w:p>
      <w:pPr>
        <w:pStyle w:val="TOC2"/>
        <w:tabs>
          <w:tab w:val="right" w:leader="dot" w:pos="8306"/>
        </w:tabs>
      </w:pPr>
      <w:hyperlink w:anchor="_Toc31929" w:history="1">
        <w:r>
          <w:rPr>
            <w:rFonts w:ascii="仿宋" w:eastAsia="仿宋" w:hAnsi="仿宋" w:cs="仿宋" w:hint="eastAsia"/>
            <w:lang w:eastAsia="zh-CN"/>
          </w:rPr>
          <w:t>(八)、环境保护综合评价</w:t>
        </w:r>
        <w:r>
          <w:tab/>
        </w:r>
        <w:r>
          <w:fldChar w:fldCharType="begin"/>
        </w:r>
        <w:r>
          <w:instrText xml:space="preserve"> PAGEREF _Toc31929 \h </w:instrText>
        </w:r>
        <w:r>
          <w:fldChar w:fldCharType="separate"/>
        </w:r>
        <w:r>
          <w:t>35</w:t>
        </w:r>
        <w:r>
          <w:fldChar w:fldCharType="end"/>
        </w:r>
      </w:hyperlink>
    </w:p>
    <w:p>
      <w:pPr>
        <w:pStyle w:val="TOC1"/>
        <w:tabs>
          <w:tab w:val="right" w:leader="dot" w:pos="8306"/>
        </w:tabs>
      </w:pPr>
      <w:hyperlink w:anchor="_Toc9606" w:history="1">
        <w:r>
          <w:rPr>
            <w:rFonts w:ascii="仿宋" w:eastAsia="仿宋" w:hAnsi="仿宋" w:cs="仿宋" w:hint="eastAsia"/>
            <w:lang w:eastAsia="zh-CN"/>
          </w:rPr>
          <w:t>十、铁路道岔项目人力资源培养与发展</w:t>
        </w:r>
        <w:r>
          <w:tab/>
        </w:r>
        <w:r>
          <w:fldChar w:fldCharType="begin"/>
        </w:r>
        <w:r>
          <w:instrText xml:space="preserve"> PAGEREF _Toc9606 \h </w:instrText>
        </w:r>
        <w:r>
          <w:fldChar w:fldCharType="separate"/>
        </w:r>
        <w:r>
          <w:t>36</w:t>
        </w:r>
        <w:r>
          <w:fldChar w:fldCharType="end"/>
        </w:r>
      </w:hyperlink>
    </w:p>
    <w:p>
      <w:pPr>
        <w:pStyle w:val="TOC2"/>
        <w:tabs>
          <w:tab w:val="right" w:leader="dot" w:pos="8306"/>
        </w:tabs>
      </w:pPr>
      <w:hyperlink w:anchor="_Toc10962" w:history="1">
        <w:r>
          <w:rPr>
            <w:rFonts w:ascii="仿宋" w:eastAsia="仿宋" w:hAnsi="仿宋" w:cs="仿宋" w:hint="eastAsia"/>
            <w:lang w:eastAsia="zh-CN"/>
          </w:rPr>
          <w:t>(一)、人才需求与规划</w:t>
        </w:r>
        <w:r>
          <w:tab/>
        </w:r>
        <w:r>
          <w:fldChar w:fldCharType="begin"/>
        </w:r>
        <w:r>
          <w:instrText xml:space="preserve"> PAGEREF _Toc10962 \h </w:instrText>
        </w:r>
        <w:r>
          <w:fldChar w:fldCharType="separate"/>
        </w:r>
        <w:r>
          <w:t>36</w:t>
        </w:r>
        <w:r>
          <w:fldChar w:fldCharType="end"/>
        </w:r>
      </w:hyperlink>
    </w:p>
    <w:p>
      <w:pPr>
        <w:pStyle w:val="TOC2"/>
        <w:tabs>
          <w:tab w:val="right" w:leader="dot" w:pos="8306"/>
        </w:tabs>
      </w:pPr>
      <w:hyperlink w:anchor="_Toc2124" w:history="1">
        <w:r>
          <w:rPr>
            <w:rFonts w:ascii="仿宋" w:eastAsia="仿宋" w:hAnsi="仿宋" w:cs="仿宋" w:hint="eastAsia"/>
            <w:lang w:eastAsia="zh-CN"/>
          </w:rPr>
          <w:t>(二)、培训与发展计划</w:t>
        </w:r>
        <w:r>
          <w:tab/>
        </w:r>
        <w:r>
          <w:fldChar w:fldCharType="begin"/>
        </w:r>
        <w:r>
          <w:instrText xml:space="preserve"> PAGEREF _Toc2124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15" w:history="1">
        <w:r>
          <w:rPr>
            <w:rFonts w:ascii="仿宋" w:eastAsia="仿宋" w:hAnsi="仿宋" w:cs="仿宋" w:hint="eastAsia"/>
            <w:lang w:eastAsia="zh-CN"/>
          </w:rPr>
          <w:t>十一、铁路道岔项目创新与研发</w:t>
        </w:r>
        <w:r>
          <w:tab/>
        </w:r>
        <w:r>
          <w:fldChar w:fldCharType="begin"/>
        </w:r>
        <w:r>
          <w:instrText xml:space="preserve"> PAGEREF _Toc8815 \h </w:instrText>
        </w:r>
        <w:r>
          <w:fldChar w:fldCharType="separate"/>
        </w:r>
        <w:r>
          <w:t>37</w:t>
        </w:r>
        <w:r>
          <w:fldChar w:fldCharType="end"/>
        </w:r>
      </w:hyperlink>
    </w:p>
    <w:p>
      <w:pPr>
        <w:pStyle w:val="TOC2"/>
        <w:tabs>
          <w:tab w:val="right" w:leader="dot" w:pos="8306"/>
        </w:tabs>
      </w:pPr>
      <w:hyperlink w:anchor="_Toc3132" w:history="1">
        <w:r>
          <w:rPr>
            <w:rFonts w:ascii="仿宋" w:eastAsia="仿宋" w:hAnsi="仿宋" w:cs="仿宋" w:hint="eastAsia"/>
            <w:lang w:eastAsia="zh-CN"/>
          </w:rPr>
          <w:t>(一)、创新策略与方向</w:t>
        </w:r>
        <w:r>
          <w:tab/>
        </w:r>
        <w:r>
          <w:fldChar w:fldCharType="begin"/>
        </w:r>
        <w:r>
          <w:instrText xml:space="preserve"> PAGEREF _Toc3132 \h </w:instrText>
        </w:r>
        <w:r>
          <w:fldChar w:fldCharType="separate"/>
        </w:r>
        <w:r>
          <w:t>37</w:t>
        </w:r>
        <w:r>
          <w:fldChar w:fldCharType="end"/>
        </w:r>
      </w:hyperlink>
    </w:p>
    <w:p>
      <w:pPr>
        <w:pStyle w:val="TOC2"/>
        <w:tabs>
          <w:tab w:val="right" w:leader="dot" w:pos="8306"/>
        </w:tabs>
      </w:pPr>
      <w:hyperlink w:anchor="_Toc30307" w:history="1">
        <w:r>
          <w:rPr>
            <w:rFonts w:ascii="仿宋" w:eastAsia="仿宋" w:hAnsi="仿宋" w:cs="仿宋" w:hint="eastAsia"/>
            <w:lang w:eastAsia="zh-CN"/>
          </w:rPr>
          <w:t>(二)、研发规划与投入</w:t>
        </w:r>
        <w:r>
          <w:tab/>
        </w:r>
        <w:r>
          <w:fldChar w:fldCharType="begin"/>
        </w:r>
        <w:r>
          <w:instrText xml:space="preserve"> PAGEREF _Toc30307 \h </w:instrText>
        </w:r>
        <w:r>
          <w:fldChar w:fldCharType="separate"/>
        </w:r>
        <w:r>
          <w:t>39</w:t>
        </w:r>
        <w:r>
          <w:fldChar w:fldCharType="end"/>
        </w:r>
      </w:hyperlink>
    </w:p>
    <w:p>
      <w:pPr>
        <w:pStyle w:val="TOC1"/>
        <w:tabs>
          <w:tab w:val="right" w:leader="dot" w:pos="8306"/>
        </w:tabs>
      </w:pPr>
      <w:hyperlink w:anchor="_Toc4280" w:history="1">
        <w:r>
          <w:rPr>
            <w:rFonts w:ascii="仿宋" w:eastAsia="仿宋" w:hAnsi="仿宋" w:cs="仿宋" w:hint="eastAsia"/>
            <w:lang w:eastAsia="zh-CN"/>
          </w:rPr>
          <w:t>十二、铁路道岔项目经营效益</w:t>
        </w:r>
        <w:r>
          <w:tab/>
        </w:r>
        <w:r>
          <w:fldChar w:fldCharType="begin"/>
        </w:r>
        <w:r>
          <w:instrText xml:space="preserve"> PAGEREF _Toc4280 \h </w:instrText>
        </w:r>
        <w:r>
          <w:fldChar w:fldCharType="separate"/>
        </w:r>
        <w:r>
          <w:t>40</w:t>
        </w:r>
        <w:r>
          <w:fldChar w:fldCharType="end"/>
        </w:r>
      </w:hyperlink>
    </w:p>
    <w:p>
      <w:pPr>
        <w:pStyle w:val="TOC2"/>
        <w:tabs>
          <w:tab w:val="right" w:leader="dot" w:pos="8306"/>
        </w:tabs>
      </w:pPr>
      <w:hyperlink w:anchor="_Toc2318" w:history="1">
        <w:r>
          <w:rPr>
            <w:rFonts w:ascii="仿宋" w:eastAsia="仿宋" w:hAnsi="仿宋" w:cs="仿宋" w:hint="eastAsia"/>
            <w:lang w:eastAsia="zh-CN"/>
          </w:rPr>
          <w:t>(一)、经济评价财务测算</w:t>
        </w:r>
        <w:r>
          <w:tab/>
        </w:r>
        <w:r>
          <w:fldChar w:fldCharType="begin"/>
        </w:r>
        <w:r>
          <w:instrText xml:space="preserve"> PAGEREF _Toc2318 \h </w:instrText>
        </w:r>
        <w:r>
          <w:fldChar w:fldCharType="separate"/>
        </w:r>
        <w:r>
          <w:t>40</w:t>
        </w:r>
        <w:r>
          <w:fldChar w:fldCharType="end"/>
        </w:r>
      </w:hyperlink>
    </w:p>
    <w:p>
      <w:pPr>
        <w:pStyle w:val="TOC2"/>
        <w:tabs>
          <w:tab w:val="right" w:leader="dot" w:pos="8306"/>
        </w:tabs>
      </w:pPr>
      <w:hyperlink w:anchor="_Toc5371" w:history="1">
        <w:r>
          <w:rPr>
            <w:rFonts w:ascii="仿宋" w:eastAsia="仿宋" w:hAnsi="仿宋" w:cs="仿宋" w:hint="eastAsia"/>
            <w:lang w:eastAsia="zh-CN"/>
          </w:rPr>
          <w:t>(二)、铁路道岔项目盈利能力分析</w:t>
        </w:r>
        <w:r>
          <w:tab/>
        </w:r>
        <w:r>
          <w:fldChar w:fldCharType="begin"/>
        </w:r>
        <w:r>
          <w:instrText xml:space="preserve"> PAGEREF _Toc5371 \h </w:instrText>
        </w:r>
        <w:r>
          <w:fldChar w:fldCharType="separate"/>
        </w:r>
        <w:r>
          <w:t>42</w:t>
        </w:r>
        <w:r>
          <w:fldChar w:fldCharType="end"/>
        </w:r>
      </w:hyperlink>
    </w:p>
    <w:p>
      <w:pPr>
        <w:pStyle w:val="TOC1"/>
        <w:tabs>
          <w:tab w:val="right" w:leader="dot" w:pos="8306"/>
        </w:tabs>
      </w:pPr>
      <w:hyperlink w:anchor="_Toc29080" w:history="1">
        <w:r>
          <w:rPr>
            <w:rFonts w:ascii="仿宋" w:eastAsia="仿宋" w:hAnsi="仿宋" w:cs="仿宋" w:hint="eastAsia"/>
            <w:lang w:eastAsia="zh-CN"/>
          </w:rPr>
          <w:t>十三、铁路道岔项目变更管理</w:t>
        </w:r>
        <w:r>
          <w:tab/>
        </w:r>
        <w:r>
          <w:fldChar w:fldCharType="begin"/>
        </w:r>
        <w:r>
          <w:instrText xml:space="preserve"> PAGEREF _Toc29080 \h </w:instrText>
        </w:r>
        <w:r>
          <w:fldChar w:fldCharType="separate"/>
        </w:r>
        <w:r>
          <w:t>42</w:t>
        </w:r>
        <w:r>
          <w:fldChar w:fldCharType="end"/>
        </w:r>
      </w:hyperlink>
    </w:p>
    <w:p>
      <w:pPr>
        <w:pStyle w:val="TOC2"/>
        <w:tabs>
          <w:tab w:val="right" w:leader="dot" w:pos="8306"/>
        </w:tabs>
      </w:pPr>
      <w:hyperlink w:anchor="_Toc32001" w:history="1">
        <w:r>
          <w:rPr>
            <w:rFonts w:ascii="仿宋" w:eastAsia="仿宋" w:hAnsi="仿宋" w:cs="仿宋" w:hint="eastAsia"/>
            <w:lang w:eastAsia="zh-CN"/>
          </w:rPr>
          <w:t>(一)、变更申请与评估</w:t>
        </w:r>
        <w:r>
          <w:tab/>
        </w:r>
        <w:r>
          <w:fldChar w:fldCharType="begin"/>
        </w:r>
        <w:r>
          <w:instrText xml:space="preserve"> PAGEREF _Toc32001 \h </w:instrText>
        </w:r>
        <w:r>
          <w:fldChar w:fldCharType="separate"/>
        </w:r>
        <w:r>
          <w:t>42</w:t>
        </w:r>
        <w:r>
          <w:fldChar w:fldCharType="end"/>
        </w:r>
      </w:hyperlink>
    </w:p>
    <w:p>
      <w:pPr>
        <w:pStyle w:val="TOC2"/>
        <w:tabs>
          <w:tab w:val="right" w:leader="dot" w:pos="8306"/>
        </w:tabs>
      </w:pPr>
      <w:hyperlink w:anchor="_Toc20411" w:history="1">
        <w:r>
          <w:rPr>
            <w:rFonts w:ascii="仿宋" w:eastAsia="仿宋" w:hAnsi="仿宋" w:cs="仿宋" w:hint="eastAsia"/>
            <w:lang w:eastAsia="zh-CN"/>
          </w:rPr>
          <w:t>(二)、变更实施与控制</w:t>
        </w:r>
        <w:r>
          <w:tab/>
        </w:r>
        <w:r>
          <w:fldChar w:fldCharType="begin"/>
        </w:r>
        <w:r>
          <w:instrText xml:space="preserve"> PAGEREF _Toc20411 \h </w:instrText>
        </w:r>
        <w:r>
          <w:fldChar w:fldCharType="separate"/>
        </w:r>
        <w:r>
          <w:t>43</w:t>
        </w:r>
        <w:r>
          <w:fldChar w:fldCharType="end"/>
        </w:r>
      </w:hyperlink>
    </w:p>
    <w:p>
      <w:pPr>
        <w:pStyle w:val="TOC1"/>
        <w:tabs>
          <w:tab w:val="right" w:leader="dot" w:pos="8306"/>
        </w:tabs>
      </w:pPr>
      <w:hyperlink w:anchor="_Toc11934" w:history="1">
        <w:r>
          <w:rPr>
            <w:rFonts w:ascii="仿宋" w:eastAsia="仿宋" w:hAnsi="仿宋" w:cs="仿宋" w:hint="eastAsia"/>
            <w:lang w:eastAsia="zh-CN"/>
          </w:rPr>
          <w:t>十四、利益相关者分析与沟通计划</w:t>
        </w:r>
        <w:r>
          <w:tab/>
        </w:r>
        <w:r>
          <w:fldChar w:fldCharType="begin"/>
        </w:r>
        <w:r>
          <w:instrText xml:space="preserve"> PAGEREF _Toc11934 \h </w:instrText>
        </w:r>
        <w:r>
          <w:fldChar w:fldCharType="separate"/>
        </w:r>
        <w:r>
          <w:t>44</w:t>
        </w:r>
        <w:r>
          <w:fldChar w:fldCharType="end"/>
        </w:r>
      </w:hyperlink>
    </w:p>
    <w:p>
      <w:pPr>
        <w:pStyle w:val="TOC2"/>
        <w:tabs>
          <w:tab w:val="right" w:leader="dot" w:pos="8306"/>
        </w:tabs>
      </w:pPr>
      <w:hyperlink w:anchor="_Toc10991" w:history="1">
        <w:r>
          <w:rPr>
            <w:rFonts w:ascii="仿宋" w:eastAsia="仿宋" w:hAnsi="仿宋" w:cs="仿宋" w:hint="eastAsia"/>
            <w:lang w:eastAsia="zh-CN"/>
          </w:rPr>
          <w:t>(一)、利益相关者分析</w:t>
        </w:r>
        <w:r>
          <w:tab/>
        </w:r>
        <w:r>
          <w:fldChar w:fldCharType="begin"/>
        </w:r>
        <w:r>
          <w:instrText xml:space="preserve"> PAGEREF _Toc10991 \h </w:instrText>
        </w:r>
        <w:r>
          <w:fldChar w:fldCharType="separate"/>
        </w:r>
        <w:r>
          <w:t>44</w:t>
        </w:r>
        <w:r>
          <w:fldChar w:fldCharType="end"/>
        </w:r>
      </w:hyperlink>
    </w:p>
    <w:p>
      <w:pPr>
        <w:pStyle w:val="TOC2"/>
        <w:tabs>
          <w:tab w:val="right" w:leader="dot" w:pos="8306"/>
        </w:tabs>
      </w:pPr>
      <w:hyperlink w:anchor="_Toc20606" w:history="1">
        <w:r>
          <w:rPr>
            <w:rFonts w:ascii="仿宋" w:eastAsia="仿宋" w:hAnsi="仿宋" w:cs="仿宋" w:hint="eastAsia"/>
            <w:lang w:eastAsia="zh-CN"/>
          </w:rPr>
          <w:t>(二)、沟通计划</w:t>
        </w:r>
        <w:r>
          <w:tab/>
        </w:r>
        <w:r>
          <w:fldChar w:fldCharType="begin"/>
        </w:r>
        <w:r>
          <w:instrText xml:space="preserve"> PAGEREF _Toc20606 \h </w:instrText>
        </w:r>
        <w:r>
          <w:fldChar w:fldCharType="separate"/>
        </w:r>
        <w:r>
          <w:t>45</w:t>
        </w:r>
        <w:r>
          <w:fldChar w:fldCharType="end"/>
        </w:r>
      </w:hyperlink>
    </w:p>
    <w:p>
      <w:pPr>
        <w:pStyle w:val="TOC1"/>
        <w:tabs>
          <w:tab w:val="right" w:leader="dot" w:pos="8306"/>
        </w:tabs>
      </w:pPr>
      <w:hyperlink w:anchor="_Toc8192" w:history="1">
        <w:r>
          <w:rPr>
            <w:rFonts w:ascii="仿宋" w:eastAsia="仿宋" w:hAnsi="仿宋" w:cs="仿宋" w:hint="eastAsia"/>
            <w:lang w:eastAsia="zh-CN"/>
          </w:rPr>
          <w:t>十五、供应链管理</w:t>
        </w:r>
        <w:r>
          <w:tab/>
        </w:r>
        <w:r>
          <w:fldChar w:fldCharType="begin"/>
        </w:r>
        <w:r>
          <w:instrText xml:space="preserve"> PAGEREF _Toc8192 \h </w:instrText>
        </w:r>
        <w:r>
          <w:fldChar w:fldCharType="separate"/>
        </w:r>
        <w:r>
          <w:t>46</w:t>
        </w:r>
        <w:r>
          <w:fldChar w:fldCharType="end"/>
        </w:r>
      </w:hyperlink>
    </w:p>
    <w:p>
      <w:pPr>
        <w:pStyle w:val="TOC2"/>
        <w:tabs>
          <w:tab w:val="right" w:leader="dot" w:pos="8306"/>
        </w:tabs>
      </w:pPr>
      <w:hyperlink w:anchor="_Toc474" w:history="1">
        <w:r>
          <w:rPr>
            <w:rFonts w:ascii="仿宋" w:eastAsia="仿宋" w:hAnsi="仿宋" w:cs="仿宋" w:hint="eastAsia"/>
            <w:lang w:eastAsia="zh-CN"/>
          </w:rPr>
          <w:t>(一)、供应链战略规划</w:t>
        </w:r>
        <w:r>
          <w:tab/>
        </w:r>
        <w:r>
          <w:fldChar w:fldCharType="begin"/>
        </w:r>
        <w:r>
          <w:instrText xml:space="preserve"> PAGEREF _Toc474 \h </w:instrText>
        </w:r>
        <w:r>
          <w:fldChar w:fldCharType="separate"/>
        </w:r>
        <w:r>
          <w:t>46</w:t>
        </w:r>
        <w:r>
          <w:fldChar w:fldCharType="end"/>
        </w:r>
      </w:hyperlink>
    </w:p>
    <w:p>
      <w:pPr>
        <w:pStyle w:val="TOC2"/>
        <w:tabs>
          <w:tab w:val="right" w:leader="dot" w:pos="8306"/>
        </w:tabs>
      </w:pPr>
      <w:hyperlink w:anchor="_Toc30809" w:history="1">
        <w:r>
          <w:rPr>
            <w:rFonts w:ascii="仿宋" w:eastAsia="仿宋" w:hAnsi="仿宋" w:cs="仿宋" w:hint="eastAsia"/>
            <w:lang w:eastAsia="zh-CN"/>
          </w:rPr>
          <w:t>(二)、供应商选择与合作</w:t>
        </w:r>
        <w:r>
          <w:tab/>
        </w:r>
        <w:r>
          <w:fldChar w:fldCharType="begin"/>
        </w:r>
        <w:r>
          <w:instrText xml:space="preserve"> PAGEREF _Toc30809 \h </w:instrText>
        </w:r>
        <w:r>
          <w:fldChar w:fldCharType="separate"/>
        </w:r>
        <w:r>
          <w:t>48</w:t>
        </w:r>
        <w:r>
          <w:fldChar w:fldCharType="end"/>
        </w:r>
      </w:hyperlink>
    </w:p>
    <w:p>
      <w:pPr>
        <w:pStyle w:val="TOC2"/>
        <w:tabs>
          <w:tab w:val="right" w:leader="dot" w:pos="8306"/>
        </w:tabs>
      </w:pPr>
      <w:hyperlink w:anchor="_Toc22826" w:history="1">
        <w:r>
          <w:rPr>
            <w:rFonts w:ascii="仿宋" w:eastAsia="仿宋" w:hAnsi="仿宋" w:cs="仿宋" w:hint="eastAsia"/>
            <w:lang w:eastAsia="zh-CN"/>
          </w:rPr>
          <w:t>(三)、物流与库存管理</w:t>
        </w:r>
        <w:r>
          <w:tab/>
        </w:r>
        <w:r>
          <w:fldChar w:fldCharType="begin"/>
        </w:r>
        <w:r>
          <w:instrText xml:space="preserve"> PAGEREF _Toc22826 \h </w:instrText>
        </w:r>
        <w:r>
          <w:fldChar w:fldCharType="separate"/>
        </w:r>
        <w:r>
          <w:t>49</w:t>
        </w:r>
        <w:r>
          <w:fldChar w:fldCharType="end"/>
        </w:r>
      </w:hyperlink>
    </w:p>
    <w:p>
      <w:pPr>
        <w:pStyle w:val="TOC1"/>
        <w:tabs>
          <w:tab w:val="right" w:leader="dot" w:pos="8306"/>
        </w:tabs>
      </w:pPr>
      <w:hyperlink w:anchor="_Toc24701" w:history="1">
        <w:r>
          <w:rPr>
            <w:rFonts w:ascii="仿宋" w:eastAsia="仿宋" w:hAnsi="仿宋" w:cs="仿宋" w:hint="eastAsia"/>
            <w:lang w:eastAsia="zh-CN"/>
          </w:rPr>
          <w:t>十六、营销与推广策略</w:t>
        </w:r>
        <w:r>
          <w:tab/>
        </w:r>
        <w:r>
          <w:fldChar w:fldCharType="begin"/>
        </w:r>
        <w:r>
          <w:instrText xml:space="preserve"> PAGEREF _Toc24701 \h </w:instrText>
        </w:r>
        <w:r>
          <w:fldChar w:fldCharType="separate"/>
        </w:r>
        <w:r>
          <w:t>50</w:t>
        </w:r>
        <w:r>
          <w:fldChar w:fldCharType="end"/>
        </w:r>
      </w:hyperlink>
    </w:p>
    <w:p>
      <w:pPr>
        <w:pStyle w:val="TOC2"/>
        <w:tabs>
          <w:tab w:val="right" w:leader="dot" w:pos="8306"/>
        </w:tabs>
      </w:pPr>
      <w:hyperlink w:anchor="_Toc10528" w:history="1">
        <w:r>
          <w:rPr>
            <w:rFonts w:ascii="仿宋" w:eastAsia="仿宋" w:hAnsi="仿宋" w:cs="仿宋" w:hint="eastAsia"/>
            <w:lang w:eastAsia="zh-CN"/>
          </w:rPr>
          <w:t>(一)、产品/服务定位与特点</w:t>
        </w:r>
        <w:r>
          <w:tab/>
        </w:r>
        <w:r>
          <w:fldChar w:fldCharType="begin"/>
        </w:r>
        <w:r>
          <w:instrText xml:space="preserve"> PAGEREF _Toc10528 \h </w:instrText>
        </w:r>
        <w:r>
          <w:fldChar w:fldCharType="separate"/>
        </w:r>
        <w:r>
          <w:t>50</w:t>
        </w:r>
        <w:r>
          <w:fldChar w:fldCharType="end"/>
        </w:r>
      </w:hyperlink>
    </w:p>
    <w:p>
      <w:pPr>
        <w:pStyle w:val="TOC2"/>
        <w:tabs>
          <w:tab w:val="right" w:leader="dot" w:pos="8306"/>
        </w:tabs>
      </w:pPr>
      <w:hyperlink w:anchor="_Toc24464" w:history="1">
        <w:r>
          <w:rPr>
            <w:rFonts w:ascii="仿宋" w:eastAsia="仿宋" w:hAnsi="仿宋" w:cs="仿宋" w:hint="eastAsia"/>
            <w:lang w:eastAsia="zh-CN"/>
          </w:rPr>
          <w:t>(二)、市场定位与竞争分析</w:t>
        </w:r>
        <w:r>
          <w:tab/>
        </w:r>
        <w:r>
          <w:fldChar w:fldCharType="begin"/>
        </w:r>
        <w:r>
          <w:instrText xml:space="preserve"> PAGEREF _Toc24464 \h </w:instrText>
        </w:r>
        <w:r>
          <w:fldChar w:fldCharType="separate"/>
        </w:r>
        <w:r>
          <w:t>51</w:t>
        </w:r>
        <w:r>
          <w:fldChar w:fldCharType="end"/>
        </w:r>
      </w:hyperlink>
    </w:p>
    <w:p>
      <w:pPr>
        <w:pStyle w:val="TOC2"/>
        <w:tabs>
          <w:tab w:val="right" w:leader="dot" w:pos="8306"/>
        </w:tabs>
      </w:pPr>
      <w:hyperlink w:anchor="_Toc18087" w:history="1">
        <w:r>
          <w:rPr>
            <w:rFonts w:ascii="仿宋" w:eastAsia="仿宋" w:hAnsi="仿宋" w:cs="仿宋" w:hint="eastAsia"/>
            <w:lang w:eastAsia="zh-CN"/>
          </w:rPr>
          <w:t>(三)、营销渠道与策略</w:t>
        </w:r>
        <w:r>
          <w:tab/>
        </w:r>
        <w:r>
          <w:fldChar w:fldCharType="begin"/>
        </w:r>
        <w:r>
          <w:instrText xml:space="preserve"> PAGEREF _Toc18087 \h </w:instrText>
        </w:r>
        <w:r>
          <w:fldChar w:fldCharType="separate"/>
        </w:r>
        <w:r>
          <w:t>53</w:t>
        </w:r>
        <w:r>
          <w:fldChar w:fldCharType="end"/>
        </w:r>
      </w:hyperlink>
    </w:p>
    <w:p>
      <w:pPr>
        <w:pStyle w:val="TOC2"/>
        <w:tabs>
          <w:tab w:val="right" w:leader="dot" w:pos="8306"/>
        </w:tabs>
      </w:pPr>
      <w:hyperlink w:anchor="_Toc32731" w:history="1">
        <w:r>
          <w:rPr>
            <w:rFonts w:ascii="仿宋" w:eastAsia="仿宋" w:hAnsi="仿宋" w:cs="仿宋" w:hint="eastAsia"/>
            <w:lang w:eastAsia="zh-CN"/>
          </w:rPr>
          <w:t>(四)、推广与宣传活动</w:t>
        </w:r>
        <w:r>
          <w:tab/>
        </w:r>
        <w:r>
          <w:fldChar w:fldCharType="begin"/>
        </w:r>
        <w:r>
          <w:instrText xml:space="preserve"> PAGEREF _Toc32731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93"/>
      <w:r>
        <w:rPr>
          <w:rFonts w:ascii="仿宋" w:eastAsia="仿宋" w:hAnsi="仿宋" w:cs="仿宋" w:hint="eastAsia"/>
          <w:sz w:val="28"/>
          <w:lang w:eastAsia="zh-CN"/>
        </w:rPr>
        <w:t>一、铁路道岔项目可持续发展</w:t>
      </w:r>
      <w:bookmarkEnd w:id="2"/>
    </w:p>
    <w:p>
      <w:pPr>
        <w:pStyle w:val="Heading2"/>
        <w:rPr>
          <w:rFonts w:ascii="仿宋" w:eastAsia="仿宋" w:hAnsi="仿宋" w:cs="仿宋" w:hint="eastAsia"/>
          <w:lang w:eastAsia="zh-CN"/>
        </w:rPr>
      </w:pPr>
      <w:bookmarkStart w:id="3" w:name="_Toc165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岔项目中，铁路道岔项目团队着眼于未来，明确了可持续发展的战略方向。制定的具体可持续发展目标包括降低资源使用、采用环保技术、最大化社会效益等。这一步骤不仅有助于铁路道岔项目在环保和社会责任方面达到最高标准，也为未来提供了明确的指引，确保铁路道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可持续实践的融入铁路道岔项目管理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道岔项目管理周期。从铁路道岔项目规划开始，铁路道岔项目团队就考虑了环境和社会的因素。在执行阶段，铁路道岔项目团队积极推动绿色技术的应用，优化资源利用。此外，关注员工的社会责任，通过培训和沟通活动提高员工对可持续发展的认知，使他们能够在日常工作中践行可持续实践。这些举措不仅为铁路道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4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扎根于铁路道岔项目的可持续发展理念，我们深信环保与社会责任是铁路道岔项目成功的关键支柱。在铁路道岔项目的每一步，我们都致力于通过创新和实践，履行对环境和社会的坚定责任。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团队通过引入先进的环保技术、建立高效的废物处理系统以及推动能源节约措施，积极履行环保责任。定期的环保监测和评估确保铁路道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不仅致力于自身可持续发展，还注重对社会的回馈。通过支持社区铁路道岔项目、参与慈善事业、提供培训机会等方式，铁路道岔项目积极履行社会责任。与当地社区建立积极互动，关注员工的工作与生活平衡，以及员工的身心健康，是铁路道岔项目在社会责任层面的关键举措。这样的实践不仅增强了铁路道岔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354"/>
      <w:r>
        <w:rPr>
          <w:rFonts w:ascii="仿宋" w:eastAsia="仿宋" w:hAnsi="仿宋" w:cs="仿宋" w:hint="eastAsia"/>
          <w:sz w:val="28"/>
          <w:lang w:eastAsia="zh-CN"/>
        </w:rPr>
        <w:t>二、铁路道岔项目土建工程</w:t>
      </w:r>
      <w:bookmarkEnd w:id="5"/>
    </w:p>
    <w:p>
      <w:pPr>
        <w:pStyle w:val="Heading2"/>
        <w:rPr>
          <w:rFonts w:ascii="仿宋" w:eastAsia="仿宋" w:hAnsi="仿宋" w:cs="仿宋" w:hint="eastAsia"/>
          <w:lang w:eastAsia="zh-CN"/>
        </w:rPr>
      </w:pPr>
      <w:bookmarkStart w:id="6" w:name="_Toc211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在铁路道岔项目的建筑工程设计中，我们将秉承一系列重要的设计原则，以确保铁路道岔项目建筑在功能、美观、可持续性等方面达到最佳效果。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首要原则是确保建筑的功能性得到最大化的发挥。我们将充分理解铁路道岔项目的实际需求，合理布局各个功能区域，保证建筑在满足业务需求的同时，提供高效的工作环境。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在建筑设计中，我们将综合考虑建设和运营成本。通过精细的经济效益分析，确保设计方案在高效利用资源的同时，对铁路道岔项目的长期盈利能力有积极的贡献。</w:t>
      </w:r>
    </w:p>
    <w:p>
      <w:pPr>
        <w:pStyle w:val="Heading2"/>
        <w:ind w:firstLine="560" w:firstLineChars="200"/>
        <w:rPr>
          <w:rFonts w:ascii="仿宋" w:eastAsia="仿宋" w:hAnsi="仿宋" w:cs="仿宋" w:hint="eastAsia"/>
          <w:sz w:val="28"/>
          <w:lang w:eastAsia="zh-CN"/>
        </w:rPr>
      </w:pPr>
      <w:bookmarkStart w:id="7" w:name="_Toc255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岔项目的土建工程设计中，我们将精准设定设计年限，结合铁路道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道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09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铁路道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道岔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道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9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本期工程铁路道岔项目预计总建筑面积XXX平方米，其中：计容建筑面积XXX平方米，计划建筑工程投资XX万元，占铁路道岔项目总投资的XX%。</w:t>
      </w:r>
    </w:p>
    <w:p>
      <w:pPr>
        <w:pStyle w:val="Heading1"/>
        <w:ind w:firstLine="560" w:firstLineChars="200"/>
        <w:rPr>
          <w:rFonts w:ascii="仿宋" w:eastAsia="仿宋" w:hAnsi="仿宋" w:cs="仿宋" w:hint="eastAsia"/>
          <w:sz w:val="28"/>
          <w:lang w:eastAsia="zh-CN"/>
        </w:rPr>
      </w:pPr>
      <w:bookmarkStart w:id="10" w:name="_Toc413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848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铁路道岔项目的主要产品是XXXX，预计年产值为XXX万元。这一产品在市场中占据着重要的地位，其广泛的应用范围使得该铁路道岔项目的市场前景非常广阔。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道岔项目的xxx产品作为重要的原材料之一，将在多个领域发挥关键作用。其在建筑、交通、能源等方面的广泛应用将为整个产业链提供强大的支持，形成产业协同效应。铁路道岔项目的年产值XXX万XXX万XXX万万元不仅反映了其在市场上的巨大潜力，更预示着它对国民经济的积极贡献。这种关联度高、涉及面广的产业关系，使得该铁路道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135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总征地面积为XXXX平方米，相当于约XX.XX亩，其中净用地面积为XXXX平方米，红线范围内相当于约XX.XX亩。这一用地规模充分考虑了铁路道岔项目的建设需求，保障了铁路道岔项目在合适的空间内得以充分发展。铁路道岔项目规划的总建筑面积为XXXX平方米，其中主体工程建设占XXXX平方米，计容建筑面积达XXXX平方米。预计建筑工程的投资将达到XXXX万元，为铁路道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计划购置的设备共计XXXX台（套），设备购置费用为XXXX万元。这一设备购置计划充分考虑到铁路道岔项目的生产需求和技术要求，确保了铁路道岔项目在生产运营中具备先进的技术装备和高效的生产能力。设备的合理配置将为铁路道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计划总投资为XXXX万元，预计年实现营业收入为XXXX万元。这一产能规模的设定旨在确保铁路道岔项目能够在投资与回报之间取得平衡，实现长期可持续的发展。铁路道岔项目的总投资充分考虑到各个方面的需求，包括用地建设、设备购置等多个环节，以确保铁路道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131"/>
      <w:r>
        <w:rPr>
          <w:rFonts w:ascii="仿宋" w:eastAsia="仿宋" w:hAnsi="仿宋" w:cs="仿宋" w:hint="eastAsia"/>
          <w:sz w:val="28"/>
          <w:lang w:eastAsia="zh-CN"/>
        </w:rPr>
        <w:t>四、铁路道岔项目建设单位说明</w:t>
      </w:r>
      <w:bookmarkEnd w:id="13"/>
    </w:p>
    <w:p>
      <w:pPr>
        <w:pStyle w:val="Heading2"/>
        <w:rPr>
          <w:rFonts w:ascii="仿宋" w:eastAsia="仿宋" w:hAnsi="仿宋" w:cs="仿宋" w:hint="eastAsia"/>
          <w:lang w:eastAsia="zh-CN"/>
        </w:rPr>
      </w:pPr>
      <w:bookmarkStart w:id="14" w:name="_Toc29615"/>
      <w:r>
        <w:rPr>
          <w:rFonts w:ascii="仿宋" w:eastAsia="仿宋" w:hAnsi="仿宋" w:cs="仿宋" w:hint="eastAsia"/>
          <w:lang w:eastAsia="zh-CN"/>
        </w:rPr>
        <w:t>(一)、铁路道岔项目承办单位基本情况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96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道岔项目承办单位的XXXX，我们着眼于实现可持续的经济效益。通过技术创新和解决方案的提供，公司预计在铁路道岔项目执行期间将获得可观的收入增长。这一收入来源主要包括铁路道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同时，我们注重成本控制和效率提升，以确保铁路道岔项目的可持续盈利。透过精细的管理和资源优化，公司期望实现铁路道岔项目利润最大化。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道岔项目实施进行全面的投资评估，包括铁路道岔项目启动阶段的资金投入和后续运营成本。通过对铁路道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路道岔项目实施过程中具备足够的资金流动性，公司将进行详尽的现金流分析。这包括资金需求的合理预测、铁路道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3159"/>
      <w:r>
        <w:rPr>
          <w:rFonts w:ascii="仿宋" w:eastAsia="仿宋" w:hAnsi="仿宋" w:cs="仿宋" w:hint="eastAsia"/>
          <w:sz w:val="28"/>
          <w:lang w:eastAsia="zh-CN"/>
        </w:rPr>
        <w:t>五、铁路道岔项目危机管理</w:t>
      </w:r>
      <w:bookmarkEnd w:id="16"/>
    </w:p>
    <w:p>
      <w:pPr>
        <w:pStyle w:val="Heading2"/>
        <w:rPr>
          <w:rFonts w:ascii="仿宋" w:eastAsia="仿宋" w:hAnsi="仿宋" w:cs="仿宋" w:hint="eastAsia"/>
          <w:lang w:eastAsia="zh-CN"/>
        </w:rPr>
      </w:pPr>
      <w:bookmarkStart w:id="17" w:name="_Toc860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岔项目危机管理中，危机预警与识别是确保铁路道岔项目稳健运行的核心步骤。通过建立全面的监测机制，铁路道岔项目团队旨在及时发现和理解潜在的风险和危机因素，以便采取及时的预防和应对措施，确保铁路道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首先，通过深入的风险评估，铁路道岔项目团队全面分析了整个铁路道岔项目和各个阶段可能存在的威胁。这包括准确评估每个潜在风险的发生概率和可能影响的程度，为后续危机预警提供了有力支持。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道岔项目团队着重于明确定义铁路道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道岔项目进展的持续监控，团队能够及时发现潜在问题并作出迅速反应。铁路道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在这一阶段，团队的专业素养和反应速度将发挥至关重要的作用，以确保潜在危机能够在初期得到有效的处理，最大程度地减轻负面影响。通过危机预警与识别，铁路道岔项目得以更有序、可控地推进。</w:t>
      </w:r>
    </w:p>
    <w:p>
      <w:pPr>
        <w:pStyle w:val="Heading2"/>
        <w:ind w:firstLine="560" w:firstLineChars="200"/>
        <w:rPr>
          <w:rFonts w:ascii="仿宋" w:eastAsia="仿宋" w:hAnsi="仿宋" w:cs="仿宋" w:hint="eastAsia"/>
          <w:sz w:val="28"/>
          <w:lang w:eastAsia="zh-CN"/>
        </w:rPr>
      </w:pPr>
      <w:bookmarkStart w:id="18" w:name="_Toc262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在危机发生时，铁路道岔项目团队立即行动，成立了应急小组。该小组的任务是迅速制定并实施紧急应对措施，以最小化潜在损失。以下是采取的主要措施：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暂停铁路道岔项目进度：为遏制危机蔓延，铁路道岔项目暂时停止进行，以便全面评估当前状况。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资源重新分配：重新评估铁路道岔项目资源的分配，确保最大限度地减小损失。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实时沟通：与关键利益相关者建立实时沟通机制，向他们传递铁路道岔项目危机的实际状况，保障铁路道岔项目核心利益。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在紧急应对的同时，铁路道岔项目团队强调了团队协作和有效沟通的重要性。以下是团队协作的关键举措：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信息共享机制：建立了信息共享平台，确保团队成员能够及时获取铁路道岔项目危机的实时信息。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领导者沟通：铁路道岔项目领导者通过定期会议和即时沟通工具，指导团队应对危机，保持团队稳定运行。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随着危机得到初步控制，铁路道岔项目团队转向制定恢复计划，以确保铁路道岔项目能够从中迅速恢复。主要恢复计划包括：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修复受损的进度计划：重新评估铁路道岔项目进度，制定修复计划，确保铁路道岔项目尽快回归正常进程。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重新调整资源分配：优化资源分配，确保铁路道岔项目在有限资源下高效运转。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风险管理机制加强：对铁路道岔项目风险进行全面评估，制定更强化的风险管理策略，以预防未来可能的危机。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3340"/>
      <w:r>
        <w:rPr>
          <w:rFonts w:ascii="仿宋" w:eastAsia="仿宋" w:hAnsi="仿宋" w:cs="仿宋" w:hint="eastAsia"/>
          <w:sz w:val="28"/>
          <w:lang w:eastAsia="zh-CN"/>
        </w:rPr>
        <w:t>六、铁路道岔项目建设背景及必要性分析</w:t>
      </w:r>
      <w:bookmarkEnd w:id="19"/>
    </w:p>
    <w:p>
      <w:pPr>
        <w:pStyle w:val="Heading2"/>
        <w:rPr>
          <w:rFonts w:ascii="仿宋" w:eastAsia="仿宋" w:hAnsi="仿宋" w:cs="仿宋" w:hint="eastAsia"/>
          <w:lang w:eastAsia="zh-CN"/>
        </w:rPr>
      </w:pPr>
      <w:bookmarkStart w:id="20" w:name="_Toc29028"/>
      <w:r>
        <w:rPr>
          <w:rFonts w:ascii="仿宋" w:eastAsia="仿宋" w:hAnsi="仿宋" w:cs="仿宋" w:hint="eastAsia"/>
          <w:lang w:eastAsia="zh-CN"/>
        </w:rPr>
        <w:t>(一)、铁路道岔项目背景分析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道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道岔项目在这个潮流中的定位。同时，我们将关注行业内涌现的新兴机遇，以便铁路道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道岔项目提供了强大的发展动力。我们将聚焦于行业内最新的技术发展趋势，包括但不限于人工智能、大数据分析、物联网等领域。通过深度的技术研究，我们将确保铁路道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道岔项目发展的源泉。我们将投入更多的精力对市场需求进行深入剖析，超越表面的需求，深入挖掘潜在的市场痛点和机遇。通过对市场需求的细致了解，铁路道岔项目将更有针对性地设计解决方案，满足市场的多样化需求，从而更好地促进铁路道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道岔项目战略至关重要。我们将对竞争态势进行更为深入的分析，包括但不限于市场份额、产品特点、客户满意度等多个维度。通过深度的竞争分析，铁路道岔项目将能够更准确地把握市场脉搏，制定具有竞争力的铁路道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道岔项目的发展具有直接的影响。我们将进行更为全面的法规和政策分析，了解行业发展中的潜在法律风险和合规挑战。通过充分了解和遵守相关法规，铁路道岔项目将确保在法律框架内合法合规运营，为铁路道岔项目的稳健发展提供有力支持。</w:t>
      </w:r>
    </w:p>
    <w:p>
      <w:pPr>
        <w:pStyle w:val="Heading2"/>
        <w:ind w:firstLine="560" w:firstLineChars="200"/>
        <w:rPr>
          <w:rFonts w:ascii="仿宋" w:eastAsia="仿宋" w:hAnsi="仿宋" w:cs="仿宋" w:hint="eastAsia"/>
          <w:sz w:val="28"/>
          <w:lang w:eastAsia="zh-CN"/>
        </w:rPr>
      </w:pPr>
      <w:bookmarkStart w:id="21" w:name="_Toc5710"/>
      <w:r>
        <w:rPr>
          <w:rFonts w:ascii="仿宋" w:eastAsia="仿宋" w:hAnsi="仿宋" w:cs="仿宋" w:hint="eastAsia"/>
          <w:sz w:val="28"/>
          <w:lang w:eastAsia="zh-CN"/>
        </w:rPr>
        <w:t>(二)、铁路道岔项目建设必要性分析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建设的迫切性源于对行业发展趋势的深刻洞察。我们正处于一个行业变革的时代，科技创新、数字化转型成为企业发展的关键动力。铁路道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岔项目建设不仅仅是为了跟上潮流，更是为了通过技术创新推动企业的持续发展。通过引入先进的技术和解决方案，铁路道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路道岔项目的建设成为必然选择，通过提高产品质量、拓展服务领域，从而在竞争中获得更多的机会。铁路道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路道岔项目建设的必要性体现在对客户需求更精准的满足。通过铁路道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https://d.book118.com/607101053164006030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B487C"/>
    <w:rsid w:val="71EB48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0105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2024-01-11T22:12:00Z</dcterms:created>
  <dcterms:modified xsi:type="dcterms:W3CDTF">2024-01-11T22:12:29Z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8858A2A65C624D40B73750AD95E0AF6C_11</vt:lpwstr>
  </property>
  <property fmtid="{D5CDD505-2E9C-101B-9397-08002B2CF9AE}" pid="3" name="KSOProductBuildVer">
    <vt:lpwstr>2052-12.1.0.16120</vt:lpwstr>
  </property>
</Properties>
</file>