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其他未列明电子设备项目规划设计蓝图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6" w:history="1">
        <w:r>
          <w:rPr>
            <w:rFonts w:ascii="仿宋" w:eastAsia="仿宋" w:hAnsi="仿宋" w:cs="仿宋" w:hint="eastAsia"/>
            <w:lang w:eastAsia="zh-CN"/>
          </w:rPr>
          <w:t>序言</w:t>
        </w:r>
        <w:r>
          <w:tab/>
        </w:r>
        <w:r>
          <w:fldChar w:fldCharType="begin"/>
        </w:r>
        <w:r>
          <w:instrText xml:space="preserve"> PAGEREF _Toc12976 \h </w:instrText>
        </w:r>
        <w:r>
          <w:fldChar w:fldCharType="separate"/>
        </w:r>
        <w:r>
          <w:t>3</w:t>
        </w:r>
        <w:r>
          <w:fldChar w:fldCharType="end"/>
        </w:r>
      </w:hyperlink>
    </w:p>
    <w:p>
      <w:pPr>
        <w:pStyle w:val="TOC1"/>
        <w:tabs>
          <w:tab w:val="right" w:leader="dot" w:pos="8306"/>
        </w:tabs>
      </w:pPr>
      <w:hyperlink w:anchor="_Toc2689" w:history="1">
        <w:r>
          <w:rPr>
            <w:rFonts w:ascii="仿宋" w:eastAsia="仿宋" w:hAnsi="仿宋" w:cs="仿宋" w:hint="eastAsia"/>
            <w:lang w:eastAsia="zh-CN"/>
          </w:rPr>
          <w:t>一、其他未列明电子设备项目危机管理</w:t>
        </w:r>
        <w:r>
          <w:tab/>
        </w:r>
        <w:r>
          <w:fldChar w:fldCharType="begin"/>
        </w:r>
        <w:r>
          <w:instrText xml:space="preserve"> PAGEREF _Toc2689 \h </w:instrText>
        </w:r>
        <w:r>
          <w:fldChar w:fldCharType="separate"/>
        </w:r>
        <w:r>
          <w:t>3</w:t>
        </w:r>
        <w:r>
          <w:fldChar w:fldCharType="end"/>
        </w:r>
      </w:hyperlink>
    </w:p>
    <w:p>
      <w:pPr>
        <w:pStyle w:val="TOC2"/>
        <w:tabs>
          <w:tab w:val="right" w:leader="dot" w:pos="8306"/>
        </w:tabs>
      </w:pPr>
      <w:hyperlink w:anchor="_Toc12370" w:history="1">
        <w:r>
          <w:rPr>
            <w:rFonts w:ascii="仿宋" w:eastAsia="仿宋" w:hAnsi="仿宋" w:cs="仿宋" w:hint="eastAsia"/>
            <w:lang w:eastAsia="zh-CN"/>
          </w:rPr>
          <w:t>(一)、危机预警与识别</w:t>
        </w:r>
        <w:r>
          <w:tab/>
        </w:r>
        <w:r>
          <w:fldChar w:fldCharType="begin"/>
        </w:r>
        <w:r>
          <w:instrText xml:space="preserve"> PAGEREF _Toc12370 \h </w:instrText>
        </w:r>
        <w:r>
          <w:fldChar w:fldCharType="separate"/>
        </w:r>
        <w:r>
          <w:t>3</w:t>
        </w:r>
        <w:r>
          <w:fldChar w:fldCharType="end"/>
        </w:r>
      </w:hyperlink>
    </w:p>
    <w:p>
      <w:pPr>
        <w:pStyle w:val="TOC2"/>
        <w:tabs>
          <w:tab w:val="right" w:leader="dot" w:pos="8306"/>
        </w:tabs>
      </w:pPr>
      <w:hyperlink w:anchor="_Toc16194" w:history="1">
        <w:r>
          <w:rPr>
            <w:rFonts w:ascii="仿宋" w:eastAsia="仿宋" w:hAnsi="仿宋" w:cs="仿宋" w:hint="eastAsia"/>
            <w:lang w:eastAsia="zh-CN"/>
          </w:rPr>
          <w:t>(二)、危机应对与恢复</w:t>
        </w:r>
        <w:r>
          <w:tab/>
        </w:r>
        <w:r>
          <w:fldChar w:fldCharType="begin"/>
        </w:r>
        <w:r>
          <w:instrText xml:space="preserve"> PAGEREF _Toc16194 \h </w:instrText>
        </w:r>
        <w:r>
          <w:fldChar w:fldCharType="separate"/>
        </w:r>
        <w:r>
          <w:t>4</w:t>
        </w:r>
        <w:r>
          <w:fldChar w:fldCharType="end"/>
        </w:r>
      </w:hyperlink>
    </w:p>
    <w:p>
      <w:pPr>
        <w:pStyle w:val="TOC1"/>
        <w:tabs>
          <w:tab w:val="right" w:leader="dot" w:pos="8306"/>
        </w:tabs>
      </w:pPr>
      <w:hyperlink w:anchor="_Toc14521" w:history="1">
        <w:r>
          <w:rPr>
            <w:rFonts w:ascii="仿宋" w:eastAsia="仿宋" w:hAnsi="仿宋" w:cs="仿宋" w:hint="eastAsia"/>
            <w:lang w:eastAsia="zh-CN"/>
          </w:rPr>
          <w:t>二、其他未列明电子设备项目建设背景及必要性分析</w:t>
        </w:r>
        <w:r>
          <w:tab/>
        </w:r>
        <w:r>
          <w:fldChar w:fldCharType="begin"/>
        </w:r>
        <w:r>
          <w:instrText xml:space="preserve"> PAGEREF _Toc14521 \h </w:instrText>
        </w:r>
        <w:r>
          <w:fldChar w:fldCharType="separate"/>
        </w:r>
        <w:r>
          <w:t>6</w:t>
        </w:r>
        <w:r>
          <w:fldChar w:fldCharType="end"/>
        </w:r>
      </w:hyperlink>
    </w:p>
    <w:p>
      <w:pPr>
        <w:pStyle w:val="TOC2"/>
        <w:tabs>
          <w:tab w:val="right" w:leader="dot" w:pos="8306"/>
        </w:tabs>
      </w:pPr>
      <w:hyperlink w:anchor="_Toc9006" w:history="1">
        <w:r>
          <w:rPr>
            <w:rFonts w:ascii="仿宋" w:eastAsia="仿宋" w:hAnsi="仿宋" w:cs="仿宋" w:hint="eastAsia"/>
            <w:lang w:eastAsia="zh-CN"/>
          </w:rPr>
          <w:t>(一)、其他未列明电子设备项目背景分析</w:t>
        </w:r>
        <w:r>
          <w:tab/>
        </w:r>
        <w:r>
          <w:fldChar w:fldCharType="begin"/>
        </w:r>
        <w:r>
          <w:instrText xml:space="preserve"> PAGEREF _Toc9006 \h </w:instrText>
        </w:r>
        <w:r>
          <w:fldChar w:fldCharType="separate"/>
        </w:r>
        <w:r>
          <w:t>6</w:t>
        </w:r>
        <w:r>
          <w:fldChar w:fldCharType="end"/>
        </w:r>
      </w:hyperlink>
    </w:p>
    <w:p>
      <w:pPr>
        <w:pStyle w:val="TOC2"/>
        <w:tabs>
          <w:tab w:val="right" w:leader="dot" w:pos="8306"/>
        </w:tabs>
      </w:pPr>
      <w:hyperlink w:anchor="_Toc16940" w:history="1">
        <w:r>
          <w:rPr>
            <w:rFonts w:ascii="仿宋" w:eastAsia="仿宋" w:hAnsi="仿宋" w:cs="仿宋" w:hint="eastAsia"/>
            <w:lang w:eastAsia="zh-CN"/>
          </w:rPr>
          <w:t>(二)、其他未列明电子设备项目建设必要性分析</w:t>
        </w:r>
        <w:r>
          <w:tab/>
        </w:r>
        <w:r>
          <w:fldChar w:fldCharType="begin"/>
        </w:r>
        <w:r>
          <w:instrText xml:space="preserve"> PAGEREF _Toc16940 \h </w:instrText>
        </w:r>
        <w:r>
          <w:fldChar w:fldCharType="separate"/>
        </w:r>
        <w:r>
          <w:t>7</w:t>
        </w:r>
        <w:r>
          <w:fldChar w:fldCharType="end"/>
        </w:r>
      </w:hyperlink>
    </w:p>
    <w:p>
      <w:pPr>
        <w:pStyle w:val="TOC1"/>
        <w:tabs>
          <w:tab w:val="right" w:leader="dot" w:pos="8306"/>
        </w:tabs>
      </w:pPr>
      <w:hyperlink w:anchor="_Toc24912" w:history="1">
        <w:r>
          <w:rPr>
            <w:rFonts w:ascii="仿宋" w:eastAsia="仿宋" w:hAnsi="仿宋" w:cs="仿宋" w:hint="eastAsia"/>
            <w:lang w:eastAsia="zh-CN"/>
          </w:rPr>
          <w:t>三、其他未列明电子设备项目绩效评估</w:t>
        </w:r>
        <w:r>
          <w:tab/>
        </w:r>
        <w:r>
          <w:fldChar w:fldCharType="begin"/>
        </w:r>
        <w:r>
          <w:instrText xml:space="preserve"> PAGEREF _Toc24912 \h </w:instrText>
        </w:r>
        <w:r>
          <w:fldChar w:fldCharType="separate"/>
        </w:r>
        <w:r>
          <w:t>9</w:t>
        </w:r>
        <w:r>
          <w:fldChar w:fldCharType="end"/>
        </w:r>
      </w:hyperlink>
    </w:p>
    <w:p>
      <w:pPr>
        <w:pStyle w:val="TOC2"/>
        <w:tabs>
          <w:tab w:val="right" w:leader="dot" w:pos="8306"/>
        </w:tabs>
      </w:pPr>
      <w:hyperlink w:anchor="_Toc2560" w:history="1">
        <w:r>
          <w:rPr>
            <w:rFonts w:ascii="仿宋" w:eastAsia="仿宋" w:hAnsi="仿宋" w:cs="仿宋" w:hint="eastAsia"/>
            <w:lang w:eastAsia="zh-CN"/>
          </w:rPr>
          <w:t>(一)、绩效评估指标</w:t>
        </w:r>
        <w:r>
          <w:tab/>
        </w:r>
        <w:r>
          <w:fldChar w:fldCharType="begin"/>
        </w:r>
        <w:r>
          <w:instrText xml:space="preserve"> PAGEREF _Toc2560 \h </w:instrText>
        </w:r>
        <w:r>
          <w:fldChar w:fldCharType="separate"/>
        </w:r>
        <w:r>
          <w:t>9</w:t>
        </w:r>
        <w:r>
          <w:fldChar w:fldCharType="end"/>
        </w:r>
      </w:hyperlink>
    </w:p>
    <w:p>
      <w:pPr>
        <w:pStyle w:val="TOC2"/>
        <w:tabs>
          <w:tab w:val="right" w:leader="dot" w:pos="8306"/>
        </w:tabs>
      </w:pPr>
      <w:hyperlink w:anchor="_Toc20043" w:history="1">
        <w:r>
          <w:rPr>
            <w:rFonts w:ascii="仿宋" w:eastAsia="仿宋" w:hAnsi="仿宋" w:cs="仿宋" w:hint="eastAsia"/>
            <w:lang w:eastAsia="zh-CN"/>
          </w:rPr>
          <w:t>(二)、绩效评估方法</w:t>
        </w:r>
        <w:r>
          <w:tab/>
        </w:r>
        <w:r>
          <w:fldChar w:fldCharType="begin"/>
        </w:r>
        <w:r>
          <w:instrText xml:space="preserve"> PAGEREF _Toc20043 \h </w:instrText>
        </w:r>
        <w:r>
          <w:fldChar w:fldCharType="separate"/>
        </w:r>
        <w:r>
          <w:t>10</w:t>
        </w:r>
        <w:r>
          <w:fldChar w:fldCharType="end"/>
        </w:r>
      </w:hyperlink>
    </w:p>
    <w:p>
      <w:pPr>
        <w:pStyle w:val="TOC2"/>
        <w:tabs>
          <w:tab w:val="right" w:leader="dot" w:pos="8306"/>
        </w:tabs>
      </w:pPr>
      <w:hyperlink w:anchor="_Toc5194" w:history="1">
        <w:r>
          <w:rPr>
            <w:rFonts w:ascii="仿宋" w:eastAsia="仿宋" w:hAnsi="仿宋" w:cs="仿宋" w:hint="eastAsia"/>
            <w:lang w:eastAsia="zh-CN"/>
          </w:rPr>
          <w:t>(三)、绩效评估周期</w:t>
        </w:r>
        <w:r>
          <w:tab/>
        </w:r>
        <w:r>
          <w:fldChar w:fldCharType="begin"/>
        </w:r>
        <w:r>
          <w:instrText xml:space="preserve"> PAGEREF _Toc5194 \h </w:instrText>
        </w:r>
        <w:r>
          <w:fldChar w:fldCharType="separate"/>
        </w:r>
        <w:r>
          <w:t>11</w:t>
        </w:r>
        <w:r>
          <w:fldChar w:fldCharType="end"/>
        </w:r>
      </w:hyperlink>
    </w:p>
    <w:p>
      <w:pPr>
        <w:pStyle w:val="TOC1"/>
        <w:tabs>
          <w:tab w:val="right" w:leader="dot" w:pos="8306"/>
        </w:tabs>
      </w:pPr>
      <w:hyperlink w:anchor="_Toc24540" w:history="1">
        <w:r>
          <w:rPr>
            <w:rFonts w:ascii="仿宋" w:eastAsia="仿宋" w:hAnsi="仿宋" w:cs="仿宋" w:hint="eastAsia"/>
            <w:lang w:eastAsia="zh-CN"/>
          </w:rPr>
          <w:t>四、工艺说明</w:t>
        </w:r>
        <w:r>
          <w:tab/>
        </w:r>
        <w:r>
          <w:fldChar w:fldCharType="begin"/>
        </w:r>
        <w:r>
          <w:instrText xml:space="preserve"> PAGEREF _Toc24540 \h </w:instrText>
        </w:r>
        <w:r>
          <w:fldChar w:fldCharType="separate"/>
        </w:r>
        <w:r>
          <w:t>12</w:t>
        </w:r>
        <w:r>
          <w:fldChar w:fldCharType="end"/>
        </w:r>
      </w:hyperlink>
    </w:p>
    <w:p>
      <w:pPr>
        <w:pStyle w:val="TOC2"/>
        <w:tabs>
          <w:tab w:val="right" w:leader="dot" w:pos="8306"/>
        </w:tabs>
      </w:pPr>
      <w:hyperlink w:anchor="_Toc25061" w:history="1">
        <w:r>
          <w:rPr>
            <w:rFonts w:ascii="仿宋" w:eastAsia="仿宋" w:hAnsi="仿宋" w:cs="仿宋" w:hint="eastAsia"/>
            <w:lang w:eastAsia="zh-CN"/>
          </w:rPr>
          <w:t>(一)、技术管理特点</w:t>
        </w:r>
        <w:r>
          <w:tab/>
        </w:r>
        <w:r>
          <w:fldChar w:fldCharType="begin"/>
        </w:r>
        <w:r>
          <w:instrText xml:space="preserve"> PAGEREF _Toc25061 \h </w:instrText>
        </w:r>
        <w:r>
          <w:fldChar w:fldCharType="separate"/>
        </w:r>
        <w:r>
          <w:t>12</w:t>
        </w:r>
        <w:r>
          <w:fldChar w:fldCharType="end"/>
        </w:r>
      </w:hyperlink>
    </w:p>
    <w:p>
      <w:pPr>
        <w:pStyle w:val="TOC2"/>
        <w:tabs>
          <w:tab w:val="right" w:leader="dot" w:pos="8306"/>
        </w:tabs>
      </w:pPr>
      <w:hyperlink w:anchor="_Toc13632" w:history="1">
        <w:r>
          <w:rPr>
            <w:rFonts w:ascii="仿宋" w:eastAsia="仿宋" w:hAnsi="仿宋" w:cs="仿宋" w:hint="eastAsia"/>
            <w:lang w:eastAsia="zh-CN"/>
          </w:rPr>
          <w:t>(二)、其他未列明电子设备项目工艺技术设计方案</w:t>
        </w:r>
        <w:r>
          <w:tab/>
        </w:r>
        <w:r>
          <w:fldChar w:fldCharType="begin"/>
        </w:r>
        <w:r>
          <w:instrText xml:space="preserve"> PAGEREF _Toc13632 \h </w:instrText>
        </w:r>
        <w:r>
          <w:fldChar w:fldCharType="separate"/>
        </w:r>
        <w:r>
          <w:t>13</w:t>
        </w:r>
        <w:r>
          <w:fldChar w:fldCharType="end"/>
        </w:r>
      </w:hyperlink>
    </w:p>
    <w:p>
      <w:pPr>
        <w:pStyle w:val="TOC2"/>
        <w:tabs>
          <w:tab w:val="right" w:leader="dot" w:pos="8306"/>
        </w:tabs>
      </w:pPr>
      <w:hyperlink w:anchor="_Toc22460" w:history="1">
        <w:r>
          <w:rPr>
            <w:rFonts w:ascii="仿宋" w:eastAsia="仿宋" w:hAnsi="仿宋" w:cs="仿宋" w:hint="eastAsia"/>
            <w:lang w:eastAsia="zh-CN"/>
          </w:rPr>
          <w:t>(三)、设备选型方案</w:t>
        </w:r>
        <w:r>
          <w:tab/>
        </w:r>
        <w:r>
          <w:fldChar w:fldCharType="begin"/>
        </w:r>
        <w:r>
          <w:instrText xml:space="preserve"> PAGEREF _Toc22460 \h </w:instrText>
        </w:r>
        <w:r>
          <w:fldChar w:fldCharType="separate"/>
        </w:r>
        <w:r>
          <w:t>15</w:t>
        </w:r>
        <w:r>
          <w:fldChar w:fldCharType="end"/>
        </w:r>
      </w:hyperlink>
    </w:p>
    <w:p>
      <w:pPr>
        <w:pStyle w:val="TOC1"/>
        <w:tabs>
          <w:tab w:val="right" w:leader="dot" w:pos="8306"/>
        </w:tabs>
      </w:pPr>
      <w:hyperlink w:anchor="_Toc24522" w:history="1">
        <w:r>
          <w:rPr>
            <w:rFonts w:ascii="仿宋" w:eastAsia="仿宋" w:hAnsi="仿宋" w:cs="仿宋" w:hint="eastAsia"/>
            <w:lang w:eastAsia="zh-CN"/>
          </w:rPr>
          <w:t>五、其他未列明电子设备项目选址可行性分析</w:t>
        </w:r>
        <w:r>
          <w:tab/>
        </w:r>
        <w:r>
          <w:fldChar w:fldCharType="begin"/>
        </w:r>
        <w:r>
          <w:instrText xml:space="preserve"> PAGEREF _Toc24522 \h </w:instrText>
        </w:r>
        <w:r>
          <w:fldChar w:fldCharType="separate"/>
        </w:r>
        <w:r>
          <w:t>16</w:t>
        </w:r>
        <w:r>
          <w:fldChar w:fldCharType="end"/>
        </w:r>
      </w:hyperlink>
    </w:p>
    <w:p>
      <w:pPr>
        <w:pStyle w:val="TOC2"/>
        <w:tabs>
          <w:tab w:val="right" w:leader="dot" w:pos="8306"/>
        </w:tabs>
      </w:pPr>
      <w:hyperlink w:anchor="_Toc27021" w:history="1">
        <w:r>
          <w:rPr>
            <w:rFonts w:ascii="仿宋" w:eastAsia="仿宋" w:hAnsi="仿宋" w:cs="仿宋" w:hint="eastAsia"/>
            <w:lang w:eastAsia="zh-CN"/>
          </w:rPr>
          <w:t>(一)、其他未列明电子设备项目选址</w:t>
        </w:r>
        <w:r>
          <w:tab/>
        </w:r>
        <w:r>
          <w:fldChar w:fldCharType="begin"/>
        </w:r>
        <w:r>
          <w:instrText xml:space="preserve"> PAGEREF _Toc27021 \h </w:instrText>
        </w:r>
        <w:r>
          <w:fldChar w:fldCharType="separate"/>
        </w:r>
        <w:r>
          <w:t>16</w:t>
        </w:r>
        <w:r>
          <w:fldChar w:fldCharType="end"/>
        </w:r>
      </w:hyperlink>
    </w:p>
    <w:p>
      <w:pPr>
        <w:pStyle w:val="TOC2"/>
        <w:tabs>
          <w:tab w:val="right" w:leader="dot" w:pos="8306"/>
        </w:tabs>
      </w:pPr>
      <w:hyperlink w:anchor="_Toc21809" w:history="1">
        <w:r>
          <w:rPr>
            <w:rFonts w:ascii="仿宋" w:eastAsia="仿宋" w:hAnsi="仿宋" w:cs="仿宋" w:hint="eastAsia"/>
            <w:lang w:eastAsia="zh-CN"/>
          </w:rPr>
          <w:t>(二)、用地控制指标</w:t>
        </w:r>
        <w:r>
          <w:tab/>
        </w:r>
        <w:r>
          <w:fldChar w:fldCharType="begin"/>
        </w:r>
        <w:r>
          <w:instrText xml:space="preserve"> PAGEREF _Toc21809 \h </w:instrText>
        </w:r>
        <w:r>
          <w:fldChar w:fldCharType="separate"/>
        </w:r>
        <w:r>
          <w:t>16</w:t>
        </w:r>
        <w:r>
          <w:fldChar w:fldCharType="end"/>
        </w:r>
      </w:hyperlink>
    </w:p>
    <w:p>
      <w:pPr>
        <w:pStyle w:val="TOC2"/>
        <w:tabs>
          <w:tab w:val="right" w:leader="dot" w:pos="8306"/>
        </w:tabs>
      </w:pPr>
      <w:hyperlink w:anchor="_Toc27502" w:history="1">
        <w:r>
          <w:rPr>
            <w:rFonts w:ascii="仿宋" w:eastAsia="仿宋" w:hAnsi="仿宋" w:cs="仿宋" w:hint="eastAsia"/>
            <w:lang w:eastAsia="zh-CN"/>
          </w:rPr>
          <w:t>(三)、节约用地措施</w:t>
        </w:r>
        <w:r>
          <w:tab/>
        </w:r>
        <w:r>
          <w:fldChar w:fldCharType="begin"/>
        </w:r>
        <w:r>
          <w:instrText xml:space="preserve"> PAGEREF _Toc27502 \h </w:instrText>
        </w:r>
        <w:r>
          <w:fldChar w:fldCharType="separate"/>
        </w:r>
        <w:r>
          <w:t>18</w:t>
        </w:r>
        <w:r>
          <w:fldChar w:fldCharType="end"/>
        </w:r>
      </w:hyperlink>
    </w:p>
    <w:p>
      <w:pPr>
        <w:pStyle w:val="TOC2"/>
        <w:tabs>
          <w:tab w:val="right" w:leader="dot" w:pos="8306"/>
        </w:tabs>
      </w:pPr>
      <w:hyperlink w:anchor="_Toc358" w:history="1">
        <w:r>
          <w:rPr>
            <w:rFonts w:ascii="仿宋" w:eastAsia="仿宋" w:hAnsi="仿宋" w:cs="仿宋" w:hint="eastAsia"/>
            <w:lang w:eastAsia="zh-CN"/>
          </w:rPr>
          <w:t>(四)、总图布置方案</w:t>
        </w:r>
        <w:r>
          <w:tab/>
        </w:r>
        <w:r>
          <w:fldChar w:fldCharType="begin"/>
        </w:r>
        <w:r>
          <w:instrText xml:space="preserve"> PAGEREF _Toc358 \h </w:instrText>
        </w:r>
        <w:r>
          <w:fldChar w:fldCharType="separate"/>
        </w:r>
        <w:r>
          <w:t>19</w:t>
        </w:r>
        <w:r>
          <w:fldChar w:fldCharType="end"/>
        </w:r>
      </w:hyperlink>
    </w:p>
    <w:p>
      <w:pPr>
        <w:pStyle w:val="TOC2"/>
        <w:tabs>
          <w:tab w:val="right" w:leader="dot" w:pos="8306"/>
        </w:tabs>
      </w:pPr>
      <w:hyperlink w:anchor="_Toc18660" w:history="1">
        <w:r>
          <w:rPr>
            <w:rFonts w:ascii="仿宋" w:eastAsia="仿宋" w:hAnsi="仿宋" w:cs="仿宋" w:hint="eastAsia"/>
            <w:lang w:eastAsia="zh-CN"/>
          </w:rPr>
          <w:t>(五)、选址综合评价</w:t>
        </w:r>
        <w:r>
          <w:tab/>
        </w:r>
        <w:r>
          <w:fldChar w:fldCharType="begin"/>
        </w:r>
        <w:r>
          <w:instrText xml:space="preserve"> PAGEREF _Toc18660 \h </w:instrText>
        </w:r>
        <w:r>
          <w:fldChar w:fldCharType="separate"/>
        </w:r>
        <w:r>
          <w:t>20</w:t>
        </w:r>
        <w:r>
          <w:fldChar w:fldCharType="end"/>
        </w:r>
      </w:hyperlink>
    </w:p>
    <w:p>
      <w:pPr>
        <w:pStyle w:val="TOC1"/>
        <w:tabs>
          <w:tab w:val="right" w:leader="dot" w:pos="8306"/>
        </w:tabs>
      </w:pPr>
      <w:hyperlink w:anchor="_Toc23529" w:history="1">
        <w:r>
          <w:rPr>
            <w:rFonts w:ascii="仿宋" w:eastAsia="仿宋" w:hAnsi="仿宋" w:cs="仿宋" w:hint="eastAsia"/>
            <w:lang w:eastAsia="zh-CN"/>
          </w:rPr>
          <w:t>六、其他未列明电子设备项目概论</w:t>
        </w:r>
        <w:r>
          <w:tab/>
        </w:r>
        <w:r>
          <w:fldChar w:fldCharType="begin"/>
        </w:r>
        <w:r>
          <w:instrText xml:space="preserve"> PAGEREF _Toc23529 \h </w:instrText>
        </w:r>
        <w:r>
          <w:fldChar w:fldCharType="separate"/>
        </w:r>
        <w:r>
          <w:t>22</w:t>
        </w:r>
        <w:r>
          <w:fldChar w:fldCharType="end"/>
        </w:r>
      </w:hyperlink>
    </w:p>
    <w:p>
      <w:pPr>
        <w:pStyle w:val="TOC2"/>
        <w:tabs>
          <w:tab w:val="right" w:leader="dot" w:pos="8306"/>
        </w:tabs>
      </w:pPr>
      <w:hyperlink w:anchor="_Toc5453" w:history="1">
        <w:r>
          <w:rPr>
            <w:rFonts w:ascii="仿宋" w:eastAsia="仿宋" w:hAnsi="仿宋" w:cs="仿宋" w:hint="eastAsia"/>
            <w:lang w:eastAsia="zh-CN"/>
          </w:rPr>
          <w:t>(一)、其他未列明电子设备项目概况</w:t>
        </w:r>
        <w:r>
          <w:tab/>
        </w:r>
        <w:r>
          <w:fldChar w:fldCharType="begin"/>
        </w:r>
        <w:r>
          <w:instrText xml:space="preserve"> PAGEREF _Toc5453 \h </w:instrText>
        </w:r>
        <w:r>
          <w:fldChar w:fldCharType="separate"/>
        </w:r>
        <w:r>
          <w:t>22</w:t>
        </w:r>
        <w:r>
          <w:fldChar w:fldCharType="end"/>
        </w:r>
      </w:hyperlink>
    </w:p>
    <w:p>
      <w:pPr>
        <w:pStyle w:val="TOC2"/>
        <w:tabs>
          <w:tab w:val="right" w:leader="dot" w:pos="8306"/>
        </w:tabs>
      </w:pPr>
      <w:hyperlink w:anchor="_Toc17656" w:history="1">
        <w:r>
          <w:rPr>
            <w:rFonts w:ascii="仿宋" w:eastAsia="仿宋" w:hAnsi="仿宋" w:cs="仿宋" w:hint="eastAsia"/>
            <w:lang w:eastAsia="zh-CN"/>
          </w:rPr>
          <w:t>(二)、其他未列明电子设备项目目标</w:t>
        </w:r>
        <w:r>
          <w:tab/>
        </w:r>
        <w:r>
          <w:fldChar w:fldCharType="begin"/>
        </w:r>
        <w:r>
          <w:instrText xml:space="preserve"> PAGEREF _Toc17656 \h </w:instrText>
        </w:r>
        <w:r>
          <w:fldChar w:fldCharType="separate"/>
        </w:r>
        <w:r>
          <w:t>24</w:t>
        </w:r>
        <w:r>
          <w:fldChar w:fldCharType="end"/>
        </w:r>
      </w:hyperlink>
    </w:p>
    <w:p>
      <w:pPr>
        <w:pStyle w:val="TOC2"/>
        <w:tabs>
          <w:tab w:val="right" w:leader="dot" w:pos="8306"/>
        </w:tabs>
      </w:pPr>
      <w:hyperlink w:anchor="_Toc18658" w:history="1">
        <w:r>
          <w:rPr>
            <w:rFonts w:ascii="仿宋" w:eastAsia="仿宋" w:hAnsi="仿宋" w:cs="仿宋" w:hint="eastAsia"/>
            <w:lang w:eastAsia="zh-CN"/>
          </w:rPr>
          <w:t>(三)、其他未列明电子设备项目提出的理由</w:t>
        </w:r>
        <w:r>
          <w:tab/>
        </w:r>
        <w:r>
          <w:fldChar w:fldCharType="begin"/>
        </w:r>
        <w:r>
          <w:instrText xml:space="preserve"> PAGEREF _Toc18658 \h </w:instrText>
        </w:r>
        <w:r>
          <w:fldChar w:fldCharType="separate"/>
        </w:r>
        <w:r>
          <w:t>25</w:t>
        </w:r>
        <w:r>
          <w:fldChar w:fldCharType="end"/>
        </w:r>
      </w:hyperlink>
    </w:p>
    <w:p>
      <w:pPr>
        <w:pStyle w:val="TOC2"/>
        <w:tabs>
          <w:tab w:val="right" w:leader="dot" w:pos="8306"/>
        </w:tabs>
      </w:pPr>
      <w:hyperlink w:anchor="_Toc20753" w:history="1">
        <w:r>
          <w:rPr>
            <w:rFonts w:ascii="仿宋" w:eastAsia="仿宋" w:hAnsi="仿宋" w:cs="仿宋" w:hint="eastAsia"/>
            <w:lang w:eastAsia="zh-CN"/>
          </w:rPr>
          <w:t>(四)、其他未列明电子设备项目意义</w:t>
        </w:r>
        <w:r>
          <w:tab/>
        </w:r>
        <w:r>
          <w:fldChar w:fldCharType="begin"/>
        </w:r>
        <w:r>
          <w:instrText xml:space="preserve"> PAGEREF _Toc20753 \h </w:instrText>
        </w:r>
        <w:r>
          <w:fldChar w:fldCharType="separate"/>
        </w:r>
        <w:r>
          <w:t>27</w:t>
        </w:r>
        <w:r>
          <w:fldChar w:fldCharType="end"/>
        </w:r>
      </w:hyperlink>
    </w:p>
    <w:p>
      <w:pPr>
        <w:pStyle w:val="TOC2"/>
        <w:tabs>
          <w:tab w:val="right" w:leader="dot" w:pos="8306"/>
        </w:tabs>
      </w:pPr>
      <w:hyperlink w:anchor="_Toc22187" w:history="1">
        <w:r>
          <w:rPr>
            <w:rFonts w:ascii="仿宋" w:eastAsia="仿宋" w:hAnsi="仿宋" w:cs="仿宋" w:hint="eastAsia"/>
            <w:lang w:eastAsia="zh-CN"/>
          </w:rPr>
          <w:t>(五)、其他未列明电子设备项目背景</w:t>
        </w:r>
        <w:r>
          <w:tab/>
        </w:r>
        <w:r>
          <w:fldChar w:fldCharType="begin"/>
        </w:r>
        <w:r>
          <w:instrText xml:space="preserve"> PAGEREF _Toc22187 \h </w:instrText>
        </w:r>
        <w:r>
          <w:fldChar w:fldCharType="separate"/>
        </w:r>
        <w:r>
          <w:t>28</w:t>
        </w:r>
        <w:r>
          <w:fldChar w:fldCharType="end"/>
        </w:r>
      </w:hyperlink>
    </w:p>
    <w:p>
      <w:pPr>
        <w:pStyle w:val="TOC1"/>
        <w:tabs>
          <w:tab w:val="right" w:leader="dot" w:pos="8306"/>
        </w:tabs>
      </w:pPr>
      <w:hyperlink w:anchor="_Toc7577" w:history="1">
        <w:r>
          <w:rPr>
            <w:rFonts w:ascii="仿宋" w:eastAsia="仿宋" w:hAnsi="仿宋" w:cs="仿宋" w:hint="eastAsia"/>
            <w:lang w:eastAsia="zh-CN"/>
          </w:rPr>
          <w:t>七、其他未列明电子设备项目经营效益</w:t>
        </w:r>
        <w:r>
          <w:tab/>
        </w:r>
        <w:r>
          <w:fldChar w:fldCharType="begin"/>
        </w:r>
        <w:r>
          <w:instrText xml:space="preserve"> PAGEREF _Toc7577 \h </w:instrText>
        </w:r>
        <w:r>
          <w:fldChar w:fldCharType="separate"/>
        </w:r>
        <w:r>
          <w:t>29</w:t>
        </w:r>
        <w:r>
          <w:fldChar w:fldCharType="end"/>
        </w:r>
      </w:hyperlink>
    </w:p>
    <w:p>
      <w:pPr>
        <w:pStyle w:val="TOC2"/>
        <w:tabs>
          <w:tab w:val="right" w:leader="dot" w:pos="8306"/>
        </w:tabs>
      </w:pPr>
      <w:hyperlink w:anchor="_Toc27406" w:history="1">
        <w:r>
          <w:rPr>
            <w:rFonts w:ascii="仿宋" w:eastAsia="仿宋" w:hAnsi="仿宋" w:cs="仿宋" w:hint="eastAsia"/>
            <w:lang w:eastAsia="zh-CN"/>
          </w:rPr>
          <w:t>(一)、经济评价财务测算</w:t>
        </w:r>
        <w:r>
          <w:tab/>
        </w:r>
        <w:r>
          <w:fldChar w:fldCharType="begin"/>
        </w:r>
        <w:r>
          <w:instrText xml:space="preserve"> PAGEREF _Toc27406 \h </w:instrText>
        </w:r>
        <w:r>
          <w:fldChar w:fldCharType="separate"/>
        </w:r>
        <w:r>
          <w:t>29</w:t>
        </w:r>
        <w:r>
          <w:fldChar w:fldCharType="end"/>
        </w:r>
      </w:hyperlink>
    </w:p>
    <w:p>
      <w:pPr>
        <w:pStyle w:val="TOC2"/>
        <w:tabs>
          <w:tab w:val="right" w:leader="dot" w:pos="8306"/>
        </w:tabs>
      </w:pPr>
      <w:hyperlink w:anchor="_Toc24486" w:history="1">
        <w:r>
          <w:rPr>
            <w:rFonts w:ascii="仿宋" w:eastAsia="仿宋" w:hAnsi="仿宋" w:cs="仿宋" w:hint="eastAsia"/>
            <w:lang w:eastAsia="zh-CN"/>
          </w:rPr>
          <w:t>(二)、其他未列明电子设备项目盈利能力分析</w:t>
        </w:r>
        <w:r>
          <w:tab/>
        </w:r>
        <w:r>
          <w:fldChar w:fldCharType="begin"/>
        </w:r>
        <w:r>
          <w:instrText xml:space="preserve"> PAGEREF _Toc24486 \h </w:instrText>
        </w:r>
        <w:r>
          <w:fldChar w:fldCharType="separate"/>
        </w:r>
        <w:r>
          <w:t>30</w:t>
        </w:r>
        <w:r>
          <w:fldChar w:fldCharType="end"/>
        </w:r>
      </w:hyperlink>
    </w:p>
    <w:p>
      <w:pPr>
        <w:pStyle w:val="TOC1"/>
        <w:tabs>
          <w:tab w:val="right" w:leader="dot" w:pos="8306"/>
        </w:tabs>
      </w:pPr>
      <w:hyperlink w:anchor="_Toc24549" w:history="1">
        <w:r>
          <w:rPr>
            <w:rFonts w:ascii="仿宋" w:eastAsia="仿宋" w:hAnsi="仿宋" w:cs="仿宋" w:hint="eastAsia"/>
            <w:lang w:eastAsia="zh-CN"/>
          </w:rPr>
          <w:t>八、其他未列明电子设备项目财务管理</w:t>
        </w:r>
        <w:r>
          <w:tab/>
        </w:r>
        <w:r>
          <w:fldChar w:fldCharType="begin"/>
        </w:r>
        <w:r>
          <w:instrText xml:space="preserve"> PAGEREF _Toc24549 \h </w:instrText>
        </w:r>
        <w:r>
          <w:fldChar w:fldCharType="separate"/>
        </w:r>
        <w:r>
          <w:t>31</w:t>
        </w:r>
        <w:r>
          <w:fldChar w:fldCharType="end"/>
        </w:r>
      </w:hyperlink>
    </w:p>
    <w:p>
      <w:pPr>
        <w:pStyle w:val="TOC2"/>
        <w:tabs>
          <w:tab w:val="right" w:leader="dot" w:pos="8306"/>
        </w:tabs>
      </w:pPr>
      <w:hyperlink w:anchor="_Toc9796" w:history="1">
        <w:r>
          <w:rPr>
            <w:rFonts w:ascii="仿宋" w:eastAsia="仿宋" w:hAnsi="仿宋" w:cs="仿宋" w:hint="eastAsia"/>
            <w:lang w:eastAsia="zh-CN"/>
          </w:rPr>
          <w:t>(一)、资金需求大</w:t>
        </w:r>
        <w:r>
          <w:tab/>
        </w:r>
        <w:r>
          <w:fldChar w:fldCharType="begin"/>
        </w:r>
        <w:r>
          <w:instrText xml:space="preserve"> PAGEREF _Toc9796 \h </w:instrText>
        </w:r>
        <w:r>
          <w:fldChar w:fldCharType="separate"/>
        </w:r>
        <w:r>
          <w:t>31</w:t>
        </w:r>
        <w:r>
          <w:fldChar w:fldCharType="end"/>
        </w:r>
      </w:hyperlink>
    </w:p>
    <w:p>
      <w:pPr>
        <w:pStyle w:val="TOC2"/>
        <w:tabs>
          <w:tab w:val="right" w:leader="dot" w:pos="8306"/>
        </w:tabs>
      </w:pPr>
      <w:hyperlink w:anchor="_Toc6721" w:history="1">
        <w:r>
          <w:rPr>
            <w:rFonts w:ascii="仿宋" w:eastAsia="仿宋" w:hAnsi="仿宋" w:cs="仿宋" w:hint="eastAsia"/>
            <w:lang w:eastAsia="zh-CN"/>
          </w:rPr>
          <w:t>(二)、研发周期长</w:t>
        </w:r>
        <w:r>
          <w:tab/>
        </w:r>
        <w:r>
          <w:fldChar w:fldCharType="begin"/>
        </w:r>
        <w:r>
          <w:instrText xml:space="preserve"> PAGEREF _Toc6721 \h </w:instrText>
        </w:r>
        <w:r>
          <w:fldChar w:fldCharType="separate"/>
        </w:r>
        <w:r>
          <w:t>32</w:t>
        </w:r>
        <w:r>
          <w:fldChar w:fldCharType="end"/>
        </w:r>
      </w:hyperlink>
    </w:p>
    <w:p>
      <w:pPr>
        <w:pStyle w:val="TOC2"/>
        <w:tabs>
          <w:tab w:val="right" w:leader="dot" w:pos="8306"/>
        </w:tabs>
      </w:pPr>
      <w:hyperlink w:anchor="_Toc21418" w:history="1">
        <w:r>
          <w:rPr>
            <w:rFonts w:ascii="仿宋" w:eastAsia="仿宋" w:hAnsi="仿宋" w:cs="仿宋" w:hint="eastAsia"/>
            <w:lang w:eastAsia="zh-CN"/>
          </w:rPr>
          <w:t>(三)、市场风险大</w:t>
        </w:r>
        <w:r>
          <w:tab/>
        </w:r>
        <w:r>
          <w:fldChar w:fldCharType="begin"/>
        </w:r>
        <w:r>
          <w:instrText xml:space="preserve"> PAGEREF _Toc21418 \h </w:instrText>
        </w:r>
        <w:r>
          <w:fldChar w:fldCharType="separate"/>
        </w:r>
        <w:r>
          <w:t>33</w:t>
        </w:r>
        <w:r>
          <w:fldChar w:fldCharType="end"/>
        </w:r>
      </w:hyperlink>
    </w:p>
    <w:p>
      <w:pPr>
        <w:pStyle w:val="TOC2"/>
        <w:tabs>
          <w:tab w:val="right" w:leader="dot" w:pos="8306"/>
        </w:tabs>
      </w:pPr>
      <w:hyperlink w:anchor="_Toc26435" w:history="1">
        <w:r>
          <w:rPr>
            <w:rFonts w:ascii="仿宋" w:eastAsia="仿宋" w:hAnsi="仿宋" w:cs="仿宋" w:hint="eastAsia"/>
            <w:lang w:eastAsia="zh-CN"/>
          </w:rPr>
          <w:t>(四)、利润率高</w:t>
        </w:r>
        <w:r>
          <w:tab/>
        </w:r>
        <w:r>
          <w:fldChar w:fldCharType="begin"/>
        </w:r>
        <w:r>
          <w:instrText xml:space="preserve"> PAGEREF _Toc26435 \h </w:instrText>
        </w:r>
        <w:r>
          <w:fldChar w:fldCharType="separate"/>
        </w:r>
        <w:r>
          <w:t>36</w:t>
        </w:r>
        <w:r>
          <w:fldChar w:fldCharType="end"/>
        </w:r>
      </w:hyperlink>
    </w:p>
    <w:p>
      <w:pPr>
        <w:pStyle w:val="TOC1"/>
        <w:tabs>
          <w:tab w:val="right" w:leader="dot" w:pos="8306"/>
        </w:tabs>
      </w:pPr>
      <w:hyperlink w:anchor="_Toc11568" w:history="1">
        <w:r>
          <w:rPr>
            <w:rFonts w:ascii="仿宋" w:eastAsia="仿宋" w:hAnsi="仿宋" w:cs="仿宋" w:hint="eastAsia"/>
            <w:lang w:eastAsia="zh-CN"/>
          </w:rPr>
          <w:t>九、其他未列明电子设备项目人力资源培养与发展</w:t>
        </w:r>
        <w:r>
          <w:tab/>
        </w:r>
        <w:r>
          <w:fldChar w:fldCharType="begin"/>
        </w:r>
        <w:r>
          <w:instrText xml:space="preserve"> PAGEREF _Toc11568 \h </w:instrText>
        </w:r>
        <w:r>
          <w:fldChar w:fldCharType="separate"/>
        </w:r>
        <w:r>
          <w:t>38</w:t>
        </w:r>
        <w:r>
          <w:fldChar w:fldCharType="end"/>
        </w:r>
      </w:hyperlink>
    </w:p>
    <w:p>
      <w:pPr>
        <w:pStyle w:val="TOC2"/>
        <w:tabs>
          <w:tab w:val="right" w:leader="dot" w:pos="8306"/>
        </w:tabs>
      </w:pPr>
      <w:hyperlink w:anchor="_Toc22701" w:history="1">
        <w:r>
          <w:rPr>
            <w:rFonts w:ascii="仿宋" w:eastAsia="仿宋" w:hAnsi="仿宋" w:cs="仿宋" w:hint="eastAsia"/>
            <w:lang w:eastAsia="zh-CN"/>
          </w:rPr>
          <w:t>(一)、人才需求与规划</w:t>
        </w:r>
        <w:r>
          <w:tab/>
        </w:r>
        <w:r>
          <w:fldChar w:fldCharType="begin"/>
        </w:r>
        <w:r>
          <w:instrText xml:space="preserve"> PAGEREF _Toc22701 \h </w:instrText>
        </w:r>
        <w:r>
          <w:fldChar w:fldCharType="separate"/>
        </w:r>
        <w:r>
          <w:t>38</w:t>
        </w:r>
        <w:r>
          <w:fldChar w:fldCharType="end"/>
        </w:r>
      </w:hyperlink>
    </w:p>
    <w:p>
      <w:pPr>
        <w:pStyle w:val="TOC2"/>
        <w:tabs>
          <w:tab w:val="right" w:leader="dot" w:pos="8306"/>
        </w:tabs>
      </w:pPr>
      <w:hyperlink w:anchor="_Toc8217" w:history="1">
        <w:r>
          <w:rPr>
            <w:rFonts w:ascii="仿宋" w:eastAsia="仿宋" w:hAnsi="仿宋" w:cs="仿宋" w:hint="eastAsia"/>
            <w:lang w:eastAsia="zh-CN"/>
          </w:rPr>
          <w:t>(二)、培训与发展计划</w:t>
        </w:r>
        <w:r>
          <w:tab/>
        </w:r>
        <w:r>
          <w:fldChar w:fldCharType="begin"/>
        </w:r>
        <w:r>
          <w:instrText xml:space="preserve"> PAGEREF _Toc8217 \h </w:instrText>
        </w:r>
        <w:r>
          <w:fldChar w:fldCharType="separate"/>
        </w:r>
        <w:r>
          <w:t>39</w:t>
        </w:r>
        <w:r>
          <w:fldChar w:fldCharType="end"/>
        </w:r>
      </w:hyperlink>
    </w:p>
    <w:p>
      <w:pPr>
        <w:pStyle w:val="TOC1"/>
        <w:tabs>
          <w:tab w:val="right" w:leader="dot" w:pos="8306"/>
        </w:tabs>
      </w:pPr>
      <w:hyperlink w:anchor="_Toc26399" w:history="1">
        <w:r>
          <w:rPr>
            <w:rFonts w:ascii="仿宋" w:eastAsia="仿宋" w:hAnsi="仿宋" w:cs="仿宋" w:hint="eastAsia"/>
            <w:lang w:eastAsia="zh-CN"/>
          </w:rPr>
          <w:t>十、其他未列明电子设备项目计划安排</w:t>
        </w:r>
        <w:r>
          <w:tab/>
        </w:r>
        <w:r>
          <w:fldChar w:fldCharType="begin"/>
        </w:r>
        <w:r>
          <w:instrText xml:space="preserve"> PAGEREF _Toc26399 \h </w:instrText>
        </w:r>
        <w:r>
          <w:fldChar w:fldCharType="separate"/>
        </w:r>
        <w:r>
          <w:t>39</w:t>
        </w:r>
        <w:r>
          <w:fldChar w:fldCharType="end"/>
        </w:r>
      </w:hyperlink>
    </w:p>
    <w:p>
      <w:pPr>
        <w:pStyle w:val="TOC2"/>
        <w:tabs>
          <w:tab w:val="right" w:leader="dot" w:pos="8306"/>
        </w:tabs>
      </w:pPr>
      <w:hyperlink w:anchor="_Toc2397" w:history="1">
        <w:r>
          <w:rPr>
            <w:rFonts w:ascii="仿宋" w:eastAsia="仿宋" w:hAnsi="仿宋" w:cs="仿宋" w:hint="eastAsia"/>
            <w:lang w:eastAsia="zh-CN"/>
          </w:rPr>
          <w:t>(一)、建设周期</w:t>
        </w:r>
        <w:r>
          <w:tab/>
        </w:r>
        <w:r>
          <w:fldChar w:fldCharType="begin"/>
        </w:r>
        <w:r>
          <w:instrText xml:space="preserve"> PAGEREF _Toc2397 \h </w:instrText>
        </w:r>
        <w:r>
          <w:fldChar w:fldCharType="separate"/>
        </w:r>
        <w:r>
          <w:t>39</w:t>
        </w:r>
        <w:r>
          <w:fldChar w:fldCharType="end"/>
        </w:r>
      </w:hyperlink>
    </w:p>
    <w:p>
      <w:pPr>
        <w:pStyle w:val="TOC2"/>
        <w:tabs>
          <w:tab w:val="right" w:leader="dot" w:pos="8306"/>
        </w:tabs>
      </w:pPr>
      <w:hyperlink w:anchor="_Toc3869" w:history="1">
        <w:r>
          <w:rPr>
            <w:rFonts w:ascii="仿宋" w:eastAsia="仿宋" w:hAnsi="仿宋" w:cs="仿宋" w:hint="eastAsia"/>
            <w:lang w:eastAsia="zh-CN"/>
          </w:rPr>
          <w:t>(二)、建设进度</w:t>
        </w:r>
        <w:r>
          <w:tab/>
        </w:r>
        <w:r>
          <w:fldChar w:fldCharType="begin"/>
        </w:r>
        <w:r>
          <w:instrText xml:space="preserve"> PAGEREF _Toc3869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 w:history="1">
        <w:r>
          <w:rPr>
            <w:rFonts w:ascii="仿宋" w:eastAsia="仿宋" w:hAnsi="仿宋" w:cs="仿宋" w:hint="eastAsia"/>
            <w:lang w:eastAsia="zh-CN"/>
          </w:rPr>
          <w:t>(三)、进度安排注意事项</w:t>
        </w:r>
        <w:r>
          <w:tab/>
        </w:r>
        <w:r>
          <w:fldChar w:fldCharType="begin"/>
        </w:r>
        <w:r>
          <w:instrText xml:space="preserve"> PAGEREF _Toc286 \h </w:instrText>
        </w:r>
        <w:r>
          <w:fldChar w:fldCharType="separate"/>
        </w:r>
        <w:r>
          <w:t>41</w:t>
        </w:r>
        <w:r>
          <w:fldChar w:fldCharType="end"/>
        </w:r>
      </w:hyperlink>
    </w:p>
    <w:p>
      <w:pPr>
        <w:pStyle w:val="TOC2"/>
        <w:tabs>
          <w:tab w:val="right" w:leader="dot" w:pos="8306"/>
        </w:tabs>
      </w:pPr>
      <w:hyperlink w:anchor="_Toc1866" w:history="1">
        <w:r>
          <w:rPr>
            <w:rFonts w:ascii="仿宋" w:eastAsia="仿宋" w:hAnsi="仿宋" w:cs="仿宋" w:hint="eastAsia"/>
            <w:lang w:eastAsia="zh-CN"/>
          </w:rPr>
          <w:t>(四)、人力资源配置</w:t>
        </w:r>
        <w:r>
          <w:tab/>
        </w:r>
        <w:r>
          <w:fldChar w:fldCharType="begin"/>
        </w:r>
        <w:r>
          <w:instrText xml:space="preserve"> PAGEREF _Toc1866 \h </w:instrText>
        </w:r>
        <w:r>
          <w:fldChar w:fldCharType="separate"/>
        </w:r>
        <w:r>
          <w:t>43</w:t>
        </w:r>
        <w:r>
          <w:fldChar w:fldCharType="end"/>
        </w:r>
      </w:hyperlink>
    </w:p>
    <w:p>
      <w:pPr>
        <w:pStyle w:val="TOC1"/>
        <w:tabs>
          <w:tab w:val="right" w:leader="dot" w:pos="8306"/>
        </w:tabs>
      </w:pPr>
      <w:hyperlink w:anchor="_Toc28269" w:history="1">
        <w:r>
          <w:rPr>
            <w:rFonts w:ascii="仿宋" w:eastAsia="仿宋" w:hAnsi="仿宋" w:cs="仿宋" w:hint="eastAsia"/>
            <w:lang w:eastAsia="zh-CN"/>
          </w:rPr>
          <w:t>十一、其他未列明电子设备项目创新与研发</w:t>
        </w:r>
        <w:r>
          <w:tab/>
        </w:r>
        <w:r>
          <w:fldChar w:fldCharType="begin"/>
        </w:r>
        <w:r>
          <w:instrText xml:space="preserve"> PAGEREF _Toc28269 \h </w:instrText>
        </w:r>
        <w:r>
          <w:fldChar w:fldCharType="separate"/>
        </w:r>
        <w:r>
          <w:t>44</w:t>
        </w:r>
        <w:r>
          <w:fldChar w:fldCharType="end"/>
        </w:r>
      </w:hyperlink>
    </w:p>
    <w:p>
      <w:pPr>
        <w:pStyle w:val="TOC2"/>
        <w:tabs>
          <w:tab w:val="right" w:leader="dot" w:pos="8306"/>
        </w:tabs>
      </w:pPr>
      <w:hyperlink w:anchor="_Toc24958" w:history="1">
        <w:r>
          <w:rPr>
            <w:rFonts w:ascii="仿宋" w:eastAsia="仿宋" w:hAnsi="仿宋" w:cs="仿宋" w:hint="eastAsia"/>
            <w:lang w:eastAsia="zh-CN"/>
          </w:rPr>
          <w:t>(一)、创新策略与方向</w:t>
        </w:r>
        <w:r>
          <w:tab/>
        </w:r>
        <w:r>
          <w:fldChar w:fldCharType="begin"/>
        </w:r>
        <w:r>
          <w:instrText xml:space="preserve"> PAGEREF _Toc24958 \h </w:instrText>
        </w:r>
        <w:r>
          <w:fldChar w:fldCharType="separate"/>
        </w:r>
        <w:r>
          <w:t>44</w:t>
        </w:r>
        <w:r>
          <w:fldChar w:fldCharType="end"/>
        </w:r>
      </w:hyperlink>
    </w:p>
    <w:p>
      <w:pPr>
        <w:pStyle w:val="TOC2"/>
        <w:tabs>
          <w:tab w:val="right" w:leader="dot" w:pos="8306"/>
        </w:tabs>
      </w:pPr>
      <w:hyperlink w:anchor="_Toc3719" w:history="1">
        <w:r>
          <w:rPr>
            <w:rFonts w:ascii="仿宋" w:eastAsia="仿宋" w:hAnsi="仿宋" w:cs="仿宋" w:hint="eastAsia"/>
            <w:lang w:eastAsia="zh-CN"/>
          </w:rPr>
          <w:t>(二)、研发规划与投入</w:t>
        </w:r>
        <w:r>
          <w:tab/>
        </w:r>
        <w:r>
          <w:fldChar w:fldCharType="begin"/>
        </w:r>
        <w:r>
          <w:instrText xml:space="preserve"> PAGEREF _Toc3719 \h </w:instrText>
        </w:r>
        <w:r>
          <w:fldChar w:fldCharType="separate"/>
        </w:r>
        <w:r>
          <w:t>45</w:t>
        </w:r>
        <w:r>
          <w:fldChar w:fldCharType="end"/>
        </w:r>
      </w:hyperlink>
    </w:p>
    <w:p>
      <w:pPr>
        <w:pStyle w:val="TOC1"/>
        <w:tabs>
          <w:tab w:val="right" w:leader="dot" w:pos="8306"/>
        </w:tabs>
      </w:pPr>
      <w:hyperlink w:anchor="_Toc13739" w:history="1">
        <w:r>
          <w:rPr>
            <w:rFonts w:ascii="仿宋" w:eastAsia="仿宋" w:hAnsi="仿宋" w:cs="仿宋" w:hint="eastAsia"/>
            <w:lang w:eastAsia="zh-CN"/>
          </w:rPr>
          <w:t>十二、其他未列明电子设备项目风险管理</w:t>
        </w:r>
        <w:r>
          <w:tab/>
        </w:r>
        <w:r>
          <w:fldChar w:fldCharType="begin"/>
        </w:r>
        <w:r>
          <w:instrText xml:space="preserve"> PAGEREF _Toc13739 \h </w:instrText>
        </w:r>
        <w:r>
          <w:fldChar w:fldCharType="separate"/>
        </w:r>
        <w:r>
          <w:t>47</w:t>
        </w:r>
        <w:r>
          <w:fldChar w:fldCharType="end"/>
        </w:r>
      </w:hyperlink>
    </w:p>
    <w:p>
      <w:pPr>
        <w:pStyle w:val="TOC2"/>
        <w:tabs>
          <w:tab w:val="right" w:leader="dot" w:pos="8306"/>
        </w:tabs>
      </w:pPr>
      <w:hyperlink w:anchor="_Toc12982" w:history="1">
        <w:r>
          <w:rPr>
            <w:rFonts w:ascii="仿宋" w:eastAsia="仿宋" w:hAnsi="仿宋" w:cs="仿宋" w:hint="eastAsia"/>
            <w:lang w:eastAsia="zh-CN"/>
          </w:rPr>
          <w:t>(一)、风险识别与评估</w:t>
        </w:r>
        <w:r>
          <w:tab/>
        </w:r>
        <w:r>
          <w:fldChar w:fldCharType="begin"/>
        </w:r>
        <w:r>
          <w:instrText xml:space="preserve"> PAGEREF _Toc12982 \h </w:instrText>
        </w:r>
        <w:r>
          <w:fldChar w:fldCharType="separate"/>
        </w:r>
        <w:r>
          <w:t>47</w:t>
        </w:r>
        <w:r>
          <w:fldChar w:fldCharType="end"/>
        </w:r>
      </w:hyperlink>
    </w:p>
    <w:p>
      <w:pPr>
        <w:pStyle w:val="TOC2"/>
        <w:tabs>
          <w:tab w:val="right" w:leader="dot" w:pos="8306"/>
        </w:tabs>
      </w:pPr>
      <w:hyperlink w:anchor="_Toc11423" w:history="1">
        <w:r>
          <w:rPr>
            <w:rFonts w:ascii="仿宋" w:eastAsia="仿宋" w:hAnsi="仿宋" w:cs="仿宋" w:hint="eastAsia"/>
            <w:lang w:eastAsia="zh-CN"/>
          </w:rPr>
          <w:t>(二)、风险应对策略</w:t>
        </w:r>
        <w:r>
          <w:tab/>
        </w:r>
        <w:r>
          <w:fldChar w:fldCharType="begin"/>
        </w:r>
        <w:r>
          <w:instrText xml:space="preserve"> PAGEREF _Toc11423 \h </w:instrText>
        </w:r>
        <w:r>
          <w:fldChar w:fldCharType="separate"/>
        </w:r>
        <w:r>
          <w:t>48</w:t>
        </w:r>
        <w:r>
          <w:fldChar w:fldCharType="end"/>
        </w:r>
      </w:hyperlink>
    </w:p>
    <w:p>
      <w:pPr>
        <w:pStyle w:val="TOC2"/>
        <w:tabs>
          <w:tab w:val="right" w:leader="dot" w:pos="8306"/>
        </w:tabs>
      </w:pPr>
      <w:hyperlink w:anchor="_Toc21111" w:history="1">
        <w:r>
          <w:rPr>
            <w:rFonts w:ascii="仿宋" w:eastAsia="仿宋" w:hAnsi="仿宋" w:cs="仿宋" w:hint="eastAsia"/>
            <w:lang w:eastAsia="zh-CN"/>
          </w:rPr>
          <w:t>(三)、风险监控与控制</w:t>
        </w:r>
        <w:r>
          <w:tab/>
        </w:r>
        <w:r>
          <w:fldChar w:fldCharType="begin"/>
        </w:r>
        <w:r>
          <w:instrText xml:space="preserve"> PAGEREF _Toc21111 \h </w:instrText>
        </w:r>
        <w:r>
          <w:fldChar w:fldCharType="separate"/>
        </w:r>
        <w:r>
          <w:t>50</w:t>
        </w:r>
        <w:r>
          <w:fldChar w:fldCharType="end"/>
        </w:r>
      </w:hyperlink>
    </w:p>
    <w:p>
      <w:pPr>
        <w:pStyle w:val="TOC1"/>
        <w:tabs>
          <w:tab w:val="right" w:leader="dot" w:pos="8306"/>
        </w:tabs>
      </w:pPr>
      <w:hyperlink w:anchor="_Toc12841" w:history="1">
        <w:r>
          <w:rPr>
            <w:rFonts w:ascii="仿宋" w:eastAsia="仿宋" w:hAnsi="仿宋" w:cs="仿宋" w:hint="eastAsia"/>
            <w:lang w:eastAsia="zh-CN"/>
          </w:rPr>
          <w:t>十三、风险识别与分类</w:t>
        </w:r>
        <w:r>
          <w:tab/>
        </w:r>
        <w:r>
          <w:fldChar w:fldCharType="begin"/>
        </w:r>
        <w:r>
          <w:instrText xml:space="preserve"> PAGEREF _Toc12841 \h </w:instrText>
        </w:r>
        <w:r>
          <w:fldChar w:fldCharType="separate"/>
        </w:r>
        <w:r>
          <w:t>51</w:t>
        </w:r>
        <w:r>
          <w:fldChar w:fldCharType="end"/>
        </w:r>
      </w:hyperlink>
    </w:p>
    <w:p>
      <w:pPr>
        <w:pStyle w:val="TOC2"/>
        <w:tabs>
          <w:tab w:val="right" w:leader="dot" w:pos="8306"/>
        </w:tabs>
      </w:pPr>
      <w:hyperlink w:anchor="_Toc15253" w:history="1">
        <w:r>
          <w:rPr>
            <w:rFonts w:ascii="仿宋" w:eastAsia="仿宋" w:hAnsi="仿宋" w:cs="仿宋" w:hint="eastAsia"/>
            <w:lang w:eastAsia="zh-CN"/>
          </w:rPr>
          <w:t>(一)、风险识别</w:t>
        </w:r>
        <w:r>
          <w:tab/>
        </w:r>
        <w:r>
          <w:fldChar w:fldCharType="begin"/>
        </w:r>
        <w:r>
          <w:instrText xml:space="preserve"> PAGEREF _Toc15253 \h </w:instrText>
        </w:r>
        <w:r>
          <w:fldChar w:fldCharType="separate"/>
        </w:r>
        <w:r>
          <w:t>51</w:t>
        </w:r>
        <w:r>
          <w:fldChar w:fldCharType="end"/>
        </w:r>
      </w:hyperlink>
    </w:p>
    <w:p>
      <w:pPr>
        <w:pStyle w:val="TOC2"/>
        <w:tabs>
          <w:tab w:val="right" w:leader="dot" w:pos="8306"/>
        </w:tabs>
      </w:pPr>
      <w:hyperlink w:anchor="_Toc4405" w:history="1">
        <w:r>
          <w:rPr>
            <w:rFonts w:ascii="仿宋" w:eastAsia="仿宋" w:hAnsi="仿宋" w:cs="仿宋" w:hint="eastAsia"/>
            <w:lang w:eastAsia="zh-CN"/>
          </w:rPr>
          <w:t>(二)、风险分类</w:t>
        </w:r>
        <w:r>
          <w:tab/>
        </w:r>
        <w:r>
          <w:fldChar w:fldCharType="begin"/>
        </w:r>
        <w:r>
          <w:instrText xml:space="preserve"> PAGEREF _Toc4405 \h </w:instrText>
        </w:r>
        <w:r>
          <w:fldChar w:fldCharType="separate"/>
        </w:r>
        <w:r>
          <w:t>52</w:t>
        </w:r>
        <w:r>
          <w:fldChar w:fldCharType="end"/>
        </w:r>
      </w:hyperlink>
    </w:p>
    <w:p>
      <w:pPr>
        <w:pStyle w:val="TOC1"/>
        <w:tabs>
          <w:tab w:val="right" w:leader="dot" w:pos="8306"/>
        </w:tabs>
      </w:pPr>
      <w:hyperlink w:anchor="_Toc14426" w:history="1">
        <w:r>
          <w:rPr>
            <w:rFonts w:ascii="仿宋" w:eastAsia="仿宋" w:hAnsi="仿宋" w:cs="仿宋" w:hint="eastAsia"/>
            <w:lang w:eastAsia="zh-CN"/>
          </w:rPr>
          <w:t>十四、利益相关者分析与沟通计划</w:t>
        </w:r>
        <w:r>
          <w:tab/>
        </w:r>
        <w:r>
          <w:fldChar w:fldCharType="begin"/>
        </w:r>
        <w:r>
          <w:instrText xml:space="preserve"> PAGEREF _Toc14426 \h </w:instrText>
        </w:r>
        <w:r>
          <w:fldChar w:fldCharType="separate"/>
        </w:r>
        <w:r>
          <w:t>54</w:t>
        </w:r>
        <w:r>
          <w:fldChar w:fldCharType="end"/>
        </w:r>
      </w:hyperlink>
    </w:p>
    <w:p>
      <w:pPr>
        <w:pStyle w:val="TOC2"/>
        <w:tabs>
          <w:tab w:val="right" w:leader="dot" w:pos="8306"/>
        </w:tabs>
      </w:pPr>
      <w:hyperlink w:anchor="_Toc4556" w:history="1">
        <w:r>
          <w:rPr>
            <w:rFonts w:ascii="仿宋" w:eastAsia="仿宋" w:hAnsi="仿宋" w:cs="仿宋" w:hint="eastAsia"/>
            <w:lang w:eastAsia="zh-CN"/>
          </w:rPr>
          <w:t>(一)、利益相关者分析</w:t>
        </w:r>
        <w:r>
          <w:tab/>
        </w:r>
        <w:r>
          <w:fldChar w:fldCharType="begin"/>
        </w:r>
        <w:r>
          <w:instrText xml:space="preserve"> PAGEREF _Toc4556 \h </w:instrText>
        </w:r>
        <w:r>
          <w:fldChar w:fldCharType="separate"/>
        </w:r>
        <w:r>
          <w:t>54</w:t>
        </w:r>
        <w:r>
          <w:fldChar w:fldCharType="end"/>
        </w:r>
      </w:hyperlink>
    </w:p>
    <w:p>
      <w:pPr>
        <w:pStyle w:val="TOC2"/>
        <w:tabs>
          <w:tab w:val="right" w:leader="dot" w:pos="8306"/>
        </w:tabs>
      </w:pPr>
      <w:hyperlink w:anchor="_Toc1029" w:history="1">
        <w:r>
          <w:rPr>
            <w:rFonts w:ascii="仿宋" w:eastAsia="仿宋" w:hAnsi="仿宋" w:cs="仿宋" w:hint="eastAsia"/>
            <w:lang w:eastAsia="zh-CN"/>
          </w:rPr>
          <w:t>(二)、沟通计划</w:t>
        </w:r>
        <w:r>
          <w:tab/>
        </w:r>
        <w:r>
          <w:fldChar w:fldCharType="begin"/>
        </w:r>
        <w:r>
          <w:instrText xml:space="preserve"> PAGEREF _Toc1029 \h </w:instrText>
        </w:r>
        <w:r>
          <w:fldChar w:fldCharType="separate"/>
        </w:r>
        <w:r>
          <w:t>55</w:t>
        </w:r>
        <w:r>
          <w:fldChar w:fldCharType="end"/>
        </w:r>
      </w:hyperlink>
    </w:p>
    <w:p>
      <w:pPr>
        <w:pStyle w:val="TOC1"/>
        <w:tabs>
          <w:tab w:val="right" w:leader="dot" w:pos="8306"/>
        </w:tabs>
      </w:pPr>
      <w:hyperlink w:anchor="_Toc12322" w:history="1">
        <w:r>
          <w:rPr>
            <w:rFonts w:ascii="仿宋" w:eastAsia="仿宋" w:hAnsi="仿宋" w:cs="仿宋" w:hint="eastAsia"/>
            <w:lang w:eastAsia="zh-CN"/>
          </w:rPr>
          <w:t>十五、其他未列明电子设备项目实施时间节点</w:t>
        </w:r>
        <w:r>
          <w:tab/>
        </w:r>
        <w:r>
          <w:fldChar w:fldCharType="begin"/>
        </w:r>
        <w:r>
          <w:instrText xml:space="preserve"> PAGEREF _Toc12322 \h </w:instrText>
        </w:r>
        <w:r>
          <w:fldChar w:fldCharType="separate"/>
        </w:r>
        <w:r>
          <w:t>57</w:t>
        </w:r>
        <w:r>
          <w:fldChar w:fldCharType="end"/>
        </w:r>
      </w:hyperlink>
    </w:p>
    <w:p>
      <w:pPr>
        <w:pStyle w:val="TOC2"/>
        <w:tabs>
          <w:tab w:val="right" w:leader="dot" w:pos="8306"/>
        </w:tabs>
      </w:pPr>
      <w:hyperlink w:anchor="_Toc26654" w:history="1">
        <w:r>
          <w:rPr>
            <w:rFonts w:ascii="仿宋" w:eastAsia="仿宋" w:hAnsi="仿宋" w:cs="仿宋" w:hint="eastAsia"/>
            <w:lang w:eastAsia="zh-CN"/>
          </w:rPr>
          <w:t>(一)、其他未列明电子设备项目启动阶段时间节点</w:t>
        </w:r>
        <w:r>
          <w:tab/>
        </w:r>
        <w:r>
          <w:fldChar w:fldCharType="begin"/>
        </w:r>
        <w:r>
          <w:instrText xml:space="preserve"> PAGEREF _Toc26654 \h </w:instrText>
        </w:r>
        <w:r>
          <w:fldChar w:fldCharType="separate"/>
        </w:r>
        <w:r>
          <w:t>57</w:t>
        </w:r>
        <w:r>
          <w:fldChar w:fldCharType="end"/>
        </w:r>
      </w:hyperlink>
    </w:p>
    <w:p>
      <w:pPr>
        <w:pStyle w:val="TOC2"/>
        <w:tabs>
          <w:tab w:val="right" w:leader="dot" w:pos="8306"/>
        </w:tabs>
      </w:pPr>
      <w:hyperlink w:anchor="_Toc32030" w:history="1">
        <w:r>
          <w:rPr>
            <w:rFonts w:ascii="仿宋" w:eastAsia="仿宋" w:hAnsi="仿宋" w:cs="仿宋" w:hint="eastAsia"/>
            <w:lang w:eastAsia="zh-CN"/>
          </w:rPr>
          <w:t>(二)、其他未列明电子设备项目执行阶段时间节点</w:t>
        </w:r>
        <w:r>
          <w:tab/>
        </w:r>
        <w:r>
          <w:fldChar w:fldCharType="begin"/>
        </w:r>
        <w:r>
          <w:instrText xml:space="preserve"> PAGEREF _Toc32030 \h </w:instrText>
        </w:r>
        <w:r>
          <w:fldChar w:fldCharType="separate"/>
        </w:r>
        <w:r>
          <w:t>58</w:t>
        </w:r>
        <w:r>
          <w:fldChar w:fldCharType="end"/>
        </w:r>
      </w:hyperlink>
    </w:p>
    <w:p>
      <w:pPr>
        <w:pStyle w:val="TOC2"/>
        <w:tabs>
          <w:tab w:val="right" w:leader="dot" w:pos="8306"/>
        </w:tabs>
      </w:pPr>
      <w:hyperlink w:anchor="_Toc29040" w:history="1">
        <w:r>
          <w:rPr>
            <w:rFonts w:ascii="仿宋" w:eastAsia="仿宋" w:hAnsi="仿宋" w:cs="仿宋" w:hint="eastAsia"/>
            <w:lang w:eastAsia="zh-CN"/>
          </w:rPr>
          <w:t>(三)、其他未列明电子设备项目完成阶段时间节点</w:t>
        </w:r>
        <w:r>
          <w:tab/>
        </w:r>
        <w:r>
          <w:fldChar w:fldCharType="begin"/>
        </w:r>
        <w:r>
          <w:instrText xml:space="preserve"> PAGEREF _Toc29040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9"/>
      <w:r>
        <w:rPr>
          <w:rFonts w:ascii="仿宋" w:eastAsia="仿宋" w:hAnsi="仿宋" w:cs="仿宋" w:hint="eastAsia"/>
          <w:sz w:val="28"/>
          <w:lang w:eastAsia="zh-CN"/>
        </w:rPr>
        <w:t>一、其他未列明电子设备项目危机管理</w:t>
      </w:r>
      <w:bookmarkEnd w:id="2"/>
    </w:p>
    <w:p>
      <w:pPr>
        <w:pStyle w:val="Heading2"/>
        <w:rPr>
          <w:rFonts w:ascii="仿宋" w:eastAsia="仿宋" w:hAnsi="仿宋" w:cs="仿宋" w:hint="eastAsia"/>
          <w:lang w:eastAsia="zh-CN"/>
        </w:rPr>
      </w:pPr>
      <w:bookmarkStart w:id="3" w:name="_Toc123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危机管理中，危机预警与识别是确保其他未列明电子设备项目稳健运行的核心步骤。通过建立全面的监测机制，其他未列明电子设备项目团队旨在及时发现和理解潜在的风险和危机因素，以便采取及时的预防和应对措施，确保其他未列明电子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未列明电子设备项目团队全面分析了整个其他未列明电子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其他未列明电子设备项目团队着重于明确定义其他未列明电子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未列明电子设备项目进展的持续监控，团队能够及时发现潜在问题并作出迅速反应。其他未列明电子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未列明电子设备项目得以更有序、可控地推进。</w:t>
      </w:r>
    </w:p>
    <w:p>
      <w:pPr>
        <w:pStyle w:val="Heading2"/>
        <w:ind w:firstLine="560" w:firstLineChars="200"/>
        <w:rPr>
          <w:rFonts w:ascii="仿宋" w:eastAsia="仿宋" w:hAnsi="仿宋" w:cs="仿宋" w:hint="eastAsia"/>
          <w:sz w:val="28"/>
          <w:lang w:eastAsia="zh-CN"/>
        </w:rPr>
      </w:pPr>
      <w:bookmarkStart w:id="4" w:name="_Toc161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在危机发生时，其他未列明电子设备项目团队立即行动，成立了应急小组。该小组的任务是迅速制定并实施紧急应对措施，以最小化潜在损失。以下是采取的主要措施：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暂停其他未列明电子设备项目进度：为遏制危机蔓延，其他未列明电子设备项目暂时停止进行，以便全面评估当前状况。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资源重新分配：重新评估其他未列明电子设备项目资源的分配，确保最大限度地减小损失。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实时沟通：与关键利益相关者建立实时沟通机制，向他们传递其他未列明电子设备项目危机的实际状况，保障其他未列明电子设备项目核心利益。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在紧急应对的同时，其他未列明电子设备项目团队强调了团队协作和有效沟通的重要性。以下是团队协作的关键举措：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信息共享机制：建立了信息共享平台，确保团队成员能够及时获取其他未列明电子设备项目危机的实时信息。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领导者沟通：其他未列明电子设备项目领导者通过定期会议和即时沟通工具，指导团队应对危机，保持团队稳定运行。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随着危机得到初步控制，其他未列明电子设备项目团队转向制定恢复计划，以确保其他未列明电子设备项目能够从中迅速恢复。主要恢复计划包括：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修复受损的进度计划：重新评估其他未列明电子设备项目进度，制定修复计划，确保其他未列明电子设备项目尽快回归正常进程。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重新调整资源分配：优化资源分配，确保其他未列明电子设备项目在有限资源下高效运转。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风险管理机制加强：对其他未列明电子设备项目风险进行全面评估，制定更强化的风险管理策略，以预防未来可能的危机。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521"/>
      <w:r>
        <w:rPr>
          <w:rFonts w:ascii="仿宋" w:eastAsia="仿宋" w:hAnsi="仿宋" w:cs="仿宋" w:hint="eastAsia"/>
          <w:sz w:val="28"/>
          <w:lang w:eastAsia="zh-CN"/>
        </w:rPr>
        <w:t>二、其他未列明电子设备项目建设背景及必要性分析</w:t>
      </w:r>
      <w:bookmarkEnd w:id="5"/>
    </w:p>
    <w:p>
      <w:pPr>
        <w:pStyle w:val="Heading2"/>
        <w:rPr>
          <w:rFonts w:ascii="仿宋" w:eastAsia="仿宋" w:hAnsi="仿宋" w:cs="仿宋" w:hint="eastAsia"/>
          <w:lang w:eastAsia="zh-CN"/>
        </w:rPr>
      </w:pPr>
      <w:bookmarkStart w:id="6" w:name="_Toc9006"/>
      <w:r>
        <w:rPr>
          <w:rFonts w:ascii="仿宋" w:eastAsia="仿宋" w:hAnsi="仿宋" w:cs="仿宋" w:hint="eastAsia"/>
          <w:lang w:eastAsia="zh-CN"/>
        </w:rPr>
        <w:t>(一)、其他未列明电子设备项目背景分析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未列明电子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未列明电子设备项目在这个潮流中的定位。同时，我们将关注行业内涌现的新兴机遇，以便其他未列明电子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未列明电子设备项目提供了强大的发展动力。我们将聚焦于行业内最新的技术发展趋势，包括但不限于人工智能、大数据分析、物联网等领域。通过深度的技术研究，我们将确保其他未列明电子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未列明电子设备项目发展的源泉。我们将投入更多的精力对市场需求进行深入剖析，超越表面的需求，深入挖掘潜在的市场痛点和机遇。通过对市场需求的细致了解，其他未列明电子设备项目将更有针对性地设计解决方案，满足市场的多样化需求，从而更好地促进其他未列明电子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未列明电子设备项目战略至关重要。我们将对竞争态势进行更为深入的分析，包括但不限于市场份额、产品特点、客户满意度等多个维度。通过深度的竞争分析，其他未列明电子设备项目将能够更准确地把握市场脉搏，制定具有竞争力的其他未列明电子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未列明电子设备项目的发展具有直接的影响。我们将进行更为全面的法规和政策分析，了解行业发展中的潜在法律风险和合规挑战。通过充分了解和遵守相关法规，其他未列明电子设备项目将确保在法律框架内合法合规运营，为其他未列明电子设备项目的稳健发展提供有力支持。</w:t>
      </w:r>
    </w:p>
    <w:p>
      <w:pPr>
        <w:pStyle w:val="Heading2"/>
        <w:ind w:firstLine="560" w:firstLineChars="200"/>
        <w:rPr>
          <w:rFonts w:ascii="仿宋" w:eastAsia="仿宋" w:hAnsi="仿宋" w:cs="仿宋" w:hint="eastAsia"/>
          <w:sz w:val="28"/>
          <w:lang w:eastAsia="zh-CN"/>
        </w:rPr>
      </w:pPr>
      <w:bookmarkStart w:id="7" w:name="_Toc16940"/>
      <w:r>
        <w:rPr>
          <w:rFonts w:ascii="仿宋" w:eastAsia="仿宋" w:hAnsi="仿宋" w:cs="仿宋" w:hint="eastAsia"/>
          <w:sz w:val="28"/>
          <w:lang w:eastAsia="zh-CN"/>
        </w:rPr>
        <w:t>(二)、其他未列明电子设备项目建设必要性分析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建设的迫切性源于对行业发展趋势的深刻洞察。我们正处于一个行业变革的时代，科技创新、数字化转型成为企业发展的关键动力。其他未列明电子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建设不仅仅是为了跟上潮流，更是为了通过技术创新推动企业的持续发展。通过引入先进的技术和解决方案，其他未列明电子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未列明电子设备项目的建设成为必然选择，通过提高产品质量、拓展服务领域，从而在竞争中获得更多的机会。其他未列明电子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未列明电子设备项目建设的必要性体现在对客户需求更精准的满足。通过其他未列明电子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建设的背后是对企业持续创新的追求。只有通过不断创新，企业才能在竞争中立于不败之地。其他未列明电子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912"/>
      <w:r>
        <w:rPr>
          <w:rFonts w:ascii="仿宋" w:eastAsia="仿宋" w:hAnsi="仿宋" w:cs="仿宋" w:hint="eastAsia"/>
          <w:sz w:val="28"/>
          <w:lang w:eastAsia="zh-CN"/>
        </w:rPr>
        <w:t>三、其他未列明电子设备项目绩效评估</w:t>
      </w:r>
      <w:bookmarkEnd w:id="8"/>
    </w:p>
    <w:p>
      <w:pPr>
        <w:pStyle w:val="Heading2"/>
        <w:rPr>
          <w:rFonts w:ascii="仿宋" w:eastAsia="仿宋" w:hAnsi="仿宋" w:cs="仿宋" w:hint="eastAsia"/>
          <w:lang w:eastAsia="zh-CN"/>
        </w:rPr>
      </w:pPr>
      <w:bookmarkStart w:id="9" w:name="_Toc25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中，我们设计了一套全面的绩效评估指标，以确保其他未列明电子设备项目的可控和成功交付。这些指标跨足其他未列明电子设备项目目标、成本、进度和质量等多个维度，为我们提供了全面洞察其他未列明电子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目标达成率是我们关注的首要指标。我们设定了明确的目标，并通过定期监测和评估，迅速发现并应对潜在的目标偏差。这为其他未列明电子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成本绩效是另一个核心关注点。通过实际成本与预算成本的对比分析，我们深入了解成本差异的原因，及时调整资源分配，保持其他未列明电子设备项目在经济效益方面的合理水平。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进度作为关键的绩效指标之一，得到了精心的关注。我们制定了详细的其他未列明电子设备项目进度计划，并设立了进度符合度指标，确保实际进度与计划进度保持一致。这使我们能够快速发现和解决潜在的进度问题，保持其他未列明电子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未列明电子设备项目绩效的不可或缺的一环。我们引入了一系列的质量标准和客户满意度指标，以确保其他未列明电子设备项目交付的成果在质量上达到或超越预期水平。通过持续监测这些指标，我们努力提升其他未列明电子设备项目整体质量水平，为其他未列明电子设备项目的成功交付提供有力保障。通过这些科学且全面的绩效评估，我们能够更好地引导其他未列明电子设备项目的持续改进，确保其他未列明电子设备项目目标的顺利达成。</w:t>
      </w:r>
    </w:p>
    <w:p>
      <w:pPr>
        <w:pStyle w:val="Heading2"/>
        <w:ind w:firstLine="560" w:firstLineChars="200"/>
        <w:rPr>
          <w:rFonts w:ascii="仿宋" w:eastAsia="仿宋" w:hAnsi="仿宋" w:cs="仿宋" w:hint="eastAsia"/>
          <w:sz w:val="28"/>
          <w:lang w:eastAsia="zh-CN"/>
        </w:rPr>
      </w:pPr>
      <w:bookmarkStart w:id="10" w:name="_Toc2004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绩效评估是其他未列明电子设备项目中的关键环节，为确保其他未列明电子设备项目达到预期目标，我们采用了多层次、多维度的绩效评估方法。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未列明电子设备项目的战略目标对齐，确保每个决策和行动都与其他未列明电子设备项目整体目标保持一致。团队会定期召开战略对齐会议，审视当前工作与其他未列明电子设备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其他未列明电子设备项目进度、质量、成本和风险等方面。这些指标通过数据收集和分析，为其他未列明电子设备项目管理团队提供了客观的评估依据。例如，我们通过其他未列明电子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未列明电子设备项目内部，还考虑了其他未列明电子设备项目对外部环境的影响。我们定期进行干系人满意度调查，以了解各利益相关方对其他未列明电子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这种多层次、多角度的绩效评估方法，使得我们能够全面了解其他未列明电子设备项目的运行状态，及时做出调整，确保其他未列明电子设备项目在不断变化的环境中保持稳健前行。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519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为了确保其他未列明电子设备项目的有效管理和不断优化，我们采用了精心设计的绩效评估周期。这个周期旨在实现灵活、实时和全面的评估，以适应其他未列明电子设备项目执行中的各种挑战。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其他未列明电子设备项目的不同需求，分为短期、中期和长期。短期评估关注每个迭代或工作周期，以及时发现和解决当前任务中的问题。中期评估涵盖几个迭代，深入了解整体其他未列明电子设备项目的趋势和性能。长期评估则着眼于整个其他未列明电子设备项目阶段，确保其他未列明电子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未列明电子设备项目管理工具和协作平台，团队成员能够随时更新和分享其他未列明电子设备项目数据。这种实时性的反馈机制使我们能够及时察觉潜在问题，快速调整，保持其他未列明电子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未列明电子设备项目的决策制定密不可分。每个周期的其他未列明电子设备项目回顾会议成为集体总结经验、识别问题深层次原因并找到创新解决方案的平台。这种定期的反思与调整机制使其他未列明电子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54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06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的技术管理特点体现在其创新导向。通过引入最先进的技术趋势和解决方案，其他未列明电子设备项目致力于提升科技含量、提高质量和效率水平。这意味着我们将采用最新的工具和方法，确保其他未列明电子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未列明电子设备项目技术管理的显著特征。通过整合不同领域的技术资源，我们实现了跨学科的协同工作。这有助于优化技术架构，提高整体效能。此外，整合性策略还促进了不同技术团队之间的紧密沟通和高效合作，确保其他未列明电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未列明电子设备项目所采用的技术。通过不断优化技术方案，其他未列明电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未列明电子设备项目团队将在其他未列明电子设备项目初期识别可能的技术风险，并采取相应的预防和应对措施。通过建立健全的风险评估机制，其他未列明电子设备项目能够在实施过程中及时发现并解决潜在的技术问题，保障其他未列明电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未列明电子设备项目中，技术将成为其他未列明电子设备项目成功的有力支持。这一深度剖析揭示了技术管理在其他未列明电子设备项目实施中的关键作用，为其他未列明电子设备项目的技术基础奠定了坚实的基础。</w:t>
      </w:r>
    </w:p>
    <w:p>
      <w:pPr>
        <w:pStyle w:val="Heading2"/>
        <w:ind w:firstLine="560" w:firstLineChars="200"/>
        <w:rPr>
          <w:rFonts w:ascii="仿宋" w:eastAsia="仿宋" w:hAnsi="仿宋" w:cs="仿宋" w:hint="eastAsia"/>
          <w:sz w:val="28"/>
          <w:lang w:eastAsia="zh-CN"/>
        </w:rPr>
      </w:pPr>
      <w:bookmarkStart w:id="14" w:name="_Toc13632"/>
      <w:r>
        <w:rPr>
          <w:rFonts w:ascii="仿宋" w:eastAsia="仿宋" w:hAnsi="仿宋" w:cs="仿宋" w:hint="eastAsia"/>
          <w:sz w:val="28"/>
          <w:lang w:eastAsia="zh-CN"/>
        </w:rPr>
        <w:t>(二)、其他未列明电子设备项目工艺技术设计方案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未列明电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未列明电子设备项目将严格按照相关行业规范要求进行组织。通过有效控制产品质量，其他未列明电子设备项目将致力于为顾客提供优质的其他未列明电子设备项目产品和良好的服务。这体现了其他未列明电子设备项目对于生产活动合规性和质量标准的高度重视，为其他未列明电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未列明电子设备项目注重生态效益和清洁生产原则。其他未列明电子设备项目建设将紧密结合地方特色经济发展，与社会经济发展规划和区域环境保护规划方案相协调一致。通过与当地区域自然生态系统的结合，其他未列明电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未列明电子设备项目产品具有多样化的客户需求和个性化的特点。因此，其他未列明电子设备项目产品规格品种多样，且单批生产数量较小。为满足这一特点，其他未列明电子设备项目承办单位将建设先进的柔性制造生产线。通过广泛应用柔性制造技术，其他未列明电子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未列明电子设备项目采用的技术具有较高的技术含量和自动化水平，处于国内先进水平。这一技术选用不仅体现了对生产效率、质量和环境友好性的高标准要求，同时为其他未列明电子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2246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为确保其他未列明电子设备项目的高效生产和技术实施，我们制定了一套精心设计的设备选型方案，以满足其他未列明电子设备项目生产、质量和环保的要求。该方案的主要特点如下：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未列明电子设备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针对其他未列明电子设备项目产品的多样性和小批量生产的特点，我们将建设柔性制造生产线。通过在设备选型中考虑柔性制造技术，可以灵活应对不同产品规格和生产需求，实现生产线的高度灵活性和适应性。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522"/>
      <w:r>
        <w:rPr>
          <w:rFonts w:ascii="仿宋" w:eastAsia="仿宋" w:hAnsi="仿宋" w:cs="仿宋" w:hint="eastAsia"/>
          <w:sz w:val="28"/>
          <w:lang w:eastAsia="zh-CN"/>
        </w:rPr>
        <w:t>五、其他未列明电子设备项目选址可行性分析</w:t>
      </w:r>
      <w:bookmarkEnd w:id="16"/>
    </w:p>
    <w:p>
      <w:pPr>
        <w:pStyle w:val="Heading2"/>
        <w:rPr>
          <w:rFonts w:ascii="仿宋" w:eastAsia="仿宋" w:hAnsi="仿宋" w:cs="仿宋" w:hint="eastAsia"/>
          <w:lang w:eastAsia="zh-CN"/>
        </w:rPr>
      </w:pPr>
      <w:bookmarkStart w:id="17" w:name="_Toc27021"/>
      <w:r>
        <w:rPr>
          <w:rFonts w:ascii="仿宋" w:eastAsia="仿宋" w:hAnsi="仿宋" w:cs="仿宋" w:hint="eastAsia"/>
          <w:lang w:eastAsia="zh-CN"/>
        </w:rPr>
        <w:t>(一)、其他未列明电子设备项目选址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该其他未列明电子设备项目选址位于XX省XX市XX区XXX街道</w:t>
      </w:r>
    </w:p>
    <w:p>
      <w:pPr>
        <w:pStyle w:val="Heading2"/>
        <w:ind w:firstLine="560" w:firstLineChars="200"/>
        <w:rPr>
          <w:rFonts w:ascii="仿宋" w:eastAsia="仿宋" w:hAnsi="仿宋" w:cs="仿宋" w:hint="eastAsia"/>
          <w:sz w:val="28"/>
          <w:lang w:eastAsia="zh-CN"/>
        </w:rPr>
      </w:pPr>
      <w:bookmarkStart w:id="18" w:name="_Toc2180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未列明电子设备项目的征地面积将根据其他未列明电子设备项目的实际规模和需求进行精确规划。具体面积XXX平方米，旨在确保其他未列明电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净用地面积是在征地面积基础上去除不可利用面积后的实际可开发用地。具体面积XXX平方米，考虑到环保、交通、安全等多方面因素，以确保其他未列明电子设备项目在整体利用效率上达到最优。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https://d.book118.com/607106045134006052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B6A1B"/>
    <w:rsid w:val="473B6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0604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2024-03-02T11:03:00Z</dcterms:created>
  <dcterms:modified xsi:type="dcterms:W3CDTF">2024-03-02T11:03:18Z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9C94D595D6904DA394D93F039DDF59A7_11</vt:lpwstr>
  </property>
  <property fmtid="{D5CDD505-2E9C-101B-9397-08002B2CF9AE}" pid="3" name="KSOProductBuildVer">
    <vt:lpwstr>2052-12.1.0.16388</vt:lpwstr>
  </property>
</Properties>
</file>