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移动照明项目计划设计方案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75" w:history="1">
        <w:r>
          <w:rPr>
            <w:rFonts w:ascii="仿宋" w:eastAsia="仿宋" w:hAnsi="仿宋" w:cs="仿宋" w:hint="eastAsia"/>
            <w:lang w:eastAsia="zh-CN"/>
          </w:rPr>
          <w:t>概论</w:t>
        </w:r>
        <w:r>
          <w:tab/>
        </w:r>
        <w:r>
          <w:fldChar w:fldCharType="begin"/>
        </w:r>
        <w:r>
          <w:instrText xml:space="preserve"> PAGEREF _Toc29775 \h </w:instrText>
        </w:r>
        <w:r>
          <w:fldChar w:fldCharType="separate"/>
        </w:r>
        <w:r>
          <w:t>3</w:t>
        </w:r>
        <w:r>
          <w:fldChar w:fldCharType="end"/>
        </w:r>
      </w:hyperlink>
    </w:p>
    <w:p>
      <w:pPr>
        <w:pStyle w:val="TOC1"/>
        <w:tabs>
          <w:tab w:val="right" w:leader="dot" w:pos="8306"/>
        </w:tabs>
      </w:pPr>
      <w:hyperlink w:anchor="_Toc21191" w:history="1">
        <w:r>
          <w:rPr>
            <w:rFonts w:ascii="仿宋" w:eastAsia="仿宋" w:hAnsi="仿宋" w:cs="仿宋" w:hint="eastAsia"/>
            <w:lang w:eastAsia="zh-CN"/>
          </w:rPr>
          <w:t>一、移动照明项目可持续发展</w:t>
        </w:r>
        <w:r>
          <w:tab/>
        </w:r>
        <w:r>
          <w:fldChar w:fldCharType="begin"/>
        </w:r>
        <w:r>
          <w:instrText xml:space="preserve"> PAGEREF _Toc21191 \h </w:instrText>
        </w:r>
        <w:r>
          <w:fldChar w:fldCharType="separate"/>
        </w:r>
        <w:r>
          <w:t>3</w:t>
        </w:r>
        <w:r>
          <w:fldChar w:fldCharType="end"/>
        </w:r>
      </w:hyperlink>
    </w:p>
    <w:p>
      <w:pPr>
        <w:pStyle w:val="TOC2"/>
        <w:tabs>
          <w:tab w:val="right" w:leader="dot" w:pos="8306"/>
        </w:tabs>
      </w:pPr>
      <w:hyperlink w:anchor="_Toc32452" w:history="1">
        <w:r>
          <w:rPr>
            <w:rFonts w:ascii="仿宋" w:eastAsia="仿宋" w:hAnsi="仿宋" w:cs="仿宋" w:hint="eastAsia"/>
            <w:lang w:eastAsia="zh-CN"/>
          </w:rPr>
          <w:t>(一)、可持续战略与实践</w:t>
        </w:r>
        <w:r>
          <w:tab/>
        </w:r>
        <w:r>
          <w:fldChar w:fldCharType="begin"/>
        </w:r>
        <w:r>
          <w:instrText xml:space="preserve"> PAGEREF _Toc32452 \h </w:instrText>
        </w:r>
        <w:r>
          <w:fldChar w:fldCharType="separate"/>
        </w:r>
        <w:r>
          <w:t>3</w:t>
        </w:r>
        <w:r>
          <w:fldChar w:fldCharType="end"/>
        </w:r>
      </w:hyperlink>
    </w:p>
    <w:p>
      <w:pPr>
        <w:pStyle w:val="TOC2"/>
        <w:tabs>
          <w:tab w:val="right" w:leader="dot" w:pos="8306"/>
        </w:tabs>
      </w:pPr>
      <w:hyperlink w:anchor="_Toc12816" w:history="1">
        <w:r>
          <w:rPr>
            <w:rFonts w:ascii="仿宋" w:eastAsia="仿宋" w:hAnsi="仿宋" w:cs="仿宋" w:hint="eastAsia"/>
            <w:lang w:eastAsia="zh-CN"/>
          </w:rPr>
          <w:t>(二)、环保与社会责任</w:t>
        </w:r>
        <w:r>
          <w:tab/>
        </w:r>
        <w:r>
          <w:fldChar w:fldCharType="begin"/>
        </w:r>
        <w:r>
          <w:instrText xml:space="preserve"> PAGEREF _Toc12816 \h </w:instrText>
        </w:r>
        <w:r>
          <w:fldChar w:fldCharType="separate"/>
        </w:r>
        <w:r>
          <w:t>4</w:t>
        </w:r>
        <w:r>
          <w:fldChar w:fldCharType="end"/>
        </w:r>
      </w:hyperlink>
    </w:p>
    <w:p>
      <w:pPr>
        <w:pStyle w:val="TOC1"/>
        <w:tabs>
          <w:tab w:val="right" w:leader="dot" w:pos="8306"/>
        </w:tabs>
      </w:pPr>
      <w:hyperlink w:anchor="_Toc2581" w:history="1">
        <w:r>
          <w:rPr>
            <w:rFonts w:ascii="仿宋" w:eastAsia="仿宋" w:hAnsi="仿宋" w:cs="仿宋" w:hint="eastAsia"/>
            <w:lang w:eastAsia="zh-CN"/>
          </w:rPr>
          <w:t>二、市场分析、调研</w:t>
        </w:r>
        <w:r>
          <w:tab/>
        </w:r>
        <w:r>
          <w:fldChar w:fldCharType="begin"/>
        </w:r>
        <w:r>
          <w:instrText xml:space="preserve"> PAGEREF _Toc2581 \h </w:instrText>
        </w:r>
        <w:r>
          <w:fldChar w:fldCharType="separate"/>
        </w:r>
        <w:r>
          <w:t>5</w:t>
        </w:r>
        <w:r>
          <w:fldChar w:fldCharType="end"/>
        </w:r>
      </w:hyperlink>
    </w:p>
    <w:p>
      <w:pPr>
        <w:pStyle w:val="TOC2"/>
        <w:tabs>
          <w:tab w:val="right" w:leader="dot" w:pos="8306"/>
        </w:tabs>
      </w:pPr>
      <w:hyperlink w:anchor="_Toc9529" w:history="1">
        <w:r>
          <w:rPr>
            <w:rFonts w:ascii="仿宋" w:eastAsia="仿宋" w:hAnsi="仿宋" w:cs="仿宋" w:hint="eastAsia"/>
            <w:lang w:eastAsia="zh-CN"/>
          </w:rPr>
          <w:t>(一)、移动照明行业分析</w:t>
        </w:r>
        <w:r>
          <w:tab/>
        </w:r>
        <w:r>
          <w:fldChar w:fldCharType="begin"/>
        </w:r>
        <w:r>
          <w:instrText xml:space="preserve"> PAGEREF _Toc9529 \h </w:instrText>
        </w:r>
        <w:r>
          <w:fldChar w:fldCharType="separate"/>
        </w:r>
        <w:r>
          <w:t>5</w:t>
        </w:r>
        <w:r>
          <w:fldChar w:fldCharType="end"/>
        </w:r>
      </w:hyperlink>
    </w:p>
    <w:p>
      <w:pPr>
        <w:pStyle w:val="TOC2"/>
        <w:tabs>
          <w:tab w:val="right" w:leader="dot" w:pos="8306"/>
        </w:tabs>
      </w:pPr>
      <w:hyperlink w:anchor="_Toc16227" w:history="1">
        <w:r>
          <w:rPr>
            <w:rFonts w:ascii="仿宋" w:eastAsia="仿宋" w:hAnsi="仿宋" w:cs="仿宋" w:hint="eastAsia"/>
            <w:lang w:eastAsia="zh-CN"/>
          </w:rPr>
          <w:t>(二)、移动照明市场分析预测</w:t>
        </w:r>
        <w:r>
          <w:tab/>
        </w:r>
        <w:r>
          <w:fldChar w:fldCharType="begin"/>
        </w:r>
        <w:r>
          <w:instrText xml:space="preserve"> PAGEREF _Toc16227 \h </w:instrText>
        </w:r>
        <w:r>
          <w:fldChar w:fldCharType="separate"/>
        </w:r>
        <w:r>
          <w:t>5</w:t>
        </w:r>
        <w:r>
          <w:fldChar w:fldCharType="end"/>
        </w:r>
      </w:hyperlink>
    </w:p>
    <w:p>
      <w:pPr>
        <w:pStyle w:val="TOC1"/>
        <w:tabs>
          <w:tab w:val="right" w:leader="dot" w:pos="8306"/>
        </w:tabs>
      </w:pPr>
      <w:hyperlink w:anchor="_Toc28309" w:history="1">
        <w:r>
          <w:rPr>
            <w:rFonts w:ascii="仿宋" w:eastAsia="仿宋" w:hAnsi="仿宋" w:cs="仿宋" w:hint="eastAsia"/>
            <w:lang w:eastAsia="zh-CN"/>
          </w:rPr>
          <w:t>三、移动照明项目建设单位说明</w:t>
        </w:r>
        <w:r>
          <w:tab/>
        </w:r>
        <w:r>
          <w:fldChar w:fldCharType="begin"/>
        </w:r>
        <w:r>
          <w:instrText xml:space="preserve"> PAGEREF _Toc28309 \h </w:instrText>
        </w:r>
        <w:r>
          <w:fldChar w:fldCharType="separate"/>
        </w:r>
        <w:r>
          <w:t>6</w:t>
        </w:r>
        <w:r>
          <w:fldChar w:fldCharType="end"/>
        </w:r>
      </w:hyperlink>
    </w:p>
    <w:p>
      <w:pPr>
        <w:pStyle w:val="TOC2"/>
        <w:tabs>
          <w:tab w:val="right" w:leader="dot" w:pos="8306"/>
        </w:tabs>
      </w:pPr>
      <w:hyperlink w:anchor="_Toc26271" w:history="1">
        <w:r>
          <w:rPr>
            <w:rFonts w:ascii="仿宋" w:eastAsia="仿宋" w:hAnsi="仿宋" w:cs="仿宋" w:hint="eastAsia"/>
            <w:lang w:eastAsia="zh-CN"/>
          </w:rPr>
          <w:t>(一)、移动照明项目承办单位基本情况</w:t>
        </w:r>
        <w:r>
          <w:tab/>
        </w:r>
        <w:r>
          <w:fldChar w:fldCharType="begin"/>
        </w:r>
        <w:r>
          <w:instrText xml:space="preserve"> PAGEREF _Toc26271 \h </w:instrText>
        </w:r>
        <w:r>
          <w:fldChar w:fldCharType="separate"/>
        </w:r>
        <w:r>
          <w:t>6</w:t>
        </w:r>
        <w:r>
          <w:fldChar w:fldCharType="end"/>
        </w:r>
      </w:hyperlink>
    </w:p>
    <w:p>
      <w:pPr>
        <w:pStyle w:val="TOC2"/>
        <w:tabs>
          <w:tab w:val="right" w:leader="dot" w:pos="8306"/>
        </w:tabs>
      </w:pPr>
      <w:hyperlink w:anchor="_Toc12688" w:history="1">
        <w:r>
          <w:rPr>
            <w:rFonts w:ascii="仿宋" w:eastAsia="仿宋" w:hAnsi="仿宋" w:cs="仿宋" w:hint="eastAsia"/>
            <w:lang w:eastAsia="zh-CN"/>
          </w:rPr>
          <w:t>(二)、公司经济效益分析</w:t>
        </w:r>
        <w:r>
          <w:tab/>
        </w:r>
        <w:r>
          <w:fldChar w:fldCharType="begin"/>
        </w:r>
        <w:r>
          <w:instrText xml:space="preserve"> PAGEREF _Toc12688 \h </w:instrText>
        </w:r>
        <w:r>
          <w:fldChar w:fldCharType="separate"/>
        </w:r>
        <w:r>
          <w:t>7</w:t>
        </w:r>
        <w:r>
          <w:fldChar w:fldCharType="end"/>
        </w:r>
      </w:hyperlink>
    </w:p>
    <w:p>
      <w:pPr>
        <w:pStyle w:val="TOC1"/>
        <w:tabs>
          <w:tab w:val="right" w:leader="dot" w:pos="8306"/>
        </w:tabs>
      </w:pPr>
      <w:hyperlink w:anchor="_Toc11199" w:history="1">
        <w:r>
          <w:rPr>
            <w:rFonts w:ascii="仿宋" w:eastAsia="仿宋" w:hAnsi="仿宋" w:cs="仿宋" w:hint="eastAsia"/>
            <w:lang w:eastAsia="zh-CN"/>
          </w:rPr>
          <w:t>四、移动照明项目土建工程</w:t>
        </w:r>
        <w:r>
          <w:tab/>
        </w:r>
        <w:r>
          <w:fldChar w:fldCharType="begin"/>
        </w:r>
        <w:r>
          <w:instrText xml:space="preserve"> PAGEREF _Toc11199 \h </w:instrText>
        </w:r>
        <w:r>
          <w:fldChar w:fldCharType="separate"/>
        </w:r>
        <w:r>
          <w:t>8</w:t>
        </w:r>
        <w:r>
          <w:fldChar w:fldCharType="end"/>
        </w:r>
      </w:hyperlink>
    </w:p>
    <w:p>
      <w:pPr>
        <w:pStyle w:val="TOC2"/>
        <w:tabs>
          <w:tab w:val="right" w:leader="dot" w:pos="8306"/>
        </w:tabs>
      </w:pPr>
      <w:hyperlink w:anchor="_Toc3997" w:history="1">
        <w:r>
          <w:rPr>
            <w:rFonts w:ascii="仿宋" w:eastAsia="仿宋" w:hAnsi="仿宋" w:cs="仿宋" w:hint="eastAsia"/>
            <w:lang w:eastAsia="zh-CN"/>
          </w:rPr>
          <w:t>(一)、建筑工程设计原则</w:t>
        </w:r>
        <w:r>
          <w:tab/>
        </w:r>
        <w:r>
          <w:fldChar w:fldCharType="begin"/>
        </w:r>
        <w:r>
          <w:instrText xml:space="preserve"> PAGEREF _Toc3997 \h </w:instrText>
        </w:r>
        <w:r>
          <w:fldChar w:fldCharType="separate"/>
        </w:r>
        <w:r>
          <w:t>8</w:t>
        </w:r>
        <w:r>
          <w:fldChar w:fldCharType="end"/>
        </w:r>
      </w:hyperlink>
    </w:p>
    <w:p>
      <w:pPr>
        <w:pStyle w:val="TOC2"/>
        <w:tabs>
          <w:tab w:val="right" w:leader="dot" w:pos="8306"/>
        </w:tabs>
      </w:pPr>
      <w:hyperlink w:anchor="_Toc628" w:history="1">
        <w:r>
          <w:rPr>
            <w:rFonts w:ascii="仿宋" w:eastAsia="仿宋" w:hAnsi="仿宋" w:cs="仿宋" w:hint="eastAsia"/>
            <w:lang w:eastAsia="zh-CN"/>
          </w:rPr>
          <w:t>(二)、土建工程设计年限及安全等级</w:t>
        </w:r>
        <w:r>
          <w:tab/>
        </w:r>
        <w:r>
          <w:fldChar w:fldCharType="begin"/>
        </w:r>
        <w:r>
          <w:instrText xml:space="preserve"> PAGEREF _Toc628 \h </w:instrText>
        </w:r>
        <w:r>
          <w:fldChar w:fldCharType="separate"/>
        </w:r>
        <w:r>
          <w:t>9</w:t>
        </w:r>
        <w:r>
          <w:fldChar w:fldCharType="end"/>
        </w:r>
      </w:hyperlink>
    </w:p>
    <w:p>
      <w:pPr>
        <w:pStyle w:val="TOC2"/>
        <w:tabs>
          <w:tab w:val="right" w:leader="dot" w:pos="8306"/>
        </w:tabs>
      </w:pPr>
      <w:hyperlink w:anchor="_Toc19846" w:history="1">
        <w:r>
          <w:rPr>
            <w:rFonts w:ascii="仿宋" w:eastAsia="仿宋" w:hAnsi="仿宋" w:cs="仿宋" w:hint="eastAsia"/>
            <w:lang w:eastAsia="zh-CN"/>
          </w:rPr>
          <w:t>(三)、建筑工程设计总体要求</w:t>
        </w:r>
        <w:r>
          <w:tab/>
        </w:r>
        <w:r>
          <w:fldChar w:fldCharType="begin"/>
        </w:r>
        <w:r>
          <w:instrText xml:space="preserve"> PAGEREF _Toc19846 \h </w:instrText>
        </w:r>
        <w:r>
          <w:fldChar w:fldCharType="separate"/>
        </w:r>
        <w:r>
          <w:t>10</w:t>
        </w:r>
        <w:r>
          <w:fldChar w:fldCharType="end"/>
        </w:r>
      </w:hyperlink>
    </w:p>
    <w:p>
      <w:pPr>
        <w:pStyle w:val="TOC2"/>
        <w:tabs>
          <w:tab w:val="right" w:leader="dot" w:pos="8306"/>
        </w:tabs>
      </w:pPr>
      <w:hyperlink w:anchor="_Toc17595" w:history="1">
        <w:r>
          <w:rPr>
            <w:rFonts w:ascii="仿宋" w:eastAsia="仿宋" w:hAnsi="仿宋" w:cs="仿宋" w:hint="eastAsia"/>
            <w:lang w:eastAsia="zh-CN"/>
          </w:rPr>
          <w:t>(四)、土建工程建设指标</w:t>
        </w:r>
        <w:r>
          <w:tab/>
        </w:r>
        <w:r>
          <w:fldChar w:fldCharType="begin"/>
        </w:r>
        <w:r>
          <w:instrText xml:space="preserve"> PAGEREF _Toc17595 \h </w:instrText>
        </w:r>
        <w:r>
          <w:fldChar w:fldCharType="separate"/>
        </w:r>
        <w:r>
          <w:t>11</w:t>
        </w:r>
        <w:r>
          <w:fldChar w:fldCharType="end"/>
        </w:r>
      </w:hyperlink>
    </w:p>
    <w:p>
      <w:pPr>
        <w:pStyle w:val="TOC1"/>
        <w:tabs>
          <w:tab w:val="right" w:leader="dot" w:pos="8306"/>
        </w:tabs>
      </w:pPr>
      <w:hyperlink w:anchor="_Toc19532" w:history="1">
        <w:r>
          <w:rPr>
            <w:rFonts w:ascii="仿宋" w:eastAsia="仿宋" w:hAnsi="仿宋" w:cs="仿宋" w:hint="eastAsia"/>
            <w:lang w:eastAsia="zh-CN"/>
          </w:rPr>
          <w:t>五、移动照明项目文档管理</w:t>
        </w:r>
        <w:r>
          <w:tab/>
        </w:r>
        <w:r>
          <w:fldChar w:fldCharType="begin"/>
        </w:r>
        <w:r>
          <w:instrText xml:space="preserve"> PAGEREF _Toc19532 \h </w:instrText>
        </w:r>
        <w:r>
          <w:fldChar w:fldCharType="separate"/>
        </w:r>
        <w:r>
          <w:t>11</w:t>
        </w:r>
        <w:r>
          <w:fldChar w:fldCharType="end"/>
        </w:r>
      </w:hyperlink>
    </w:p>
    <w:p>
      <w:pPr>
        <w:pStyle w:val="TOC2"/>
        <w:tabs>
          <w:tab w:val="right" w:leader="dot" w:pos="8306"/>
        </w:tabs>
      </w:pPr>
      <w:hyperlink w:anchor="_Toc19131" w:history="1">
        <w:r>
          <w:rPr>
            <w:rFonts w:ascii="仿宋" w:eastAsia="仿宋" w:hAnsi="仿宋" w:cs="仿宋" w:hint="eastAsia"/>
            <w:lang w:eastAsia="zh-CN"/>
          </w:rPr>
          <w:t>(一)、文档编制与审查</w:t>
        </w:r>
        <w:r>
          <w:tab/>
        </w:r>
        <w:r>
          <w:fldChar w:fldCharType="begin"/>
        </w:r>
        <w:r>
          <w:instrText xml:space="preserve"> PAGEREF _Toc19131 \h </w:instrText>
        </w:r>
        <w:r>
          <w:fldChar w:fldCharType="separate"/>
        </w:r>
        <w:r>
          <w:t>11</w:t>
        </w:r>
        <w:r>
          <w:fldChar w:fldCharType="end"/>
        </w:r>
      </w:hyperlink>
    </w:p>
    <w:p>
      <w:pPr>
        <w:pStyle w:val="TOC2"/>
        <w:tabs>
          <w:tab w:val="right" w:leader="dot" w:pos="8306"/>
        </w:tabs>
      </w:pPr>
      <w:hyperlink w:anchor="_Toc14842" w:history="1">
        <w:r>
          <w:rPr>
            <w:rFonts w:ascii="仿宋" w:eastAsia="仿宋" w:hAnsi="仿宋" w:cs="仿宋" w:hint="eastAsia"/>
            <w:lang w:eastAsia="zh-CN"/>
          </w:rPr>
          <w:t>(二)、文档发布与分发</w:t>
        </w:r>
        <w:r>
          <w:tab/>
        </w:r>
        <w:r>
          <w:fldChar w:fldCharType="begin"/>
        </w:r>
        <w:r>
          <w:instrText xml:space="preserve"> PAGEREF _Toc14842 \h </w:instrText>
        </w:r>
        <w:r>
          <w:fldChar w:fldCharType="separate"/>
        </w:r>
        <w:r>
          <w:t>12</w:t>
        </w:r>
        <w:r>
          <w:fldChar w:fldCharType="end"/>
        </w:r>
      </w:hyperlink>
    </w:p>
    <w:p>
      <w:pPr>
        <w:pStyle w:val="TOC2"/>
        <w:tabs>
          <w:tab w:val="right" w:leader="dot" w:pos="8306"/>
        </w:tabs>
      </w:pPr>
      <w:hyperlink w:anchor="_Toc28365" w:history="1">
        <w:r>
          <w:rPr>
            <w:rFonts w:ascii="仿宋" w:eastAsia="仿宋" w:hAnsi="仿宋" w:cs="仿宋" w:hint="eastAsia"/>
            <w:lang w:eastAsia="zh-CN"/>
          </w:rPr>
          <w:t>(三)、文档存档与归档</w:t>
        </w:r>
        <w:r>
          <w:tab/>
        </w:r>
        <w:r>
          <w:fldChar w:fldCharType="begin"/>
        </w:r>
        <w:r>
          <w:instrText xml:space="preserve"> PAGEREF _Toc28365 \h </w:instrText>
        </w:r>
        <w:r>
          <w:fldChar w:fldCharType="separate"/>
        </w:r>
        <w:r>
          <w:t>13</w:t>
        </w:r>
        <w:r>
          <w:fldChar w:fldCharType="end"/>
        </w:r>
      </w:hyperlink>
    </w:p>
    <w:p>
      <w:pPr>
        <w:pStyle w:val="TOC1"/>
        <w:tabs>
          <w:tab w:val="right" w:leader="dot" w:pos="8306"/>
        </w:tabs>
      </w:pPr>
      <w:hyperlink w:anchor="_Toc16916" w:history="1">
        <w:r>
          <w:rPr>
            <w:rFonts w:ascii="仿宋" w:eastAsia="仿宋" w:hAnsi="仿宋" w:cs="仿宋" w:hint="eastAsia"/>
            <w:lang w:eastAsia="zh-CN"/>
          </w:rPr>
          <w:t>六、移动照明项目危机管理</w:t>
        </w:r>
        <w:r>
          <w:tab/>
        </w:r>
        <w:r>
          <w:fldChar w:fldCharType="begin"/>
        </w:r>
        <w:r>
          <w:instrText xml:space="preserve"> PAGEREF _Toc16916 \h </w:instrText>
        </w:r>
        <w:r>
          <w:fldChar w:fldCharType="separate"/>
        </w:r>
        <w:r>
          <w:t>14</w:t>
        </w:r>
        <w:r>
          <w:fldChar w:fldCharType="end"/>
        </w:r>
      </w:hyperlink>
    </w:p>
    <w:p>
      <w:pPr>
        <w:pStyle w:val="TOC2"/>
        <w:tabs>
          <w:tab w:val="right" w:leader="dot" w:pos="8306"/>
        </w:tabs>
      </w:pPr>
      <w:hyperlink w:anchor="_Toc18091" w:history="1">
        <w:r>
          <w:rPr>
            <w:rFonts w:ascii="仿宋" w:eastAsia="仿宋" w:hAnsi="仿宋" w:cs="仿宋" w:hint="eastAsia"/>
            <w:lang w:eastAsia="zh-CN"/>
          </w:rPr>
          <w:t>(一)、危机预警与识别</w:t>
        </w:r>
        <w:r>
          <w:tab/>
        </w:r>
        <w:r>
          <w:fldChar w:fldCharType="begin"/>
        </w:r>
        <w:r>
          <w:instrText xml:space="preserve"> PAGEREF _Toc18091 \h </w:instrText>
        </w:r>
        <w:r>
          <w:fldChar w:fldCharType="separate"/>
        </w:r>
        <w:r>
          <w:t>14</w:t>
        </w:r>
        <w:r>
          <w:fldChar w:fldCharType="end"/>
        </w:r>
      </w:hyperlink>
    </w:p>
    <w:p>
      <w:pPr>
        <w:pStyle w:val="TOC2"/>
        <w:tabs>
          <w:tab w:val="right" w:leader="dot" w:pos="8306"/>
        </w:tabs>
      </w:pPr>
      <w:hyperlink w:anchor="_Toc658" w:history="1">
        <w:r>
          <w:rPr>
            <w:rFonts w:ascii="仿宋" w:eastAsia="仿宋" w:hAnsi="仿宋" w:cs="仿宋" w:hint="eastAsia"/>
            <w:lang w:eastAsia="zh-CN"/>
          </w:rPr>
          <w:t>(二)、危机应对与恢复</w:t>
        </w:r>
        <w:r>
          <w:tab/>
        </w:r>
        <w:r>
          <w:fldChar w:fldCharType="begin"/>
        </w:r>
        <w:r>
          <w:instrText xml:space="preserve"> PAGEREF _Toc658 \h </w:instrText>
        </w:r>
        <w:r>
          <w:fldChar w:fldCharType="separate"/>
        </w:r>
        <w:r>
          <w:t>15</w:t>
        </w:r>
        <w:r>
          <w:fldChar w:fldCharType="end"/>
        </w:r>
      </w:hyperlink>
    </w:p>
    <w:p>
      <w:pPr>
        <w:pStyle w:val="TOC1"/>
        <w:tabs>
          <w:tab w:val="right" w:leader="dot" w:pos="8306"/>
        </w:tabs>
      </w:pPr>
      <w:hyperlink w:anchor="_Toc25357" w:history="1">
        <w:r>
          <w:rPr>
            <w:rFonts w:ascii="仿宋" w:eastAsia="仿宋" w:hAnsi="仿宋" w:cs="仿宋" w:hint="eastAsia"/>
            <w:lang w:eastAsia="zh-CN"/>
          </w:rPr>
          <w:t>七、移动照明项目风险管理</w:t>
        </w:r>
        <w:r>
          <w:tab/>
        </w:r>
        <w:r>
          <w:fldChar w:fldCharType="begin"/>
        </w:r>
        <w:r>
          <w:instrText xml:space="preserve"> PAGEREF _Toc25357 \h </w:instrText>
        </w:r>
        <w:r>
          <w:fldChar w:fldCharType="separate"/>
        </w:r>
        <w:r>
          <w:t>17</w:t>
        </w:r>
        <w:r>
          <w:fldChar w:fldCharType="end"/>
        </w:r>
      </w:hyperlink>
    </w:p>
    <w:p>
      <w:pPr>
        <w:pStyle w:val="TOC2"/>
        <w:tabs>
          <w:tab w:val="right" w:leader="dot" w:pos="8306"/>
        </w:tabs>
      </w:pPr>
      <w:hyperlink w:anchor="_Toc29051" w:history="1">
        <w:r>
          <w:rPr>
            <w:rFonts w:ascii="仿宋" w:eastAsia="仿宋" w:hAnsi="仿宋" w:cs="仿宋" w:hint="eastAsia"/>
            <w:lang w:eastAsia="zh-CN"/>
          </w:rPr>
          <w:t>(一)、风险识别与评估</w:t>
        </w:r>
        <w:r>
          <w:tab/>
        </w:r>
        <w:r>
          <w:fldChar w:fldCharType="begin"/>
        </w:r>
        <w:r>
          <w:instrText xml:space="preserve"> PAGEREF _Toc29051 \h </w:instrText>
        </w:r>
        <w:r>
          <w:fldChar w:fldCharType="separate"/>
        </w:r>
        <w:r>
          <w:t>17</w:t>
        </w:r>
        <w:r>
          <w:fldChar w:fldCharType="end"/>
        </w:r>
      </w:hyperlink>
    </w:p>
    <w:p>
      <w:pPr>
        <w:pStyle w:val="TOC2"/>
        <w:tabs>
          <w:tab w:val="right" w:leader="dot" w:pos="8306"/>
        </w:tabs>
      </w:pPr>
      <w:hyperlink w:anchor="_Toc12610" w:history="1">
        <w:r>
          <w:rPr>
            <w:rFonts w:ascii="仿宋" w:eastAsia="仿宋" w:hAnsi="仿宋" w:cs="仿宋" w:hint="eastAsia"/>
            <w:lang w:eastAsia="zh-CN"/>
          </w:rPr>
          <w:t>(二)、风险应对策略</w:t>
        </w:r>
        <w:r>
          <w:tab/>
        </w:r>
        <w:r>
          <w:fldChar w:fldCharType="begin"/>
        </w:r>
        <w:r>
          <w:instrText xml:space="preserve"> PAGEREF _Toc12610 \h </w:instrText>
        </w:r>
        <w:r>
          <w:fldChar w:fldCharType="separate"/>
        </w:r>
        <w:r>
          <w:t>18</w:t>
        </w:r>
        <w:r>
          <w:fldChar w:fldCharType="end"/>
        </w:r>
      </w:hyperlink>
    </w:p>
    <w:p>
      <w:pPr>
        <w:pStyle w:val="TOC2"/>
        <w:tabs>
          <w:tab w:val="right" w:leader="dot" w:pos="8306"/>
        </w:tabs>
      </w:pPr>
      <w:hyperlink w:anchor="_Toc164" w:history="1">
        <w:r>
          <w:rPr>
            <w:rFonts w:ascii="仿宋" w:eastAsia="仿宋" w:hAnsi="仿宋" w:cs="仿宋" w:hint="eastAsia"/>
            <w:lang w:eastAsia="zh-CN"/>
          </w:rPr>
          <w:t>(三)、风险监控与控制</w:t>
        </w:r>
        <w:r>
          <w:tab/>
        </w:r>
        <w:r>
          <w:fldChar w:fldCharType="begin"/>
        </w:r>
        <w:r>
          <w:instrText xml:space="preserve"> PAGEREF _Toc164 \h </w:instrText>
        </w:r>
        <w:r>
          <w:fldChar w:fldCharType="separate"/>
        </w:r>
        <w:r>
          <w:t>20</w:t>
        </w:r>
        <w:r>
          <w:fldChar w:fldCharType="end"/>
        </w:r>
      </w:hyperlink>
    </w:p>
    <w:p>
      <w:pPr>
        <w:pStyle w:val="TOC1"/>
        <w:tabs>
          <w:tab w:val="right" w:leader="dot" w:pos="8306"/>
        </w:tabs>
      </w:pPr>
      <w:hyperlink w:anchor="_Toc13963" w:history="1">
        <w:r>
          <w:rPr>
            <w:rFonts w:ascii="仿宋" w:eastAsia="仿宋" w:hAnsi="仿宋" w:cs="仿宋" w:hint="eastAsia"/>
            <w:lang w:eastAsia="zh-CN"/>
          </w:rPr>
          <w:t>八、移动照明项目创新与研发</w:t>
        </w:r>
        <w:r>
          <w:tab/>
        </w:r>
        <w:r>
          <w:fldChar w:fldCharType="begin"/>
        </w:r>
        <w:r>
          <w:instrText xml:space="preserve"> PAGEREF _Toc13963 \h </w:instrText>
        </w:r>
        <w:r>
          <w:fldChar w:fldCharType="separate"/>
        </w:r>
        <w:r>
          <w:t>21</w:t>
        </w:r>
        <w:r>
          <w:fldChar w:fldCharType="end"/>
        </w:r>
      </w:hyperlink>
    </w:p>
    <w:p>
      <w:pPr>
        <w:pStyle w:val="TOC2"/>
        <w:tabs>
          <w:tab w:val="right" w:leader="dot" w:pos="8306"/>
        </w:tabs>
      </w:pPr>
      <w:hyperlink w:anchor="_Toc30751" w:history="1">
        <w:r>
          <w:rPr>
            <w:rFonts w:ascii="仿宋" w:eastAsia="仿宋" w:hAnsi="仿宋" w:cs="仿宋" w:hint="eastAsia"/>
            <w:lang w:eastAsia="zh-CN"/>
          </w:rPr>
          <w:t>(一)、创新策略与方向</w:t>
        </w:r>
        <w:r>
          <w:tab/>
        </w:r>
        <w:r>
          <w:fldChar w:fldCharType="begin"/>
        </w:r>
        <w:r>
          <w:instrText xml:space="preserve"> PAGEREF _Toc30751 \h </w:instrText>
        </w:r>
        <w:r>
          <w:fldChar w:fldCharType="separate"/>
        </w:r>
        <w:r>
          <w:t>21</w:t>
        </w:r>
        <w:r>
          <w:fldChar w:fldCharType="end"/>
        </w:r>
      </w:hyperlink>
    </w:p>
    <w:p>
      <w:pPr>
        <w:pStyle w:val="TOC2"/>
        <w:tabs>
          <w:tab w:val="right" w:leader="dot" w:pos="8306"/>
        </w:tabs>
      </w:pPr>
      <w:hyperlink w:anchor="_Toc23354" w:history="1">
        <w:r>
          <w:rPr>
            <w:rFonts w:ascii="仿宋" w:eastAsia="仿宋" w:hAnsi="仿宋" w:cs="仿宋" w:hint="eastAsia"/>
            <w:lang w:eastAsia="zh-CN"/>
          </w:rPr>
          <w:t>(二)、研发规划与投入</w:t>
        </w:r>
        <w:r>
          <w:tab/>
        </w:r>
        <w:r>
          <w:fldChar w:fldCharType="begin"/>
        </w:r>
        <w:r>
          <w:instrText xml:space="preserve"> PAGEREF _Toc23354 \h </w:instrText>
        </w:r>
        <w:r>
          <w:fldChar w:fldCharType="separate"/>
        </w:r>
        <w:r>
          <w:t>22</w:t>
        </w:r>
        <w:r>
          <w:fldChar w:fldCharType="end"/>
        </w:r>
      </w:hyperlink>
    </w:p>
    <w:p>
      <w:pPr>
        <w:pStyle w:val="TOC1"/>
        <w:tabs>
          <w:tab w:val="right" w:leader="dot" w:pos="8306"/>
        </w:tabs>
      </w:pPr>
      <w:hyperlink w:anchor="_Toc1367" w:history="1">
        <w:r>
          <w:rPr>
            <w:rFonts w:ascii="仿宋" w:eastAsia="仿宋" w:hAnsi="仿宋" w:cs="仿宋" w:hint="eastAsia"/>
            <w:lang w:eastAsia="zh-CN"/>
          </w:rPr>
          <w:t>九、移动照明项目经营效益</w:t>
        </w:r>
        <w:r>
          <w:tab/>
        </w:r>
        <w:r>
          <w:fldChar w:fldCharType="begin"/>
        </w:r>
        <w:r>
          <w:instrText xml:space="preserve"> PAGEREF _Toc1367 \h </w:instrText>
        </w:r>
        <w:r>
          <w:fldChar w:fldCharType="separate"/>
        </w:r>
        <w:r>
          <w:t>24</w:t>
        </w:r>
        <w:r>
          <w:fldChar w:fldCharType="end"/>
        </w:r>
      </w:hyperlink>
    </w:p>
    <w:p>
      <w:pPr>
        <w:pStyle w:val="TOC2"/>
        <w:tabs>
          <w:tab w:val="right" w:leader="dot" w:pos="8306"/>
        </w:tabs>
      </w:pPr>
      <w:hyperlink w:anchor="_Toc27622" w:history="1">
        <w:r>
          <w:rPr>
            <w:rFonts w:ascii="仿宋" w:eastAsia="仿宋" w:hAnsi="仿宋" w:cs="仿宋" w:hint="eastAsia"/>
            <w:lang w:eastAsia="zh-CN"/>
          </w:rPr>
          <w:t>(一)、经济评价财务测算</w:t>
        </w:r>
        <w:r>
          <w:tab/>
        </w:r>
        <w:r>
          <w:fldChar w:fldCharType="begin"/>
        </w:r>
        <w:r>
          <w:instrText xml:space="preserve"> PAGEREF _Toc27622 \h </w:instrText>
        </w:r>
        <w:r>
          <w:fldChar w:fldCharType="separate"/>
        </w:r>
        <w:r>
          <w:t>24</w:t>
        </w:r>
        <w:r>
          <w:fldChar w:fldCharType="end"/>
        </w:r>
      </w:hyperlink>
    </w:p>
    <w:p>
      <w:pPr>
        <w:pStyle w:val="TOC2"/>
        <w:tabs>
          <w:tab w:val="right" w:leader="dot" w:pos="8306"/>
        </w:tabs>
      </w:pPr>
      <w:hyperlink w:anchor="_Toc11255" w:history="1">
        <w:r>
          <w:rPr>
            <w:rFonts w:ascii="仿宋" w:eastAsia="仿宋" w:hAnsi="仿宋" w:cs="仿宋" w:hint="eastAsia"/>
            <w:lang w:eastAsia="zh-CN"/>
          </w:rPr>
          <w:t>(二)、移动照明项目盈利能力分析</w:t>
        </w:r>
        <w:r>
          <w:tab/>
        </w:r>
        <w:r>
          <w:fldChar w:fldCharType="begin"/>
        </w:r>
        <w:r>
          <w:instrText xml:space="preserve"> PAGEREF _Toc11255 \h </w:instrText>
        </w:r>
        <w:r>
          <w:fldChar w:fldCharType="separate"/>
        </w:r>
        <w:r>
          <w:t>25</w:t>
        </w:r>
        <w:r>
          <w:fldChar w:fldCharType="end"/>
        </w:r>
      </w:hyperlink>
    </w:p>
    <w:p>
      <w:pPr>
        <w:pStyle w:val="TOC1"/>
        <w:tabs>
          <w:tab w:val="right" w:leader="dot" w:pos="8306"/>
        </w:tabs>
      </w:pPr>
      <w:hyperlink w:anchor="_Toc26937" w:history="1">
        <w:r>
          <w:rPr>
            <w:rFonts w:ascii="仿宋" w:eastAsia="仿宋" w:hAnsi="仿宋" w:cs="仿宋" w:hint="eastAsia"/>
            <w:lang w:eastAsia="zh-CN"/>
          </w:rPr>
          <w:t>十、移动照明项目技术管理</w:t>
        </w:r>
        <w:r>
          <w:tab/>
        </w:r>
        <w:r>
          <w:fldChar w:fldCharType="begin"/>
        </w:r>
        <w:r>
          <w:instrText xml:space="preserve"> PAGEREF _Toc26937 \h </w:instrText>
        </w:r>
        <w:r>
          <w:fldChar w:fldCharType="separate"/>
        </w:r>
        <w:r>
          <w:t>26</w:t>
        </w:r>
        <w:r>
          <w:fldChar w:fldCharType="end"/>
        </w:r>
      </w:hyperlink>
    </w:p>
    <w:p>
      <w:pPr>
        <w:pStyle w:val="TOC2"/>
        <w:tabs>
          <w:tab w:val="right" w:leader="dot" w:pos="8306"/>
        </w:tabs>
      </w:pPr>
      <w:hyperlink w:anchor="_Toc28421" w:history="1">
        <w:r>
          <w:rPr>
            <w:rFonts w:ascii="仿宋" w:eastAsia="仿宋" w:hAnsi="仿宋" w:cs="仿宋" w:hint="eastAsia"/>
            <w:lang w:eastAsia="zh-CN"/>
          </w:rPr>
          <w:t>(一)、技术方案选用方向</w:t>
        </w:r>
        <w:r>
          <w:tab/>
        </w:r>
        <w:r>
          <w:fldChar w:fldCharType="begin"/>
        </w:r>
        <w:r>
          <w:instrText xml:space="preserve"> PAGEREF _Toc28421 \h </w:instrText>
        </w:r>
        <w:r>
          <w:fldChar w:fldCharType="separate"/>
        </w:r>
        <w:r>
          <w:t>26</w:t>
        </w:r>
        <w:r>
          <w:fldChar w:fldCharType="end"/>
        </w:r>
      </w:hyperlink>
    </w:p>
    <w:p>
      <w:pPr>
        <w:pStyle w:val="TOC2"/>
        <w:tabs>
          <w:tab w:val="right" w:leader="dot" w:pos="8306"/>
        </w:tabs>
      </w:pPr>
      <w:hyperlink w:anchor="_Toc17178" w:history="1">
        <w:r>
          <w:rPr>
            <w:rFonts w:ascii="仿宋" w:eastAsia="仿宋" w:hAnsi="仿宋" w:cs="仿宋" w:hint="eastAsia"/>
            <w:lang w:eastAsia="zh-CN"/>
          </w:rPr>
          <w:t>(二)、工艺技术方案选用原则</w:t>
        </w:r>
        <w:r>
          <w:tab/>
        </w:r>
        <w:r>
          <w:fldChar w:fldCharType="begin"/>
        </w:r>
        <w:r>
          <w:instrText xml:space="preserve"> PAGEREF _Toc17178 \h </w:instrText>
        </w:r>
        <w:r>
          <w:fldChar w:fldCharType="separate"/>
        </w:r>
        <w:r>
          <w:t>28</w:t>
        </w:r>
        <w:r>
          <w:fldChar w:fldCharType="end"/>
        </w:r>
      </w:hyperlink>
    </w:p>
    <w:p>
      <w:pPr>
        <w:pStyle w:val="TOC2"/>
        <w:tabs>
          <w:tab w:val="right" w:leader="dot" w:pos="8306"/>
        </w:tabs>
      </w:pPr>
      <w:hyperlink w:anchor="_Toc31707" w:history="1">
        <w:r>
          <w:rPr>
            <w:rFonts w:ascii="仿宋" w:eastAsia="仿宋" w:hAnsi="仿宋" w:cs="仿宋" w:hint="eastAsia"/>
            <w:lang w:eastAsia="zh-CN"/>
          </w:rPr>
          <w:t>(三)、工艺技术方案要求</w:t>
        </w:r>
        <w:r>
          <w:tab/>
        </w:r>
        <w:r>
          <w:fldChar w:fldCharType="begin"/>
        </w:r>
        <w:r>
          <w:instrText xml:space="preserve"> PAGEREF _Toc31707 \h </w:instrText>
        </w:r>
        <w:r>
          <w:fldChar w:fldCharType="separate"/>
        </w:r>
        <w:r>
          <w:t>30</w:t>
        </w:r>
        <w:r>
          <w:fldChar w:fldCharType="end"/>
        </w:r>
      </w:hyperlink>
    </w:p>
    <w:p>
      <w:pPr>
        <w:pStyle w:val="TOC1"/>
        <w:tabs>
          <w:tab w:val="right" w:leader="dot" w:pos="8306"/>
        </w:tabs>
      </w:pPr>
      <w:hyperlink w:anchor="_Toc16968" w:history="1">
        <w:r>
          <w:rPr>
            <w:rFonts w:ascii="仿宋" w:eastAsia="仿宋" w:hAnsi="仿宋" w:cs="仿宋" w:hint="eastAsia"/>
            <w:lang w:eastAsia="zh-CN"/>
          </w:rPr>
          <w:t>十一、移动照明项目计划安排</w:t>
        </w:r>
        <w:r>
          <w:tab/>
        </w:r>
        <w:r>
          <w:fldChar w:fldCharType="begin"/>
        </w:r>
        <w:r>
          <w:instrText xml:space="preserve"> PAGEREF _Toc16968 \h </w:instrText>
        </w:r>
        <w:r>
          <w:fldChar w:fldCharType="separate"/>
        </w:r>
        <w:r>
          <w:t>32</w:t>
        </w:r>
        <w:r>
          <w:fldChar w:fldCharType="end"/>
        </w:r>
      </w:hyperlink>
    </w:p>
    <w:p>
      <w:pPr>
        <w:pStyle w:val="TOC2"/>
        <w:tabs>
          <w:tab w:val="right" w:leader="dot" w:pos="8306"/>
        </w:tabs>
      </w:pPr>
      <w:hyperlink w:anchor="_Toc11748" w:history="1">
        <w:r>
          <w:rPr>
            <w:rFonts w:ascii="仿宋" w:eastAsia="仿宋" w:hAnsi="仿宋" w:cs="仿宋" w:hint="eastAsia"/>
            <w:lang w:eastAsia="zh-CN"/>
          </w:rPr>
          <w:t>(一)、建设周期</w:t>
        </w:r>
        <w:r>
          <w:tab/>
        </w:r>
        <w:r>
          <w:fldChar w:fldCharType="begin"/>
        </w:r>
        <w:r>
          <w:instrText xml:space="preserve"> PAGEREF _Toc11748 \h </w:instrText>
        </w:r>
        <w:r>
          <w:fldChar w:fldCharType="separate"/>
        </w:r>
        <w:r>
          <w:t>32</w:t>
        </w:r>
        <w:r>
          <w:fldChar w:fldCharType="end"/>
        </w:r>
      </w:hyperlink>
    </w:p>
    <w:p>
      <w:pPr>
        <w:pStyle w:val="TOC2"/>
        <w:tabs>
          <w:tab w:val="right" w:leader="dot" w:pos="8306"/>
        </w:tabs>
      </w:pPr>
      <w:hyperlink w:anchor="_Toc15258" w:history="1">
        <w:r>
          <w:rPr>
            <w:rFonts w:ascii="仿宋" w:eastAsia="仿宋" w:hAnsi="仿宋" w:cs="仿宋" w:hint="eastAsia"/>
            <w:lang w:eastAsia="zh-CN"/>
          </w:rPr>
          <w:t>(二)、建设进度</w:t>
        </w:r>
        <w:r>
          <w:tab/>
        </w:r>
        <w:r>
          <w:fldChar w:fldCharType="begin"/>
        </w:r>
        <w:r>
          <w:instrText xml:space="preserve"> PAGEREF _Toc15258 \h </w:instrText>
        </w:r>
        <w:r>
          <w:fldChar w:fldCharType="separate"/>
        </w:r>
        <w:r>
          <w:t>33</w:t>
        </w:r>
        <w:r>
          <w:fldChar w:fldCharType="end"/>
        </w:r>
      </w:hyperlink>
    </w:p>
    <w:p>
      <w:pPr>
        <w:pStyle w:val="TOC2"/>
        <w:tabs>
          <w:tab w:val="right" w:leader="dot" w:pos="8306"/>
        </w:tabs>
      </w:pPr>
      <w:hyperlink w:anchor="_Toc14663" w:history="1">
        <w:r>
          <w:rPr>
            <w:rFonts w:ascii="仿宋" w:eastAsia="仿宋" w:hAnsi="仿宋" w:cs="仿宋" w:hint="eastAsia"/>
            <w:lang w:eastAsia="zh-CN"/>
          </w:rPr>
          <w:t>(三)、进度安排注意事项</w:t>
        </w:r>
        <w:r>
          <w:tab/>
        </w:r>
        <w:r>
          <w:fldChar w:fldCharType="begin"/>
        </w:r>
        <w:r>
          <w:instrText xml:space="preserve"> PAGEREF _Toc14663 \h </w:instrText>
        </w:r>
        <w:r>
          <w:fldChar w:fldCharType="separate"/>
        </w:r>
        <w:r>
          <w:t>34</w:t>
        </w:r>
        <w:r>
          <w:fldChar w:fldCharType="end"/>
        </w:r>
      </w:hyperlink>
    </w:p>
    <w:p>
      <w:pPr>
        <w:pStyle w:val="TOC2"/>
        <w:tabs>
          <w:tab w:val="right" w:leader="dot" w:pos="8306"/>
        </w:tabs>
      </w:pPr>
      <w:hyperlink w:anchor="_Toc17030" w:history="1">
        <w:r>
          <w:rPr>
            <w:rFonts w:ascii="仿宋" w:eastAsia="仿宋" w:hAnsi="仿宋" w:cs="仿宋" w:hint="eastAsia"/>
            <w:lang w:eastAsia="zh-CN"/>
          </w:rPr>
          <w:t>(四)、人力资源配置</w:t>
        </w:r>
        <w:r>
          <w:tab/>
        </w:r>
        <w:r>
          <w:fldChar w:fldCharType="begin"/>
        </w:r>
        <w:r>
          <w:instrText xml:space="preserve"> PAGEREF _Toc17030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18" w:history="1">
        <w:r>
          <w:rPr>
            <w:rFonts w:ascii="仿宋" w:eastAsia="仿宋" w:hAnsi="仿宋" w:cs="仿宋" w:hint="eastAsia"/>
            <w:lang w:eastAsia="zh-CN"/>
          </w:rPr>
          <w:t>十二、移动照明项目人力资源管理</w:t>
        </w:r>
        <w:r>
          <w:tab/>
        </w:r>
        <w:r>
          <w:fldChar w:fldCharType="begin"/>
        </w:r>
        <w:r>
          <w:instrText xml:space="preserve"> PAGEREF _Toc31718 \h </w:instrText>
        </w:r>
        <w:r>
          <w:fldChar w:fldCharType="separate"/>
        </w:r>
        <w:r>
          <w:t>36</w:t>
        </w:r>
        <w:r>
          <w:fldChar w:fldCharType="end"/>
        </w:r>
      </w:hyperlink>
    </w:p>
    <w:p>
      <w:pPr>
        <w:pStyle w:val="TOC2"/>
        <w:tabs>
          <w:tab w:val="right" w:leader="dot" w:pos="8306"/>
        </w:tabs>
      </w:pPr>
      <w:hyperlink w:anchor="_Toc31903" w:history="1">
        <w:r>
          <w:rPr>
            <w:rFonts w:ascii="仿宋" w:eastAsia="仿宋" w:hAnsi="仿宋" w:cs="仿宋" w:hint="eastAsia"/>
            <w:lang w:eastAsia="zh-CN"/>
          </w:rPr>
          <w:t>(一)、建立健全的预算管理制度</w:t>
        </w:r>
        <w:r>
          <w:tab/>
        </w:r>
        <w:r>
          <w:fldChar w:fldCharType="begin"/>
        </w:r>
        <w:r>
          <w:instrText xml:space="preserve"> PAGEREF _Toc31903 \h </w:instrText>
        </w:r>
        <w:r>
          <w:fldChar w:fldCharType="separate"/>
        </w:r>
        <w:r>
          <w:t>36</w:t>
        </w:r>
        <w:r>
          <w:fldChar w:fldCharType="end"/>
        </w:r>
      </w:hyperlink>
    </w:p>
    <w:p>
      <w:pPr>
        <w:pStyle w:val="TOC2"/>
        <w:tabs>
          <w:tab w:val="right" w:leader="dot" w:pos="8306"/>
        </w:tabs>
      </w:pPr>
      <w:hyperlink w:anchor="_Toc12124" w:history="1">
        <w:r>
          <w:rPr>
            <w:rFonts w:ascii="仿宋" w:eastAsia="仿宋" w:hAnsi="仿宋" w:cs="仿宋" w:hint="eastAsia"/>
            <w:lang w:eastAsia="zh-CN"/>
          </w:rPr>
          <w:t>(二)、加强资金流动监控</w:t>
        </w:r>
        <w:r>
          <w:tab/>
        </w:r>
        <w:r>
          <w:fldChar w:fldCharType="begin"/>
        </w:r>
        <w:r>
          <w:instrText xml:space="preserve"> PAGEREF _Toc12124 \h </w:instrText>
        </w:r>
        <w:r>
          <w:fldChar w:fldCharType="separate"/>
        </w:r>
        <w:r>
          <w:t>38</w:t>
        </w:r>
        <w:r>
          <w:fldChar w:fldCharType="end"/>
        </w:r>
      </w:hyperlink>
    </w:p>
    <w:p>
      <w:pPr>
        <w:pStyle w:val="TOC2"/>
        <w:tabs>
          <w:tab w:val="right" w:leader="dot" w:pos="8306"/>
        </w:tabs>
      </w:pPr>
      <w:hyperlink w:anchor="_Toc1565" w:history="1">
        <w:r>
          <w:rPr>
            <w:rFonts w:ascii="仿宋" w:eastAsia="仿宋" w:hAnsi="仿宋" w:cs="仿宋" w:hint="eastAsia"/>
            <w:lang w:eastAsia="zh-CN"/>
          </w:rPr>
          <w:t>(三)、制定完善的风险控制机制</w:t>
        </w:r>
        <w:r>
          <w:tab/>
        </w:r>
        <w:r>
          <w:fldChar w:fldCharType="begin"/>
        </w:r>
        <w:r>
          <w:instrText xml:space="preserve"> PAGEREF _Toc1565 \h </w:instrText>
        </w:r>
        <w:r>
          <w:fldChar w:fldCharType="separate"/>
        </w:r>
        <w:r>
          <w:t>39</w:t>
        </w:r>
        <w:r>
          <w:fldChar w:fldCharType="end"/>
        </w:r>
      </w:hyperlink>
    </w:p>
    <w:p>
      <w:pPr>
        <w:pStyle w:val="TOC2"/>
        <w:tabs>
          <w:tab w:val="right" w:leader="dot" w:pos="8306"/>
        </w:tabs>
      </w:pPr>
      <w:hyperlink w:anchor="_Toc19421" w:history="1">
        <w:r>
          <w:rPr>
            <w:rFonts w:ascii="仿宋" w:eastAsia="仿宋" w:hAnsi="仿宋" w:cs="仿宋" w:hint="eastAsia"/>
            <w:lang w:eastAsia="zh-CN"/>
          </w:rPr>
          <w:t>(四)、优化成本管理</w:t>
        </w:r>
        <w:r>
          <w:tab/>
        </w:r>
        <w:r>
          <w:fldChar w:fldCharType="begin"/>
        </w:r>
        <w:r>
          <w:instrText xml:space="preserve"> PAGEREF _Toc19421 \h </w:instrText>
        </w:r>
        <w:r>
          <w:fldChar w:fldCharType="separate"/>
        </w:r>
        <w:r>
          <w:t>40</w:t>
        </w:r>
        <w:r>
          <w:fldChar w:fldCharType="end"/>
        </w:r>
      </w:hyperlink>
    </w:p>
    <w:p>
      <w:pPr>
        <w:pStyle w:val="TOC1"/>
        <w:tabs>
          <w:tab w:val="right" w:leader="dot" w:pos="8306"/>
        </w:tabs>
      </w:pPr>
      <w:hyperlink w:anchor="_Toc6079" w:history="1">
        <w:r>
          <w:rPr>
            <w:rFonts w:ascii="仿宋" w:eastAsia="仿宋" w:hAnsi="仿宋" w:cs="仿宋" w:hint="eastAsia"/>
            <w:lang w:eastAsia="zh-CN"/>
          </w:rPr>
          <w:t>十三、风险识别与分类</w:t>
        </w:r>
        <w:r>
          <w:tab/>
        </w:r>
        <w:r>
          <w:fldChar w:fldCharType="begin"/>
        </w:r>
        <w:r>
          <w:instrText xml:space="preserve"> PAGEREF _Toc6079 \h </w:instrText>
        </w:r>
        <w:r>
          <w:fldChar w:fldCharType="separate"/>
        </w:r>
        <w:r>
          <w:t>41</w:t>
        </w:r>
        <w:r>
          <w:fldChar w:fldCharType="end"/>
        </w:r>
      </w:hyperlink>
    </w:p>
    <w:p>
      <w:pPr>
        <w:pStyle w:val="TOC2"/>
        <w:tabs>
          <w:tab w:val="right" w:leader="dot" w:pos="8306"/>
        </w:tabs>
      </w:pPr>
      <w:hyperlink w:anchor="_Toc11047" w:history="1">
        <w:r>
          <w:rPr>
            <w:rFonts w:ascii="仿宋" w:eastAsia="仿宋" w:hAnsi="仿宋" w:cs="仿宋" w:hint="eastAsia"/>
            <w:lang w:eastAsia="zh-CN"/>
          </w:rPr>
          <w:t>(一)、风险识别</w:t>
        </w:r>
        <w:r>
          <w:tab/>
        </w:r>
        <w:r>
          <w:fldChar w:fldCharType="begin"/>
        </w:r>
        <w:r>
          <w:instrText xml:space="preserve"> PAGEREF _Toc11047 \h </w:instrText>
        </w:r>
        <w:r>
          <w:fldChar w:fldCharType="separate"/>
        </w:r>
        <w:r>
          <w:t>41</w:t>
        </w:r>
        <w:r>
          <w:fldChar w:fldCharType="end"/>
        </w:r>
      </w:hyperlink>
    </w:p>
    <w:p>
      <w:pPr>
        <w:pStyle w:val="TOC2"/>
        <w:tabs>
          <w:tab w:val="right" w:leader="dot" w:pos="8306"/>
        </w:tabs>
      </w:pPr>
      <w:hyperlink w:anchor="_Toc24694" w:history="1">
        <w:r>
          <w:rPr>
            <w:rFonts w:ascii="仿宋" w:eastAsia="仿宋" w:hAnsi="仿宋" w:cs="仿宋" w:hint="eastAsia"/>
            <w:lang w:eastAsia="zh-CN"/>
          </w:rPr>
          <w:t>(二)、风险分类</w:t>
        </w:r>
        <w:r>
          <w:tab/>
        </w:r>
        <w:r>
          <w:fldChar w:fldCharType="begin"/>
        </w:r>
        <w:r>
          <w:instrText xml:space="preserve"> PAGEREF _Toc24694 \h </w:instrText>
        </w:r>
        <w:r>
          <w:fldChar w:fldCharType="separate"/>
        </w:r>
        <w:r>
          <w:t>43</w:t>
        </w:r>
        <w:r>
          <w:fldChar w:fldCharType="end"/>
        </w:r>
      </w:hyperlink>
    </w:p>
    <w:p>
      <w:pPr>
        <w:pStyle w:val="TOC1"/>
        <w:tabs>
          <w:tab w:val="right" w:leader="dot" w:pos="8306"/>
        </w:tabs>
      </w:pPr>
      <w:hyperlink w:anchor="_Toc13283" w:history="1">
        <w:r>
          <w:rPr>
            <w:rFonts w:ascii="仿宋" w:eastAsia="仿宋" w:hAnsi="仿宋" w:cs="仿宋" w:hint="eastAsia"/>
            <w:lang w:eastAsia="zh-CN"/>
          </w:rPr>
          <w:t>十四、移动照明项目工程方案分析</w:t>
        </w:r>
        <w:r>
          <w:tab/>
        </w:r>
        <w:r>
          <w:fldChar w:fldCharType="begin"/>
        </w:r>
        <w:r>
          <w:instrText xml:space="preserve"> PAGEREF _Toc13283 \h </w:instrText>
        </w:r>
        <w:r>
          <w:fldChar w:fldCharType="separate"/>
        </w:r>
        <w:r>
          <w:t>45</w:t>
        </w:r>
        <w:r>
          <w:fldChar w:fldCharType="end"/>
        </w:r>
      </w:hyperlink>
    </w:p>
    <w:p>
      <w:pPr>
        <w:pStyle w:val="TOC2"/>
        <w:tabs>
          <w:tab w:val="right" w:leader="dot" w:pos="8306"/>
        </w:tabs>
      </w:pPr>
      <w:hyperlink w:anchor="_Toc22977" w:history="1">
        <w:r>
          <w:rPr>
            <w:rFonts w:ascii="仿宋" w:eastAsia="仿宋" w:hAnsi="仿宋" w:cs="仿宋" w:hint="eastAsia"/>
            <w:lang w:eastAsia="zh-CN"/>
          </w:rPr>
          <w:t>(一)、建筑工程设计原则</w:t>
        </w:r>
        <w:r>
          <w:tab/>
        </w:r>
        <w:r>
          <w:fldChar w:fldCharType="begin"/>
        </w:r>
        <w:r>
          <w:instrText xml:space="preserve"> PAGEREF _Toc22977 \h </w:instrText>
        </w:r>
        <w:r>
          <w:fldChar w:fldCharType="separate"/>
        </w:r>
        <w:r>
          <w:t>45</w:t>
        </w:r>
        <w:r>
          <w:fldChar w:fldCharType="end"/>
        </w:r>
      </w:hyperlink>
    </w:p>
    <w:p>
      <w:pPr>
        <w:pStyle w:val="TOC2"/>
        <w:tabs>
          <w:tab w:val="right" w:leader="dot" w:pos="8306"/>
        </w:tabs>
      </w:pPr>
      <w:hyperlink w:anchor="_Toc22822" w:history="1">
        <w:r>
          <w:rPr>
            <w:rFonts w:ascii="仿宋" w:eastAsia="仿宋" w:hAnsi="仿宋" w:cs="仿宋" w:hint="eastAsia"/>
            <w:lang w:eastAsia="zh-CN"/>
          </w:rPr>
          <w:t>(二)、土建工程建设指标</w:t>
        </w:r>
        <w:r>
          <w:tab/>
        </w:r>
        <w:r>
          <w:fldChar w:fldCharType="begin"/>
        </w:r>
        <w:r>
          <w:instrText xml:space="preserve"> PAGEREF _Toc22822 \h </w:instrText>
        </w:r>
        <w:r>
          <w:fldChar w:fldCharType="separate"/>
        </w:r>
        <w:r>
          <w:t>48</w:t>
        </w:r>
        <w:r>
          <w:fldChar w:fldCharType="end"/>
        </w:r>
      </w:hyperlink>
    </w:p>
    <w:p>
      <w:pPr>
        <w:pStyle w:val="TOC1"/>
        <w:tabs>
          <w:tab w:val="right" w:leader="dot" w:pos="8306"/>
        </w:tabs>
      </w:pPr>
      <w:hyperlink w:anchor="_Toc21417" w:history="1">
        <w:r>
          <w:rPr>
            <w:rFonts w:ascii="仿宋" w:eastAsia="仿宋" w:hAnsi="仿宋" w:cs="仿宋" w:hint="eastAsia"/>
            <w:lang w:eastAsia="zh-CN"/>
          </w:rPr>
          <w:t>十五、供应链管理</w:t>
        </w:r>
        <w:r>
          <w:tab/>
        </w:r>
        <w:r>
          <w:fldChar w:fldCharType="begin"/>
        </w:r>
        <w:r>
          <w:instrText xml:space="preserve"> PAGEREF _Toc21417 \h </w:instrText>
        </w:r>
        <w:r>
          <w:fldChar w:fldCharType="separate"/>
        </w:r>
        <w:r>
          <w:t>50</w:t>
        </w:r>
        <w:r>
          <w:fldChar w:fldCharType="end"/>
        </w:r>
      </w:hyperlink>
    </w:p>
    <w:p>
      <w:pPr>
        <w:pStyle w:val="TOC2"/>
        <w:tabs>
          <w:tab w:val="right" w:leader="dot" w:pos="8306"/>
        </w:tabs>
      </w:pPr>
      <w:hyperlink w:anchor="_Toc22265" w:history="1">
        <w:r>
          <w:rPr>
            <w:rFonts w:ascii="仿宋" w:eastAsia="仿宋" w:hAnsi="仿宋" w:cs="仿宋" w:hint="eastAsia"/>
            <w:lang w:eastAsia="zh-CN"/>
          </w:rPr>
          <w:t>(一)、供应链战略规划</w:t>
        </w:r>
        <w:r>
          <w:tab/>
        </w:r>
        <w:r>
          <w:fldChar w:fldCharType="begin"/>
        </w:r>
        <w:r>
          <w:instrText xml:space="preserve"> PAGEREF _Toc22265 \h </w:instrText>
        </w:r>
        <w:r>
          <w:fldChar w:fldCharType="separate"/>
        </w:r>
        <w:r>
          <w:t>50</w:t>
        </w:r>
        <w:r>
          <w:fldChar w:fldCharType="end"/>
        </w:r>
      </w:hyperlink>
    </w:p>
    <w:p>
      <w:pPr>
        <w:pStyle w:val="TOC2"/>
        <w:tabs>
          <w:tab w:val="right" w:leader="dot" w:pos="8306"/>
        </w:tabs>
      </w:pPr>
      <w:hyperlink w:anchor="_Toc7600" w:history="1">
        <w:r>
          <w:rPr>
            <w:rFonts w:ascii="仿宋" w:eastAsia="仿宋" w:hAnsi="仿宋" w:cs="仿宋" w:hint="eastAsia"/>
            <w:lang w:eastAsia="zh-CN"/>
          </w:rPr>
          <w:t>(二)、供应商选择与合作</w:t>
        </w:r>
        <w:r>
          <w:tab/>
        </w:r>
        <w:r>
          <w:fldChar w:fldCharType="begin"/>
        </w:r>
        <w:r>
          <w:instrText xml:space="preserve"> PAGEREF _Toc7600 \h </w:instrText>
        </w:r>
        <w:r>
          <w:fldChar w:fldCharType="separate"/>
        </w:r>
        <w:r>
          <w:t>51</w:t>
        </w:r>
        <w:r>
          <w:fldChar w:fldCharType="end"/>
        </w:r>
      </w:hyperlink>
    </w:p>
    <w:p>
      <w:pPr>
        <w:pStyle w:val="TOC2"/>
        <w:tabs>
          <w:tab w:val="right" w:leader="dot" w:pos="8306"/>
        </w:tabs>
      </w:pPr>
      <w:hyperlink w:anchor="_Toc7176" w:history="1">
        <w:r>
          <w:rPr>
            <w:rFonts w:ascii="仿宋" w:eastAsia="仿宋" w:hAnsi="仿宋" w:cs="仿宋" w:hint="eastAsia"/>
            <w:lang w:eastAsia="zh-CN"/>
          </w:rPr>
          <w:t>(三)、物流与库存管理</w:t>
        </w:r>
        <w:r>
          <w:tab/>
        </w:r>
        <w:r>
          <w:fldChar w:fldCharType="begin"/>
        </w:r>
        <w:r>
          <w:instrText xml:space="preserve"> PAGEREF _Toc7176 \h </w:instrText>
        </w:r>
        <w:r>
          <w:fldChar w:fldCharType="separate"/>
        </w:r>
        <w:r>
          <w:t>52</w:t>
        </w:r>
        <w:r>
          <w:fldChar w:fldCharType="end"/>
        </w:r>
      </w:hyperlink>
    </w:p>
    <w:p>
      <w:pPr>
        <w:pStyle w:val="TOC1"/>
        <w:tabs>
          <w:tab w:val="right" w:leader="dot" w:pos="8306"/>
        </w:tabs>
      </w:pPr>
      <w:hyperlink w:anchor="_Toc7224" w:history="1">
        <w:r>
          <w:rPr>
            <w:rFonts w:ascii="仿宋" w:eastAsia="仿宋" w:hAnsi="仿宋" w:cs="仿宋" w:hint="eastAsia"/>
            <w:lang w:eastAsia="zh-CN"/>
          </w:rPr>
          <w:t>十六、移动照明项目治理与监督</w:t>
        </w:r>
        <w:r>
          <w:tab/>
        </w:r>
        <w:r>
          <w:fldChar w:fldCharType="begin"/>
        </w:r>
        <w:r>
          <w:instrText xml:space="preserve"> PAGEREF _Toc7224 \h </w:instrText>
        </w:r>
        <w:r>
          <w:fldChar w:fldCharType="separate"/>
        </w:r>
        <w:r>
          <w:t>54</w:t>
        </w:r>
        <w:r>
          <w:fldChar w:fldCharType="end"/>
        </w:r>
      </w:hyperlink>
    </w:p>
    <w:p>
      <w:pPr>
        <w:pStyle w:val="TOC2"/>
        <w:tabs>
          <w:tab w:val="right" w:leader="dot" w:pos="8306"/>
        </w:tabs>
      </w:pPr>
      <w:hyperlink w:anchor="_Toc4590" w:history="1">
        <w:r>
          <w:rPr>
            <w:rFonts w:ascii="仿宋" w:eastAsia="仿宋" w:hAnsi="仿宋" w:cs="仿宋" w:hint="eastAsia"/>
            <w:lang w:eastAsia="zh-CN"/>
          </w:rPr>
          <w:t>(一)、移动照明项目治理结构</w:t>
        </w:r>
        <w:r>
          <w:tab/>
        </w:r>
        <w:r>
          <w:fldChar w:fldCharType="begin"/>
        </w:r>
        <w:r>
          <w:instrText xml:space="preserve"> PAGEREF _Toc4590 \h </w:instrText>
        </w:r>
        <w:r>
          <w:fldChar w:fldCharType="separate"/>
        </w:r>
        <w:r>
          <w:t>54</w:t>
        </w:r>
        <w:r>
          <w:fldChar w:fldCharType="end"/>
        </w:r>
      </w:hyperlink>
    </w:p>
    <w:p>
      <w:pPr>
        <w:pStyle w:val="TOC2"/>
        <w:tabs>
          <w:tab w:val="right" w:leader="dot" w:pos="8306"/>
        </w:tabs>
      </w:pPr>
      <w:hyperlink w:anchor="_Toc22062" w:history="1">
        <w:r>
          <w:rPr>
            <w:rFonts w:ascii="仿宋" w:eastAsia="仿宋" w:hAnsi="仿宋" w:cs="仿宋" w:hint="eastAsia"/>
            <w:lang w:eastAsia="zh-CN"/>
          </w:rPr>
          <w:t>(二)、监督与审计</w:t>
        </w:r>
        <w:r>
          <w:tab/>
        </w:r>
        <w:r>
          <w:fldChar w:fldCharType="begin"/>
        </w:r>
        <w:r>
          <w:instrText xml:space="preserve"> PAGEREF _Toc22062 \h </w:instrText>
        </w:r>
        <w:r>
          <w:fldChar w:fldCharType="separate"/>
        </w:r>
        <w:r>
          <w:t>55</w:t>
        </w:r>
        <w:r>
          <w:fldChar w:fldCharType="end"/>
        </w:r>
      </w:hyperlink>
    </w:p>
    <w:p>
      <w:pPr>
        <w:pStyle w:val="TOC1"/>
        <w:tabs>
          <w:tab w:val="right" w:leader="dot" w:pos="8306"/>
        </w:tabs>
      </w:pPr>
      <w:hyperlink w:anchor="_Toc16565" w:history="1">
        <w:r>
          <w:rPr>
            <w:rFonts w:ascii="仿宋" w:eastAsia="仿宋" w:hAnsi="仿宋" w:cs="仿宋" w:hint="eastAsia"/>
            <w:lang w:eastAsia="zh-CN"/>
          </w:rPr>
          <w:t>十七、移动照明项目实施保障措施</w:t>
        </w:r>
        <w:r>
          <w:tab/>
        </w:r>
        <w:r>
          <w:fldChar w:fldCharType="begin"/>
        </w:r>
        <w:r>
          <w:instrText xml:space="preserve"> PAGEREF _Toc16565 \h </w:instrText>
        </w:r>
        <w:r>
          <w:fldChar w:fldCharType="separate"/>
        </w:r>
        <w:r>
          <w:t>57</w:t>
        </w:r>
        <w:r>
          <w:fldChar w:fldCharType="end"/>
        </w:r>
      </w:hyperlink>
    </w:p>
    <w:p>
      <w:pPr>
        <w:pStyle w:val="TOC2"/>
        <w:tabs>
          <w:tab w:val="right" w:leader="dot" w:pos="8306"/>
        </w:tabs>
      </w:pPr>
      <w:hyperlink w:anchor="_Toc9468" w:history="1">
        <w:r>
          <w:rPr>
            <w:rFonts w:ascii="仿宋" w:eastAsia="仿宋" w:hAnsi="仿宋" w:cs="仿宋" w:hint="eastAsia"/>
            <w:lang w:eastAsia="zh-CN"/>
          </w:rPr>
          <w:t>(一)、移动照明项目实施保障机制</w:t>
        </w:r>
        <w:r>
          <w:tab/>
        </w:r>
        <w:r>
          <w:fldChar w:fldCharType="begin"/>
        </w:r>
        <w:r>
          <w:instrText xml:space="preserve"> PAGEREF _Toc9468 \h </w:instrText>
        </w:r>
        <w:r>
          <w:fldChar w:fldCharType="separate"/>
        </w:r>
        <w:r>
          <w:t>57</w:t>
        </w:r>
        <w:r>
          <w:fldChar w:fldCharType="end"/>
        </w:r>
      </w:hyperlink>
    </w:p>
    <w:p>
      <w:pPr>
        <w:pStyle w:val="TOC2"/>
        <w:tabs>
          <w:tab w:val="right" w:leader="dot" w:pos="8306"/>
        </w:tabs>
      </w:pPr>
      <w:hyperlink w:anchor="_Toc28547" w:history="1">
        <w:r>
          <w:rPr>
            <w:rFonts w:ascii="仿宋" w:eastAsia="仿宋" w:hAnsi="仿宋" w:cs="仿宋" w:hint="eastAsia"/>
            <w:lang w:eastAsia="zh-CN"/>
          </w:rPr>
          <w:t>(二)、移动照明项目法律合规要求</w:t>
        </w:r>
        <w:r>
          <w:tab/>
        </w:r>
        <w:r>
          <w:fldChar w:fldCharType="begin"/>
        </w:r>
        <w:r>
          <w:instrText xml:space="preserve"> PAGEREF _Toc28547 \h </w:instrText>
        </w:r>
        <w:r>
          <w:fldChar w:fldCharType="separate"/>
        </w:r>
        <w:r>
          <w:t>60</w:t>
        </w:r>
        <w:r>
          <w:fldChar w:fldCharType="end"/>
        </w:r>
      </w:hyperlink>
    </w:p>
    <w:p>
      <w:pPr>
        <w:pStyle w:val="TOC2"/>
        <w:tabs>
          <w:tab w:val="right" w:leader="dot" w:pos="8306"/>
        </w:tabs>
      </w:pPr>
      <w:hyperlink w:anchor="_Toc16651" w:history="1">
        <w:r>
          <w:rPr>
            <w:rFonts w:ascii="仿宋" w:eastAsia="仿宋" w:hAnsi="仿宋" w:cs="仿宋" w:hint="eastAsia"/>
            <w:lang w:eastAsia="zh-CN"/>
          </w:rPr>
          <w:t>(三)、移动照明项目合同管理与法律事务</w:t>
        </w:r>
        <w:r>
          <w:tab/>
        </w:r>
        <w:r>
          <w:fldChar w:fldCharType="begin"/>
        </w:r>
        <w:r>
          <w:instrText xml:space="preserve"> PAGEREF _Toc16651 \h </w:instrText>
        </w:r>
        <w:r>
          <w:fldChar w:fldCharType="separate"/>
        </w:r>
        <w:r>
          <w:t>64</w:t>
        </w:r>
        <w:r>
          <w:fldChar w:fldCharType="end"/>
        </w:r>
      </w:hyperlink>
    </w:p>
    <w:p>
      <w:pPr>
        <w:pStyle w:val="TOC2"/>
        <w:tabs>
          <w:tab w:val="right" w:leader="dot" w:pos="8306"/>
        </w:tabs>
      </w:pPr>
      <w:hyperlink w:anchor="_Toc13198" w:history="1">
        <w:r>
          <w:rPr>
            <w:rFonts w:ascii="仿宋" w:eastAsia="仿宋" w:hAnsi="仿宋" w:cs="仿宋" w:hint="eastAsia"/>
            <w:lang w:eastAsia="zh-CN"/>
          </w:rPr>
          <w:t>(四)、移动照明项目知识产权保护策略</w:t>
        </w:r>
        <w:r>
          <w:tab/>
        </w:r>
        <w:r>
          <w:fldChar w:fldCharType="begin"/>
        </w:r>
        <w:r>
          <w:instrText xml:space="preserve"> PAGEREF _Toc13198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191"/>
      <w:r>
        <w:rPr>
          <w:rFonts w:ascii="仿宋" w:eastAsia="仿宋" w:hAnsi="仿宋" w:cs="仿宋" w:hint="eastAsia"/>
          <w:sz w:val="28"/>
          <w:lang w:eastAsia="zh-CN"/>
        </w:rPr>
        <w:t>一、移动照明项目可持续发展</w:t>
      </w:r>
      <w:bookmarkEnd w:id="2"/>
    </w:p>
    <w:p>
      <w:pPr>
        <w:pStyle w:val="Heading2"/>
        <w:rPr>
          <w:rFonts w:ascii="仿宋" w:eastAsia="仿宋" w:hAnsi="仿宋" w:cs="仿宋" w:hint="eastAsia"/>
          <w:lang w:eastAsia="zh-CN"/>
        </w:rPr>
      </w:pPr>
      <w:bookmarkStart w:id="3" w:name="_Toc3245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移动照明项目中，移动照明项目团队着眼于未来，明确了可持续发展的战略方向。制定的具体可持续发展目标包括降低资源使用、采用环保技术、最大化社会效益等。这一步骤不仅有助于移动照明项目在环保和社会责任方面达到最高标准，也为未来提供了明确的指引，确保移动照明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可持续实践的融入移动照明项目管理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移动照明项目管理周期。从移动照明项目规划开始，移动照明项目团队就考虑了环境和社会的因素。在执行阶段，移动照明项目团队积极推动绿色技术的应用，优化资源利用。此外，关注员工的社会责任，通过培训和沟通活动提高员工对可持续发展的认知，使他们能够在日常工作中践行可持续实践。这些举措不仅为移动照明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281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扎根于移动照明项目的可持续发展理念，我们深信环保与社会责任是移动照明项目成功的关键支柱。在移动照明项目的每一步，我们都致力于通过创新和实践，履行对环境和社会的坚定责任。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照明项目团队通过引入先进的环保技术、建立高效的废物处理系统以及推动能源节约措施，积极履行环保责任。定期的环保监测和评估确保移动照明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照明项目不仅致力于自身可持续发展，还注重对社会的回馈。通过支持社区移动照明项目、参与慈善事业、提供培训机会等方式，移动照明项目积极履行社会责任。与当地社区建立积极互动，关注员工的工作与生活平衡，以及员工的身心健康，是移动照明项目在社会责任层面的关键举措。这样的实践不仅增强了移动照明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58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9529"/>
      <w:r>
        <w:rPr>
          <w:rFonts w:ascii="仿宋" w:eastAsia="仿宋" w:hAnsi="仿宋" w:cs="仿宋" w:hint="eastAsia"/>
          <w:lang w:eastAsia="zh-CN"/>
        </w:rPr>
        <w:t>(一)、移动照明行业分析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移动照明行业一直以来都是市场的关注焦点。行业内的发展趋势、竞争态势以及潜在机会都对移动照明项目的推进产生深远的影响。通过深入研究行业的整体概貌，我们将更好地理解行业的核心特征，为移动照明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移动照明行业，技术一直是推动创新和发展的关键因素。我们将对当前技术趋势进行详尽分析，包括但不限于人工智能、大数据应用、先进制造技术等。这有助于移动照明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移动照明项目成功的基础。我们将对主要竞争对手进行深入研究，包括其市场份额、产品特点、市场定位等。通过全面了解竞争对手的优势和劣势，移动照明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6227"/>
      <w:r>
        <w:rPr>
          <w:rFonts w:ascii="仿宋" w:eastAsia="仿宋" w:hAnsi="仿宋" w:cs="仿宋" w:hint="eastAsia"/>
          <w:sz w:val="28"/>
          <w:lang w:eastAsia="zh-CN"/>
        </w:rPr>
        <w:t>(二)、移动照明市场分析预测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通过对市场规模的深入调研，我们将预测移动照明市场未来的增长趋势。这包括市场的整体规模、各细分领域的发展趋势等。移动照明项目可以根据市场的扩张速度和潜在机会，制定更符合市场需求的发展策略。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移动照明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移动照明项目实施过程中需要充分考虑的因素。我们将对市场风险进行全面评估，包括但不限于政策法规风险、市场竞争风险、技术变革风险等。通过对潜在风险的深入分析，移动照明项目可以制定相应的风险缓解策略，降低不确定性对移动照明项目的影响。</w:t>
      </w:r>
    </w:p>
    <w:p>
      <w:pPr>
        <w:pStyle w:val="Heading1"/>
        <w:ind w:firstLine="560" w:firstLineChars="200"/>
        <w:rPr>
          <w:rFonts w:ascii="仿宋" w:eastAsia="仿宋" w:hAnsi="仿宋" w:cs="仿宋" w:hint="eastAsia"/>
          <w:sz w:val="28"/>
          <w:lang w:eastAsia="zh-CN"/>
        </w:rPr>
      </w:pPr>
      <w:bookmarkStart w:id="8" w:name="_Toc28309"/>
      <w:r>
        <w:rPr>
          <w:rFonts w:ascii="仿宋" w:eastAsia="仿宋" w:hAnsi="仿宋" w:cs="仿宋" w:hint="eastAsia"/>
          <w:sz w:val="28"/>
          <w:lang w:eastAsia="zh-CN"/>
        </w:rPr>
        <w:t>三、移动照明项目建设单位说明</w:t>
      </w:r>
      <w:bookmarkEnd w:id="8"/>
    </w:p>
    <w:p>
      <w:pPr>
        <w:pStyle w:val="Heading2"/>
        <w:rPr>
          <w:rFonts w:ascii="仿宋" w:eastAsia="仿宋" w:hAnsi="仿宋" w:cs="仿宋" w:hint="eastAsia"/>
          <w:lang w:eastAsia="zh-CN"/>
        </w:rPr>
      </w:pPr>
      <w:bookmarkStart w:id="9" w:name="_Toc26271"/>
      <w:r>
        <w:rPr>
          <w:rFonts w:ascii="仿宋" w:eastAsia="仿宋" w:hAnsi="仿宋" w:cs="仿宋" w:hint="eastAsia"/>
          <w:lang w:eastAsia="zh-CN"/>
        </w:rPr>
        <w:t>(一)、移动照明项目承办单位基本情况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2688"/>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移动照明项目承办单位的XXXX，我们着眼于实现可持续的经济效益。通过技术创新和解决方案的提供，公司预计在移动照明项目执行期间将获得可观的收入增长。这一收入来源主要包括移动照明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同时，我们注重成本控制和效率提升，以确保移动照明项目的可持续盈利。透过精细的管理和资源优化，公司期望实现移动照明项目利润最大化。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移动照明项目实施进行全面的投资评估，包括移动照明项目启动阶段的资金投入和后续运营成本。通过对移动照明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移动照明项目实施过程中具备足够的资金流动性，公司将进行详尽的现金流分析。这包括资金需求的合理预测、移动照明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1199"/>
      <w:r>
        <w:rPr>
          <w:rFonts w:ascii="仿宋" w:eastAsia="仿宋" w:hAnsi="仿宋" w:cs="仿宋" w:hint="eastAsia"/>
          <w:sz w:val="28"/>
          <w:lang w:eastAsia="zh-CN"/>
        </w:rPr>
        <w:t>四、移动照明项目土建工程</w:t>
      </w:r>
      <w:bookmarkEnd w:id="11"/>
    </w:p>
    <w:p>
      <w:pPr>
        <w:pStyle w:val="Heading2"/>
        <w:rPr>
          <w:rFonts w:ascii="仿宋" w:eastAsia="仿宋" w:hAnsi="仿宋" w:cs="仿宋" w:hint="eastAsia"/>
          <w:lang w:eastAsia="zh-CN"/>
        </w:rPr>
      </w:pPr>
      <w:bookmarkStart w:id="12" w:name="_Toc3997"/>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在移动照明项目的建筑工程设计中，我们将秉承一系列重要的设计原则，以确保移动照明项目建筑在功能、美观、可持续性等方面达到最佳效果。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首要原则是确保建筑的功能性得到最大化的发挥。我们将充分理解移动照明项目的实际需求，合理布局各个功能区域，保证建筑在满足业务需求的同时，提供高效的工作环境。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在建筑设计中，我们将综合考虑建设和运营成本。通过精细的经济效益分析，确保设计方案在高效利用资源的同时，对移动照明项目的长期盈利能力有积极的贡献。</w:t>
      </w:r>
    </w:p>
    <w:p>
      <w:pPr>
        <w:pStyle w:val="Heading2"/>
        <w:ind w:firstLine="560" w:firstLineChars="200"/>
        <w:rPr>
          <w:rFonts w:ascii="仿宋" w:eastAsia="仿宋" w:hAnsi="仿宋" w:cs="仿宋" w:hint="eastAsia"/>
          <w:sz w:val="28"/>
          <w:lang w:eastAsia="zh-CN"/>
        </w:rPr>
      </w:pPr>
      <w:bookmarkStart w:id="13" w:name="_Toc628"/>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移动照明项目的土建工程设计中，我们将精准设定设计年限，结合移动照明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移动照明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9846"/>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该移动照明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移动照明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移动照明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7595"/>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本期工程移动照明项目预计总建筑面积XXX平方米，其中：计容建筑面积XXX平方米，计划建筑工程投资XX万元，占移动照明项目总投资的XX%。</w:t>
      </w:r>
    </w:p>
    <w:p>
      <w:pPr>
        <w:pStyle w:val="Heading1"/>
        <w:ind w:firstLine="560" w:firstLineChars="200"/>
        <w:rPr>
          <w:rFonts w:ascii="仿宋" w:eastAsia="仿宋" w:hAnsi="仿宋" w:cs="仿宋" w:hint="eastAsia"/>
          <w:sz w:val="28"/>
          <w:lang w:eastAsia="zh-CN"/>
        </w:rPr>
      </w:pPr>
      <w:bookmarkStart w:id="16" w:name="_Toc19532"/>
      <w:r>
        <w:rPr>
          <w:rFonts w:ascii="仿宋" w:eastAsia="仿宋" w:hAnsi="仿宋" w:cs="仿宋" w:hint="eastAsia"/>
          <w:sz w:val="28"/>
          <w:lang w:eastAsia="zh-CN"/>
        </w:rPr>
        <w:t>五、移动照明项目文档管理</w:t>
      </w:r>
      <w:bookmarkEnd w:id="16"/>
    </w:p>
    <w:p>
      <w:pPr>
        <w:pStyle w:val="Heading2"/>
        <w:rPr>
          <w:rFonts w:ascii="仿宋" w:eastAsia="仿宋" w:hAnsi="仿宋" w:cs="仿宋" w:hint="eastAsia"/>
          <w:lang w:eastAsia="zh-CN"/>
        </w:rPr>
      </w:pPr>
      <w:bookmarkStart w:id="17" w:name="_Toc19131"/>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移动照明项目高度重视文档的质量和准确性，以支持移动照明项目的各项活动和决策。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移动照明项目文档的编制始于移动照明项目计划的初期，我们制定了详细的文档编制计划，明确了每个文档的内容、格式和编写责任人。在移动照明项目启动阶段，我们首先编制了移动照明项目章程，明确定义了移动照明项目的目标、范围、风险等关键要素。随后，移动照明项目团队根据计划陆续编制了需求文档、设计文档、测试文档等各类文档，确保移动照明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移动照明项目管理中的重要环节，旨在确保移动照明项目文档符合质量标准和移动照明项目需求。在移动照明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除了内部审查，我们还进行了外部审查，邀请移动照明项目相关利益方和专业领域的专家对文档进行独立审查。这有助于获取更全面、客观的反馈，确保移动照明项目文档不仅符合内部标准，也满足外部需求。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移动照明项目在文档编制与审查方面建立了严格的管理机制，通过规范的流程和多维度的审查，确保移动照明项目文档的质量、准确性和可靠性，为移动照明项目的顺利推进提供了有力支持。</w:t>
      </w:r>
    </w:p>
    <w:p>
      <w:pPr>
        <w:pStyle w:val="Heading2"/>
        <w:ind w:firstLine="560" w:firstLineChars="200"/>
        <w:rPr>
          <w:rFonts w:ascii="仿宋" w:eastAsia="仿宋" w:hAnsi="仿宋" w:cs="仿宋" w:hint="eastAsia"/>
          <w:sz w:val="28"/>
          <w:lang w:eastAsia="zh-CN"/>
        </w:rPr>
      </w:pPr>
      <w:bookmarkStart w:id="18" w:name="_Toc14842"/>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在移动照明项目中，我们致力于优化文档发布与分发过程，以确保信息的高效传递和团队间协作的顺畅进行。以下是我们采取的关键优化策略：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我们通过多渠道发布文档，包括电子邮件、移动照明项目管理平台、内部网站等，以满足不同团队成员的偏好和需求。多渠道发布确保了信息的全面覆盖。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我们采用了精细的权限控制，确保只有授权人员可以访问敏感信息。这种安全措施保护了移动照明项目文档的机密性，防止了未经授权的信息泄露。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28365"/>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文档存档与归档是移动照明项目生命周期中一个至关重要的环节，直接关系到移动照明项目信息的长期保存和历史记录的完整性。在移动照明项目中，我们实施了一系列有效的文档存档与归档管理策略：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0" w:name="_Toc16916"/>
      <w:r>
        <w:rPr>
          <w:rFonts w:ascii="仿宋" w:eastAsia="仿宋" w:hAnsi="仿宋" w:cs="仿宋" w:hint="eastAsia"/>
          <w:sz w:val="28"/>
          <w:lang w:eastAsia="zh-CN"/>
        </w:rPr>
        <w:t>六、移动照明项目危机管理</w:t>
      </w:r>
      <w:bookmarkEnd w:id="20"/>
    </w:p>
    <w:p>
      <w:pPr>
        <w:pStyle w:val="Heading2"/>
        <w:rPr>
          <w:rFonts w:ascii="仿宋" w:eastAsia="仿宋" w:hAnsi="仿宋" w:cs="仿宋" w:hint="eastAsia"/>
          <w:lang w:eastAsia="zh-CN"/>
        </w:rPr>
      </w:pPr>
      <w:bookmarkStart w:id="21" w:name="_Toc18091"/>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移动照明项目危机管理中，危机预警与识别是确保移动照明项目稳健运行的核心步骤。通过建立全面的监测机制，移动照明项目团队旨在及时发现和理解潜在的风险和危机因素，以便采取及时的预防和应对措施，确保移动照明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首先，通过深入的风险评估，移动照明项目团队全面分析了整个移动照明项目和各个阶段可能存在的威胁。这包括准确评估每个潜在风险的发生概率和可能影响的程度，为后续危机预警提供了有力支持。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移动照明项目团队着重于明确定义移动照明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移动照明项目进展的持续监控，团队能够及时发现潜在问题并作出迅速反应。移动照明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在这一阶段，团队的专业素养和反应速度将发挥至关重要的作用，以确保潜在危机能够在初期得到有效的处理，最大程度地减轻负面影响。通过危机预警与识别，移动照明项目得以更有序、可控地推进。</w:t>
      </w:r>
    </w:p>
    <w:p>
      <w:pPr>
        <w:pStyle w:val="Heading2"/>
        <w:ind w:firstLine="560" w:firstLineChars="200"/>
        <w:rPr>
          <w:rFonts w:ascii="仿宋" w:eastAsia="仿宋" w:hAnsi="仿宋" w:cs="仿宋" w:hint="eastAsia"/>
          <w:sz w:val="28"/>
          <w:lang w:eastAsia="zh-CN"/>
        </w:rPr>
      </w:pPr>
      <w:bookmarkStart w:id="22" w:name="_Toc658"/>
      <w:r>
        <w:rPr>
          <w:rFonts w:ascii="仿宋" w:eastAsia="仿宋" w:hAnsi="仿宋" w:cs="仿宋" w:hint="eastAsia"/>
          <w:sz w:val="28"/>
          <w:lang w:eastAsia="zh-CN"/>
        </w:rPr>
        <w:t>(二)、危机应对与恢复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在危机发生时，移动照明项目团队立即行动，成立了应急小组。该小组的任务是迅速制定并实施紧急应对措施，以最小化潜在损失。以下是采取的主要措施：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暂停移动照明项目进度：为遏制危机蔓延，移动照明项目暂时停止进行，以便全面评估当前状况。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资源重新分配：重新评估移动照明项目资源的分配，确保最大限度地减小损失。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实时沟通：与关键利益相关者建立实时沟通机制，向他们传递移动照明项目危机的实际状况，保障移动照明项目核心利益。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在紧急应对的同时，移动照明项目团队强调了团队协作和有效沟通的重要性。以下是团队协作的关键举措：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信息共享机制：建立了信息共享平台，确保团队成员能够及时获取移动照明项目危机的实时信息。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领导者沟通：移动照明项目领导者通过定期会议和即时沟通工具，指导团队应对危机，保持团队稳定运行。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随着危机得到初步控制，移动照明项目团队转向制定恢复计划，以确保移动照明项目能够从中迅速恢复。主要恢复计划包括：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修复受损的进度计划：重新评估移动照明项目进度，制定修复计划，确保移动照明项目尽快回归正常进程。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https://d.book118.com/607106102063006035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移动照明项目计划设计方案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移动照明项目计划设计方案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移动照明项目计划设计方案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移动照明项目计划设计方案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移动照明项目计划设计方案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移动照明项目计划设计方案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移动照明项目计划设计方案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移动照明项目计划设计方案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移动照明项目计划设计方案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移动照明项目计划设计方案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移动照明项目计划设计方案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移动照明项目计划设计方案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移动照明项目计划设计方案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移动照明项目计划设计方案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移动照明项目计划设计方案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移动照明项目计划设计方案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移动照明项目计划设计方案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151912"/>
    <w:rsid w:val="071519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7106102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2024-01-28T14:34:00Z</dcterms:created>
  <dcterms:modified xsi:type="dcterms:W3CDTF">2024-01-28T14:35:15Z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6F03655E5C7B4DCA916F24F68FAE5CA4_11</vt:lpwstr>
  </property>
  <property fmtid="{D5CDD505-2E9C-101B-9397-08002B2CF9AE}" pid="3" name="KSOProductBuildVer">
    <vt:lpwstr>2052-12.1.0.16120</vt:lpwstr>
  </property>
</Properties>
</file>