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制药辅料项目规划设计方案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7" w:history="1">
        <w:r>
          <w:rPr>
            <w:rFonts w:ascii="仿宋" w:eastAsia="仿宋" w:hAnsi="仿宋" w:cs="仿宋" w:hint="eastAsia"/>
            <w:lang w:eastAsia="zh-CN"/>
          </w:rPr>
          <w:t>前言</w:t>
        </w:r>
        <w:r>
          <w:tab/>
        </w:r>
        <w:r>
          <w:fldChar w:fldCharType="begin"/>
        </w:r>
        <w:r>
          <w:instrText xml:space="preserve"> PAGEREF _Toc1457 \h </w:instrText>
        </w:r>
        <w:r>
          <w:fldChar w:fldCharType="separate"/>
        </w:r>
        <w:r>
          <w:t>3</w:t>
        </w:r>
        <w:r>
          <w:fldChar w:fldCharType="end"/>
        </w:r>
      </w:hyperlink>
    </w:p>
    <w:p>
      <w:pPr>
        <w:pStyle w:val="TOC1"/>
        <w:tabs>
          <w:tab w:val="right" w:leader="dot" w:pos="8306"/>
        </w:tabs>
      </w:pPr>
      <w:hyperlink w:anchor="_Toc31747" w:history="1">
        <w:r>
          <w:rPr>
            <w:rFonts w:ascii="仿宋" w:eastAsia="仿宋" w:hAnsi="仿宋" w:cs="仿宋" w:hint="eastAsia"/>
            <w:lang w:eastAsia="zh-CN"/>
          </w:rPr>
          <w:t>一、制药辅料项目建设背景及必要性分析</w:t>
        </w:r>
        <w:r>
          <w:tab/>
        </w:r>
        <w:r>
          <w:fldChar w:fldCharType="begin"/>
        </w:r>
        <w:r>
          <w:instrText xml:space="preserve"> PAGEREF _Toc31747 \h </w:instrText>
        </w:r>
        <w:r>
          <w:fldChar w:fldCharType="separate"/>
        </w:r>
        <w:r>
          <w:t>3</w:t>
        </w:r>
        <w:r>
          <w:fldChar w:fldCharType="end"/>
        </w:r>
      </w:hyperlink>
    </w:p>
    <w:p>
      <w:pPr>
        <w:pStyle w:val="TOC2"/>
        <w:tabs>
          <w:tab w:val="right" w:leader="dot" w:pos="8306"/>
        </w:tabs>
      </w:pPr>
      <w:hyperlink w:anchor="_Toc30748" w:history="1">
        <w:r>
          <w:rPr>
            <w:rFonts w:ascii="仿宋" w:eastAsia="仿宋" w:hAnsi="仿宋" w:cs="仿宋" w:hint="eastAsia"/>
            <w:lang w:eastAsia="zh-CN"/>
          </w:rPr>
          <w:t>(一)、制药辅料项目背景分析</w:t>
        </w:r>
        <w:r>
          <w:tab/>
        </w:r>
        <w:r>
          <w:fldChar w:fldCharType="begin"/>
        </w:r>
        <w:r>
          <w:instrText xml:space="preserve"> PAGEREF _Toc30748 \h </w:instrText>
        </w:r>
        <w:r>
          <w:fldChar w:fldCharType="separate"/>
        </w:r>
        <w:r>
          <w:t>3</w:t>
        </w:r>
        <w:r>
          <w:fldChar w:fldCharType="end"/>
        </w:r>
      </w:hyperlink>
    </w:p>
    <w:p>
      <w:pPr>
        <w:pStyle w:val="TOC2"/>
        <w:tabs>
          <w:tab w:val="right" w:leader="dot" w:pos="8306"/>
        </w:tabs>
      </w:pPr>
      <w:hyperlink w:anchor="_Toc32597" w:history="1">
        <w:r>
          <w:rPr>
            <w:rFonts w:ascii="仿宋" w:eastAsia="仿宋" w:hAnsi="仿宋" w:cs="仿宋" w:hint="eastAsia"/>
            <w:lang w:eastAsia="zh-CN"/>
          </w:rPr>
          <w:t>(二)、制药辅料项目建设必要性分析</w:t>
        </w:r>
        <w:r>
          <w:tab/>
        </w:r>
        <w:r>
          <w:fldChar w:fldCharType="begin"/>
        </w:r>
        <w:r>
          <w:instrText xml:space="preserve"> PAGEREF _Toc32597 \h </w:instrText>
        </w:r>
        <w:r>
          <w:fldChar w:fldCharType="separate"/>
        </w:r>
        <w:r>
          <w:t>5</w:t>
        </w:r>
        <w:r>
          <w:fldChar w:fldCharType="end"/>
        </w:r>
      </w:hyperlink>
    </w:p>
    <w:p>
      <w:pPr>
        <w:pStyle w:val="TOC1"/>
        <w:tabs>
          <w:tab w:val="right" w:leader="dot" w:pos="8306"/>
        </w:tabs>
      </w:pPr>
      <w:hyperlink w:anchor="_Toc27916" w:history="1">
        <w:r>
          <w:rPr>
            <w:rFonts w:ascii="仿宋" w:eastAsia="仿宋" w:hAnsi="仿宋" w:cs="仿宋" w:hint="eastAsia"/>
            <w:lang w:eastAsia="zh-CN"/>
          </w:rPr>
          <w:t>二、工艺说明</w:t>
        </w:r>
        <w:r>
          <w:tab/>
        </w:r>
        <w:r>
          <w:fldChar w:fldCharType="begin"/>
        </w:r>
        <w:r>
          <w:instrText xml:space="preserve"> PAGEREF _Toc27916 \h </w:instrText>
        </w:r>
        <w:r>
          <w:fldChar w:fldCharType="separate"/>
        </w:r>
        <w:r>
          <w:t>6</w:t>
        </w:r>
        <w:r>
          <w:fldChar w:fldCharType="end"/>
        </w:r>
      </w:hyperlink>
    </w:p>
    <w:p>
      <w:pPr>
        <w:pStyle w:val="TOC2"/>
        <w:tabs>
          <w:tab w:val="right" w:leader="dot" w:pos="8306"/>
        </w:tabs>
      </w:pPr>
      <w:hyperlink w:anchor="_Toc30706" w:history="1">
        <w:r>
          <w:rPr>
            <w:rFonts w:ascii="仿宋" w:eastAsia="仿宋" w:hAnsi="仿宋" w:cs="仿宋" w:hint="eastAsia"/>
            <w:lang w:eastAsia="zh-CN"/>
          </w:rPr>
          <w:t>(一)、技术管理特点</w:t>
        </w:r>
        <w:r>
          <w:tab/>
        </w:r>
        <w:r>
          <w:fldChar w:fldCharType="begin"/>
        </w:r>
        <w:r>
          <w:instrText xml:space="preserve"> PAGEREF _Toc30706 \h </w:instrText>
        </w:r>
        <w:r>
          <w:fldChar w:fldCharType="separate"/>
        </w:r>
        <w:r>
          <w:t>6</w:t>
        </w:r>
        <w:r>
          <w:fldChar w:fldCharType="end"/>
        </w:r>
      </w:hyperlink>
    </w:p>
    <w:p>
      <w:pPr>
        <w:pStyle w:val="TOC2"/>
        <w:tabs>
          <w:tab w:val="right" w:leader="dot" w:pos="8306"/>
        </w:tabs>
      </w:pPr>
      <w:hyperlink w:anchor="_Toc144" w:history="1">
        <w:r>
          <w:rPr>
            <w:rFonts w:ascii="仿宋" w:eastAsia="仿宋" w:hAnsi="仿宋" w:cs="仿宋" w:hint="eastAsia"/>
            <w:lang w:eastAsia="zh-CN"/>
          </w:rPr>
          <w:t>(二)、制药辅料项目工艺技术设计方案</w:t>
        </w:r>
        <w:r>
          <w:tab/>
        </w:r>
        <w:r>
          <w:fldChar w:fldCharType="begin"/>
        </w:r>
        <w:r>
          <w:instrText xml:space="preserve"> PAGEREF _Toc144 \h </w:instrText>
        </w:r>
        <w:r>
          <w:fldChar w:fldCharType="separate"/>
        </w:r>
        <w:r>
          <w:t>7</w:t>
        </w:r>
        <w:r>
          <w:fldChar w:fldCharType="end"/>
        </w:r>
      </w:hyperlink>
    </w:p>
    <w:p>
      <w:pPr>
        <w:pStyle w:val="TOC2"/>
        <w:tabs>
          <w:tab w:val="right" w:leader="dot" w:pos="8306"/>
        </w:tabs>
      </w:pPr>
      <w:hyperlink w:anchor="_Toc14964" w:history="1">
        <w:r>
          <w:rPr>
            <w:rFonts w:ascii="仿宋" w:eastAsia="仿宋" w:hAnsi="仿宋" w:cs="仿宋" w:hint="eastAsia"/>
            <w:lang w:eastAsia="zh-CN"/>
          </w:rPr>
          <w:t>(三)、设备选型方案</w:t>
        </w:r>
        <w:r>
          <w:tab/>
        </w:r>
        <w:r>
          <w:fldChar w:fldCharType="begin"/>
        </w:r>
        <w:r>
          <w:instrText xml:space="preserve"> PAGEREF _Toc14964 \h </w:instrText>
        </w:r>
        <w:r>
          <w:fldChar w:fldCharType="separate"/>
        </w:r>
        <w:r>
          <w:t>8</w:t>
        </w:r>
        <w:r>
          <w:fldChar w:fldCharType="end"/>
        </w:r>
      </w:hyperlink>
    </w:p>
    <w:p>
      <w:pPr>
        <w:pStyle w:val="TOC1"/>
        <w:tabs>
          <w:tab w:val="right" w:leader="dot" w:pos="8306"/>
        </w:tabs>
      </w:pPr>
      <w:hyperlink w:anchor="_Toc25210" w:history="1">
        <w:r>
          <w:rPr>
            <w:rFonts w:ascii="仿宋" w:eastAsia="仿宋" w:hAnsi="仿宋" w:cs="仿宋" w:hint="eastAsia"/>
            <w:lang w:eastAsia="zh-CN"/>
          </w:rPr>
          <w:t>三、制药辅料项目选址可行性分析</w:t>
        </w:r>
        <w:r>
          <w:tab/>
        </w:r>
        <w:r>
          <w:fldChar w:fldCharType="begin"/>
        </w:r>
        <w:r>
          <w:instrText xml:space="preserve"> PAGEREF _Toc25210 \h </w:instrText>
        </w:r>
        <w:r>
          <w:fldChar w:fldCharType="separate"/>
        </w:r>
        <w:r>
          <w:t>10</w:t>
        </w:r>
        <w:r>
          <w:fldChar w:fldCharType="end"/>
        </w:r>
      </w:hyperlink>
    </w:p>
    <w:p>
      <w:pPr>
        <w:pStyle w:val="TOC2"/>
        <w:tabs>
          <w:tab w:val="right" w:leader="dot" w:pos="8306"/>
        </w:tabs>
      </w:pPr>
      <w:hyperlink w:anchor="_Toc13955" w:history="1">
        <w:r>
          <w:rPr>
            <w:rFonts w:ascii="仿宋" w:eastAsia="仿宋" w:hAnsi="仿宋" w:cs="仿宋" w:hint="eastAsia"/>
            <w:lang w:eastAsia="zh-CN"/>
          </w:rPr>
          <w:t>(一)、制药辅料项目选址</w:t>
        </w:r>
        <w:r>
          <w:tab/>
        </w:r>
        <w:r>
          <w:fldChar w:fldCharType="begin"/>
        </w:r>
        <w:r>
          <w:instrText xml:space="preserve"> PAGEREF _Toc13955 \h </w:instrText>
        </w:r>
        <w:r>
          <w:fldChar w:fldCharType="separate"/>
        </w:r>
        <w:r>
          <w:t>10</w:t>
        </w:r>
        <w:r>
          <w:fldChar w:fldCharType="end"/>
        </w:r>
      </w:hyperlink>
    </w:p>
    <w:p>
      <w:pPr>
        <w:pStyle w:val="TOC2"/>
        <w:tabs>
          <w:tab w:val="right" w:leader="dot" w:pos="8306"/>
        </w:tabs>
      </w:pPr>
      <w:hyperlink w:anchor="_Toc11911" w:history="1">
        <w:r>
          <w:rPr>
            <w:rFonts w:ascii="仿宋" w:eastAsia="仿宋" w:hAnsi="仿宋" w:cs="仿宋" w:hint="eastAsia"/>
            <w:lang w:eastAsia="zh-CN"/>
          </w:rPr>
          <w:t>(二)、用地控制指标</w:t>
        </w:r>
        <w:r>
          <w:tab/>
        </w:r>
        <w:r>
          <w:fldChar w:fldCharType="begin"/>
        </w:r>
        <w:r>
          <w:instrText xml:space="preserve"> PAGEREF _Toc11911 \h </w:instrText>
        </w:r>
        <w:r>
          <w:fldChar w:fldCharType="separate"/>
        </w:r>
        <w:r>
          <w:t>10</w:t>
        </w:r>
        <w:r>
          <w:fldChar w:fldCharType="end"/>
        </w:r>
      </w:hyperlink>
    </w:p>
    <w:p>
      <w:pPr>
        <w:pStyle w:val="TOC2"/>
        <w:tabs>
          <w:tab w:val="right" w:leader="dot" w:pos="8306"/>
        </w:tabs>
      </w:pPr>
      <w:hyperlink w:anchor="_Toc8402" w:history="1">
        <w:r>
          <w:rPr>
            <w:rFonts w:ascii="仿宋" w:eastAsia="仿宋" w:hAnsi="仿宋" w:cs="仿宋" w:hint="eastAsia"/>
            <w:lang w:eastAsia="zh-CN"/>
          </w:rPr>
          <w:t>(三)、节约用地措施</w:t>
        </w:r>
        <w:r>
          <w:tab/>
        </w:r>
        <w:r>
          <w:fldChar w:fldCharType="begin"/>
        </w:r>
        <w:r>
          <w:instrText xml:space="preserve"> PAGEREF _Toc8402 \h </w:instrText>
        </w:r>
        <w:r>
          <w:fldChar w:fldCharType="separate"/>
        </w:r>
        <w:r>
          <w:t>12</w:t>
        </w:r>
        <w:r>
          <w:fldChar w:fldCharType="end"/>
        </w:r>
      </w:hyperlink>
    </w:p>
    <w:p>
      <w:pPr>
        <w:pStyle w:val="TOC2"/>
        <w:tabs>
          <w:tab w:val="right" w:leader="dot" w:pos="8306"/>
        </w:tabs>
      </w:pPr>
      <w:hyperlink w:anchor="_Toc22238" w:history="1">
        <w:r>
          <w:rPr>
            <w:rFonts w:ascii="仿宋" w:eastAsia="仿宋" w:hAnsi="仿宋" w:cs="仿宋" w:hint="eastAsia"/>
            <w:lang w:eastAsia="zh-CN"/>
          </w:rPr>
          <w:t>(四)、总图布置方案</w:t>
        </w:r>
        <w:r>
          <w:tab/>
        </w:r>
        <w:r>
          <w:fldChar w:fldCharType="begin"/>
        </w:r>
        <w:r>
          <w:instrText xml:space="preserve"> PAGEREF _Toc22238 \h </w:instrText>
        </w:r>
        <w:r>
          <w:fldChar w:fldCharType="separate"/>
        </w:r>
        <w:r>
          <w:t>13</w:t>
        </w:r>
        <w:r>
          <w:fldChar w:fldCharType="end"/>
        </w:r>
      </w:hyperlink>
    </w:p>
    <w:p>
      <w:pPr>
        <w:pStyle w:val="TOC2"/>
        <w:tabs>
          <w:tab w:val="right" w:leader="dot" w:pos="8306"/>
        </w:tabs>
      </w:pPr>
      <w:hyperlink w:anchor="_Toc31265" w:history="1">
        <w:r>
          <w:rPr>
            <w:rFonts w:ascii="仿宋" w:eastAsia="仿宋" w:hAnsi="仿宋" w:cs="仿宋" w:hint="eastAsia"/>
            <w:lang w:eastAsia="zh-CN"/>
          </w:rPr>
          <w:t>(五)、选址综合评价</w:t>
        </w:r>
        <w:r>
          <w:tab/>
        </w:r>
        <w:r>
          <w:fldChar w:fldCharType="begin"/>
        </w:r>
        <w:r>
          <w:instrText xml:space="preserve"> PAGEREF _Toc31265 \h </w:instrText>
        </w:r>
        <w:r>
          <w:fldChar w:fldCharType="separate"/>
        </w:r>
        <w:r>
          <w:t>14</w:t>
        </w:r>
        <w:r>
          <w:fldChar w:fldCharType="end"/>
        </w:r>
      </w:hyperlink>
    </w:p>
    <w:p>
      <w:pPr>
        <w:pStyle w:val="TOC1"/>
        <w:tabs>
          <w:tab w:val="right" w:leader="dot" w:pos="8306"/>
        </w:tabs>
      </w:pPr>
      <w:hyperlink w:anchor="_Toc15250" w:history="1">
        <w:r>
          <w:rPr>
            <w:rFonts w:ascii="仿宋" w:eastAsia="仿宋" w:hAnsi="仿宋" w:cs="仿宋" w:hint="eastAsia"/>
            <w:lang w:eastAsia="zh-CN"/>
          </w:rPr>
          <w:t>四、制药辅料项目概论</w:t>
        </w:r>
        <w:r>
          <w:tab/>
        </w:r>
        <w:r>
          <w:fldChar w:fldCharType="begin"/>
        </w:r>
        <w:r>
          <w:instrText xml:space="preserve"> PAGEREF _Toc15250 \h </w:instrText>
        </w:r>
        <w:r>
          <w:fldChar w:fldCharType="separate"/>
        </w:r>
        <w:r>
          <w:t>15</w:t>
        </w:r>
        <w:r>
          <w:fldChar w:fldCharType="end"/>
        </w:r>
      </w:hyperlink>
    </w:p>
    <w:p>
      <w:pPr>
        <w:pStyle w:val="TOC2"/>
        <w:tabs>
          <w:tab w:val="right" w:leader="dot" w:pos="8306"/>
        </w:tabs>
      </w:pPr>
      <w:hyperlink w:anchor="_Toc17223" w:history="1">
        <w:r>
          <w:rPr>
            <w:rFonts w:ascii="仿宋" w:eastAsia="仿宋" w:hAnsi="仿宋" w:cs="仿宋" w:hint="eastAsia"/>
            <w:lang w:eastAsia="zh-CN"/>
          </w:rPr>
          <w:t>(一)、制药辅料项目概况</w:t>
        </w:r>
        <w:r>
          <w:tab/>
        </w:r>
        <w:r>
          <w:fldChar w:fldCharType="begin"/>
        </w:r>
        <w:r>
          <w:instrText xml:space="preserve"> PAGEREF _Toc17223 \h </w:instrText>
        </w:r>
        <w:r>
          <w:fldChar w:fldCharType="separate"/>
        </w:r>
        <w:r>
          <w:t>15</w:t>
        </w:r>
        <w:r>
          <w:fldChar w:fldCharType="end"/>
        </w:r>
      </w:hyperlink>
    </w:p>
    <w:p>
      <w:pPr>
        <w:pStyle w:val="TOC2"/>
        <w:tabs>
          <w:tab w:val="right" w:leader="dot" w:pos="8306"/>
        </w:tabs>
      </w:pPr>
      <w:hyperlink w:anchor="_Toc7931" w:history="1">
        <w:r>
          <w:rPr>
            <w:rFonts w:ascii="仿宋" w:eastAsia="仿宋" w:hAnsi="仿宋" w:cs="仿宋" w:hint="eastAsia"/>
            <w:lang w:eastAsia="zh-CN"/>
          </w:rPr>
          <w:t>(二)、制药辅料项目目标</w:t>
        </w:r>
        <w:r>
          <w:tab/>
        </w:r>
        <w:r>
          <w:fldChar w:fldCharType="begin"/>
        </w:r>
        <w:r>
          <w:instrText xml:space="preserve"> PAGEREF _Toc7931 \h </w:instrText>
        </w:r>
        <w:r>
          <w:fldChar w:fldCharType="separate"/>
        </w:r>
        <w:r>
          <w:t>17</w:t>
        </w:r>
        <w:r>
          <w:fldChar w:fldCharType="end"/>
        </w:r>
      </w:hyperlink>
    </w:p>
    <w:p>
      <w:pPr>
        <w:pStyle w:val="TOC2"/>
        <w:tabs>
          <w:tab w:val="right" w:leader="dot" w:pos="8306"/>
        </w:tabs>
      </w:pPr>
      <w:hyperlink w:anchor="_Toc28305" w:history="1">
        <w:r>
          <w:rPr>
            <w:rFonts w:ascii="仿宋" w:eastAsia="仿宋" w:hAnsi="仿宋" w:cs="仿宋" w:hint="eastAsia"/>
            <w:lang w:eastAsia="zh-CN"/>
          </w:rPr>
          <w:t>(三)、制药辅料项目提出的理由</w:t>
        </w:r>
        <w:r>
          <w:tab/>
        </w:r>
        <w:r>
          <w:fldChar w:fldCharType="begin"/>
        </w:r>
        <w:r>
          <w:instrText xml:space="preserve"> PAGEREF _Toc28305 \h </w:instrText>
        </w:r>
        <w:r>
          <w:fldChar w:fldCharType="separate"/>
        </w:r>
        <w:r>
          <w:t>18</w:t>
        </w:r>
        <w:r>
          <w:fldChar w:fldCharType="end"/>
        </w:r>
      </w:hyperlink>
    </w:p>
    <w:p>
      <w:pPr>
        <w:pStyle w:val="TOC2"/>
        <w:tabs>
          <w:tab w:val="right" w:leader="dot" w:pos="8306"/>
        </w:tabs>
      </w:pPr>
      <w:hyperlink w:anchor="_Toc26158" w:history="1">
        <w:r>
          <w:rPr>
            <w:rFonts w:ascii="仿宋" w:eastAsia="仿宋" w:hAnsi="仿宋" w:cs="仿宋" w:hint="eastAsia"/>
            <w:lang w:eastAsia="zh-CN"/>
          </w:rPr>
          <w:t>(四)、制药辅料项目意义</w:t>
        </w:r>
        <w:r>
          <w:tab/>
        </w:r>
        <w:r>
          <w:fldChar w:fldCharType="begin"/>
        </w:r>
        <w:r>
          <w:instrText xml:space="preserve"> PAGEREF _Toc26158 \h </w:instrText>
        </w:r>
        <w:r>
          <w:fldChar w:fldCharType="separate"/>
        </w:r>
        <w:r>
          <w:t>20</w:t>
        </w:r>
        <w:r>
          <w:fldChar w:fldCharType="end"/>
        </w:r>
      </w:hyperlink>
    </w:p>
    <w:p>
      <w:pPr>
        <w:pStyle w:val="TOC2"/>
        <w:tabs>
          <w:tab w:val="right" w:leader="dot" w:pos="8306"/>
        </w:tabs>
      </w:pPr>
      <w:hyperlink w:anchor="_Toc24813" w:history="1">
        <w:r>
          <w:rPr>
            <w:rFonts w:ascii="仿宋" w:eastAsia="仿宋" w:hAnsi="仿宋" w:cs="仿宋" w:hint="eastAsia"/>
            <w:lang w:eastAsia="zh-CN"/>
          </w:rPr>
          <w:t>(五)、制药辅料项目背景</w:t>
        </w:r>
        <w:r>
          <w:tab/>
        </w:r>
        <w:r>
          <w:fldChar w:fldCharType="begin"/>
        </w:r>
        <w:r>
          <w:instrText xml:space="preserve"> PAGEREF _Toc24813 \h </w:instrText>
        </w:r>
        <w:r>
          <w:fldChar w:fldCharType="separate"/>
        </w:r>
        <w:r>
          <w:t>20</w:t>
        </w:r>
        <w:r>
          <w:fldChar w:fldCharType="end"/>
        </w:r>
      </w:hyperlink>
    </w:p>
    <w:p>
      <w:pPr>
        <w:pStyle w:val="TOC1"/>
        <w:tabs>
          <w:tab w:val="right" w:leader="dot" w:pos="8306"/>
        </w:tabs>
      </w:pPr>
      <w:hyperlink w:anchor="_Toc19930" w:history="1">
        <w:r>
          <w:rPr>
            <w:rFonts w:ascii="仿宋" w:eastAsia="仿宋" w:hAnsi="仿宋" w:cs="仿宋" w:hint="eastAsia"/>
            <w:lang w:eastAsia="zh-CN"/>
          </w:rPr>
          <w:t>五、制药辅料项目土建工程</w:t>
        </w:r>
        <w:r>
          <w:tab/>
        </w:r>
        <w:r>
          <w:fldChar w:fldCharType="begin"/>
        </w:r>
        <w:r>
          <w:instrText xml:space="preserve"> PAGEREF _Toc19930 \h </w:instrText>
        </w:r>
        <w:r>
          <w:fldChar w:fldCharType="separate"/>
        </w:r>
        <w:r>
          <w:t>21</w:t>
        </w:r>
        <w:r>
          <w:fldChar w:fldCharType="end"/>
        </w:r>
      </w:hyperlink>
    </w:p>
    <w:p>
      <w:pPr>
        <w:pStyle w:val="TOC2"/>
        <w:tabs>
          <w:tab w:val="right" w:leader="dot" w:pos="8306"/>
        </w:tabs>
      </w:pPr>
      <w:hyperlink w:anchor="_Toc10697" w:history="1">
        <w:r>
          <w:rPr>
            <w:rFonts w:ascii="仿宋" w:eastAsia="仿宋" w:hAnsi="仿宋" w:cs="仿宋" w:hint="eastAsia"/>
            <w:lang w:eastAsia="zh-CN"/>
          </w:rPr>
          <w:t>(一)、建筑工程设计原则</w:t>
        </w:r>
        <w:r>
          <w:tab/>
        </w:r>
        <w:r>
          <w:fldChar w:fldCharType="begin"/>
        </w:r>
        <w:r>
          <w:instrText xml:space="preserve"> PAGEREF _Toc10697 \h </w:instrText>
        </w:r>
        <w:r>
          <w:fldChar w:fldCharType="separate"/>
        </w:r>
        <w:r>
          <w:t>21</w:t>
        </w:r>
        <w:r>
          <w:fldChar w:fldCharType="end"/>
        </w:r>
      </w:hyperlink>
    </w:p>
    <w:p>
      <w:pPr>
        <w:pStyle w:val="TOC2"/>
        <w:tabs>
          <w:tab w:val="right" w:leader="dot" w:pos="8306"/>
        </w:tabs>
      </w:pPr>
      <w:hyperlink w:anchor="_Toc16201" w:history="1">
        <w:r>
          <w:rPr>
            <w:rFonts w:ascii="仿宋" w:eastAsia="仿宋" w:hAnsi="仿宋" w:cs="仿宋" w:hint="eastAsia"/>
            <w:lang w:eastAsia="zh-CN"/>
          </w:rPr>
          <w:t>(二)、土建工程设计年限及安全等级</w:t>
        </w:r>
        <w:r>
          <w:tab/>
        </w:r>
        <w:r>
          <w:fldChar w:fldCharType="begin"/>
        </w:r>
        <w:r>
          <w:instrText xml:space="preserve"> PAGEREF _Toc16201 \h </w:instrText>
        </w:r>
        <w:r>
          <w:fldChar w:fldCharType="separate"/>
        </w:r>
        <w:r>
          <w:t>23</w:t>
        </w:r>
        <w:r>
          <w:fldChar w:fldCharType="end"/>
        </w:r>
      </w:hyperlink>
    </w:p>
    <w:p>
      <w:pPr>
        <w:pStyle w:val="TOC2"/>
        <w:tabs>
          <w:tab w:val="right" w:leader="dot" w:pos="8306"/>
        </w:tabs>
      </w:pPr>
      <w:hyperlink w:anchor="_Toc3724" w:history="1">
        <w:r>
          <w:rPr>
            <w:rFonts w:ascii="仿宋" w:eastAsia="仿宋" w:hAnsi="仿宋" w:cs="仿宋" w:hint="eastAsia"/>
            <w:lang w:eastAsia="zh-CN"/>
          </w:rPr>
          <w:t>(三)、建筑工程设计总体要求</w:t>
        </w:r>
        <w:r>
          <w:tab/>
        </w:r>
        <w:r>
          <w:fldChar w:fldCharType="begin"/>
        </w:r>
        <w:r>
          <w:instrText xml:space="preserve"> PAGEREF _Toc3724 \h </w:instrText>
        </w:r>
        <w:r>
          <w:fldChar w:fldCharType="separate"/>
        </w:r>
        <w:r>
          <w:t>24</w:t>
        </w:r>
        <w:r>
          <w:fldChar w:fldCharType="end"/>
        </w:r>
      </w:hyperlink>
    </w:p>
    <w:p>
      <w:pPr>
        <w:pStyle w:val="TOC2"/>
        <w:tabs>
          <w:tab w:val="right" w:leader="dot" w:pos="8306"/>
        </w:tabs>
      </w:pPr>
      <w:hyperlink w:anchor="_Toc3691" w:history="1">
        <w:r>
          <w:rPr>
            <w:rFonts w:ascii="仿宋" w:eastAsia="仿宋" w:hAnsi="仿宋" w:cs="仿宋" w:hint="eastAsia"/>
            <w:lang w:eastAsia="zh-CN"/>
          </w:rPr>
          <w:t>(四)、土建工程建设指标</w:t>
        </w:r>
        <w:r>
          <w:tab/>
        </w:r>
        <w:r>
          <w:fldChar w:fldCharType="begin"/>
        </w:r>
        <w:r>
          <w:instrText xml:space="preserve"> PAGEREF _Toc3691 \h </w:instrText>
        </w:r>
        <w:r>
          <w:fldChar w:fldCharType="separate"/>
        </w:r>
        <w:r>
          <w:t>24</w:t>
        </w:r>
        <w:r>
          <w:fldChar w:fldCharType="end"/>
        </w:r>
      </w:hyperlink>
    </w:p>
    <w:p>
      <w:pPr>
        <w:pStyle w:val="TOC1"/>
        <w:tabs>
          <w:tab w:val="right" w:leader="dot" w:pos="8306"/>
        </w:tabs>
      </w:pPr>
      <w:hyperlink w:anchor="_Toc12038" w:history="1">
        <w:r>
          <w:rPr>
            <w:rFonts w:ascii="仿宋" w:eastAsia="仿宋" w:hAnsi="仿宋" w:cs="仿宋" w:hint="eastAsia"/>
            <w:lang w:eastAsia="zh-CN"/>
          </w:rPr>
          <w:t>六、制药辅料项目危机管理</w:t>
        </w:r>
        <w:r>
          <w:tab/>
        </w:r>
        <w:r>
          <w:fldChar w:fldCharType="begin"/>
        </w:r>
        <w:r>
          <w:instrText xml:space="preserve"> PAGEREF _Toc12038 \h </w:instrText>
        </w:r>
        <w:r>
          <w:fldChar w:fldCharType="separate"/>
        </w:r>
        <w:r>
          <w:t>25</w:t>
        </w:r>
        <w:r>
          <w:fldChar w:fldCharType="end"/>
        </w:r>
      </w:hyperlink>
    </w:p>
    <w:p>
      <w:pPr>
        <w:pStyle w:val="TOC2"/>
        <w:tabs>
          <w:tab w:val="right" w:leader="dot" w:pos="8306"/>
        </w:tabs>
      </w:pPr>
      <w:hyperlink w:anchor="_Toc28930" w:history="1">
        <w:r>
          <w:rPr>
            <w:rFonts w:ascii="仿宋" w:eastAsia="仿宋" w:hAnsi="仿宋" w:cs="仿宋" w:hint="eastAsia"/>
            <w:lang w:eastAsia="zh-CN"/>
          </w:rPr>
          <w:t>(一)、危机预警与识别</w:t>
        </w:r>
        <w:r>
          <w:tab/>
        </w:r>
        <w:r>
          <w:fldChar w:fldCharType="begin"/>
        </w:r>
        <w:r>
          <w:instrText xml:space="preserve"> PAGEREF _Toc28930 \h </w:instrText>
        </w:r>
        <w:r>
          <w:fldChar w:fldCharType="separate"/>
        </w:r>
        <w:r>
          <w:t>25</w:t>
        </w:r>
        <w:r>
          <w:fldChar w:fldCharType="end"/>
        </w:r>
      </w:hyperlink>
    </w:p>
    <w:p>
      <w:pPr>
        <w:pStyle w:val="TOC2"/>
        <w:tabs>
          <w:tab w:val="right" w:leader="dot" w:pos="8306"/>
        </w:tabs>
      </w:pPr>
      <w:hyperlink w:anchor="_Toc29270" w:history="1">
        <w:r>
          <w:rPr>
            <w:rFonts w:ascii="仿宋" w:eastAsia="仿宋" w:hAnsi="仿宋" w:cs="仿宋" w:hint="eastAsia"/>
            <w:lang w:eastAsia="zh-CN"/>
          </w:rPr>
          <w:t>(二)、危机应对与恢复</w:t>
        </w:r>
        <w:r>
          <w:tab/>
        </w:r>
        <w:r>
          <w:fldChar w:fldCharType="begin"/>
        </w:r>
        <w:r>
          <w:instrText xml:space="preserve"> PAGEREF _Toc29270 \h </w:instrText>
        </w:r>
        <w:r>
          <w:fldChar w:fldCharType="separate"/>
        </w:r>
        <w:r>
          <w:t>26</w:t>
        </w:r>
        <w:r>
          <w:fldChar w:fldCharType="end"/>
        </w:r>
      </w:hyperlink>
    </w:p>
    <w:p>
      <w:pPr>
        <w:pStyle w:val="TOC1"/>
        <w:tabs>
          <w:tab w:val="right" w:leader="dot" w:pos="8306"/>
        </w:tabs>
      </w:pPr>
      <w:hyperlink w:anchor="_Toc16494" w:history="1">
        <w:r>
          <w:rPr>
            <w:rFonts w:ascii="仿宋" w:eastAsia="仿宋" w:hAnsi="仿宋" w:cs="仿宋" w:hint="eastAsia"/>
            <w:lang w:eastAsia="zh-CN"/>
          </w:rPr>
          <w:t>七、制药辅料项目计划安排</w:t>
        </w:r>
        <w:r>
          <w:tab/>
        </w:r>
        <w:r>
          <w:fldChar w:fldCharType="begin"/>
        </w:r>
        <w:r>
          <w:instrText xml:space="preserve"> PAGEREF _Toc16494 \h </w:instrText>
        </w:r>
        <w:r>
          <w:fldChar w:fldCharType="separate"/>
        </w:r>
        <w:r>
          <w:t>27</w:t>
        </w:r>
        <w:r>
          <w:fldChar w:fldCharType="end"/>
        </w:r>
      </w:hyperlink>
    </w:p>
    <w:p>
      <w:pPr>
        <w:pStyle w:val="TOC2"/>
        <w:tabs>
          <w:tab w:val="right" w:leader="dot" w:pos="8306"/>
        </w:tabs>
      </w:pPr>
      <w:hyperlink w:anchor="_Toc10265" w:history="1">
        <w:r>
          <w:rPr>
            <w:rFonts w:ascii="仿宋" w:eastAsia="仿宋" w:hAnsi="仿宋" w:cs="仿宋" w:hint="eastAsia"/>
            <w:lang w:eastAsia="zh-CN"/>
          </w:rPr>
          <w:t>(一)、建设周期</w:t>
        </w:r>
        <w:r>
          <w:tab/>
        </w:r>
        <w:r>
          <w:fldChar w:fldCharType="begin"/>
        </w:r>
        <w:r>
          <w:instrText xml:space="preserve"> PAGEREF _Toc10265 \h </w:instrText>
        </w:r>
        <w:r>
          <w:fldChar w:fldCharType="separate"/>
        </w:r>
        <w:r>
          <w:t>27</w:t>
        </w:r>
        <w:r>
          <w:fldChar w:fldCharType="end"/>
        </w:r>
      </w:hyperlink>
    </w:p>
    <w:p>
      <w:pPr>
        <w:pStyle w:val="TOC2"/>
        <w:tabs>
          <w:tab w:val="right" w:leader="dot" w:pos="8306"/>
        </w:tabs>
      </w:pPr>
      <w:hyperlink w:anchor="_Toc25265" w:history="1">
        <w:r>
          <w:rPr>
            <w:rFonts w:ascii="仿宋" w:eastAsia="仿宋" w:hAnsi="仿宋" w:cs="仿宋" w:hint="eastAsia"/>
            <w:lang w:eastAsia="zh-CN"/>
          </w:rPr>
          <w:t>(二)、建设进度</w:t>
        </w:r>
        <w:r>
          <w:tab/>
        </w:r>
        <w:r>
          <w:fldChar w:fldCharType="begin"/>
        </w:r>
        <w:r>
          <w:instrText xml:space="preserve"> PAGEREF _Toc25265 \h </w:instrText>
        </w:r>
        <w:r>
          <w:fldChar w:fldCharType="separate"/>
        </w:r>
        <w:r>
          <w:t>28</w:t>
        </w:r>
        <w:r>
          <w:fldChar w:fldCharType="end"/>
        </w:r>
      </w:hyperlink>
    </w:p>
    <w:p>
      <w:pPr>
        <w:pStyle w:val="TOC2"/>
        <w:tabs>
          <w:tab w:val="right" w:leader="dot" w:pos="8306"/>
        </w:tabs>
      </w:pPr>
      <w:hyperlink w:anchor="_Toc26581" w:history="1">
        <w:r>
          <w:rPr>
            <w:rFonts w:ascii="仿宋" w:eastAsia="仿宋" w:hAnsi="仿宋" w:cs="仿宋" w:hint="eastAsia"/>
            <w:lang w:eastAsia="zh-CN"/>
          </w:rPr>
          <w:t>(三)、进度安排注意事项</w:t>
        </w:r>
        <w:r>
          <w:tab/>
        </w:r>
        <w:r>
          <w:fldChar w:fldCharType="begin"/>
        </w:r>
        <w:r>
          <w:instrText xml:space="preserve"> PAGEREF _Toc26581 \h </w:instrText>
        </w:r>
        <w:r>
          <w:fldChar w:fldCharType="separate"/>
        </w:r>
        <w:r>
          <w:t>29</w:t>
        </w:r>
        <w:r>
          <w:fldChar w:fldCharType="end"/>
        </w:r>
      </w:hyperlink>
    </w:p>
    <w:p>
      <w:pPr>
        <w:pStyle w:val="TOC2"/>
        <w:tabs>
          <w:tab w:val="right" w:leader="dot" w:pos="8306"/>
        </w:tabs>
      </w:pPr>
      <w:hyperlink w:anchor="_Toc23700" w:history="1">
        <w:r>
          <w:rPr>
            <w:rFonts w:ascii="仿宋" w:eastAsia="仿宋" w:hAnsi="仿宋" w:cs="仿宋" w:hint="eastAsia"/>
            <w:lang w:eastAsia="zh-CN"/>
          </w:rPr>
          <w:t>(四)、人力资源配置</w:t>
        </w:r>
        <w:r>
          <w:tab/>
        </w:r>
        <w:r>
          <w:fldChar w:fldCharType="begin"/>
        </w:r>
        <w:r>
          <w:instrText xml:space="preserve"> PAGEREF _Toc23700 \h </w:instrText>
        </w:r>
        <w:r>
          <w:fldChar w:fldCharType="separate"/>
        </w:r>
        <w:r>
          <w:t>30</w:t>
        </w:r>
        <w:r>
          <w:fldChar w:fldCharType="end"/>
        </w:r>
      </w:hyperlink>
    </w:p>
    <w:p>
      <w:pPr>
        <w:pStyle w:val="TOC1"/>
        <w:tabs>
          <w:tab w:val="right" w:leader="dot" w:pos="8306"/>
        </w:tabs>
      </w:pPr>
      <w:hyperlink w:anchor="_Toc18689" w:history="1">
        <w:r>
          <w:rPr>
            <w:rFonts w:ascii="仿宋" w:eastAsia="仿宋" w:hAnsi="仿宋" w:cs="仿宋" w:hint="eastAsia"/>
            <w:lang w:eastAsia="zh-CN"/>
          </w:rPr>
          <w:t>八、生产安全保护</w:t>
        </w:r>
        <w:r>
          <w:tab/>
        </w:r>
        <w:r>
          <w:fldChar w:fldCharType="begin"/>
        </w:r>
        <w:r>
          <w:instrText xml:space="preserve"> PAGEREF _Toc18689 \h </w:instrText>
        </w:r>
        <w:r>
          <w:fldChar w:fldCharType="separate"/>
        </w:r>
        <w:r>
          <w:t>31</w:t>
        </w:r>
        <w:r>
          <w:fldChar w:fldCharType="end"/>
        </w:r>
      </w:hyperlink>
    </w:p>
    <w:p>
      <w:pPr>
        <w:pStyle w:val="TOC2"/>
        <w:tabs>
          <w:tab w:val="right" w:leader="dot" w:pos="8306"/>
        </w:tabs>
      </w:pPr>
      <w:hyperlink w:anchor="_Toc24103" w:history="1">
        <w:r>
          <w:rPr>
            <w:rFonts w:ascii="仿宋" w:eastAsia="仿宋" w:hAnsi="仿宋" w:cs="仿宋" w:hint="eastAsia"/>
            <w:lang w:eastAsia="zh-CN"/>
          </w:rPr>
          <w:t>(一)、消防安全</w:t>
        </w:r>
        <w:r>
          <w:tab/>
        </w:r>
        <w:r>
          <w:fldChar w:fldCharType="begin"/>
        </w:r>
        <w:r>
          <w:instrText xml:space="preserve"> PAGEREF _Toc24103 \h </w:instrText>
        </w:r>
        <w:r>
          <w:fldChar w:fldCharType="separate"/>
        </w:r>
        <w:r>
          <w:t>31</w:t>
        </w:r>
        <w:r>
          <w:fldChar w:fldCharType="end"/>
        </w:r>
      </w:hyperlink>
    </w:p>
    <w:p>
      <w:pPr>
        <w:pStyle w:val="TOC2"/>
        <w:tabs>
          <w:tab w:val="right" w:leader="dot" w:pos="8306"/>
        </w:tabs>
      </w:pPr>
      <w:hyperlink w:anchor="_Toc8225" w:history="1">
        <w:r>
          <w:rPr>
            <w:rFonts w:ascii="仿宋" w:eastAsia="仿宋" w:hAnsi="仿宋" w:cs="仿宋" w:hint="eastAsia"/>
            <w:lang w:eastAsia="zh-CN"/>
          </w:rPr>
          <w:t>(二)、防火防爆总图布置措施</w:t>
        </w:r>
        <w:r>
          <w:tab/>
        </w:r>
        <w:r>
          <w:fldChar w:fldCharType="begin"/>
        </w:r>
        <w:r>
          <w:instrText xml:space="preserve"> PAGEREF _Toc8225 \h </w:instrText>
        </w:r>
        <w:r>
          <w:fldChar w:fldCharType="separate"/>
        </w:r>
        <w:r>
          <w:t>33</w:t>
        </w:r>
        <w:r>
          <w:fldChar w:fldCharType="end"/>
        </w:r>
      </w:hyperlink>
    </w:p>
    <w:p>
      <w:pPr>
        <w:pStyle w:val="TOC2"/>
        <w:tabs>
          <w:tab w:val="right" w:leader="dot" w:pos="8306"/>
        </w:tabs>
      </w:pPr>
      <w:hyperlink w:anchor="_Toc25570" w:history="1">
        <w:r>
          <w:rPr>
            <w:rFonts w:ascii="仿宋" w:eastAsia="仿宋" w:hAnsi="仿宋" w:cs="仿宋" w:hint="eastAsia"/>
            <w:lang w:eastAsia="zh-CN"/>
          </w:rPr>
          <w:t>(三)、自然灾害防范措施</w:t>
        </w:r>
        <w:r>
          <w:tab/>
        </w:r>
        <w:r>
          <w:fldChar w:fldCharType="begin"/>
        </w:r>
        <w:r>
          <w:instrText xml:space="preserve"> PAGEREF _Toc25570 \h </w:instrText>
        </w:r>
        <w:r>
          <w:fldChar w:fldCharType="separate"/>
        </w:r>
        <w:r>
          <w:t>33</w:t>
        </w:r>
        <w:r>
          <w:fldChar w:fldCharType="end"/>
        </w:r>
      </w:hyperlink>
    </w:p>
    <w:p>
      <w:pPr>
        <w:pStyle w:val="TOC2"/>
        <w:tabs>
          <w:tab w:val="right" w:leader="dot" w:pos="8306"/>
        </w:tabs>
      </w:pPr>
      <w:hyperlink w:anchor="_Toc4543" w:history="1">
        <w:r>
          <w:rPr>
            <w:rFonts w:ascii="仿宋" w:eastAsia="仿宋" w:hAnsi="仿宋" w:cs="仿宋" w:hint="eastAsia"/>
            <w:lang w:eastAsia="zh-CN"/>
          </w:rPr>
          <w:t>(四)、安全色及安全标志使用要求</w:t>
        </w:r>
        <w:r>
          <w:tab/>
        </w:r>
        <w:r>
          <w:fldChar w:fldCharType="begin"/>
        </w:r>
        <w:r>
          <w:instrText xml:space="preserve"> PAGEREF _Toc4543 \h </w:instrText>
        </w:r>
        <w:r>
          <w:fldChar w:fldCharType="separate"/>
        </w:r>
        <w:r>
          <w:t>34</w:t>
        </w:r>
        <w:r>
          <w:fldChar w:fldCharType="end"/>
        </w:r>
      </w:hyperlink>
    </w:p>
    <w:p>
      <w:pPr>
        <w:pStyle w:val="TOC2"/>
        <w:tabs>
          <w:tab w:val="right" w:leader="dot" w:pos="8306"/>
        </w:tabs>
      </w:pPr>
      <w:hyperlink w:anchor="_Toc6711" w:history="1">
        <w:r>
          <w:rPr>
            <w:rFonts w:ascii="仿宋" w:eastAsia="仿宋" w:hAnsi="仿宋" w:cs="仿宋" w:hint="eastAsia"/>
            <w:lang w:eastAsia="zh-CN"/>
          </w:rPr>
          <w:t>(五)、防尘防毒措施</w:t>
        </w:r>
        <w:r>
          <w:tab/>
        </w:r>
        <w:r>
          <w:fldChar w:fldCharType="begin"/>
        </w:r>
        <w:r>
          <w:instrText xml:space="preserve"> PAGEREF _Toc6711 \h </w:instrText>
        </w:r>
        <w:r>
          <w:fldChar w:fldCharType="separate"/>
        </w:r>
        <w:r>
          <w:t>35</w:t>
        </w:r>
        <w:r>
          <w:fldChar w:fldCharType="end"/>
        </w:r>
      </w:hyperlink>
    </w:p>
    <w:p>
      <w:pPr>
        <w:pStyle w:val="TOC2"/>
        <w:tabs>
          <w:tab w:val="right" w:leader="dot" w:pos="8306"/>
        </w:tabs>
      </w:pPr>
      <w:hyperlink w:anchor="_Toc4694" w:history="1">
        <w:r>
          <w:rPr>
            <w:rFonts w:ascii="仿宋" w:eastAsia="仿宋" w:hAnsi="仿宋" w:cs="仿宋" w:hint="eastAsia"/>
            <w:lang w:eastAsia="zh-CN"/>
          </w:rPr>
          <w:t>(六)、防静电、触电防护及防雷措施</w:t>
        </w:r>
        <w:r>
          <w:tab/>
        </w:r>
        <w:r>
          <w:fldChar w:fldCharType="begin"/>
        </w:r>
        <w:r>
          <w:instrText xml:space="preserve"> PAGEREF _Toc4694 \h </w:instrText>
        </w:r>
        <w:r>
          <w:fldChar w:fldCharType="separate"/>
        </w:r>
        <w:r>
          <w:t>36</w:t>
        </w:r>
        <w:r>
          <w:fldChar w:fldCharType="end"/>
        </w:r>
      </w:hyperlink>
    </w:p>
    <w:p>
      <w:pPr>
        <w:pStyle w:val="TOC2"/>
        <w:tabs>
          <w:tab w:val="right" w:leader="dot" w:pos="8306"/>
        </w:tabs>
      </w:pPr>
      <w:hyperlink w:anchor="_Toc24151" w:history="1">
        <w:r>
          <w:rPr>
            <w:rFonts w:ascii="仿宋" w:eastAsia="仿宋" w:hAnsi="仿宋" w:cs="仿宋" w:hint="eastAsia"/>
            <w:lang w:eastAsia="zh-CN"/>
          </w:rPr>
          <w:t>(七)、机械设备安全保障措施</w:t>
        </w:r>
        <w:r>
          <w:tab/>
        </w:r>
        <w:r>
          <w:fldChar w:fldCharType="begin"/>
        </w:r>
        <w:r>
          <w:instrText xml:space="preserve"> PAGEREF _Toc24151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0" w:history="1">
        <w:r>
          <w:rPr>
            <w:rFonts w:ascii="仿宋" w:eastAsia="仿宋" w:hAnsi="仿宋" w:cs="仿宋" w:hint="eastAsia"/>
            <w:lang w:eastAsia="zh-CN"/>
          </w:rPr>
          <w:t>九、制药辅料项目环境影响分析</w:t>
        </w:r>
        <w:r>
          <w:tab/>
        </w:r>
        <w:r>
          <w:fldChar w:fldCharType="begin"/>
        </w:r>
        <w:r>
          <w:instrText xml:space="preserve"> PAGEREF _Toc25190 \h </w:instrText>
        </w:r>
        <w:r>
          <w:fldChar w:fldCharType="separate"/>
        </w:r>
        <w:r>
          <w:t>39</w:t>
        </w:r>
        <w:r>
          <w:fldChar w:fldCharType="end"/>
        </w:r>
      </w:hyperlink>
    </w:p>
    <w:p>
      <w:pPr>
        <w:pStyle w:val="TOC2"/>
        <w:tabs>
          <w:tab w:val="right" w:leader="dot" w:pos="8306"/>
        </w:tabs>
      </w:pPr>
      <w:hyperlink w:anchor="_Toc20085" w:history="1">
        <w:r>
          <w:rPr>
            <w:rFonts w:ascii="仿宋" w:eastAsia="仿宋" w:hAnsi="仿宋" w:cs="仿宋" w:hint="eastAsia"/>
            <w:lang w:eastAsia="zh-CN"/>
          </w:rPr>
          <w:t>(一)、建设区域环境质量现状</w:t>
        </w:r>
        <w:r>
          <w:tab/>
        </w:r>
        <w:r>
          <w:fldChar w:fldCharType="begin"/>
        </w:r>
        <w:r>
          <w:instrText xml:space="preserve"> PAGEREF _Toc20085 \h </w:instrText>
        </w:r>
        <w:r>
          <w:fldChar w:fldCharType="separate"/>
        </w:r>
        <w:r>
          <w:t>39</w:t>
        </w:r>
        <w:r>
          <w:fldChar w:fldCharType="end"/>
        </w:r>
      </w:hyperlink>
    </w:p>
    <w:p>
      <w:pPr>
        <w:pStyle w:val="TOC2"/>
        <w:tabs>
          <w:tab w:val="right" w:leader="dot" w:pos="8306"/>
        </w:tabs>
      </w:pPr>
      <w:hyperlink w:anchor="_Toc20549" w:history="1">
        <w:r>
          <w:rPr>
            <w:rFonts w:ascii="仿宋" w:eastAsia="仿宋" w:hAnsi="仿宋" w:cs="仿宋" w:hint="eastAsia"/>
            <w:lang w:eastAsia="zh-CN"/>
          </w:rPr>
          <w:t>(二)、建设期环境保护</w:t>
        </w:r>
        <w:r>
          <w:tab/>
        </w:r>
        <w:r>
          <w:fldChar w:fldCharType="begin"/>
        </w:r>
        <w:r>
          <w:instrText xml:space="preserve"> PAGEREF _Toc20549 \h </w:instrText>
        </w:r>
        <w:r>
          <w:fldChar w:fldCharType="separate"/>
        </w:r>
        <w:r>
          <w:t>40</w:t>
        </w:r>
        <w:r>
          <w:fldChar w:fldCharType="end"/>
        </w:r>
      </w:hyperlink>
    </w:p>
    <w:p>
      <w:pPr>
        <w:pStyle w:val="TOC2"/>
        <w:tabs>
          <w:tab w:val="right" w:leader="dot" w:pos="8306"/>
        </w:tabs>
      </w:pPr>
      <w:hyperlink w:anchor="_Toc11470" w:history="1">
        <w:r>
          <w:rPr>
            <w:rFonts w:ascii="仿宋" w:eastAsia="仿宋" w:hAnsi="仿宋" w:cs="仿宋" w:hint="eastAsia"/>
            <w:lang w:eastAsia="zh-CN"/>
          </w:rPr>
          <w:t>(三)、运营期环境保护</w:t>
        </w:r>
        <w:r>
          <w:tab/>
        </w:r>
        <w:r>
          <w:fldChar w:fldCharType="begin"/>
        </w:r>
        <w:r>
          <w:instrText xml:space="preserve"> PAGEREF _Toc11470 \h </w:instrText>
        </w:r>
        <w:r>
          <w:fldChar w:fldCharType="separate"/>
        </w:r>
        <w:r>
          <w:t>42</w:t>
        </w:r>
        <w:r>
          <w:fldChar w:fldCharType="end"/>
        </w:r>
      </w:hyperlink>
    </w:p>
    <w:p>
      <w:pPr>
        <w:pStyle w:val="TOC2"/>
        <w:tabs>
          <w:tab w:val="right" w:leader="dot" w:pos="8306"/>
        </w:tabs>
      </w:pPr>
      <w:hyperlink w:anchor="_Toc5490" w:history="1">
        <w:r>
          <w:rPr>
            <w:rFonts w:ascii="仿宋" w:eastAsia="仿宋" w:hAnsi="仿宋" w:cs="仿宋" w:hint="eastAsia"/>
            <w:lang w:eastAsia="zh-CN"/>
          </w:rPr>
          <w:t>(四)、制药辅料项目建设对区域经济的影响</w:t>
        </w:r>
        <w:r>
          <w:tab/>
        </w:r>
        <w:r>
          <w:fldChar w:fldCharType="begin"/>
        </w:r>
        <w:r>
          <w:instrText xml:space="preserve"> PAGEREF _Toc5490 \h </w:instrText>
        </w:r>
        <w:r>
          <w:fldChar w:fldCharType="separate"/>
        </w:r>
        <w:r>
          <w:t>43</w:t>
        </w:r>
        <w:r>
          <w:fldChar w:fldCharType="end"/>
        </w:r>
      </w:hyperlink>
    </w:p>
    <w:p>
      <w:pPr>
        <w:pStyle w:val="TOC2"/>
        <w:tabs>
          <w:tab w:val="right" w:leader="dot" w:pos="8306"/>
        </w:tabs>
      </w:pPr>
      <w:hyperlink w:anchor="_Toc13373" w:history="1">
        <w:r>
          <w:rPr>
            <w:rFonts w:ascii="仿宋" w:eastAsia="仿宋" w:hAnsi="仿宋" w:cs="仿宋" w:hint="eastAsia"/>
            <w:lang w:eastAsia="zh-CN"/>
          </w:rPr>
          <w:t>(五)、废弃物处理</w:t>
        </w:r>
        <w:r>
          <w:tab/>
        </w:r>
        <w:r>
          <w:fldChar w:fldCharType="begin"/>
        </w:r>
        <w:r>
          <w:instrText xml:space="preserve"> PAGEREF _Toc13373 \h </w:instrText>
        </w:r>
        <w:r>
          <w:fldChar w:fldCharType="separate"/>
        </w:r>
        <w:r>
          <w:t>45</w:t>
        </w:r>
        <w:r>
          <w:fldChar w:fldCharType="end"/>
        </w:r>
      </w:hyperlink>
    </w:p>
    <w:p>
      <w:pPr>
        <w:pStyle w:val="TOC2"/>
        <w:tabs>
          <w:tab w:val="right" w:leader="dot" w:pos="8306"/>
        </w:tabs>
      </w:pPr>
      <w:hyperlink w:anchor="_Toc4970" w:history="1">
        <w:r>
          <w:rPr>
            <w:rFonts w:ascii="仿宋" w:eastAsia="仿宋" w:hAnsi="仿宋" w:cs="仿宋" w:hint="eastAsia"/>
            <w:lang w:eastAsia="zh-CN"/>
          </w:rPr>
          <w:t>(六)、特殊环境影响分析</w:t>
        </w:r>
        <w:r>
          <w:tab/>
        </w:r>
        <w:r>
          <w:fldChar w:fldCharType="begin"/>
        </w:r>
        <w:r>
          <w:instrText xml:space="preserve"> PAGEREF _Toc4970 \h </w:instrText>
        </w:r>
        <w:r>
          <w:fldChar w:fldCharType="separate"/>
        </w:r>
        <w:r>
          <w:t>46</w:t>
        </w:r>
        <w:r>
          <w:fldChar w:fldCharType="end"/>
        </w:r>
      </w:hyperlink>
    </w:p>
    <w:p>
      <w:pPr>
        <w:pStyle w:val="TOC2"/>
        <w:tabs>
          <w:tab w:val="right" w:leader="dot" w:pos="8306"/>
        </w:tabs>
      </w:pPr>
      <w:hyperlink w:anchor="_Toc12838" w:history="1">
        <w:r>
          <w:rPr>
            <w:rFonts w:ascii="仿宋" w:eastAsia="仿宋" w:hAnsi="仿宋" w:cs="仿宋" w:hint="eastAsia"/>
            <w:lang w:eastAsia="zh-CN"/>
          </w:rPr>
          <w:t>(七)、清洁生产</w:t>
        </w:r>
        <w:r>
          <w:tab/>
        </w:r>
        <w:r>
          <w:fldChar w:fldCharType="begin"/>
        </w:r>
        <w:r>
          <w:instrText xml:space="preserve"> PAGEREF _Toc12838 \h </w:instrText>
        </w:r>
        <w:r>
          <w:fldChar w:fldCharType="separate"/>
        </w:r>
        <w:r>
          <w:t>47</w:t>
        </w:r>
        <w:r>
          <w:fldChar w:fldCharType="end"/>
        </w:r>
      </w:hyperlink>
    </w:p>
    <w:p>
      <w:pPr>
        <w:pStyle w:val="TOC2"/>
        <w:tabs>
          <w:tab w:val="right" w:leader="dot" w:pos="8306"/>
        </w:tabs>
      </w:pPr>
      <w:hyperlink w:anchor="_Toc5210" w:history="1">
        <w:r>
          <w:rPr>
            <w:rFonts w:ascii="仿宋" w:eastAsia="仿宋" w:hAnsi="仿宋" w:cs="仿宋" w:hint="eastAsia"/>
            <w:lang w:eastAsia="zh-CN"/>
          </w:rPr>
          <w:t>(八)、环境保护综合评价</w:t>
        </w:r>
        <w:r>
          <w:tab/>
        </w:r>
        <w:r>
          <w:fldChar w:fldCharType="begin"/>
        </w:r>
        <w:r>
          <w:instrText xml:space="preserve"> PAGEREF _Toc5210 \h </w:instrText>
        </w:r>
        <w:r>
          <w:fldChar w:fldCharType="separate"/>
        </w:r>
        <w:r>
          <w:t>48</w:t>
        </w:r>
        <w:r>
          <w:fldChar w:fldCharType="end"/>
        </w:r>
      </w:hyperlink>
    </w:p>
    <w:p>
      <w:pPr>
        <w:pStyle w:val="TOC1"/>
        <w:tabs>
          <w:tab w:val="right" w:leader="dot" w:pos="8306"/>
        </w:tabs>
      </w:pPr>
      <w:hyperlink w:anchor="_Toc6391" w:history="1">
        <w:r>
          <w:rPr>
            <w:rFonts w:ascii="仿宋" w:eastAsia="仿宋" w:hAnsi="仿宋" w:cs="仿宋" w:hint="eastAsia"/>
            <w:lang w:eastAsia="zh-CN"/>
          </w:rPr>
          <w:t>十、制药辅料项目经营效益</w:t>
        </w:r>
        <w:r>
          <w:tab/>
        </w:r>
        <w:r>
          <w:fldChar w:fldCharType="begin"/>
        </w:r>
        <w:r>
          <w:instrText xml:space="preserve"> PAGEREF _Toc6391 \h </w:instrText>
        </w:r>
        <w:r>
          <w:fldChar w:fldCharType="separate"/>
        </w:r>
        <w:r>
          <w:t>50</w:t>
        </w:r>
        <w:r>
          <w:fldChar w:fldCharType="end"/>
        </w:r>
      </w:hyperlink>
    </w:p>
    <w:p>
      <w:pPr>
        <w:pStyle w:val="TOC2"/>
        <w:tabs>
          <w:tab w:val="right" w:leader="dot" w:pos="8306"/>
        </w:tabs>
      </w:pPr>
      <w:hyperlink w:anchor="_Toc5663" w:history="1">
        <w:r>
          <w:rPr>
            <w:rFonts w:ascii="仿宋" w:eastAsia="仿宋" w:hAnsi="仿宋" w:cs="仿宋" w:hint="eastAsia"/>
            <w:lang w:eastAsia="zh-CN"/>
          </w:rPr>
          <w:t>(一)、经济评价财务测算</w:t>
        </w:r>
        <w:r>
          <w:tab/>
        </w:r>
        <w:r>
          <w:fldChar w:fldCharType="begin"/>
        </w:r>
        <w:r>
          <w:instrText xml:space="preserve"> PAGEREF _Toc5663 \h </w:instrText>
        </w:r>
        <w:r>
          <w:fldChar w:fldCharType="separate"/>
        </w:r>
        <w:r>
          <w:t>50</w:t>
        </w:r>
        <w:r>
          <w:fldChar w:fldCharType="end"/>
        </w:r>
      </w:hyperlink>
    </w:p>
    <w:p>
      <w:pPr>
        <w:pStyle w:val="TOC2"/>
        <w:tabs>
          <w:tab w:val="right" w:leader="dot" w:pos="8306"/>
        </w:tabs>
      </w:pPr>
      <w:hyperlink w:anchor="_Toc6047" w:history="1">
        <w:r>
          <w:rPr>
            <w:rFonts w:ascii="仿宋" w:eastAsia="仿宋" w:hAnsi="仿宋" w:cs="仿宋" w:hint="eastAsia"/>
            <w:lang w:eastAsia="zh-CN"/>
          </w:rPr>
          <w:t>(二)、制药辅料项目盈利能力分析</w:t>
        </w:r>
        <w:r>
          <w:tab/>
        </w:r>
        <w:r>
          <w:fldChar w:fldCharType="begin"/>
        </w:r>
        <w:r>
          <w:instrText xml:space="preserve"> PAGEREF _Toc6047 \h </w:instrText>
        </w:r>
        <w:r>
          <w:fldChar w:fldCharType="separate"/>
        </w:r>
        <w:r>
          <w:t>51</w:t>
        </w:r>
        <w:r>
          <w:fldChar w:fldCharType="end"/>
        </w:r>
      </w:hyperlink>
    </w:p>
    <w:p>
      <w:pPr>
        <w:pStyle w:val="TOC1"/>
        <w:tabs>
          <w:tab w:val="right" w:leader="dot" w:pos="8306"/>
        </w:tabs>
      </w:pPr>
      <w:hyperlink w:anchor="_Toc6761" w:history="1">
        <w:r>
          <w:rPr>
            <w:rFonts w:ascii="仿宋" w:eastAsia="仿宋" w:hAnsi="仿宋" w:cs="仿宋" w:hint="eastAsia"/>
            <w:lang w:eastAsia="zh-CN"/>
          </w:rPr>
          <w:t>十一、制药辅料项目人力资源培养与发展</w:t>
        </w:r>
        <w:r>
          <w:tab/>
        </w:r>
        <w:r>
          <w:fldChar w:fldCharType="begin"/>
        </w:r>
        <w:r>
          <w:instrText xml:space="preserve"> PAGEREF _Toc6761 \h </w:instrText>
        </w:r>
        <w:r>
          <w:fldChar w:fldCharType="separate"/>
        </w:r>
        <w:r>
          <w:t>52</w:t>
        </w:r>
        <w:r>
          <w:fldChar w:fldCharType="end"/>
        </w:r>
      </w:hyperlink>
    </w:p>
    <w:p>
      <w:pPr>
        <w:pStyle w:val="TOC2"/>
        <w:tabs>
          <w:tab w:val="right" w:leader="dot" w:pos="8306"/>
        </w:tabs>
      </w:pPr>
      <w:hyperlink w:anchor="_Toc26010" w:history="1">
        <w:r>
          <w:rPr>
            <w:rFonts w:ascii="仿宋" w:eastAsia="仿宋" w:hAnsi="仿宋" w:cs="仿宋" w:hint="eastAsia"/>
            <w:lang w:eastAsia="zh-CN"/>
          </w:rPr>
          <w:t>(一)、人才需求与规划</w:t>
        </w:r>
        <w:r>
          <w:tab/>
        </w:r>
        <w:r>
          <w:fldChar w:fldCharType="begin"/>
        </w:r>
        <w:r>
          <w:instrText xml:space="preserve"> PAGEREF _Toc26010 \h </w:instrText>
        </w:r>
        <w:r>
          <w:fldChar w:fldCharType="separate"/>
        </w:r>
        <w:r>
          <w:t>52</w:t>
        </w:r>
        <w:r>
          <w:fldChar w:fldCharType="end"/>
        </w:r>
      </w:hyperlink>
    </w:p>
    <w:p>
      <w:pPr>
        <w:pStyle w:val="TOC2"/>
        <w:tabs>
          <w:tab w:val="right" w:leader="dot" w:pos="8306"/>
        </w:tabs>
      </w:pPr>
      <w:hyperlink w:anchor="_Toc3342" w:history="1">
        <w:r>
          <w:rPr>
            <w:rFonts w:ascii="仿宋" w:eastAsia="仿宋" w:hAnsi="仿宋" w:cs="仿宋" w:hint="eastAsia"/>
            <w:lang w:eastAsia="zh-CN"/>
          </w:rPr>
          <w:t>(二)、培训与发展计划</w:t>
        </w:r>
        <w:r>
          <w:tab/>
        </w:r>
        <w:r>
          <w:fldChar w:fldCharType="begin"/>
        </w:r>
        <w:r>
          <w:instrText xml:space="preserve"> PAGEREF _Toc3342 \h </w:instrText>
        </w:r>
        <w:r>
          <w:fldChar w:fldCharType="separate"/>
        </w:r>
        <w:r>
          <w:t>52</w:t>
        </w:r>
        <w:r>
          <w:fldChar w:fldCharType="end"/>
        </w:r>
      </w:hyperlink>
    </w:p>
    <w:p>
      <w:pPr>
        <w:pStyle w:val="TOC1"/>
        <w:tabs>
          <w:tab w:val="right" w:leader="dot" w:pos="8306"/>
        </w:tabs>
      </w:pPr>
      <w:hyperlink w:anchor="_Toc12423" w:history="1">
        <w:r>
          <w:rPr>
            <w:rFonts w:ascii="仿宋" w:eastAsia="仿宋" w:hAnsi="仿宋" w:cs="仿宋" w:hint="eastAsia"/>
            <w:lang w:eastAsia="zh-CN"/>
          </w:rPr>
          <w:t>十二、制药辅料项目社会影响</w:t>
        </w:r>
        <w:r>
          <w:tab/>
        </w:r>
        <w:r>
          <w:fldChar w:fldCharType="begin"/>
        </w:r>
        <w:r>
          <w:instrText xml:space="preserve"> PAGEREF _Toc12423 \h </w:instrText>
        </w:r>
        <w:r>
          <w:fldChar w:fldCharType="separate"/>
        </w:r>
        <w:r>
          <w:t>53</w:t>
        </w:r>
        <w:r>
          <w:fldChar w:fldCharType="end"/>
        </w:r>
      </w:hyperlink>
    </w:p>
    <w:p>
      <w:pPr>
        <w:pStyle w:val="TOC2"/>
        <w:tabs>
          <w:tab w:val="right" w:leader="dot" w:pos="8306"/>
        </w:tabs>
      </w:pPr>
      <w:hyperlink w:anchor="_Toc6601" w:history="1">
        <w:r>
          <w:rPr>
            <w:rFonts w:ascii="仿宋" w:eastAsia="仿宋" w:hAnsi="仿宋" w:cs="仿宋" w:hint="eastAsia"/>
            <w:lang w:eastAsia="zh-CN"/>
          </w:rPr>
          <w:t>(一)、社会责任与义务</w:t>
        </w:r>
        <w:r>
          <w:tab/>
        </w:r>
        <w:r>
          <w:fldChar w:fldCharType="begin"/>
        </w:r>
        <w:r>
          <w:instrText xml:space="preserve"> PAGEREF _Toc6601 \h </w:instrText>
        </w:r>
        <w:r>
          <w:fldChar w:fldCharType="separate"/>
        </w:r>
        <w:r>
          <w:t>53</w:t>
        </w:r>
        <w:r>
          <w:fldChar w:fldCharType="end"/>
        </w:r>
      </w:hyperlink>
    </w:p>
    <w:p>
      <w:pPr>
        <w:pStyle w:val="TOC2"/>
        <w:tabs>
          <w:tab w:val="right" w:leader="dot" w:pos="8306"/>
        </w:tabs>
      </w:pPr>
      <w:hyperlink w:anchor="_Toc16239" w:history="1">
        <w:r>
          <w:rPr>
            <w:rFonts w:ascii="仿宋" w:eastAsia="仿宋" w:hAnsi="仿宋" w:cs="仿宋" w:hint="eastAsia"/>
            <w:lang w:eastAsia="zh-CN"/>
          </w:rPr>
          <w:t>(二)、社会参与与沟通</w:t>
        </w:r>
        <w:r>
          <w:tab/>
        </w:r>
        <w:r>
          <w:fldChar w:fldCharType="begin"/>
        </w:r>
        <w:r>
          <w:instrText xml:space="preserve"> PAGEREF _Toc16239 \h </w:instrText>
        </w:r>
        <w:r>
          <w:fldChar w:fldCharType="separate"/>
        </w:r>
        <w:r>
          <w:t>53</w:t>
        </w:r>
        <w:r>
          <w:fldChar w:fldCharType="end"/>
        </w:r>
      </w:hyperlink>
    </w:p>
    <w:p>
      <w:pPr>
        <w:pStyle w:val="TOC1"/>
        <w:tabs>
          <w:tab w:val="right" w:leader="dot" w:pos="8306"/>
        </w:tabs>
      </w:pPr>
      <w:hyperlink w:anchor="_Toc21740" w:history="1">
        <w:r>
          <w:rPr>
            <w:rFonts w:ascii="仿宋" w:eastAsia="仿宋" w:hAnsi="仿宋" w:cs="仿宋" w:hint="eastAsia"/>
            <w:lang w:eastAsia="zh-CN"/>
          </w:rPr>
          <w:t>十三、制药辅料项目工程方案分析</w:t>
        </w:r>
        <w:r>
          <w:tab/>
        </w:r>
        <w:r>
          <w:fldChar w:fldCharType="begin"/>
        </w:r>
        <w:r>
          <w:instrText xml:space="preserve"> PAGEREF _Toc21740 \h </w:instrText>
        </w:r>
        <w:r>
          <w:fldChar w:fldCharType="separate"/>
        </w:r>
        <w:r>
          <w:t>54</w:t>
        </w:r>
        <w:r>
          <w:fldChar w:fldCharType="end"/>
        </w:r>
      </w:hyperlink>
    </w:p>
    <w:p>
      <w:pPr>
        <w:pStyle w:val="TOC2"/>
        <w:tabs>
          <w:tab w:val="right" w:leader="dot" w:pos="8306"/>
        </w:tabs>
      </w:pPr>
      <w:hyperlink w:anchor="_Toc16663" w:history="1">
        <w:r>
          <w:rPr>
            <w:rFonts w:ascii="仿宋" w:eastAsia="仿宋" w:hAnsi="仿宋" w:cs="仿宋" w:hint="eastAsia"/>
            <w:lang w:eastAsia="zh-CN"/>
          </w:rPr>
          <w:t>(一)、建筑工程设计原则</w:t>
        </w:r>
        <w:r>
          <w:tab/>
        </w:r>
        <w:r>
          <w:fldChar w:fldCharType="begin"/>
        </w:r>
        <w:r>
          <w:instrText xml:space="preserve"> PAGEREF _Toc16663 \h </w:instrText>
        </w:r>
        <w:r>
          <w:fldChar w:fldCharType="separate"/>
        </w:r>
        <w:r>
          <w:t>54</w:t>
        </w:r>
        <w:r>
          <w:fldChar w:fldCharType="end"/>
        </w:r>
      </w:hyperlink>
    </w:p>
    <w:p>
      <w:pPr>
        <w:pStyle w:val="TOC2"/>
        <w:tabs>
          <w:tab w:val="right" w:leader="dot" w:pos="8306"/>
        </w:tabs>
      </w:pPr>
      <w:hyperlink w:anchor="_Toc30433" w:history="1">
        <w:r>
          <w:rPr>
            <w:rFonts w:ascii="仿宋" w:eastAsia="仿宋" w:hAnsi="仿宋" w:cs="仿宋" w:hint="eastAsia"/>
            <w:lang w:eastAsia="zh-CN"/>
          </w:rPr>
          <w:t>(二)、土建工程建设指标</w:t>
        </w:r>
        <w:r>
          <w:tab/>
        </w:r>
        <w:r>
          <w:fldChar w:fldCharType="begin"/>
        </w:r>
        <w:r>
          <w:instrText xml:space="preserve"> PAGEREF _Toc30433 \h </w:instrText>
        </w:r>
        <w:r>
          <w:fldChar w:fldCharType="separate"/>
        </w:r>
        <w:r>
          <w:t>58</w:t>
        </w:r>
        <w:r>
          <w:fldChar w:fldCharType="end"/>
        </w:r>
      </w:hyperlink>
    </w:p>
    <w:p>
      <w:pPr>
        <w:pStyle w:val="TOC1"/>
        <w:tabs>
          <w:tab w:val="right" w:leader="dot" w:pos="8306"/>
        </w:tabs>
      </w:pPr>
      <w:hyperlink w:anchor="_Toc9752" w:history="1">
        <w:r>
          <w:rPr>
            <w:rFonts w:ascii="仿宋" w:eastAsia="仿宋" w:hAnsi="仿宋" w:cs="仿宋" w:hint="eastAsia"/>
            <w:lang w:eastAsia="zh-CN"/>
          </w:rPr>
          <w:t>十四、制药辅料项目实施保障措施</w:t>
        </w:r>
        <w:r>
          <w:tab/>
        </w:r>
        <w:r>
          <w:fldChar w:fldCharType="begin"/>
        </w:r>
        <w:r>
          <w:instrText xml:space="preserve"> PAGEREF _Toc9752 \h </w:instrText>
        </w:r>
        <w:r>
          <w:fldChar w:fldCharType="separate"/>
        </w:r>
        <w:r>
          <w:t>59</w:t>
        </w:r>
        <w:r>
          <w:fldChar w:fldCharType="end"/>
        </w:r>
      </w:hyperlink>
    </w:p>
    <w:p>
      <w:pPr>
        <w:pStyle w:val="TOC2"/>
        <w:tabs>
          <w:tab w:val="right" w:leader="dot" w:pos="8306"/>
        </w:tabs>
      </w:pPr>
      <w:hyperlink w:anchor="_Toc10341" w:history="1">
        <w:r>
          <w:rPr>
            <w:rFonts w:ascii="仿宋" w:eastAsia="仿宋" w:hAnsi="仿宋" w:cs="仿宋" w:hint="eastAsia"/>
            <w:lang w:eastAsia="zh-CN"/>
          </w:rPr>
          <w:t>(一)、制药辅料项目实施保障机制</w:t>
        </w:r>
        <w:r>
          <w:tab/>
        </w:r>
        <w:r>
          <w:fldChar w:fldCharType="begin"/>
        </w:r>
        <w:r>
          <w:instrText xml:space="preserve"> PAGEREF _Toc10341 \h </w:instrText>
        </w:r>
        <w:r>
          <w:fldChar w:fldCharType="separate"/>
        </w:r>
        <w:r>
          <w:t>59</w:t>
        </w:r>
        <w:r>
          <w:fldChar w:fldCharType="end"/>
        </w:r>
      </w:hyperlink>
    </w:p>
    <w:p>
      <w:pPr>
        <w:pStyle w:val="TOC2"/>
        <w:tabs>
          <w:tab w:val="right" w:leader="dot" w:pos="8306"/>
        </w:tabs>
      </w:pPr>
      <w:hyperlink w:anchor="_Toc11416" w:history="1">
        <w:r>
          <w:rPr>
            <w:rFonts w:ascii="仿宋" w:eastAsia="仿宋" w:hAnsi="仿宋" w:cs="仿宋" w:hint="eastAsia"/>
            <w:lang w:eastAsia="zh-CN"/>
          </w:rPr>
          <w:t>(二)、制药辅料项目法律合规要求</w:t>
        </w:r>
        <w:r>
          <w:tab/>
        </w:r>
        <w:r>
          <w:fldChar w:fldCharType="begin"/>
        </w:r>
        <w:r>
          <w:instrText xml:space="preserve"> PAGEREF _Toc11416 \h </w:instrText>
        </w:r>
        <w:r>
          <w:fldChar w:fldCharType="separate"/>
        </w:r>
        <w:r>
          <w:t>63</w:t>
        </w:r>
        <w:r>
          <w:fldChar w:fldCharType="end"/>
        </w:r>
      </w:hyperlink>
    </w:p>
    <w:p>
      <w:pPr>
        <w:pStyle w:val="TOC2"/>
        <w:tabs>
          <w:tab w:val="right" w:leader="dot" w:pos="8306"/>
        </w:tabs>
      </w:pPr>
      <w:hyperlink w:anchor="_Toc3553" w:history="1">
        <w:r>
          <w:rPr>
            <w:rFonts w:ascii="仿宋" w:eastAsia="仿宋" w:hAnsi="仿宋" w:cs="仿宋" w:hint="eastAsia"/>
            <w:lang w:eastAsia="zh-CN"/>
          </w:rPr>
          <w:t>(三)、制药辅料项目合同管理与法律事务</w:t>
        </w:r>
        <w:r>
          <w:tab/>
        </w:r>
        <w:r>
          <w:fldChar w:fldCharType="begin"/>
        </w:r>
        <w:r>
          <w:instrText xml:space="preserve"> PAGEREF _Toc3553 \h </w:instrText>
        </w:r>
        <w:r>
          <w:fldChar w:fldCharType="separate"/>
        </w:r>
        <w:r>
          <w:t>67</w:t>
        </w:r>
        <w:r>
          <w:fldChar w:fldCharType="end"/>
        </w:r>
      </w:hyperlink>
    </w:p>
    <w:p>
      <w:pPr>
        <w:pStyle w:val="TOC2"/>
        <w:tabs>
          <w:tab w:val="right" w:leader="dot" w:pos="8306"/>
        </w:tabs>
      </w:pPr>
      <w:hyperlink w:anchor="_Toc13008" w:history="1">
        <w:r>
          <w:rPr>
            <w:rFonts w:ascii="仿宋" w:eastAsia="仿宋" w:hAnsi="仿宋" w:cs="仿宋" w:hint="eastAsia"/>
            <w:lang w:eastAsia="zh-CN"/>
          </w:rPr>
          <w:t>(四)、制药辅料项目知识产权保护策略</w:t>
        </w:r>
        <w:r>
          <w:tab/>
        </w:r>
        <w:r>
          <w:fldChar w:fldCharType="begin"/>
        </w:r>
        <w:r>
          <w:instrText xml:space="preserve"> PAGEREF _Toc13008 \h </w:instrText>
        </w:r>
        <w:r>
          <w:fldChar w:fldCharType="separate"/>
        </w:r>
        <w:r>
          <w:t>73</w:t>
        </w:r>
        <w:r>
          <w:fldChar w:fldCharType="end"/>
        </w:r>
      </w:hyperlink>
    </w:p>
    <w:p>
      <w:pPr>
        <w:pStyle w:val="TOC1"/>
        <w:tabs>
          <w:tab w:val="right" w:leader="dot" w:pos="8306"/>
        </w:tabs>
      </w:pPr>
      <w:hyperlink w:anchor="_Toc29266" w:history="1">
        <w:r>
          <w:rPr>
            <w:rFonts w:ascii="仿宋" w:eastAsia="仿宋" w:hAnsi="仿宋" w:cs="仿宋" w:hint="eastAsia"/>
            <w:lang w:eastAsia="zh-CN"/>
          </w:rPr>
          <w:t>十五、供应链管理</w:t>
        </w:r>
        <w:r>
          <w:tab/>
        </w:r>
        <w:r>
          <w:fldChar w:fldCharType="begin"/>
        </w:r>
        <w:r>
          <w:instrText xml:space="preserve"> PAGEREF _Toc29266 \h </w:instrText>
        </w:r>
        <w:r>
          <w:fldChar w:fldCharType="separate"/>
        </w:r>
        <w:r>
          <w:t>76</w:t>
        </w:r>
        <w:r>
          <w:fldChar w:fldCharType="end"/>
        </w:r>
      </w:hyperlink>
    </w:p>
    <w:p>
      <w:pPr>
        <w:pStyle w:val="TOC2"/>
        <w:tabs>
          <w:tab w:val="right" w:leader="dot" w:pos="8306"/>
        </w:tabs>
      </w:pPr>
      <w:hyperlink w:anchor="_Toc20169" w:history="1">
        <w:r>
          <w:rPr>
            <w:rFonts w:ascii="仿宋" w:eastAsia="仿宋" w:hAnsi="仿宋" w:cs="仿宋" w:hint="eastAsia"/>
            <w:lang w:eastAsia="zh-CN"/>
          </w:rPr>
          <w:t>(一)、供应链战略规划</w:t>
        </w:r>
        <w:r>
          <w:tab/>
        </w:r>
        <w:r>
          <w:fldChar w:fldCharType="begin"/>
        </w:r>
        <w:r>
          <w:instrText xml:space="preserve"> PAGEREF _Toc20169 \h </w:instrText>
        </w:r>
        <w:r>
          <w:fldChar w:fldCharType="separate"/>
        </w:r>
        <w:r>
          <w:t>76</w:t>
        </w:r>
        <w:r>
          <w:fldChar w:fldCharType="end"/>
        </w:r>
      </w:hyperlink>
    </w:p>
    <w:p>
      <w:pPr>
        <w:pStyle w:val="TOC2"/>
        <w:tabs>
          <w:tab w:val="right" w:leader="dot" w:pos="8306"/>
        </w:tabs>
      </w:pPr>
      <w:hyperlink w:anchor="_Toc13978" w:history="1">
        <w:r>
          <w:rPr>
            <w:rFonts w:ascii="仿宋" w:eastAsia="仿宋" w:hAnsi="仿宋" w:cs="仿宋" w:hint="eastAsia"/>
            <w:lang w:eastAsia="zh-CN"/>
          </w:rPr>
          <w:t>(二)、供应商选择与合作</w:t>
        </w:r>
        <w:r>
          <w:tab/>
        </w:r>
        <w:r>
          <w:fldChar w:fldCharType="begin"/>
        </w:r>
        <w:r>
          <w:instrText xml:space="preserve"> PAGEREF _Toc13978 \h </w:instrText>
        </w:r>
        <w:r>
          <w:fldChar w:fldCharType="separate"/>
        </w:r>
        <w:r>
          <w:t>77</w:t>
        </w:r>
        <w:r>
          <w:fldChar w:fldCharType="end"/>
        </w:r>
      </w:hyperlink>
    </w:p>
    <w:p>
      <w:pPr>
        <w:pStyle w:val="TOC2"/>
        <w:tabs>
          <w:tab w:val="right" w:leader="dot" w:pos="8306"/>
        </w:tabs>
      </w:pPr>
      <w:hyperlink w:anchor="_Toc23796" w:history="1">
        <w:r>
          <w:rPr>
            <w:rFonts w:ascii="仿宋" w:eastAsia="仿宋" w:hAnsi="仿宋" w:cs="仿宋" w:hint="eastAsia"/>
            <w:lang w:eastAsia="zh-CN"/>
          </w:rPr>
          <w:t>(三)、物流与库存管理</w:t>
        </w:r>
        <w:r>
          <w:tab/>
        </w:r>
        <w:r>
          <w:fldChar w:fldCharType="begin"/>
        </w:r>
        <w:r>
          <w:instrText xml:space="preserve"> PAGEREF _Toc23796 \h </w:instrText>
        </w:r>
        <w:r>
          <w:fldChar w:fldCharType="separate"/>
        </w:r>
        <w:r>
          <w:t>78</w:t>
        </w:r>
        <w:r>
          <w:fldChar w:fldCharType="end"/>
        </w:r>
      </w:hyperlink>
    </w:p>
    <w:p>
      <w:pPr>
        <w:pStyle w:val="TOC1"/>
        <w:tabs>
          <w:tab w:val="right" w:leader="dot" w:pos="8306"/>
        </w:tabs>
      </w:pPr>
      <w:hyperlink w:anchor="_Toc4146" w:history="1">
        <w:r>
          <w:rPr>
            <w:rFonts w:ascii="仿宋" w:eastAsia="仿宋" w:hAnsi="仿宋" w:cs="仿宋" w:hint="eastAsia"/>
            <w:lang w:eastAsia="zh-CN"/>
          </w:rPr>
          <w:t>十六、营销与推广策略</w:t>
        </w:r>
        <w:r>
          <w:tab/>
        </w:r>
        <w:r>
          <w:fldChar w:fldCharType="begin"/>
        </w:r>
        <w:r>
          <w:instrText xml:space="preserve"> PAGEREF _Toc4146 \h </w:instrText>
        </w:r>
        <w:r>
          <w:fldChar w:fldCharType="separate"/>
        </w:r>
        <w:r>
          <w:t>80</w:t>
        </w:r>
        <w:r>
          <w:fldChar w:fldCharType="end"/>
        </w:r>
      </w:hyperlink>
    </w:p>
    <w:p>
      <w:pPr>
        <w:pStyle w:val="TOC2"/>
        <w:tabs>
          <w:tab w:val="right" w:leader="dot" w:pos="8306"/>
        </w:tabs>
      </w:pPr>
      <w:hyperlink w:anchor="_Toc1157" w:history="1">
        <w:r>
          <w:rPr>
            <w:rFonts w:ascii="仿宋" w:eastAsia="仿宋" w:hAnsi="仿宋" w:cs="仿宋" w:hint="eastAsia"/>
            <w:lang w:eastAsia="zh-CN"/>
          </w:rPr>
          <w:t>(一)、产品/服务定位与特点</w:t>
        </w:r>
        <w:r>
          <w:tab/>
        </w:r>
        <w:r>
          <w:fldChar w:fldCharType="begin"/>
        </w:r>
        <w:r>
          <w:instrText xml:space="preserve"> PAGEREF _Toc1157 \h </w:instrText>
        </w:r>
        <w:r>
          <w:fldChar w:fldCharType="separate"/>
        </w:r>
        <w:r>
          <w:t>80</w:t>
        </w:r>
        <w:r>
          <w:fldChar w:fldCharType="end"/>
        </w:r>
      </w:hyperlink>
    </w:p>
    <w:p>
      <w:pPr>
        <w:pStyle w:val="TOC2"/>
        <w:tabs>
          <w:tab w:val="right" w:leader="dot" w:pos="8306"/>
        </w:tabs>
      </w:pPr>
      <w:hyperlink w:anchor="_Toc14996" w:history="1">
        <w:r>
          <w:rPr>
            <w:rFonts w:ascii="仿宋" w:eastAsia="仿宋" w:hAnsi="仿宋" w:cs="仿宋" w:hint="eastAsia"/>
            <w:lang w:eastAsia="zh-CN"/>
          </w:rPr>
          <w:t>(二)、市场定位与竞争分析</w:t>
        </w:r>
        <w:r>
          <w:tab/>
        </w:r>
        <w:r>
          <w:fldChar w:fldCharType="begin"/>
        </w:r>
        <w:r>
          <w:instrText xml:space="preserve"> PAGEREF _Toc14996 \h </w:instrText>
        </w:r>
        <w:r>
          <w:fldChar w:fldCharType="separate"/>
        </w:r>
        <w:r>
          <w:t>81</w:t>
        </w:r>
        <w:r>
          <w:fldChar w:fldCharType="end"/>
        </w:r>
      </w:hyperlink>
    </w:p>
    <w:p>
      <w:pPr>
        <w:pStyle w:val="TOC2"/>
        <w:tabs>
          <w:tab w:val="right" w:leader="dot" w:pos="8306"/>
        </w:tabs>
      </w:pPr>
      <w:hyperlink w:anchor="_Toc26563" w:history="1">
        <w:r>
          <w:rPr>
            <w:rFonts w:ascii="仿宋" w:eastAsia="仿宋" w:hAnsi="仿宋" w:cs="仿宋" w:hint="eastAsia"/>
            <w:lang w:eastAsia="zh-CN"/>
          </w:rPr>
          <w:t>(三)、营销渠道与策略</w:t>
        </w:r>
        <w:r>
          <w:tab/>
        </w:r>
        <w:r>
          <w:fldChar w:fldCharType="begin"/>
        </w:r>
        <w:r>
          <w:instrText xml:space="preserve"> PAGEREF _Toc26563 \h </w:instrText>
        </w:r>
        <w:r>
          <w:fldChar w:fldCharType="separate"/>
        </w:r>
        <w:r>
          <w:t>82</w:t>
        </w:r>
        <w:r>
          <w:fldChar w:fldCharType="end"/>
        </w:r>
      </w:hyperlink>
    </w:p>
    <w:p>
      <w:pPr>
        <w:pStyle w:val="TOC2"/>
        <w:tabs>
          <w:tab w:val="right" w:leader="dot" w:pos="8306"/>
        </w:tabs>
      </w:pPr>
      <w:hyperlink w:anchor="_Toc6360" w:history="1">
        <w:r>
          <w:rPr>
            <w:rFonts w:ascii="仿宋" w:eastAsia="仿宋" w:hAnsi="仿宋" w:cs="仿宋" w:hint="eastAsia"/>
            <w:lang w:eastAsia="zh-CN"/>
          </w:rPr>
          <w:t>(四)、推广与宣传活动</w:t>
        </w:r>
        <w:r>
          <w:tab/>
        </w:r>
        <w:r>
          <w:fldChar w:fldCharType="begin"/>
        </w:r>
        <w:r>
          <w:instrText xml:space="preserve"> PAGEREF _Toc6360 \h </w:instrText>
        </w:r>
        <w:r>
          <w:fldChar w:fldCharType="separate"/>
        </w:r>
        <w:r>
          <w:t>84</w:t>
        </w:r>
        <w:r>
          <w:fldChar w:fldCharType="end"/>
        </w:r>
      </w:hyperlink>
    </w:p>
    <w:p>
      <w:pPr>
        <w:pStyle w:val="TOC1"/>
        <w:tabs>
          <w:tab w:val="right" w:leader="dot" w:pos="8306"/>
        </w:tabs>
      </w:pPr>
      <w:hyperlink w:anchor="_Toc10145" w:history="1">
        <w:r>
          <w:rPr>
            <w:rFonts w:ascii="仿宋" w:eastAsia="仿宋" w:hAnsi="仿宋" w:cs="仿宋" w:hint="eastAsia"/>
            <w:lang w:eastAsia="zh-CN"/>
          </w:rPr>
          <w:t>十七、制药辅料项目治理与监督</w:t>
        </w:r>
        <w:r>
          <w:tab/>
        </w:r>
        <w:r>
          <w:fldChar w:fldCharType="begin"/>
        </w:r>
        <w:r>
          <w:instrText xml:space="preserve"> PAGEREF _Toc10145 \h </w:instrText>
        </w:r>
        <w:r>
          <w:fldChar w:fldCharType="separate"/>
        </w:r>
        <w:r>
          <w:t>89</w:t>
        </w:r>
        <w:r>
          <w:fldChar w:fldCharType="end"/>
        </w:r>
      </w:hyperlink>
    </w:p>
    <w:p>
      <w:pPr>
        <w:pStyle w:val="TOC2"/>
        <w:tabs>
          <w:tab w:val="right" w:leader="dot" w:pos="8306"/>
        </w:tabs>
      </w:pPr>
      <w:hyperlink w:anchor="_Toc29018" w:history="1">
        <w:r>
          <w:rPr>
            <w:rFonts w:ascii="仿宋" w:eastAsia="仿宋" w:hAnsi="仿宋" w:cs="仿宋" w:hint="eastAsia"/>
            <w:lang w:eastAsia="zh-CN"/>
          </w:rPr>
          <w:t>(一)、制药辅料项目治理结构</w:t>
        </w:r>
        <w:r>
          <w:tab/>
        </w:r>
        <w:r>
          <w:fldChar w:fldCharType="begin"/>
        </w:r>
        <w:r>
          <w:instrText xml:space="preserve"> PAGEREF _Toc29018 \h </w:instrText>
        </w:r>
        <w:r>
          <w:fldChar w:fldCharType="separate"/>
        </w:r>
        <w:r>
          <w:t>89</w:t>
        </w:r>
        <w:r>
          <w:fldChar w:fldCharType="end"/>
        </w:r>
      </w:hyperlink>
    </w:p>
    <w:p>
      <w:pPr>
        <w:pStyle w:val="TOC2"/>
        <w:tabs>
          <w:tab w:val="right" w:leader="dot" w:pos="8306"/>
        </w:tabs>
      </w:pPr>
      <w:hyperlink w:anchor="_Toc23906" w:history="1">
        <w:r>
          <w:rPr>
            <w:rFonts w:ascii="仿宋" w:eastAsia="仿宋" w:hAnsi="仿宋" w:cs="仿宋" w:hint="eastAsia"/>
            <w:lang w:eastAsia="zh-CN"/>
          </w:rPr>
          <w:t>(二)、监督与审计</w:t>
        </w:r>
        <w:r>
          <w:tab/>
        </w:r>
        <w:r>
          <w:fldChar w:fldCharType="begin"/>
        </w:r>
        <w:r>
          <w:instrText xml:space="preserve"> PAGEREF _Toc23906 \h </w:instrText>
        </w:r>
        <w:r>
          <w:fldChar w:fldCharType="separate"/>
        </w:r>
        <w:r>
          <w:t>90</w:t>
        </w:r>
        <w:r>
          <w:fldChar w:fldCharType="end"/>
        </w:r>
      </w:hyperlink>
    </w:p>
    <w:p>
      <w:pPr>
        <w:pStyle w:val="TOC1"/>
        <w:tabs>
          <w:tab w:val="right" w:leader="dot" w:pos="8306"/>
        </w:tabs>
      </w:pPr>
      <w:hyperlink w:anchor="_Toc31585" w:history="1">
        <w:r>
          <w:rPr>
            <w:rFonts w:ascii="仿宋" w:eastAsia="仿宋" w:hAnsi="仿宋" w:cs="仿宋" w:hint="eastAsia"/>
            <w:lang w:eastAsia="zh-CN"/>
          </w:rPr>
          <w:t>十八、制药辅料项目实施时间节点</w:t>
        </w:r>
        <w:r>
          <w:tab/>
        </w:r>
        <w:r>
          <w:fldChar w:fldCharType="begin"/>
        </w:r>
        <w:r>
          <w:instrText xml:space="preserve"> PAGEREF _Toc31585 \h </w:instrText>
        </w:r>
        <w:r>
          <w:fldChar w:fldCharType="separate"/>
        </w:r>
        <w:r>
          <w:t>92</w:t>
        </w:r>
        <w:r>
          <w:fldChar w:fldCharType="end"/>
        </w:r>
      </w:hyperlink>
    </w:p>
    <w:p>
      <w:pPr>
        <w:pStyle w:val="TOC2"/>
        <w:tabs>
          <w:tab w:val="right" w:leader="dot" w:pos="8306"/>
        </w:tabs>
      </w:pPr>
      <w:hyperlink w:anchor="_Toc532" w:history="1">
        <w:r>
          <w:rPr>
            <w:rFonts w:ascii="仿宋" w:eastAsia="仿宋" w:hAnsi="仿宋" w:cs="仿宋" w:hint="eastAsia"/>
            <w:lang w:eastAsia="zh-CN"/>
          </w:rPr>
          <w:t>(一)、制药辅料项目启动阶段时间节点</w:t>
        </w:r>
        <w:r>
          <w:tab/>
        </w:r>
        <w:r>
          <w:fldChar w:fldCharType="begin"/>
        </w:r>
        <w:r>
          <w:instrText xml:space="preserve"> PAGEREF _Toc532 \h </w:instrText>
        </w:r>
        <w:r>
          <w:fldChar w:fldCharType="separate"/>
        </w:r>
        <w:r>
          <w:t>92</w:t>
        </w:r>
        <w:r>
          <w:fldChar w:fldCharType="end"/>
        </w:r>
      </w:hyperlink>
    </w:p>
    <w:p>
      <w:pPr>
        <w:pStyle w:val="TOC2"/>
        <w:tabs>
          <w:tab w:val="right" w:leader="dot" w:pos="8306"/>
        </w:tabs>
      </w:pPr>
      <w:hyperlink w:anchor="_Toc30489" w:history="1">
        <w:r>
          <w:rPr>
            <w:rFonts w:ascii="仿宋" w:eastAsia="仿宋" w:hAnsi="仿宋" w:cs="仿宋" w:hint="eastAsia"/>
            <w:lang w:eastAsia="zh-CN"/>
          </w:rPr>
          <w:t>(二)、制药辅料项目执行阶段时间节点</w:t>
        </w:r>
        <w:r>
          <w:tab/>
        </w:r>
        <w:r>
          <w:fldChar w:fldCharType="begin"/>
        </w:r>
        <w:r>
          <w:instrText xml:space="preserve"> PAGEREF _Toc30489 \h </w:instrText>
        </w:r>
        <w:r>
          <w:fldChar w:fldCharType="separate"/>
        </w:r>
        <w:r>
          <w:t>93</w:t>
        </w:r>
        <w:r>
          <w:fldChar w:fldCharType="end"/>
        </w:r>
      </w:hyperlink>
    </w:p>
    <w:p>
      <w:pPr>
        <w:pStyle w:val="TOC2"/>
        <w:tabs>
          <w:tab w:val="right" w:leader="dot" w:pos="8306"/>
        </w:tabs>
      </w:pPr>
      <w:hyperlink w:anchor="_Toc15138" w:history="1">
        <w:r>
          <w:rPr>
            <w:rFonts w:ascii="仿宋" w:eastAsia="仿宋" w:hAnsi="仿宋" w:cs="仿宋" w:hint="eastAsia"/>
            <w:lang w:eastAsia="zh-CN"/>
          </w:rPr>
          <w:t>(三)、制药辅料项目完成阶段时间节点</w:t>
        </w:r>
        <w:r>
          <w:tab/>
        </w:r>
        <w:r>
          <w:fldChar w:fldCharType="begin"/>
        </w:r>
        <w:r>
          <w:instrText xml:space="preserve"> PAGEREF _Toc15138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47"/>
      <w:r>
        <w:rPr>
          <w:rFonts w:ascii="仿宋" w:eastAsia="仿宋" w:hAnsi="仿宋" w:cs="仿宋" w:hint="eastAsia"/>
          <w:sz w:val="28"/>
          <w:lang w:eastAsia="zh-CN"/>
        </w:rPr>
        <w:t>一、制药辅料项目建设背景及必要性分析</w:t>
      </w:r>
      <w:bookmarkEnd w:id="2"/>
    </w:p>
    <w:p>
      <w:pPr>
        <w:pStyle w:val="Heading2"/>
        <w:rPr>
          <w:rFonts w:ascii="仿宋" w:eastAsia="仿宋" w:hAnsi="仿宋" w:cs="仿宋" w:hint="eastAsia"/>
          <w:lang w:eastAsia="zh-CN"/>
        </w:rPr>
      </w:pPr>
      <w:bookmarkStart w:id="3" w:name="_Toc30748"/>
      <w:r>
        <w:rPr>
          <w:rFonts w:ascii="仿宋" w:eastAsia="仿宋" w:hAnsi="仿宋" w:cs="仿宋" w:hint="eastAsia"/>
          <w:lang w:eastAsia="zh-CN"/>
        </w:rPr>
        <w:t>(一)、制药辅料项目背景分析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药辅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药辅料项目在这个潮流中的定位。同时，我们将关注行业内涌现的新兴机遇，以便制药辅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药辅料项目提供了强大的发展动力。我们将聚焦于行业内最新的技术发展趋势，包括但不限于人工智能、大数据分析、物联网等领域。通过深度的技术研究，我们将确保制药辅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药辅料项目发展的源泉。我们将投入更多的精力对市场需求进行深入剖析，超越表面的需求，深入挖掘潜在的市场痛点和机遇。通过对市场需求的细致了解，制药辅料项目将更有针对性地设计解决方案，满足市场的多样化需求，从而更好地促进制药辅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药辅料项目战略至关重要。我们将对竞争态势进行更为深入的分析，包括但不限于市场份额、产品特点、客户满意度等多个维度。通过深度的竞争分析，制药辅料项目将能够更准确地把握市场脉搏，制定具有竞争力的制药辅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制药辅料项目的发展具有直接的影响。我们将进行更为全面的法规和政策分析，了解行业发展中的潜在法律风险和合规挑战。通过充分了解和遵守相关法规，制药辅料项目将确保在法律框架内合法合规运营，为制药辅料项目的稳健发展提供有力支持。</w:t>
      </w:r>
    </w:p>
    <w:p>
      <w:pPr>
        <w:pStyle w:val="Heading2"/>
        <w:ind w:firstLine="560" w:firstLineChars="200"/>
        <w:rPr>
          <w:rFonts w:ascii="仿宋" w:eastAsia="仿宋" w:hAnsi="仿宋" w:cs="仿宋" w:hint="eastAsia"/>
          <w:sz w:val="28"/>
          <w:lang w:eastAsia="zh-CN"/>
        </w:rPr>
      </w:pPr>
      <w:bookmarkStart w:id="4" w:name="_Toc32597"/>
      <w:r>
        <w:rPr>
          <w:rFonts w:ascii="仿宋" w:eastAsia="仿宋" w:hAnsi="仿宋" w:cs="仿宋" w:hint="eastAsia"/>
          <w:sz w:val="28"/>
          <w:lang w:eastAsia="zh-CN"/>
        </w:rPr>
        <w:t>(二)、制药辅料项目建设必要性分析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建设的迫切性源于对行业发展趋势的深刻洞察。我们正处于一个行业变革的时代，科技创新、数字化转型成为企业发展的关键动力。制药辅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建设不仅仅是为了跟上潮流，更是为了通过技术创新推动企业的持续发展。通过引入先进的技术和解决方案，制药辅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药辅料项目的建设成为必然选择，通过提高产品质量、拓展服务领域，从而在竞争中获得更多的机会。制药辅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制药辅料项目建设的必要性体现在对客户需求更精准的满足。通过制药辅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建设的背后是对企业持续创新的追求。只有通过不断创新，企业才能在竞争中立于不败之地。制药辅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91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70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技术管理特点体现在其创新导向。通过引入最先进的技术趋势和解决方案，制药辅料项目致力于提升科技含量、提高质量和效率水平。这意味着我们将采用最新的工具和方法，确保制药辅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制药辅料项目技术管理的显著特征。通过整合不同领域的技术资源，我们实现了跨学科的协同工作。这有助于优化技术架构，提高整体效能。此外，整合性策略还促进了不同技术团队之间的紧密沟通和高效合作，确保制药辅料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药辅料项目所采用的技术。通过不断优化技术方案，制药辅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制药辅料项目团队将在制药辅料项目初期识别可能的技术风险，并采取相应的预防和应对措施。通过建立健全的风险评估机制，制药辅料项目能够在实施过程中及时发现并解决潜在的技术问题，保障制药辅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药辅料项目中，技术将成为制药辅料项目成功的有力支持。这一深度剖析揭示了技术管理在制药辅料项目实施中的关键作用，为制药辅料项目的技术基础奠定了坚实的基础。</w:t>
      </w:r>
    </w:p>
    <w:p>
      <w:pPr>
        <w:pStyle w:val="Heading2"/>
        <w:ind w:firstLine="560" w:firstLineChars="200"/>
        <w:rPr>
          <w:rFonts w:ascii="仿宋" w:eastAsia="仿宋" w:hAnsi="仿宋" w:cs="仿宋" w:hint="eastAsia"/>
          <w:sz w:val="28"/>
          <w:lang w:eastAsia="zh-CN"/>
        </w:rPr>
      </w:pPr>
      <w:bookmarkStart w:id="7" w:name="_Toc144"/>
      <w:r>
        <w:rPr>
          <w:rFonts w:ascii="仿宋" w:eastAsia="仿宋" w:hAnsi="仿宋" w:cs="仿宋" w:hint="eastAsia"/>
          <w:sz w:val="28"/>
          <w:lang w:eastAsia="zh-CN"/>
        </w:rPr>
        <w:t>(二)、制药辅料项目工艺技术设计方案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药辅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制药辅料项目将严格按照相关行业规范要求进行组织。通过有效控制产品质量，制药辅料项目将致力于为顾客提供优质的制药辅料项目产品和良好的服务。这体现了制药辅料项目对于生产活动合规性和质量标准的高度重视，为制药辅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制药辅料项目注重生态效益和清洁生产原则。制药辅料项目建设将紧密结合地方特色经济发展，与社会经济发展规划和区域环境保护规划方案相协调一致。通过与当地区域自然生态系统的结合，制药辅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制药辅料项目产品具有多样化的客户需求和个性化的特点。因此，制药辅料项目产品规格品种多样，且单批生产数量较小。为满足这一特点，制药辅料项目承办单位将建设先进的柔性制造生产线。通过广泛应用柔性制造技术，制药辅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药辅料项目采用的技术具有较高的技术含量和自动化水平，处于国内先进水平。这一技术选用不仅体现了对生产效率、质量和环境友好性的高标准要求，同时为制药辅料项目的可持续发展奠定了坚实的基础。</w:t>
      </w:r>
    </w:p>
    <w:p>
      <w:pPr>
        <w:pStyle w:val="Heading2"/>
        <w:ind w:firstLine="560" w:firstLineChars="200"/>
        <w:rPr>
          <w:rFonts w:ascii="仿宋" w:eastAsia="仿宋" w:hAnsi="仿宋" w:cs="仿宋" w:hint="eastAsia"/>
          <w:sz w:val="28"/>
          <w:lang w:eastAsia="zh-CN"/>
        </w:rPr>
      </w:pPr>
      <w:bookmarkStart w:id="8" w:name="_Toc1496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为确保制药辅料项目的高效生产和技术实施，我们制定了一套精心设计的设备选型方案，以满足制药辅料项目生产、质量和环保的要求。该方案的主要特点如下：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制药辅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针对制药辅料项目产品的多样性和小批量生产的特点，我们将建设柔性制造生产线。通过在设备选型中考虑柔性制造技术，可以灵活应对不同产品规格和生产需求，实现生产线的高度灵活性和适应性。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210"/>
      <w:r>
        <w:rPr>
          <w:rFonts w:ascii="仿宋" w:eastAsia="仿宋" w:hAnsi="仿宋" w:cs="仿宋" w:hint="eastAsia"/>
          <w:sz w:val="28"/>
          <w:lang w:eastAsia="zh-CN"/>
        </w:rPr>
        <w:t>三、制药辅料项目选址可行性分析</w:t>
      </w:r>
      <w:bookmarkEnd w:id="9"/>
    </w:p>
    <w:p>
      <w:pPr>
        <w:pStyle w:val="Heading2"/>
        <w:rPr>
          <w:rFonts w:ascii="仿宋" w:eastAsia="仿宋" w:hAnsi="仿宋" w:cs="仿宋" w:hint="eastAsia"/>
          <w:lang w:eastAsia="zh-CN"/>
        </w:rPr>
      </w:pPr>
      <w:bookmarkStart w:id="10" w:name="_Toc13955"/>
      <w:r>
        <w:rPr>
          <w:rFonts w:ascii="仿宋" w:eastAsia="仿宋" w:hAnsi="仿宋" w:cs="仿宋" w:hint="eastAsia"/>
          <w:lang w:eastAsia="zh-CN"/>
        </w:rPr>
        <w:t>(一)、制药辅料项目选址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该制药辅料项目选址位于XX省XX市XX区XXX街道</w:t>
      </w:r>
    </w:p>
    <w:p>
      <w:pPr>
        <w:pStyle w:val="Heading2"/>
        <w:ind w:firstLine="560" w:firstLineChars="200"/>
        <w:rPr>
          <w:rFonts w:ascii="仿宋" w:eastAsia="仿宋" w:hAnsi="仿宋" w:cs="仿宋" w:hint="eastAsia"/>
          <w:sz w:val="28"/>
          <w:lang w:eastAsia="zh-CN"/>
        </w:rPr>
      </w:pPr>
      <w:bookmarkStart w:id="11" w:name="_Toc1191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制药辅料项目的征地面积将根据制药辅料项目的实际规模和需求进行精确规划。具体面积XXX平方米，旨在确保制药辅料项目不仅能够满足当前的发展需求，还能够预留空间以适应未来的扩展。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净用地面积是在征地面积基础上去除不可利用面积后的实际可开发用地。具体面积XXX平方米，考虑到环保、交通、安全等多方面因素，以确保制药辅料项目在整体利用效率上达到最优。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制药辅料项目计划建设的建筑总规模具体面积XXX平方米。这一规模的确定综合考虑了制药辅料项目的性质、规模，以及城市规划的相关要求，确保建筑布局与周边环境协调一致。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绿地率是制药辅料项目用地中被规划为绿地的比例。具体面积XXX平方米，旨在通过合理规划绿地，改善制药辅料项目周边环境，提升居民生活质量，并符合城市整体绿化规划。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容积率是用地上可以建设的建筑总体积与用地面积之比。具体面积XXX，通过合理的容积率规划，确保制药辅料项目建筑规模与周边环境和谐共生。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确保制药辅料项目选址与当地城市规划相一致，具体面积XXX平方米。通过与城市规划部门深入沟通，确保制药辅料项目不仅符合城市的整体发展方向，还能够融入城市的发展布局，为城市的长远发展贡献力量。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制药辅料项目选址符合当地产业政策，具体面积XXX平方米。这包括制药辅料项目对当地经济的促进作用，以及对相关产业的带动效应，确保制药辅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用地总体要求必须符合环保和可持续发展的原则，具体面积XXX平方米。通过采用绿色建筑设计、节能减排等措施，确保制药辅料项目在建设和运营过程中对环境的影响最小化，达到可持续发展的要求。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确保制药辅料项目选址具备必要的公共设施配套，具体面积XXX平方米。这包括交通便利性、教育、医疗等基础设施，以提高居民生活品质，使得制药辅料项目选址更具吸引力。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考虑用地总体要求对当地社会稳定性的影响，具体面积XXX平方米。通过深入了解当地社区反馈，确保制药辅料项目的选址和建设过程对当地社会和谐稳定产生积极作用。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制药辅料项目选址不仅符合法规和规划，还在实际操作中具有可行性。这一全面规划将为制药辅料项目的成功实施提供坚实的基础，确保制药辅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40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药辅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药辅料项目的设备规划和空间设计中，我们将采取灵活设备布局的措施。设备布局将根据实际需求进行灵活设计，避免不必要的浪费。通过合理规划设备摆放位置，我们将提高设备的利用率，减少设备间距，以确保制药辅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制药辅料项目内部引入共享设施的概念，例如共享会议室、办公区等。通过这种方式，我们可以减少对资源的重复建设，提高资源共享效率，从而减小制药辅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23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制药辅料项目的总图布置中，我们将不同功能区域进行明确的规划，以最大程度满足制药辅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26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制药辅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制药辅料项目对环境的影响是综合评价的重要因素之一。我们将详细考虑选址周边的自然环境、生态保护区、水源地等情况，确保制药辅料项目的建设和运营对环境影响最小化，并符合当地的环保法规标准。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对选址的评价还需充分考虑当地政府的产业政策和法规。我们将详细了解制药辅料项目所在地的相关政策，确保制药辅料项目的规划和运营与当地法规相符，降低不必要的法律风险。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考虑到社会稳定性对企业运营的重要性，我们将评估选址地区的社会安全情况、劳工关系、社区反馈等方面，以确保制药辅料项目的建设和运营不会受到社会稳定性的负面影响。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最后，我们将综合考虑用地成本，包括土地购置费用、土地开发成本等。通过对用地成本的详细评估，我们能够做出更为精确的经济效益分析，为制药辅料项目的投资决策提供有力支持。</w:t>
      </w:r>
    </w:p>
    <w:p>
      <w:pPr>
        <w:pStyle w:val="Heading1"/>
        <w:ind w:firstLine="560" w:firstLineChars="200"/>
        <w:rPr>
          <w:rFonts w:ascii="仿宋" w:eastAsia="仿宋" w:hAnsi="仿宋" w:cs="仿宋" w:hint="eastAsia"/>
          <w:sz w:val="28"/>
          <w:lang w:eastAsia="zh-CN"/>
        </w:rPr>
      </w:pPr>
      <w:bookmarkStart w:id="15" w:name="_Toc15250"/>
      <w:r>
        <w:rPr>
          <w:rFonts w:ascii="仿宋" w:eastAsia="仿宋" w:hAnsi="仿宋" w:cs="仿宋" w:hint="eastAsia"/>
          <w:sz w:val="28"/>
          <w:lang w:eastAsia="zh-CN"/>
        </w:rPr>
        <w:t>四、制药辅料项目概论</w:t>
      </w:r>
      <w:bookmarkEnd w:id="15"/>
    </w:p>
    <w:p>
      <w:pPr>
        <w:pStyle w:val="Heading2"/>
        <w:rPr>
          <w:rFonts w:ascii="仿宋" w:eastAsia="仿宋" w:hAnsi="仿宋" w:cs="仿宋" w:hint="eastAsia"/>
          <w:lang w:eastAsia="zh-CN"/>
        </w:rPr>
      </w:pPr>
      <w:bookmarkStart w:id="16" w:name="_Toc17223"/>
      <w:r>
        <w:rPr>
          <w:rFonts w:ascii="仿宋" w:eastAsia="仿宋" w:hAnsi="仿宋" w:cs="仿宋" w:hint="eastAsia"/>
          <w:lang w:eastAsia="zh-CN"/>
        </w:rPr>
        <w:t>(一)、制药辅料项目概况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起源追溯至对市场的深入洞察。市场的不断演变与变革为制药辅料项目提供了难得的机遇。当前市场存在的需求缺口和变革的大环境共同构成了制药辅料项目的背景。这个制药辅料项目旨在充分利用市场机遇，填补行业中尚未满足的需求，为客户提供全新的解决方案。市场的变革和需求的增长使得这个制药辅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制药辅料项目名称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正式命名为制药辅料。这个名称不仅仅是一个标识，更代表了制药辅料项目的核心理念和愿景。它蕴含着制药辅料项目所要解决问题的关键字，具有强烈的表达和辨识度，为制药辅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制药辅料项目目标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核心目标是提供一种全新、高效的解决方案，满足客户日益增长的需求。制药辅料项目追求的不仅仅是满足市场需求，更是在市场中获得卓越的竞争优势。通过不断提升产品或服务的质量和创新水平，制药辅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制药辅料项目范围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全面涵盖了产品研发、制造、市场推广和售后服务，确保从产品设计到最终用户体验的全方位关注。这一全面的制药辅料项目范围是为了确保制药辅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制药辅料项目时间表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制药辅料项目计划在未来18个月内完成，包括研发、测试、市场试点和正式推出等不同阶段。这个时间表的合理设计是为了确保制药辅料项目各个阶段的顺利推进，以便按时交付高质量的成果。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制药辅料项目预算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制药辅料项目总预算估算为XX百万美元，主要分配在研发、市场推广、人员培训和运营等方面。这一充足的预算为制药辅料项目提供了充足的资源，确保制药辅料项目在各个方面都能取得优异的表现。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制药辅料项目风险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制药辅料项目可能面临的风险包括市场接受度低、技术难题、竞争激烈等。制药辅料项目团队已经制定了相应的风险应对计划，通过前瞻性的风险管理，确保制药辅料项目在面对不确定性时能够迅速做出应对。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制药辅料项目团队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https://d.book118.com/607106114010006032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23372"/>
    <w:rsid w:val="3D9233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0611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2024-01-15T20:21:00Z</dcterms:created>
  <dcterms:modified xsi:type="dcterms:W3CDTF">2024-01-15T20:21:41Z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3FCCD7B5A39F4110BCC28FE8AB989153_11</vt:lpwstr>
  </property>
  <property fmtid="{D5CDD505-2E9C-101B-9397-08002B2CF9AE}" pid="3" name="KSOProductBuildVer">
    <vt:lpwstr>2052-12.1.0.16120</vt:lpwstr>
  </property>
</Properties>
</file>