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高纯铟及氧化铟相关行业公司成立报告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3" w:history="1">
        <w:r>
          <w:rPr>
            <w:rFonts w:ascii="仿宋" w:eastAsia="仿宋" w:hAnsi="仿宋" w:cs="仿宋" w:hint="eastAsia"/>
            <w:lang w:eastAsia="zh-CN"/>
          </w:rPr>
          <w:t>前言</w:t>
        </w:r>
        <w:r>
          <w:tab/>
        </w:r>
        <w:r>
          <w:fldChar w:fldCharType="begin"/>
        </w:r>
        <w:r>
          <w:instrText xml:space="preserve"> PAGEREF _Toc13683 \h </w:instrText>
        </w:r>
        <w:r>
          <w:fldChar w:fldCharType="separate"/>
        </w:r>
        <w:r>
          <w:t>3</w:t>
        </w:r>
        <w:r>
          <w:fldChar w:fldCharType="end"/>
        </w:r>
      </w:hyperlink>
    </w:p>
    <w:p>
      <w:pPr>
        <w:pStyle w:val="TOC1"/>
        <w:tabs>
          <w:tab w:val="right" w:leader="dot" w:pos="8306"/>
        </w:tabs>
      </w:pPr>
      <w:hyperlink w:anchor="_Toc12516" w:history="1">
        <w:r>
          <w:rPr>
            <w:rFonts w:ascii="仿宋" w:eastAsia="仿宋" w:hAnsi="仿宋" w:cs="仿宋" w:hint="eastAsia"/>
            <w:lang w:eastAsia="zh-CN"/>
          </w:rPr>
          <w:t>一、行业、市场分析</w:t>
        </w:r>
        <w:r>
          <w:tab/>
        </w:r>
        <w:r>
          <w:fldChar w:fldCharType="begin"/>
        </w:r>
        <w:r>
          <w:instrText xml:space="preserve"> PAGEREF _Toc12516 \h </w:instrText>
        </w:r>
        <w:r>
          <w:fldChar w:fldCharType="separate"/>
        </w:r>
        <w:r>
          <w:t>3</w:t>
        </w:r>
        <w:r>
          <w:fldChar w:fldCharType="end"/>
        </w:r>
      </w:hyperlink>
    </w:p>
    <w:p>
      <w:pPr>
        <w:pStyle w:val="TOC2"/>
        <w:tabs>
          <w:tab w:val="right" w:leader="dot" w:pos="8306"/>
        </w:tabs>
      </w:pPr>
      <w:hyperlink w:anchor="_Toc4832" w:history="1">
        <w:r>
          <w:rPr>
            <w:rFonts w:ascii="仿宋" w:eastAsia="仿宋" w:hAnsi="仿宋" w:cs="仿宋" w:hint="eastAsia"/>
            <w:lang w:eastAsia="zh-CN"/>
          </w:rPr>
          <w:t>(一)、行业分析</w:t>
        </w:r>
        <w:r>
          <w:tab/>
        </w:r>
        <w:r>
          <w:fldChar w:fldCharType="begin"/>
        </w:r>
        <w:r>
          <w:instrText xml:space="preserve"> PAGEREF _Toc4832 \h </w:instrText>
        </w:r>
        <w:r>
          <w:fldChar w:fldCharType="separate"/>
        </w:r>
        <w:r>
          <w:t>3</w:t>
        </w:r>
        <w:r>
          <w:fldChar w:fldCharType="end"/>
        </w:r>
      </w:hyperlink>
    </w:p>
    <w:p>
      <w:pPr>
        <w:pStyle w:val="TOC2"/>
        <w:tabs>
          <w:tab w:val="right" w:leader="dot" w:pos="8306"/>
        </w:tabs>
      </w:pPr>
      <w:hyperlink w:anchor="_Toc28976" w:history="1">
        <w:r>
          <w:rPr>
            <w:rFonts w:ascii="仿宋" w:eastAsia="仿宋" w:hAnsi="仿宋" w:cs="仿宋" w:hint="eastAsia"/>
            <w:lang w:eastAsia="zh-CN"/>
          </w:rPr>
          <w:t>(二)、市场分析</w:t>
        </w:r>
        <w:r>
          <w:tab/>
        </w:r>
        <w:r>
          <w:fldChar w:fldCharType="begin"/>
        </w:r>
        <w:r>
          <w:instrText xml:space="preserve"> PAGEREF _Toc28976 \h </w:instrText>
        </w:r>
        <w:r>
          <w:fldChar w:fldCharType="separate"/>
        </w:r>
        <w:r>
          <w:t>4</w:t>
        </w:r>
        <w:r>
          <w:fldChar w:fldCharType="end"/>
        </w:r>
      </w:hyperlink>
    </w:p>
    <w:p>
      <w:pPr>
        <w:pStyle w:val="TOC2"/>
        <w:tabs>
          <w:tab w:val="right" w:leader="dot" w:pos="8306"/>
        </w:tabs>
      </w:pPr>
      <w:hyperlink w:anchor="_Toc1508" w:history="1">
        <w:r>
          <w:rPr>
            <w:rFonts w:ascii="仿宋" w:eastAsia="仿宋" w:hAnsi="仿宋" w:cs="仿宋" w:hint="eastAsia"/>
            <w:lang w:eastAsia="zh-CN"/>
          </w:rPr>
          <w:t>(三)、行业发展及市场前景分析</w:t>
        </w:r>
        <w:r>
          <w:tab/>
        </w:r>
        <w:r>
          <w:fldChar w:fldCharType="begin"/>
        </w:r>
        <w:r>
          <w:instrText xml:space="preserve"> PAGEREF _Toc1508 \h </w:instrText>
        </w:r>
        <w:r>
          <w:fldChar w:fldCharType="separate"/>
        </w:r>
        <w:r>
          <w:t>4</w:t>
        </w:r>
        <w:r>
          <w:fldChar w:fldCharType="end"/>
        </w:r>
      </w:hyperlink>
    </w:p>
    <w:p>
      <w:pPr>
        <w:pStyle w:val="TOC1"/>
        <w:tabs>
          <w:tab w:val="right" w:leader="dot" w:pos="8306"/>
        </w:tabs>
      </w:pPr>
      <w:hyperlink w:anchor="_Toc17296" w:history="1">
        <w:r>
          <w:rPr>
            <w:rFonts w:ascii="仿宋" w:eastAsia="仿宋" w:hAnsi="仿宋" w:cs="仿宋" w:hint="eastAsia"/>
            <w:lang w:eastAsia="zh-CN"/>
          </w:rPr>
          <w:t>二、发展规划</w:t>
        </w:r>
        <w:r>
          <w:tab/>
        </w:r>
        <w:r>
          <w:fldChar w:fldCharType="begin"/>
        </w:r>
        <w:r>
          <w:instrText xml:space="preserve"> PAGEREF _Toc17296 \h </w:instrText>
        </w:r>
        <w:r>
          <w:fldChar w:fldCharType="separate"/>
        </w:r>
        <w:r>
          <w:t>6</w:t>
        </w:r>
        <w:r>
          <w:fldChar w:fldCharType="end"/>
        </w:r>
      </w:hyperlink>
    </w:p>
    <w:p>
      <w:pPr>
        <w:pStyle w:val="TOC2"/>
        <w:tabs>
          <w:tab w:val="right" w:leader="dot" w:pos="8306"/>
        </w:tabs>
      </w:pPr>
      <w:hyperlink w:anchor="_Toc14116" w:history="1">
        <w:r>
          <w:rPr>
            <w:rFonts w:ascii="仿宋" w:eastAsia="仿宋" w:hAnsi="仿宋" w:cs="仿宋" w:hint="eastAsia"/>
            <w:lang w:eastAsia="zh-CN"/>
          </w:rPr>
          <w:t>(一)、公司发展规划</w:t>
        </w:r>
        <w:r>
          <w:tab/>
        </w:r>
        <w:r>
          <w:fldChar w:fldCharType="begin"/>
        </w:r>
        <w:r>
          <w:instrText xml:space="preserve"> PAGEREF _Toc14116 \h </w:instrText>
        </w:r>
        <w:r>
          <w:fldChar w:fldCharType="separate"/>
        </w:r>
        <w:r>
          <w:t>6</w:t>
        </w:r>
        <w:r>
          <w:fldChar w:fldCharType="end"/>
        </w:r>
      </w:hyperlink>
    </w:p>
    <w:p>
      <w:pPr>
        <w:pStyle w:val="TOC2"/>
        <w:tabs>
          <w:tab w:val="right" w:leader="dot" w:pos="8306"/>
        </w:tabs>
      </w:pPr>
      <w:hyperlink w:anchor="_Toc14027" w:history="1">
        <w:r>
          <w:rPr>
            <w:rFonts w:ascii="仿宋" w:eastAsia="仿宋" w:hAnsi="仿宋" w:cs="仿宋" w:hint="eastAsia"/>
            <w:lang w:eastAsia="zh-CN"/>
          </w:rPr>
          <w:t>(二)、保障措施</w:t>
        </w:r>
        <w:r>
          <w:tab/>
        </w:r>
        <w:r>
          <w:fldChar w:fldCharType="begin"/>
        </w:r>
        <w:r>
          <w:instrText xml:space="preserve"> PAGEREF _Toc14027 \h </w:instrText>
        </w:r>
        <w:r>
          <w:fldChar w:fldCharType="separate"/>
        </w:r>
        <w:r>
          <w:t>7</w:t>
        </w:r>
        <w:r>
          <w:fldChar w:fldCharType="end"/>
        </w:r>
      </w:hyperlink>
    </w:p>
    <w:p>
      <w:pPr>
        <w:pStyle w:val="TOC1"/>
        <w:tabs>
          <w:tab w:val="right" w:leader="dot" w:pos="8306"/>
        </w:tabs>
      </w:pPr>
      <w:hyperlink w:anchor="_Toc18468" w:history="1">
        <w:r>
          <w:rPr>
            <w:rFonts w:ascii="仿宋" w:eastAsia="仿宋" w:hAnsi="仿宋" w:cs="仿宋" w:hint="eastAsia"/>
            <w:lang w:eastAsia="zh-CN"/>
          </w:rPr>
          <w:t>三、公司成立背景及可行性分析</w:t>
        </w:r>
        <w:r>
          <w:tab/>
        </w:r>
        <w:r>
          <w:fldChar w:fldCharType="begin"/>
        </w:r>
        <w:r>
          <w:instrText xml:space="preserve"> PAGEREF _Toc18468 \h </w:instrText>
        </w:r>
        <w:r>
          <w:fldChar w:fldCharType="separate"/>
        </w:r>
        <w:r>
          <w:t>12</w:t>
        </w:r>
        <w:r>
          <w:fldChar w:fldCharType="end"/>
        </w:r>
      </w:hyperlink>
    </w:p>
    <w:p>
      <w:pPr>
        <w:pStyle w:val="TOC2"/>
        <w:tabs>
          <w:tab w:val="right" w:leader="dot" w:pos="8306"/>
        </w:tabs>
      </w:pPr>
      <w:hyperlink w:anchor="_Toc17634" w:history="1">
        <w:r>
          <w:rPr>
            <w:rFonts w:ascii="仿宋" w:eastAsia="仿宋" w:hAnsi="仿宋" w:cs="仿宋" w:hint="eastAsia"/>
            <w:lang w:eastAsia="zh-CN"/>
          </w:rPr>
          <w:t>(一)、发展思路</w:t>
        </w:r>
        <w:r>
          <w:tab/>
        </w:r>
        <w:r>
          <w:fldChar w:fldCharType="begin"/>
        </w:r>
        <w:r>
          <w:instrText xml:space="preserve"> PAGEREF _Toc17634 \h </w:instrText>
        </w:r>
        <w:r>
          <w:fldChar w:fldCharType="separate"/>
        </w:r>
        <w:r>
          <w:t>12</w:t>
        </w:r>
        <w:r>
          <w:fldChar w:fldCharType="end"/>
        </w:r>
      </w:hyperlink>
    </w:p>
    <w:p>
      <w:pPr>
        <w:pStyle w:val="TOC2"/>
        <w:tabs>
          <w:tab w:val="right" w:leader="dot" w:pos="8306"/>
        </w:tabs>
      </w:pPr>
      <w:hyperlink w:anchor="_Toc22330" w:history="1">
        <w:r>
          <w:rPr>
            <w:rFonts w:ascii="仿宋" w:eastAsia="仿宋" w:hAnsi="仿宋" w:cs="仿宋" w:hint="eastAsia"/>
            <w:lang w:eastAsia="zh-CN"/>
          </w:rPr>
          <w:t>(二)、产业发展背景分析</w:t>
        </w:r>
        <w:r>
          <w:tab/>
        </w:r>
        <w:r>
          <w:fldChar w:fldCharType="begin"/>
        </w:r>
        <w:r>
          <w:instrText xml:space="preserve"> PAGEREF _Toc22330 \h </w:instrText>
        </w:r>
        <w:r>
          <w:fldChar w:fldCharType="separate"/>
        </w:r>
        <w:r>
          <w:t>12</w:t>
        </w:r>
        <w:r>
          <w:fldChar w:fldCharType="end"/>
        </w:r>
      </w:hyperlink>
    </w:p>
    <w:p>
      <w:pPr>
        <w:pStyle w:val="TOC2"/>
        <w:tabs>
          <w:tab w:val="right" w:leader="dot" w:pos="8306"/>
        </w:tabs>
      </w:pPr>
      <w:hyperlink w:anchor="_Toc30124" w:history="1">
        <w:r>
          <w:rPr>
            <w:rFonts w:ascii="仿宋" w:eastAsia="仿宋" w:hAnsi="仿宋" w:cs="仿宋" w:hint="eastAsia"/>
            <w:lang w:eastAsia="zh-CN"/>
          </w:rPr>
          <w:t>(三)、产业发展原则</w:t>
        </w:r>
        <w:r>
          <w:tab/>
        </w:r>
        <w:r>
          <w:fldChar w:fldCharType="begin"/>
        </w:r>
        <w:r>
          <w:instrText xml:space="preserve"> PAGEREF _Toc30124 \h </w:instrText>
        </w:r>
        <w:r>
          <w:fldChar w:fldCharType="separate"/>
        </w:r>
        <w:r>
          <w:t>14</w:t>
        </w:r>
        <w:r>
          <w:fldChar w:fldCharType="end"/>
        </w:r>
      </w:hyperlink>
    </w:p>
    <w:p>
      <w:pPr>
        <w:pStyle w:val="TOC2"/>
        <w:tabs>
          <w:tab w:val="right" w:leader="dot" w:pos="8306"/>
        </w:tabs>
      </w:pPr>
      <w:hyperlink w:anchor="_Toc3160" w:history="1">
        <w:r>
          <w:rPr>
            <w:rFonts w:ascii="仿宋" w:eastAsia="仿宋" w:hAnsi="仿宋" w:cs="仿宋" w:hint="eastAsia"/>
            <w:lang w:eastAsia="zh-CN"/>
          </w:rPr>
          <w:t>(四)、区域产业环境分析</w:t>
        </w:r>
        <w:r>
          <w:tab/>
        </w:r>
        <w:r>
          <w:fldChar w:fldCharType="begin"/>
        </w:r>
        <w:r>
          <w:instrText xml:space="preserve"> PAGEREF _Toc3160 \h </w:instrText>
        </w:r>
        <w:r>
          <w:fldChar w:fldCharType="separate"/>
        </w:r>
        <w:r>
          <w:t>15</w:t>
        </w:r>
        <w:r>
          <w:fldChar w:fldCharType="end"/>
        </w:r>
      </w:hyperlink>
    </w:p>
    <w:p>
      <w:pPr>
        <w:pStyle w:val="TOC2"/>
        <w:tabs>
          <w:tab w:val="right" w:leader="dot" w:pos="8306"/>
        </w:tabs>
      </w:pPr>
      <w:hyperlink w:anchor="_Toc23291" w:history="1">
        <w:r>
          <w:rPr>
            <w:rFonts w:ascii="仿宋" w:eastAsia="仿宋" w:hAnsi="仿宋" w:cs="仿宋" w:hint="eastAsia"/>
            <w:lang w:eastAsia="zh-CN"/>
          </w:rPr>
          <w:t>(五)、可行性分析</w:t>
        </w:r>
        <w:r>
          <w:tab/>
        </w:r>
        <w:r>
          <w:fldChar w:fldCharType="begin"/>
        </w:r>
        <w:r>
          <w:instrText xml:space="preserve"> PAGEREF _Toc23291 \h </w:instrText>
        </w:r>
        <w:r>
          <w:fldChar w:fldCharType="separate"/>
        </w:r>
        <w:r>
          <w:t>17</w:t>
        </w:r>
        <w:r>
          <w:fldChar w:fldCharType="end"/>
        </w:r>
      </w:hyperlink>
    </w:p>
    <w:p>
      <w:pPr>
        <w:pStyle w:val="TOC2"/>
        <w:tabs>
          <w:tab w:val="right" w:leader="dot" w:pos="8306"/>
        </w:tabs>
      </w:pPr>
      <w:hyperlink w:anchor="_Toc15625" w:history="1">
        <w:r>
          <w:rPr>
            <w:rFonts w:ascii="仿宋" w:eastAsia="仿宋" w:hAnsi="仿宋" w:cs="仿宋" w:hint="eastAsia"/>
            <w:lang w:eastAsia="zh-CN"/>
          </w:rPr>
          <w:t>(六)、产业发展重点任务</w:t>
        </w:r>
        <w:r>
          <w:tab/>
        </w:r>
        <w:r>
          <w:fldChar w:fldCharType="begin"/>
        </w:r>
        <w:r>
          <w:instrText xml:space="preserve"> PAGEREF _Toc15625 \h </w:instrText>
        </w:r>
        <w:r>
          <w:fldChar w:fldCharType="separate"/>
        </w:r>
        <w:r>
          <w:t>18</w:t>
        </w:r>
        <w:r>
          <w:fldChar w:fldCharType="end"/>
        </w:r>
      </w:hyperlink>
    </w:p>
    <w:p>
      <w:pPr>
        <w:pStyle w:val="TOC2"/>
        <w:tabs>
          <w:tab w:val="right" w:leader="dot" w:pos="8306"/>
        </w:tabs>
      </w:pPr>
      <w:hyperlink w:anchor="_Toc23341" w:history="1">
        <w:r>
          <w:rPr>
            <w:rFonts w:ascii="仿宋" w:eastAsia="仿宋" w:hAnsi="仿宋" w:cs="仿宋" w:hint="eastAsia"/>
            <w:lang w:eastAsia="zh-CN"/>
          </w:rPr>
          <w:t>(七)、高纯铟及氧化铟项目建设必要性分析</w:t>
        </w:r>
        <w:r>
          <w:tab/>
        </w:r>
        <w:r>
          <w:fldChar w:fldCharType="begin"/>
        </w:r>
        <w:r>
          <w:instrText xml:space="preserve"> PAGEREF _Toc23341 \h </w:instrText>
        </w:r>
        <w:r>
          <w:fldChar w:fldCharType="separate"/>
        </w:r>
        <w:r>
          <w:t>20</w:t>
        </w:r>
        <w:r>
          <w:fldChar w:fldCharType="end"/>
        </w:r>
      </w:hyperlink>
    </w:p>
    <w:p>
      <w:pPr>
        <w:pStyle w:val="TOC1"/>
        <w:tabs>
          <w:tab w:val="right" w:leader="dot" w:pos="8306"/>
        </w:tabs>
      </w:pPr>
      <w:hyperlink w:anchor="_Toc26949" w:history="1">
        <w:r>
          <w:rPr>
            <w:rFonts w:ascii="仿宋" w:eastAsia="仿宋" w:hAnsi="仿宋" w:cs="仿宋" w:hint="eastAsia"/>
            <w:lang w:eastAsia="zh-CN"/>
          </w:rPr>
          <w:t>四、选址分析</w:t>
        </w:r>
        <w:r>
          <w:tab/>
        </w:r>
        <w:r>
          <w:fldChar w:fldCharType="begin"/>
        </w:r>
        <w:r>
          <w:instrText xml:space="preserve"> PAGEREF _Toc26949 \h </w:instrText>
        </w:r>
        <w:r>
          <w:fldChar w:fldCharType="separate"/>
        </w:r>
        <w:r>
          <w:t>21</w:t>
        </w:r>
        <w:r>
          <w:fldChar w:fldCharType="end"/>
        </w:r>
      </w:hyperlink>
    </w:p>
    <w:p>
      <w:pPr>
        <w:pStyle w:val="TOC2"/>
        <w:tabs>
          <w:tab w:val="right" w:leader="dot" w:pos="8306"/>
        </w:tabs>
      </w:pPr>
      <w:hyperlink w:anchor="_Toc9505" w:history="1">
        <w:r>
          <w:rPr>
            <w:rFonts w:ascii="仿宋" w:eastAsia="仿宋" w:hAnsi="仿宋" w:cs="仿宋" w:hint="eastAsia"/>
            <w:lang w:eastAsia="zh-CN"/>
          </w:rPr>
          <w:t>(一)、高纯铟及氧化铟项目选址原则</w:t>
        </w:r>
        <w:r>
          <w:tab/>
        </w:r>
        <w:r>
          <w:fldChar w:fldCharType="begin"/>
        </w:r>
        <w:r>
          <w:instrText xml:space="preserve"> PAGEREF _Toc9505 \h </w:instrText>
        </w:r>
        <w:r>
          <w:fldChar w:fldCharType="separate"/>
        </w:r>
        <w:r>
          <w:t>21</w:t>
        </w:r>
        <w:r>
          <w:fldChar w:fldCharType="end"/>
        </w:r>
      </w:hyperlink>
    </w:p>
    <w:p>
      <w:pPr>
        <w:pStyle w:val="TOC2"/>
        <w:tabs>
          <w:tab w:val="right" w:leader="dot" w:pos="8306"/>
        </w:tabs>
      </w:pPr>
      <w:hyperlink w:anchor="_Toc8211" w:history="1">
        <w:r>
          <w:rPr>
            <w:rFonts w:ascii="仿宋" w:eastAsia="仿宋" w:hAnsi="仿宋" w:cs="仿宋" w:hint="eastAsia"/>
            <w:lang w:eastAsia="zh-CN"/>
          </w:rPr>
          <w:t>(二)、建设区基本情况</w:t>
        </w:r>
        <w:r>
          <w:tab/>
        </w:r>
        <w:r>
          <w:fldChar w:fldCharType="begin"/>
        </w:r>
        <w:r>
          <w:instrText xml:space="preserve"> PAGEREF _Toc8211 \h </w:instrText>
        </w:r>
        <w:r>
          <w:fldChar w:fldCharType="separate"/>
        </w:r>
        <w:r>
          <w:t>23</w:t>
        </w:r>
        <w:r>
          <w:fldChar w:fldCharType="end"/>
        </w:r>
      </w:hyperlink>
    </w:p>
    <w:p>
      <w:pPr>
        <w:pStyle w:val="TOC2"/>
        <w:tabs>
          <w:tab w:val="right" w:leader="dot" w:pos="8306"/>
        </w:tabs>
      </w:pPr>
      <w:hyperlink w:anchor="_Toc16605" w:history="1">
        <w:r>
          <w:rPr>
            <w:rFonts w:ascii="仿宋" w:eastAsia="仿宋" w:hAnsi="仿宋" w:cs="仿宋" w:hint="eastAsia"/>
            <w:lang w:eastAsia="zh-CN"/>
          </w:rPr>
          <w:t>(三)、发展目标</w:t>
        </w:r>
        <w:r>
          <w:tab/>
        </w:r>
        <w:r>
          <w:fldChar w:fldCharType="begin"/>
        </w:r>
        <w:r>
          <w:instrText xml:space="preserve"> PAGEREF _Toc16605 \h </w:instrText>
        </w:r>
        <w:r>
          <w:fldChar w:fldCharType="separate"/>
        </w:r>
        <w:r>
          <w:t>24</w:t>
        </w:r>
        <w:r>
          <w:fldChar w:fldCharType="end"/>
        </w:r>
      </w:hyperlink>
    </w:p>
    <w:p>
      <w:pPr>
        <w:pStyle w:val="TOC2"/>
        <w:tabs>
          <w:tab w:val="right" w:leader="dot" w:pos="8306"/>
        </w:tabs>
      </w:pPr>
      <w:hyperlink w:anchor="_Toc4625" w:history="1">
        <w:r>
          <w:rPr>
            <w:rFonts w:ascii="仿宋" w:eastAsia="仿宋" w:hAnsi="仿宋" w:cs="仿宋" w:hint="eastAsia"/>
            <w:lang w:eastAsia="zh-CN"/>
          </w:rPr>
          <w:t>(四)、产业发展方向</w:t>
        </w:r>
        <w:r>
          <w:tab/>
        </w:r>
        <w:r>
          <w:fldChar w:fldCharType="begin"/>
        </w:r>
        <w:r>
          <w:instrText xml:space="preserve"> PAGEREF _Toc4625 \h </w:instrText>
        </w:r>
        <w:r>
          <w:fldChar w:fldCharType="separate"/>
        </w:r>
        <w:r>
          <w:t>25</w:t>
        </w:r>
        <w:r>
          <w:fldChar w:fldCharType="end"/>
        </w:r>
      </w:hyperlink>
    </w:p>
    <w:p>
      <w:pPr>
        <w:pStyle w:val="TOC2"/>
        <w:tabs>
          <w:tab w:val="right" w:leader="dot" w:pos="8306"/>
        </w:tabs>
      </w:pPr>
      <w:hyperlink w:anchor="_Toc2671" w:history="1">
        <w:r>
          <w:rPr>
            <w:rFonts w:ascii="仿宋" w:eastAsia="仿宋" w:hAnsi="仿宋" w:cs="仿宋" w:hint="eastAsia"/>
            <w:lang w:eastAsia="zh-CN"/>
          </w:rPr>
          <w:t>(五)、高纯铟及氧化铟项目选址综合评价</w:t>
        </w:r>
        <w:r>
          <w:tab/>
        </w:r>
        <w:r>
          <w:fldChar w:fldCharType="begin"/>
        </w:r>
        <w:r>
          <w:instrText xml:space="preserve"> PAGEREF _Toc2671 \h </w:instrText>
        </w:r>
        <w:r>
          <w:fldChar w:fldCharType="separate"/>
        </w:r>
        <w:r>
          <w:t>26</w:t>
        </w:r>
        <w:r>
          <w:fldChar w:fldCharType="end"/>
        </w:r>
      </w:hyperlink>
    </w:p>
    <w:p>
      <w:pPr>
        <w:pStyle w:val="TOC1"/>
        <w:tabs>
          <w:tab w:val="right" w:leader="dot" w:pos="8306"/>
        </w:tabs>
      </w:pPr>
      <w:hyperlink w:anchor="_Toc2389" w:history="1">
        <w:r>
          <w:rPr>
            <w:rFonts w:ascii="仿宋" w:eastAsia="仿宋" w:hAnsi="仿宋" w:cs="仿宋" w:hint="eastAsia"/>
            <w:lang w:eastAsia="zh-CN"/>
          </w:rPr>
          <w:t>五、高纯铟及氧化铟筹建公司基本信息</w:t>
        </w:r>
        <w:r>
          <w:tab/>
        </w:r>
        <w:r>
          <w:fldChar w:fldCharType="begin"/>
        </w:r>
        <w:r>
          <w:instrText xml:space="preserve"> PAGEREF _Toc2389 \h </w:instrText>
        </w:r>
        <w:r>
          <w:fldChar w:fldCharType="separate"/>
        </w:r>
        <w:r>
          <w:t>27</w:t>
        </w:r>
        <w:r>
          <w:fldChar w:fldCharType="end"/>
        </w:r>
      </w:hyperlink>
    </w:p>
    <w:p>
      <w:pPr>
        <w:pStyle w:val="TOC2"/>
        <w:tabs>
          <w:tab w:val="right" w:leader="dot" w:pos="8306"/>
        </w:tabs>
      </w:pPr>
      <w:hyperlink w:anchor="_Toc4304" w:history="1">
        <w:r>
          <w:rPr>
            <w:rFonts w:ascii="仿宋" w:eastAsia="仿宋" w:hAnsi="仿宋" w:cs="仿宋" w:hint="eastAsia"/>
            <w:lang w:eastAsia="zh-CN"/>
          </w:rPr>
          <w:t>(一)、公司名称</w:t>
        </w:r>
        <w:r>
          <w:tab/>
        </w:r>
        <w:r>
          <w:fldChar w:fldCharType="begin"/>
        </w:r>
        <w:r>
          <w:instrText xml:space="preserve"> PAGEREF _Toc4304 \h </w:instrText>
        </w:r>
        <w:r>
          <w:fldChar w:fldCharType="separate"/>
        </w:r>
        <w:r>
          <w:t>27</w:t>
        </w:r>
        <w:r>
          <w:fldChar w:fldCharType="end"/>
        </w:r>
      </w:hyperlink>
    </w:p>
    <w:p>
      <w:pPr>
        <w:pStyle w:val="TOC2"/>
        <w:tabs>
          <w:tab w:val="right" w:leader="dot" w:pos="8306"/>
        </w:tabs>
      </w:pPr>
      <w:hyperlink w:anchor="_Toc31049" w:history="1">
        <w:r>
          <w:rPr>
            <w:rFonts w:ascii="仿宋" w:eastAsia="仿宋" w:hAnsi="仿宋" w:cs="仿宋" w:hint="eastAsia"/>
            <w:lang w:eastAsia="zh-CN"/>
          </w:rPr>
          <w:t>(二)、注册资本</w:t>
        </w:r>
        <w:r>
          <w:tab/>
        </w:r>
        <w:r>
          <w:fldChar w:fldCharType="begin"/>
        </w:r>
        <w:r>
          <w:instrText xml:space="preserve"> PAGEREF _Toc31049 \h </w:instrText>
        </w:r>
        <w:r>
          <w:fldChar w:fldCharType="separate"/>
        </w:r>
        <w:r>
          <w:t>27</w:t>
        </w:r>
        <w:r>
          <w:fldChar w:fldCharType="end"/>
        </w:r>
      </w:hyperlink>
    </w:p>
    <w:p>
      <w:pPr>
        <w:pStyle w:val="TOC2"/>
        <w:tabs>
          <w:tab w:val="right" w:leader="dot" w:pos="8306"/>
        </w:tabs>
      </w:pPr>
      <w:hyperlink w:anchor="_Toc24779" w:history="1">
        <w:r>
          <w:rPr>
            <w:rFonts w:ascii="仿宋" w:eastAsia="仿宋" w:hAnsi="仿宋" w:cs="仿宋" w:hint="eastAsia"/>
            <w:lang w:eastAsia="zh-CN"/>
          </w:rPr>
          <w:t>(三)、注册地址</w:t>
        </w:r>
        <w:r>
          <w:tab/>
        </w:r>
        <w:r>
          <w:fldChar w:fldCharType="begin"/>
        </w:r>
        <w:r>
          <w:instrText xml:space="preserve"> PAGEREF _Toc24779 \h </w:instrText>
        </w:r>
        <w:r>
          <w:fldChar w:fldCharType="separate"/>
        </w:r>
        <w:r>
          <w:t>27</w:t>
        </w:r>
        <w:r>
          <w:fldChar w:fldCharType="end"/>
        </w:r>
      </w:hyperlink>
    </w:p>
    <w:p>
      <w:pPr>
        <w:pStyle w:val="TOC2"/>
        <w:tabs>
          <w:tab w:val="right" w:leader="dot" w:pos="8306"/>
        </w:tabs>
      </w:pPr>
      <w:hyperlink w:anchor="_Toc11886" w:history="1">
        <w:r>
          <w:rPr>
            <w:rFonts w:ascii="仿宋" w:eastAsia="仿宋" w:hAnsi="仿宋" w:cs="仿宋" w:hint="eastAsia"/>
            <w:lang w:eastAsia="zh-CN"/>
          </w:rPr>
          <w:t>(四)、法人代表</w:t>
        </w:r>
        <w:r>
          <w:tab/>
        </w:r>
        <w:r>
          <w:fldChar w:fldCharType="begin"/>
        </w:r>
        <w:r>
          <w:instrText xml:space="preserve"> PAGEREF _Toc11886 \h </w:instrText>
        </w:r>
        <w:r>
          <w:fldChar w:fldCharType="separate"/>
        </w:r>
        <w:r>
          <w:t>27</w:t>
        </w:r>
        <w:r>
          <w:fldChar w:fldCharType="end"/>
        </w:r>
      </w:hyperlink>
    </w:p>
    <w:p>
      <w:pPr>
        <w:pStyle w:val="TOC2"/>
        <w:tabs>
          <w:tab w:val="right" w:leader="dot" w:pos="8306"/>
        </w:tabs>
      </w:pPr>
      <w:hyperlink w:anchor="_Toc17466" w:history="1">
        <w:r>
          <w:rPr>
            <w:rFonts w:ascii="仿宋" w:eastAsia="仿宋" w:hAnsi="仿宋" w:cs="仿宋" w:hint="eastAsia"/>
            <w:lang w:eastAsia="zh-CN"/>
          </w:rPr>
          <w:t>(五)、主要经营范围</w:t>
        </w:r>
        <w:r>
          <w:tab/>
        </w:r>
        <w:r>
          <w:fldChar w:fldCharType="begin"/>
        </w:r>
        <w:r>
          <w:instrText xml:space="preserve"> PAGEREF _Toc17466 \h </w:instrText>
        </w:r>
        <w:r>
          <w:fldChar w:fldCharType="separate"/>
        </w:r>
        <w:r>
          <w:t>27</w:t>
        </w:r>
        <w:r>
          <w:fldChar w:fldCharType="end"/>
        </w:r>
      </w:hyperlink>
    </w:p>
    <w:p>
      <w:pPr>
        <w:pStyle w:val="TOC2"/>
        <w:tabs>
          <w:tab w:val="right" w:leader="dot" w:pos="8306"/>
        </w:tabs>
      </w:pPr>
      <w:hyperlink w:anchor="_Toc9513" w:history="1">
        <w:r>
          <w:rPr>
            <w:rFonts w:ascii="仿宋" w:eastAsia="仿宋" w:hAnsi="仿宋" w:cs="仿宋" w:hint="eastAsia"/>
            <w:lang w:eastAsia="zh-CN"/>
          </w:rPr>
          <w:t>(六)、主要股东</w:t>
        </w:r>
        <w:r>
          <w:tab/>
        </w:r>
        <w:r>
          <w:fldChar w:fldCharType="begin"/>
        </w:r>
        <w:r>
          <w:instrText xml:space="preserve"> PAGEREF _Toc9513 \h </w:instrText>
        </w:r>
        <w:r>
          <w:fldChar w:fldCharType="separate"/>
        </w:r>
        <w:r>
          <w:t>28</w:t>
        </w:r>
        <w:r>
          <w:fldChar w:fldCharType="end"/>
        </w:r>
      </w:hyperlink>
    </w:p>
    <w:p>
      <w:pPr>
        <w:pStyle w:val="TOC1"/>
        <w:tabs>
          <w:tab w:val="right" w:leader="dot" w:pos="8306"/>
        </w:tabs>
      </w:pPr>
      <w:hyperlink w:anchor="_Toc25" w:history="1">
        <w:r>
          <w:rPr>
            <w:rFonts w:ascii="仿宋" w:eastAsia="仿宋" w:hAnsi="仿宋" w:cs="仿宋" w:hint="eastAsia"/>
            <w:lang w:eastAsia="zh-CN"/>
          </w:rPr>
          <w:t>六、投资方案分析</w:t>
        </w:r>
        <w:r>
          <w:tab/>
        </w:r>
        <w:r>
          <w:fldChar w:fldCharType="begin"/>
        </w:r>
        <w:r>
          <w:instrText xml:space="preserve"> PAGEREF _Toc25 \h </w:instrText>
        </w:r>
        <w:r>
          <w:fldChar w:fldCharType="separate"/>
        </w:r>
        <w:r>
          <w:t>29</w:t>
        </w:r>
        <w:r>
          <w:fldChar w:fldCharType="end"/>
        </w:r>
      </w:hyperlink>
    </w:p>
    <w:p>
      <w:pPr>
        <w:pStyle w:val="TOC2"/>
        <w:tabs>
          <w:tab w:val="right" w:leader="dot" w:pos="8306"/>
        </w:tabs>
      </w:pPr>
      <w:hyperlink w:anchor="_Toc2052" w:history="1">
        <w:r>
          <w:rPr>
            <w:rFonts w:ascii="仿宋" w:eastAsia="仿宋" w:hAnsi="仿宋" w:cs="仿宋" w:hint="eastAsia"/>
            <w:lang w:eastAsia="zh-CN"/>
          </w:rPr>
          <w:t>(一)、编制说明</w:t>
        </w:r>
        <w:r>
          <w:tab/>
        </w:r>
        <w:r>
          <w:fldChar w:fldCharType="begin"/>
        </w:r>
        <w:r>
          <w:instrText xml:space="preserve"> PAGEREF _Toc2052 \h </w:instrText>
        </w:r>
        <w:r>
          <w:fldChar w:fldCharType="separate"/>
        </w:r>
        <w:r>
          <w:t>29</w:t>
        </w:r>
        <w:r>
          <w:fldChar w:fldCharType="end"/>
        </w:r>
      </w:hyperlink>
    </w:p>
    <w:p>
      <w:pPr>
        <w:pStyle w:val="TOC2"/>
        <w:tabs>
          <w:tab w:val="right" w:leader="dot" w:pos="8306"/>
        </w:tabs>
      </w:pPr>
      <w:hyperlink w:anchor="_Toc12348" w:history="1">
        <w:r>
          <w:rPr>
            <w:rFonts w:ascii="仿宋" w:eastAsia="仿宋" w:hAnsi="仿宋" w:cs="仿宋" w:hint="eastAsia"/>
            <w:lang w:eastAsia="zh-CN"/>
          </w:rPr>
          <w:t>(二)、建设投资</w:t>
        </w:r>
        <w:r>
          <w:tab/>
        </w:r>
        <w:r>
          <w:fldChar w:fldCharType="begin"/>
        </w:r>
        <w:r>
          <w:instrText xml:space="preserve"> PAGEREF _Toc12348 \h </w:instrText>
        </w:r>
        <w:r>
          <w:fldChar w:fldCharType="separate"/>
        </w:r>
        <w:r>
          <w:t>29</w:t>
        </w:r>
        <w:r>
          <w:fldChar w:fldCharType="end"/>
        </w:r>
      </w:hyperlink>
    </w:p>
    <w:p>
      <w:pPr>
        <w:pStyle w:val="TOC2"/>
        <w:tabs>
          <w:tab w:val="right" w:leader="dot" w:pos="8306"/>
        </w:tabs>
      </w:pPr>
      <w:hyperlink w:anchor="_Toc6423" w:history="1">
        <w:r>
          <w:rPr>
            <w:rFonts w:ascii="仿宋" w:eastAsia="仿宋" w:hAnsi="仿宋" w:cs="仿宋" w:hint="eastAsia"/>
            <w:lang w:eastAsia="zh-CN"/>
          </w:rPr>
          <w:t>(三)、建设期利息</w:t>
        </w:r>
        <w:r>
          <w:tab/>
        </w:r>
        <w:r>
          <w:fldChar w:fldCharType="begin"/>
        </w:r>
        <w:r>
          <w:instrText xml:space="preserve"> PAGEREF _Toc6423 \h </w:instrText>
        </w:r>
        <w:r>
          <w:fldChar w:fldCharType="separate"/>
        </w:r>
        <w:r>
          <w:t>30</w:t>
        </w:r>
        <w:r>
          <w:fldChar w:fldCharType="end"/>
        </w:r>
      </w:hyperlink>
    </w:p>
    <w:p>
      <w:pPr>
        <w:pStyle w:val="TOC2"/>
        <w:tabs>
          <w:tab w:val="right" w:leader="dot" w:pos="8306"/>
        </w:tabs>
      </w:pPr>
      <w:hyperlink w:anchor="_Toc5550" w:history="1">
        <w:r>
          <w:rPr>
            <w:rFonts w:ascii="仿宋" w:eastAsia="仿宋" w:hAnsi="仿宋" w:cs="仿宋" w:hint="eastAsia"/>
            <w:lang w:eastAsia="zh-CN"/>
          </w:rPr>
          <w:t>(四)、流动资金</w:t>
        </w:r>
        <w:r>
          <w:tab/>
        </w:r>
        <w:r>
          <w:fldChar w:fldCharType="begin"/>
        </w:r>
        <w:r>
          <w:instrText xml:space="preserve"> PAGEREF _Toc5550 \h </w:instrText>
        </w:r>
        <w:r>
          <w:fldChar w:fldCharType="separate"/>
        </w:r>
        <w:r>
          <w:t>30</w:t>
        </w:r>
        <w:r>
          <w:fldChar w:fldCharType="end"/>
        </w:r>
      </w:hyperlink>
    </w:p>
    <w:p>
      <w:pPr>
        <w:pStyle w:val="TOC2"/>
        <w:tabs>
          <w:tab w:val="right" w:leader="dot" w:pos="8306"/>
        </w:tabs>
      </w:pPr>
      <w:hyperlink w:anchor="_Toc10084" w:history="1">
        <w:r>
          <w:rPr>
            <w:rFonts w:ascii="仿宋" w:eastAsia="仿宋" w:hAnsi="仿宋" w:cs="仿宋" w:hint="eastAsia"/>
            <w:lang w:eastAsia="zh-CN"/>
          </w:rPr>
          <w:t>(五)、高纯铟及氧化铟项目总投资</w:t>
        </w:r>
        <w:r>
          <w:tab/>
        </w:r>
        <w:r>
          <w:fldChar w:fldCharType="begin"/>
        </w:r>
        <w:r>
          <w:instrText xml:space="preserve"> PAGEREF _Toc10084 \h </w:instrText>
        </w:r>
        <w:r>
          <w:fldChar w:fldCharType="separate"/>
        </w:r>
        <w:r>
          <w:t>30</w:t>
        </w:r>
        <w:r>
          <w:fldChar w:fldCharType="end"/>
        </w:r>
      </w:hyperlink>
    </w:p>
    <w:p>
      <w:pPr>
        <w:pStyle w:val="TOC2"/>
        <w:tabs>
          <w:tab w:val="right" w:leader="dot" w:pos="8306"/>
        </w:tabs>
      </w:pPr>
      <w:hyperlink w:anchor="_Toc5374" w:history="1">
        <w:r>
          <w:rPr>
            <w:rFonts w:ascii="仿宋" w:eastAsia="仿宋" w:hAnsi="仿宋" w:cs="仿宋" w:hint="eastAsia"/>
            <w:lang w:eastAsia="zh-CN"/>
          </w:rPr>
          <w:t>(六)、资金筹措与投资计划</w:t>
        </w:r>
        <w:r>
          <w:tab/>
        </w:r>
        <w:r>
          <w:fldChar w:fldCharType="begin"/>
        </w:r>
        <w:r>
          <w:instrText xml:space="preserve"> PAGEREF _Toc5374 \h </w:instrText>
        </w:r>
        <w:r>
          <w:fldChar w:fldCharType="separate"/>
        </w:r>
        <w:r>
          <w:t>31</w:t>
        </w:r>
        <w:r>
          <w:fldChar w:fldCharType="end"/>
        </w:r>
      </w:hyperlink>
    </w:p>
    <w:p>
      <w:pPr>
        <w:pStyle w:val="TOC1"/>
        <w:tabs>
          <w:tab w:val="right" w:leader="dot" w:pos="8306"/>
        </w:tabs>
      </w:pPr>
      <w:hyperlink w:anchor="_Toc30832" w:history="1">
        <w:r>
          <w:rPr>
            <w:rFonts w:ascii="仿宋" w:eastAsia="仿宋" w:hAnsi="仿宋" w:cs="仿宋" w:hint="eastAsia"/>
            <w:lang w:eastAsia="zh-CN"/>
          </w:rPr>
          <w:t>七、环境保护分析</w:t>
        </w:r>
        <w:r>
          <w:tab/>
        </w:r>
        <w:r>
          <w:fldChar w:fldCharType="begin"/>
        </w:r>
        <w:r>
          <w:instrText xml:space="preserve"> PAGEREF _Toc30832 \h </w:instrText>
        </w:r>
        <w:r>
          <w:fldChar w:fldCharType="separate"/>
        </w:r>
        <w:r>
          <w:t>31</w:t>
        </w:r>
        <w:r>
          <w:fldChar w:fldCharType="end"/>
        </w:r>
      </w:hyperlink>
    </w:p>
    <w:p>
      <w:pPr>
        <w:pStyle w:val="TOC2"/>
        <w:tabs>
          <w:tab w:val="right" w:leader="dot" w:pos="8306"/>
        </w:tabs>
      </w:pPr>
      <w:hyperlink w:anchor="_Toc19464" w:history="1">
        <w:r>
          <w:rPr>
            <w:rFonts w:ascii="仿宋" w:eastAsia="仿宋" w:hAnsi="仿宋" w:cs="仿宋" w:hint="eastAsia"/>
            <w:lang w:eastAsia="zh-CN"/>
          </w:rPr>
          <w:t>(一)、编制依据</w:t>
        </w:r>
        <w:r>
          <w:tab/>
        </w:r>
        <w:r>
          <w:fldChar w:fldCharType="begin"/>
        </w:r>
        <w:r>
          <w:instrText xml:space="preserve"> PAGEREF _Toc19464 \h </w:instrText>
        </w:r>
        <w:r>
          <w:fldChar w:fldCharType="separate"/>
        </w:r>
        <w:r>
          <w:t>31</w:t>
        </w:r>
        <w:r>
          <w:fldChar w:fldCharType="end"/>
        </w:r>
      </w:hyperlink>
    </w:p>
    <w:p>
      <w:pPr>
        <w:pStyle w:val="TOC2"/>
        <w:tabs>
          <w:tab w:val="right" w:leader="dot" w:pos="8306"/>
        </w:tabs>
      </w:pPr>
      <w:hyperlink w:anchor="_Toc3944" w:history="1">
        <w:r>
          <w:rPr>
            <w:rFonts w:ascii="仿宋" w:eastAsia="仿宋" w:hAnsi="仿宋" w:cs="仿宋" w:hint="eastAsia"/>
            <w:lang w:eastAsia="zh-CN"/>
          </w:rPr>
          <w:t>(二)、环境影响合理性分析</w:t>
        </w:r>
        <w:r>
          <w:tab/>
        </w:r>
        <w:r>
          <w:fldChar w:fldCharType="begin"/>
        </w:r>
        <w:r>
          <w:instrText xml:space="preserve"> PAGEREF _Toc3944 \h </w:instrText>
        </w:r>
        <w:r>
          <w:fldChar w:fldCharType="separate"/>
        </w:r>
        <w:r>
          <w:t>32</w:t>
        </w:r>
        <w:r>
          <w:fldChar w:fldCharType="end"/>
        </w:r>
      </w:hyperlink>
    </w:p>
    <w:p>
      <w:pPr>
        <w:pStyle w:val="TOC2"/>
        <w:tabs>
          <w:tab w:val="right" w:leader="dot" w:pos="8306"/>
        </w:tabs>
      </w:pPr>
      <w:hyperlink w:anchor="_Toc8958" w:history="1">
        <w:r>
          <w:rPr>
            <w:rFonts w:ascii="仿宋" w:eastAsia="仿宋" w:hAnsi="仿宋" w:cs="仿宋" w:hint="eastAsia"/>
            <w:lang w:eastAsia="zh-CN"/>
          </w:rPr>
          <w:t>(三)、建设期大气环境影响分析</w:t>
        </w:r>
        <w:r>
          <w:tab/>
        </w:r>
        <w:r>
          <w:fldChar w:fldCharType="begin"/>
        </w:r>
        <w:r>
          <w:instrText xml:space="preserve"> PAGEREF _Toc8958 \h </w:instrText>
        </w:r>
        <w:r>
          <w:fldChar w:fldCharType="separate"/>
        </w:r>
        <w:r>
          <w:t>32</w:t>
        </w:r>
        <w:r>
          <w:fldChar w:fldCharType="end"/>
        </w:r>
      </w:hyperlink>
    </w:p>
    <w:p>
      <w:pPr>
        <w:pStyle w:val="TOC2"/>
        <w:tabs>
          <w:tab w:val="right" w:leader="dot" w:pos="8306"/>
        </w:tabs>
      </w:pPr>
      <w:hyperlink w:anchor="_Toc18055" w:history="1">
        <w:r>
          <w:rPr>
            <w:rFonts w:ascii="仿宋" w:eastAsia="仿宋" w:hAnsi="仿宋" w:cs="仿宋" w:hint="eastAsia"/>
            <w:lang w:eastAsia="zh-CN"/>
          </w:rPr>
          <w:t>(四)、建设期水环境影响分析</w:t>
        </w:r>
        <w:r>
          <w:tab/>
        </w:r>
        <w:r>
          <w:fldChar w:fldCharType="begin"/>
        </w:r>
        <w:r>
          <w:instrText xml:space="preserve"> PAGEREF _Toc18055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4" w:history="1">
        <w:r>
          <w:rPr>
            <w:rFonts w:ascii="仿宋" w:eastAsia="仿宋" w:hAnsi="仿宋" w:cs="仿宋" w:hint="eastAsia"/>
            <w:lang w:eastAsia="zh-CN"/>
          </w:rPr>
          <w:t>(五)、建设期固体废弃物环境影响分析</w:t>
        </w:r>
        <w:r>
          <w:tab/>
        </w:r>
        <w:r>
          <w:fldChar w:fldCharType="begin"/>
        </w:r>
        <w:r>
          <w:instrText xml:space="preserve"> PAGEREF _Toc6844 \h </w:instrText>
        </w:r>
        <w:r>
          <w:fldChar w:fldCharType="separate"/>
        </w:r>
        <w:r>
          <w:t>34</w:t>
        </w:r>
        <w:r>
          <w:fldChar w:fldCharType="end"/>
        </w:r>
      </w:hyperlink>
    </w:p>
    <w:p>
      <w:pPr>
        <w:pStyle w:val="TOC2"/>
        <w:tabs>
          <w:tab w:val="right" w:leader="dot" w:pos="8306"/>
        </w:tabs>
      </w:pPr>
      <w:hyperlink w:anchor="_Toc5278" w:history="1">
        <w:r>
          <w:rPr>
            <w:rFonts w:ascii="仿宋" w:eastAsia="仿宋" w:hAnsi="仿宋" w:cs="仿宋" w:hint="eastAsia"/>
            <w:lang w:eastAsia="zh-CN"/>
          </w:rPr>
          <w:t>(六)、建设期声环境影响分析</w:t>
        </w:r>
        <w:r>
          <w:tab/>
        </w:r>
        <w:r>
          <w:fldChar w:fldCharType="begin"/>
        </w:r>
        <w:r>
          <w:instrText xml:space="preserve"> PAGEREF _Toc5278 \h </w:instrText>
        </w:r>
        <w:r>
          <w:fldChar w:fldCharType="separate"/>
        </w:r>
        <w:r>
          <w:t>36</w:t>
        </w:r>
        <w:r>
          <w:fldChar w:fldCharType="end"/>
        </w:r>
      </w:hyperlink>
    </w:p>
    <w:p>
      <w:pPr>
        <w:pStyle w:val="TOC2"/>
        <w:tabs>
          <w:tab w:val="right" w:leader="dot" w:pos="8306"/>
        </w:tabs>
      </w:pPr>
      <w:hyperlink w:anchor="_Toc27304" w:history="1">
        <w:r>
          <w:rPr>
            <w:rFonts w:ascii="仿宋" w:eastAsia="仿宋" w:hAnsi="仿宋" w:cs="仿宋" w:hint="eastAsia"/>
            <w:lang w:eastAsia="zh-CN"/>
          </w:rPr>
          <w:t>(七)、营运期大气环境影响分析</w:t>
        </w:r>
        <w:r>
          <w:tab/>
        </w:r>
        <w:r>
          <w:fldChar w:fldCharType="begin"/>
        </w:r>
        <w:r>
          <w:instrText xml:space="preserve"> PAGEREF _Toc27304 \h </w:instrText>
        </w:r>
        <w:r>
          <w:fldChar w:fldCharType="separate"/>
        </w:r>
        <w:r>
          <w:t>37</w:t>
        </w:r>
        <w:r>
          <w:fldChar w:fldCharType="end"/>
        </w:r>
      </w:hyperlink>
    </w:p>
    <w:p>
      <w:pPr>
        <w:pStyle w:val="TOC2"/>
        <w:tabs>
          <w:tab w:val="right" w:leader="dot" w:pos="8306"/>
        </w:tabs>
      </w:pPr>
      <w:hyperlink w:anchor="_Toc26603" w:history="1">
        <w:r>
          <w:rPr>
            <w:rFonts w:ascii="仿宋" w:eastAsia="仿宋" w:hAnsi="仿宋" w:cs="仿宋" w:hint="eastAsia"/>
            <w:lang w:eastAsia="zh-CN"/>
          </w:rPr>
          <w:t>(八)、营运期水环境影响分析</w:t>
        </w:r>
        <w:r>
          <w:tab/>
        </w:r>
        <w:r>
          <w:fldChar w:fldCharType="begin"/>
        </w:r>
        <w:r>
          <w:instrText xml:space="preserve"> PAGEREF _Toc26603 \h </w:instrText>
        </w:r>
        <w:r>
          <w:fldChar w:fldCharType="separate"/>
        </w:r>
        <w:r>
          <w:t>38</w:t>
        </w:r>
        <w:r>
          <w:fldChar w:fldCharType="end"/>
        </w:r>
      </w:hyperlink>
    </w:p>
    <w:p>
      <w:pPr>
        <w:pStyle w:val="TOC2"/>
        <w:tabs>
          <w:tab w:val="right" w:leader="dot" w:pos="8306"/>
        </w:tabs>
      </w:pPr>
      <w:hyperlink w:anchor="_Toc21167" w:history="1">
        <w:r>
          <w:rPr>
            <w:rFonts w:ascii="仿宋" w:eastAsia="仿宋" w:hAnsi="仿宋" w:cs="仿宋" w:hint="eastAsia"/>
            <w:lang w:eastAsia="zh-CN"/>
          </w:rPr>
          <w:t>(九)、营运期固体废弃物环境影响分析</w:t>
        </w:r>
        <w:r>
          <w:tab/>
        </w:r>
        <w:r>
          <w:fldChar w:fldCharType="begin"/>
        </w:r>
        <w:r>
          <w:instrText xml:space="preserve"> PAGEREF _Toc21167 \h </w:instrText>
        </w:r>
        <w:r>
          <w:fldChar w:fldCharType="separate"/>
        </w:r>
        <w:r>
          <w:t>39</w:t>
        </w:r>
        <w:r>
          <w:fldChar w:fldCharType="end"/>
        </w:r>
      </w:hyperlink>
    </w:p>
    <w:p>
      <w:pPr>
        <w:pStyle w:val="TOC2"/>
        <w:tabs>
          <w:tab w:val="right" w:leader="dot" w:pos="8306"/>
        </w:tabs>
      </w:pPr>
      <w:hyperlink w:anchor="_Toc2214" w:history="1">
        <w:r>
          <w:rPr>
            <w:rFonts w:ascii="仿宋" w:eastAsia="仿宋" w:hAnsi="仿宋" w:cs="仿宋" w:hint="eastAsia"/>
            <w:lang w:eastAsia="zh-CN"/>
          </w:rPr>
          <w:t>(十)、营运期声环境影响分析</w:t>
        </w:r>
        <w:r>
          <w:tab/>
        </w:r>
        <w:r>
          <w:fldChar w:fldCharType="begin"/>
        </w:r>
        <w:r>
          <w:instrText xml:space="preserve"> PAGEREF _Toc2214 \h </w:instrText>
        </w:r>
        <w:r>
          <w:fldChar w:fldCharType="separate"/>
        </w:r>
        <w:r>
          <w:t>40</w:t>
        </w:r>
        <w:r>
          <w:fldChar w:fldCharType="end"/>
        </w:r>
      </w:hyperlink>
    </w:p>
    <w:p>
      <w:pPr>
        <w:pStyle w:val="TOC2"/>
        <w:tabs>
          <w:tab w:val="right" w:leader="dot" w:pos="8306"/>
        </w:tabs>
      </w:pPr>
      <w:hyperlink w:anchor="_Toc27174" w:history="1">
        <w:r>
          <w:rPr>
            <w:rFonts w:ascii="仿宋" w:eastAsia="仿宋" w:hAnsi="仿宋" w:cs="仿宋" w:hint="eastAsia"/>
            <w:lang w:eastAsia="zh-CN"/>
          </w:rPr>
          <w:t>(十一)、清洁生产</w:t>
        </w:r>
        <w:r>
          <w:tab/>
        </w:r>
        <w:r>
          <w:fldChar w:fldCharType="begin"/>
        </w:r>
        <w:r>
          <w:instrText xml:space="preserve"> PAGEREF _Toc27174 \h </w:instrText>
        </w:r>
        <w:r>
          <w:fldChar w:fldCharType="separate"/>
        </w:r>
        <w:r>
          <w:t>41</w:t>
        </w:r>
        <w:r>
          <w:fldChar w:fldCharType="end"/>
        </w:r>
      </w:hyperlink>
    </w:p>
    <w:p>
      <w:pPr>
        <w:pStyle w:val="TOC2"/>
        <w:tabs>
          <w:tab w:val="right" w:leader="dot" w:pos="8306"/>
        </w:tabs>
      </w:pPr>
      <w:hyperlink w:anchor="_Toc18665" w:history="1">
        <w:r>
          <w:rPr>
            <w:rFonts w:ascii="仿宋" w:eastAsia="仿宋" w:hAnsi="仿宋" w:cs="仿宋" w:hint="eastAsia"/>
            <w:lang w:eastAsia="zh-CN"/>
          </w:rPr>
          <w:t>(十二)、环境管理分析</w:t>
        </w:r>
        <w:r>
          <w:tab/>
        </w:r>
        <w:r>
          <w:fldChar w:fldCharType="begin"/>
        </w:r>
        <w:r>
          <w:instrText xml:space="preserve"> PAGEREF _Toc18665 \h </w:instrText>
        </w:r>
        <w:r>
          <w:fldChar w:fldCharType="separate"/>
        </w:r>
        <w:r>
          <w:t>42</w:t>
        </w:r>
        <w:r>
          <w:fldChar w:fldCharType="end"/>
        </w:r>
      </w:hyperlink>
    </w:p>
    <w:p>
      <w:pPr>
        <w:pStyle w:val="TOC2"/>
        <w:tabs>
          <w:tab w:val="right" w:leader="dot" w:pos="8306"/>
        </w:tabs>
      </w:pPr>
      <w:hyperlink w:anchor="_Toc14985" w:history="1">
        <w:r>
          <w:rPr>
            <w:rFonts w:ascii="仿宋" w:eastAsia="仿宋" w:hAnsi="仿宋" w:cs="仿宋" w:hint="eastAsia"/>
            <w:lang w:eastAsia="zh-CN"/>
          </w:rPr>
          <w:t>(十三)、结论及建议</w:t>
        </w:r>
        <w:r>
          <w:tab/>
        </w:r>
        <w:r>
          <w:fldChar w:fldCharType="begin"/>
        </w:r>
        <w:r>
          <w:instrText xml:space="preserve"> PAGEREF _Toc14985 \h </w:instrText>
        </w:r>
        <w:r>
          <w:fldChar w:fldCharType="separate"/>
        </w:r>
        <w:r>
          <w:t>44</w:t>
        </w:r>
        <w:r>
          <w:fldChar w:fldCharType="end"/>
        </w:r>
      </w:hyperlink>
    </w:p>
    <w:p>
      <w:pPr>
        <w:pStyle w:val="TOC1"/>
        <w:tabs>
          <w:tab w:val="right" w:leader="dot" w:pos="8306"/>
        </w:tabs>
      </w:pPr>
      <w:hyperlink w:anchor="_Toc13532" w:history="1">
        <w:r>
          <w:rPr>
            <w:rFonts w:ascii="仿宋" w:eastAsia="仿宋" w:hAnsi="仿宋" w:cs="仿宋" w:hint="eastAsia"/>
            <w:lang w:eastAsia="zh-CN"/>
          </w:rPr>
          <w:t>八、SWOT分析</w:t>
        </w:r>
        <w:r>
          <w:tab/>
        </w:r>
        <w:r>
          <w:fldChar w:fldCharType="begin"/>
        </w:r>
        <w:r>
          <w:instrText xml:space="preserve"> PAGEREF _Toc13532 \h </w:instrText>
        </w:r>
        <w:r>
          <w:fldChar w:fldCharType="separate"/>
        </w:r>
        <w:r>
          <w:t>45</w:t>
        </w:r>
        <w:r>
          <w:fldChar w:fldCharType="end"/>
        </w:r>
      </w:hyperlink>
    </w:p>
    <w:p>
      <w:pPr>
        <w:pStyle w:val="TOC2"/>
        <w:tabs>
          <w:tab w:val="right" w:leader="dot" w:pos="8306"/>
        </w:tabs>
      </w:pPr>
      <w:hyperlink w:anchor="_Toc11641" w:history="1">
        <w:r>
          <w:rPr>
            <w:rFonts w:ascii="仿宋" w:eastAsia="仿宋" w:hAnsi="仿宋" w:cs="仿宋" w:hint="eastAsia"/>
            <w:lang w:eastAsia="zh-CN"/>
          </w:rPr>
          <w:t>(一)、优势分析(S)</w:t>
        </w:r>
        <w:r>
          <w:tab/>
        </w:r>
        <w:r>
          <w:fldChar w:fldCharType="begin"/>
        </w:r>
        <w:r>
          <w:instrText xml:space="preserve"> PAGEREF _Toc11641 \h </w:instrText>
        </w:r>
        <w:r>
          <w:fldChar w:fldCharType="separate"/>
        </w:r>
        <w:r>
          <w:t>45</w:t>
        </w:r>
        <w:r>
          <w:fldChar w:fldCharType="end"/>
        </w:r>
      </w:hyperlink>
    </w:p>
    <w:p>
      <w:pPr>
        <w:pStyle w:val="TOC2"/>
        <w:tabs>
          <w:tab w:val="right" w:leader="dot" w:pos="8306"/>
        </w:tabs>
      </w:pPr>
      <w:hyperlink w:anchor="_Toc19794" w:history="1">
        <w:r>
          <w:rPr>
            <w:rFonts w:ascii="仿宋" w:eastAsia="仿宋" w:hAnsi="仿宋" w:cs="仿宋" w:hint="eastAsia"/>
            <w:lang w:eastAsia="zh-CN"/>
          </w:rPr>
          <w:t>(二)、劣势分析(W)</w:t>
        </w:r>
        <w:r>
          <w:tab/>
        </w:r>
        <w:r>
          <w:fldChar w:fldCharType="begin"/>
        </w:r>
        <w:r>
          <w:instrText xml:space="preserve"> PAGEREF _Toc19794 \h </w:instrText>
        </w:r>
        <w:r>
          <w:fldChar w:fldCharType="separate"/>
        </w:r>
        <w:r>
          <w:t>46</w:t>
        </w:r>
        <w:r>
          <w:fldChar w:fldCharType="end"/>
        </w:r>
      </w:hyperlink>
    </w:p>
    <w:p>
      <w:pPr>
        <w:pStyle w:val="TOC2"/>
        <w:tabs>
          <w:tab w:val="right" w:leader="dot" w:pos="8306"/>
        </w:tabs>
      </w:pPr>
      <w:hyperlink w:anchor="_Toc20327" w:history="1">
        <w:r>
          <w:rPr>
            <w:rFonts w:ascii="仿宋" w:eastAsia="仿宋" w:hAnsi="仿宋" w:cs="仿宋" w:hint="eastAsia"/>
            <w:lang w:eastAsia="zh-CN"/>
          </w:rPr>
          <w:t>(三)、机会分析()</w:t>
        </w:r>
        <w:r>
          <w:tab/>
        </w:r>
        <w:r>
          <w:fldChar w:fldCharType="begin"/>
        </w:r>
        <w:r>
          <w:instrText xml:space="preserve"> PAGEREF _Toc20327 \h </w:instrText>
        </w:r>
        <w:r>
          <w:fldChar w:fldCharType="separate"/>
        </w:r>
        <w:r>
          <w:t>46</w:t>
        </w:r>
        <w:r>
          <w:fldChar w:fldCharType="end"/>
        </w:r>
      </w:hyperlink>
    </w:p>
    <w:p>
      <w:pPr>
        <w:pStyle w:val="TOC2"/>
        <w:tabs>
          <w:tab w:val="right" w:leader="dot" w:pos="8306"/>
        </w:tabs>
      </w:pPr>
      <w:hyperlink w:anchor="_Toc26680" w:history="1">
        <w:r>
          <w:rPr>
            <w:rFonts w:ascii="仿宋" w:eastAsia="仿宋" w:hAnsi="仿宋" w:cs="仿宋" w:hint="eastAsia"/>
            <w:lang w:eastAsia="zh-CN"/>
          </w:rPr>
          <w:t>(四)、威胁分析(T)</w:t>
        </w:r>
        <w:r>
          <w:tab/>
        </w:r>
        <w:r>
          <w:fldChar w:fldCharType="begin"/>
        </w:r>
        <w:r>
          <w:instrText xml:space="preserve"> PAGEREF _Toc26680 \h </w:instrText>
        </w:r>
        <w:r>
          <w:fldChar w:fldCharType="separate"/>
        </w:r>
        <w:r>
          <w:t>47</w:t>
        </w:r>
        <w:r>
          <w:fldChar w:fldCharType="end"/>
        </w:r>
      </w:hyperlink>
    </w:p>
    <w:p>
      <w:pPr>
        <w:pStyle w:val="TOC1"/>
        <w:tabs>
          <w:tab w:val="right" w:leader="dot" w:pos="8306"/>
        </w:tabs>
      </w:pPr>
      <w:hyperlink w:anchor="_Toc13513" w:history="1">
        <w:r>
          <w:rPr>
            <w:rFonts w:ascii="仿宋" w:eastAsia="仿宋" w:hAnsi="仿宋" w:cs="仿宋" w:hint="eastAsia"/>
            <w:lang w:eastAsia="zh-CN"/>
          </w:rPr>
          <w:t>九、公司组建背景分析</w:t>
        </w:r>
        <w:r>
          <w:tab/>
        </w:r>
        <w:r>
          <w:fldChar w:fldCharType="begin"/>
        </w:r>
        <w:r>
          <w:instrText xml:space="preserve"> PAGEREF _Toc13513 \h </w:instrText>
        </w:r>
        <w:r>
          <w:fldChar w:fldCharType="separate"/>
        </w:r>
        <w:r>
          <w:t>48</w:t>
        </w:r>
        <w:r>
          <w:fldChar w:fldCharType="end"/>
        </w:r>
      </w:hyperlink>
    </w:p>
    <w:p>
      <w:pPr>
        <w:pStyle w:val="TOC2"/>
        <w:tabs>
          <w:tab w:val="right" w:leader="dot" w:pos="8306"/>
        </w:tabs>
      </w:pPr>
      <w:hyperlink w:anchor="_Toc28031" w:history="1">
        <w:r>
          <w:rPr>
            <w:rFonts w:ascii="仿宋" w:eastAsia="仿宋" w:hAnsi="仿宋" w:cs="仿宋" w:hint="eastAsia"/>
            <w:lang w:eastAsia="zh-CN"/>
          </w:rPr>
          <w:t>(一)、高纯铟及氧化铟项目背景分析</w:t>
        </w:r>
        <w:r>
          <w:tab/>
        </w:r>
        <w:r>
          <w:fldChar w:fldCharType="begin"/>
        </w:r>
        <w:r>
          <w:instrText xml:space="preserve"> PAGEREF _Toc28031 \h </w:instrText>
        </w:r>
        <w:r>
          <w:fldChar w:fldCharType="separate"/>
        </w:r>
        <w:r>
          <w:t>48</w:t>
        </w:r>
        <w:r>
          <w:fldChar w:fldCharType="end"/>
        </w:r>
      </w:hyperlink>
    </w:p>
    <w:p>
      <w:pPr>
        <w:pStyle w:val="TOC2"/>
        <w:tabs>
          <w:tab w:val="right" w:leader="dot" w:pos="8306"/>
        </w:tabs>
      </w:pPr>
      <w:hyperlink w:anchor="_Toc32209" w:history="1">
        <w:r>
          <w:rPr>
            <w:rFonts w:ascii="仿宋" w:eastAsia="仿宋" w:hAnsi="仿宋" w:cs="仿宋" w:hint="eastAsia"/>
            <w:lang w:eastAsia="zh-CN"/>
          </w:rPr>
          <w:t>(二)、高纯铟及氧化铟项目建设必要性分析</w:t>
        </w:r>
        <w:r>
          <w:tab/>
        </w:r>
        <w:r>
          <w:fldChar w:fldCharType="begin"/>
        </w:r>
        <w:r>
          <w:instrText xml:space="preserve"> PAGEREF _Toc32209 \h </w:instrText>
        </w:r>
        <w:r>
          <w:fldChar w:fldCharType="separate"/>
        </w:r>
        <w:r>
          <w:t>49</w:t>
        </w:r>
        <w:r>
          <w:fldChar w:fldCharType="end"/>
        </w:r>
      </w:hyperlink>
    </w:p>
    <w:p>
      <w:pPr>
        <w:pStyle w:val="TOC2"/>
        <w:tabs>
          <w:tab w:val="right" w:leader="dot" w:pos="8306"/>
        </w:tabs>
      </w:pPr>
      <w:hyperlink w:anchor="_Toc7282" w:history="1">
        <w:r>
          <w:rPr>
            <w:rFonts w:ascii="仿宋" w:eastAsia="仿宋" w:hAnsi="仿宋" w:cs="仿宋" w:hint="eastAsia"/>
            <w:lang w:eastAsia="zh-CN"/>
          </w:rPr>
          <w:t>(三)、鼓励中小企业发展</w:t>
        </w:r>
        <w:r>
          <w:tab/>
        </w:r>
        <w:r>
          <w:fldChar w:fldCharType="begin"/>
        </w:r>
        <w:r>
          <w:instrText xml:space="preserve"> PAGEREF _Toc7282 \h </w:instrText>
        </w:r>
        <w:r>
          <w:fldChar w:fldCharType="separate"/>
        </w:r>
        <w:r>
          <w:t>51</w:t>
        </w:r>
        <w:r>
          <w:fldChar w:fldCharType="end"/>
        </w:r>
      </w:hyperlink>
    </w:p>
    <w:p>
      <w:pPr>
        <w:pStyle w:val="TOC2"/>
        <w:tabs>
          <w:tab w:val="right" w:leader="dot" w:pos="8306"/>
        </w:tabs>
      </w:pPr>
      <w:hyperlink w:anchor="_Toc5369" w:history="1">
        <w:r>
          <w:rPr>
            <w:rFonts w:ascii="仿宋" w:eastAsia="仿宋" w:hAnsi="仿宋" w:cs="仿宋" w:hint="eastAsia"/>
            <w:lang w:eastAsia="zh-CN"/>
          </w:rPr>
          <w:t>(四)、宏观经济形势分析</w:t>
        </w:r>
        <w:r>
          <w:tab/>
        </w:r>
        <w:r>
          <w:fldChar w:fldCharType="begin"/>
        </w:r>
        <w:r>
          <w:instrText xml:space="preserve"> PAGEREF _Toc5369 \h </w:instrText>
        </w:r>
        <w:r>
          <w:fldChar w:fldCharType="separate"/>
        </w:r>
        <w:r>
          <w:t>52</w:t>
        </w:r>
        <w:r>
          <w:fldChar w:fldCharType="end"/>
        </w:r>
      </w:hyperlink>
    </w:p>
    <w:p>
      <w:pPr>
        <w:pStyle w:val="TOC1"/>
        <w:tabs>
          <w:tab w:val="right" w:leader="dot" w:pos="8306"/>
        </w:tabs>
      </w:pPr>
      <w:hyperlink w:anchor="_Toc9361" w:history="1">
        <w:r>
          <w:rPr>
            <w:rFonts w:ascii="仿宋" w:eastAsia="仿宋" w:hAnsi="仿宋" w:cs="仿宋" w:hint="eastAsia"/>
            <w:lang w:eastAsia="zh-CN"/>
          </w:rPr>
          <w:t>十、目标客户和受众分析</w:t>
        </w:r>
        <w:r>
          <w:tab/>
        </w:r>
        <w:r>
          <w:fldChar w:fldCharType="begin"/>
        </w:r>
        <w:r>
          <w:instrText xml:space="preserve"> PAGEREF _Toc9361 \h </w:instrText>
        </w:r>
        <w:r>
          <w:fldChar w:fldCharType="separate"/>
        </w:r>
        <w:r>
          <w:t>53</w:t>
        </w:r>
        <w:r>
          <w:fldChar w:fldCharType="end"/>
        </w:r>
      </w:hyperlink>
    </w:p>
    <w:p>
      <w:pPr>
        <w:pStyle w:val="TOC2"/>
        <w:tabs>
          <w:tab w:val="right" w:leader="dot" w:pos="8306"/>
        </w:tabs>
      </w:pPr>
      <w:hyperlink w:anchor="_Toc26347" w:history="1">
        <w:r>
          <w:rPr>
            <w:rFonts w:ascii="仿宋" w:eastAsia="仿宋" w:hAnsi="仿宋" w:cs="仿宋" w:hint="eastAsia"/>
            <w:lang w:eastAsia="zh-CN"/>
          </w:rPr>
          <w:t>(一)、客户群体描述</w:t>
        </w:r>
        <w:r>
          <w:tab/>
        </w:r>
        <w:r>
          <w:fldChar w:fldCharType="begin"/>
        </w:r>
        <w:r>
          <w:instrText xml:space="preserve"> PAGEREF _Toc26347 \h </w:instrText>
        </w:r>
        <w:r>
          <w:fldChar w:fldCharType="separate"/>
        </w:r>
        <w:r>
          <w:t>53</w:t>
        </w:r>
        <w:r>
          <w:fldChar w:fldCharType="end"/>
        </w:r>
      </w:hyperlink>
    </w:p>
    <w:p>
      <w:pPr>
        <w:pStyle w:val="TOC2"/>
        <w:tabs>
          <w:tab w:val="right" w:leader="dot" w:pos="8306"/>
        </w:tabs>
      </w:pPr>
      <w:hyperlink w:anchor="_Toc30313" w:history="1">
        <w:r>
          <w:rPr>
            <w:rFonts w:ascii="仿宋" w:eastAsia="仿宋" w:hAnsi="仿宋" w:cs="仿宋" w:hint="eastAsia"/>
            <w:lang w:eastAsia="zh-CN"/>
          </w:rPr>
          <w:t>(二)、客户需求和期望</w:t>
        </w:r>
        <w:r>
          <w:tab/>
        </w:r>
        <w:r>
          <w:fldChar w:fldCharType="begin"/>
        </w:r>
        <w:r>
          <w:instrText xml:space="preserve"> PAGEREF _Toc30313 \h </w:instrText>
        </w:r>
        <w:r>
          <w:fldChar w:fldCharType="separate"/>
        </w:r>
        <w:r>
          <w:t>54</w:t>
        </w:r>
        <w:r>
          <w:fldChar w:fldCharType="end"/>
        </w:r>
      </w:hyperlink>
    </w:p>
    <w:p>
      <w:pPr>
        <w:pStyle w:val="TOC2"/>
        <w:tabs>
          <w:tab w:val="right" w:leader="dot" w:pos="8306"/>
        </w:tabs>
      </w:pPr>
      <w:hyperlink w:anchor="_Toc1663" w:history="1">
        <w:r>
          <w:rPr>
            <w:rFonts w:ascii="仿宋" w:eastAsia="仿宋" w:hAnsi="仿宋" w:cs="仿宋" w:hint="eastAsia"/>
            <w:lang w:eastAsia="zh-CN"/>
          </w:rPr>
          <w:t>(三)、客户获取策略</w:t>
        </w:r>
        <w:r>
          <w:tab/>
        </w:r>
        <w:r>
          <w:fldChar w:fldCharType="begin"/>
        </w:r>
        <w:r>
          <w:instrText xml:space="preserve"> PAGEREF _Toc1663 \h </w:instrText>
        </w:r>
        <w:r>
          <w:fldChar w:fldCharType="separate"/>
        </w:r>
        <w:r>
          <w:t>56</w:t>
        </w:r>
        <w:r>
          <w:fldChar w:fldCharType="end"/>
        </w:r>
      </w:hyperlink>
    </w:p>
    <w:p>
      <w:pPr>
        <w:pStyle w:val="TOC2"/>
        <w:tabs>
          <w:tab w:val="right" w:leader="dot" w:pos="8306"/>
        </w:tabs>
      </w:pPr>
      <w:hyperlink w:anchor="_Toc5117" w:history="1">
        <w:r>
          <w:rPr>
            <w:rFonts w:ascii="仿宋" w:eastAsia="仿宋" w:hAnsi="仿宋" w:cs="仿宋" w:hint="eastAsia"/>
            <w:lang w:eastAsia="zh-CN"/>
          </w:rPr>
          <w:t>(四)、客户关系管理</w:t>
        </w:r>
        <w:r>
          <w:tab/>
        </w:r>
        <w:r>
          <w:fldChar w:fldCharType="begin"/>
        </w:r>
        <w:r>
          <w:instrText xml:space="preserve"> PAGEREF _Toc5117 \h </w:instrText>
        </w:r>
        <w:r>
          <w:fldChar w:fldCharType="separate"/>
        </w:r>
        <w:r>
          <w:t>58</w:t>
        </w:r>
        <w:r>
          <w:fldChar w:fldCharType="end"/>
        </w:r>
      </w:hyperlink>
    </w:p>
    <w:p>
      <w:pPr>
        <w:pStyle w:val="TOC1"/>
        <w:tabs>
          <w:tab w:val="right" w:leader="dot" w:pos="8306"/>
        </w:tabs>
      </w:pPr>
      <w:hyperlink w:anchor="_Toc1519" w:history="1">
        <w:r>
          <w:rPr>
            <w:rFonts w:ascii="仿宋" w:eastAsia="仿宋" w:hAnsi="仿宋" w:cs="仿宋" w:hint="eastAsia"/>
            <w:lang w:eastAsia="zh-CN"/>
          </w:rPr>
          <w:t>十一、市场营销策略</w:t>
        </w:r>
        <w:r>
          <w:tab/>
        </w:r>
        <w:r>
          <w:fldChar w:fldCharType="begin"/>
        </w:r>
        <w:r>
          <w:instrText xml:space="preserve"> PAGEREF _Toc1519 \h </w:instrText>
        </w:r>
        <w:r>
          <w:fldChar w:fldCharType="separate"/>
        </w:r>
        <w:r>
          <w:t>60</w:t>
        </w:r>
        <w:r>
          <w:fldChar w:fldCharType="end"/>
        </w:r>
      </w:hyperlink>
    </w:p>
    <w:p>
      <w:pPr>
        <w:pStyle w:val="TOC2"/>
        <w:tabs>
          <w:tab w:val="right" w:leader="dot" w:pos="8306"/>
        </w:tabs>
      </w:pPr>
      <w:hyperlink w:anchor="_Toc9669" w:history="1">
        <w:r>
          <w:rPr>
            <w:rFonts w:ascii="仿宋" w:eastAsia="仿宋" w:hAnsi="仿宋" w:cs="仿宋" w:hint="eastAsia"/>
            <w:lang w:eastAsia="zh-CN"/>
          </w:rPr>
          <w:t>(一)、市场定位和目标市场</w:t>
        </w:r>
        <w:r>
          <w:tab/>
        </w:r>
        <w:r>
          <w:fldChar w:fldCharType="begin"/>
        </w:r>
        <w:r>
          <w:instrText xml:space="preserve"> PAGEREF _Toc9669 \h </w:instrText>
        </w:r>
        <w:r>
          <w:fldChar w:fldCharType="separate"/>
        </w:r>
        <w:r>
          <w:t>60</w:t>
        </w:r>
        <w:r>
          <w:fldChar w:fldCharType="end"/>
        </w:r>
      </w:hyperlink>
    </w:p>
    <w:p>
      <w:pPr>
        <w:pStyle w:val="TOC2"/>
        <w:tabs>
          <w:tab w:val="right" w:leader="dot" w:pos="8306"/>
        </w:tabs>
      </w:pPr>
      <w:hyperlink w:anchor="_Toc22131" w:history="1">
        <w:r>
          <w:rPr>
            <w:rFonts w:ascii="仿宋" w:eastAsia="仿宋" w:hAnsi="仿宋" w:cs="仿宋" w:hint="eastAsia"/>
            <w:lang w:eastAsia="zh-CN"/>
          </w:rPr>
          <w:t>(二)、定价策略</w:t>
        </w:r>
        <w:r>
          <w:tab/>
        </w:r>
        <w:r>
          <w:fldChar w:fldCharType="begin"/>
        </w:r>
        <w:r>
          <w:instrText xml:space="preserve"> PAGEREF _Toc22131 \h </w:instrText>
        </w:r>
        <w:r>
          <w:fldChar w:fldCharType="separate"/>
        </w:r>
        <w:r>
          <w:t>61</w:t>
        </w:r>
        <w:r>
          <w:fldChar w:fldCharType="end"/>
        </w:r>
      </w:hyperlink>
    </w:p>
    <w:p>
      <w:pPr>
        <w:pStyle w:val="TOC2"/>
        <w:tabs>
          <w:tab w:val="right" w:leader="dot" w:pos="8306"/>
        </w:tabs>
      </w:pPr>
      <w:hyperlink w:anchor="_Toc73" w:history="1">
        <w:r>
          <w:rPr>
            <w:rFonts w:ascii="仿宋" w:eastAsia="仿宋" w:hAnsi="仿宋" w:cs="仿宋" w:hint="eastAsia"/>
            <w:lang w:eastAsia="zh-CN"/>
          </w:rPr>
          <w:t>(三)、销售和推广策略</w:t>
        </w:r>
        <w:r>
          <w:tab/>
        </w:r>
        <w:r>
          <w:fldChar w:fldCharType="begin"/>
        </w:r>
        <w:r>
          <w:instrText xml:space="preserve"> PAGEREF _Toc73 \h </w:instrText>
        </w:r>
        <w:r>
          <w:fldChar w:fldCharType="separate"/>
        </w:r>
        <w:r>
          <w:t>62</w:t>
        </w:r>
        <w:r>
          <w:fldChar w:fldCharType="end"/>
        </w:r>
      </w:hyperlink>
    </w:p>
    <w:p>
      <w:pPr>
        <w:pStyle w:val="TOC2"/>
        <w:tabs>
          <w:tab w:val="right" w:leader="dot" w:pos="8306"/>
        </w:tabs>
      </w:pPr>
      <w:hyperlink w:anchor="_Toc18906" w:history="1">
        <w:r>
          <w:rPr>
            <w:rFonts w:ascii="仿宋" w:eastAsia="仿宋" w:hAnsi="仿宋" w:cs="仿宋" w:hint="eastAsia"/>
            <w:lang w:eastAsia="zh-CN"/>
          </w:rPr>
          <w:t>(四)、销售渠道和分销策略</w:t>
        </w:r>
        <w:r>
          <w:tab/>
        </w:r>
        <w:r>
          <w:fldChar w:fldCharType="begin"/>
        </w:r>
        <w:r>
          <w:instrText xml:space="preserve"> PAGEREF _Toc18906 \h </w:instrText>
        </w:r>
        <w:r>
          <w:fldChar w:fldCharType="separate"/>
        </w:r>
        <w:r>
          <w:t>63</w:t>
        </w:r>
        <w:r>
          <w:fldChar w:fldCharType="end"/>
        </w:r>
      </w:hyperlink>
    </w:p>
    <w:p>
      <w:pPr>
        <w:pStyle w:val="TOC1"/>
        <w:tabs>
          <w:tab w:val="right" w:leader="dot" w:pos="8306"/>
        </w:tabs>
      </w:pPr>
      <w:hyperlink w:anchor="_Toc26587" w:history="1">
        <w:r>
          <w:rPr>
            <w:rFonts w:ascii="仿宋" w:eastAsia="仿宋" w:hAnsi="仿宋" w:cs="仿宋" w:hint="eastAsia"/>
            <w:lang w:eastAsia="zh-CN"/>
          </w:rPr>
          <w:t>十二、风险分析</w:t>
        </w:r>
        <w:r>
          <w:tab/>
        </w:r>
        <w:r>
          <w:fldChar w:fldCharType="begin"/>
        </w:r>
        <w:r>
          <w:instrText xml:space="preserve"> PAGEREF _Toc26587 \h </w:instrText>
        </w:r>
        <w:r>
          <w:fldChar w:fldCharType="separate"/>
        </w:r>
        <w:r>
          <w:t>65</w:t>
        </w:r>
        <w:r>
          <w:fldChar w:fldCharType="end"/>
        </w:r>
      </w:hyperlink>
    </w:p>
    <w:p>
      <w:pPr>
        <w:pStyle w:val="TOC2"/>
        <w:tabs>
          <w:tab w:val="right" w:leader="dot" w:pos="8306"/>
        </w:tabs>
      </w:pPr>
      <w:hyperlink w:anchor="_Toc28133" w:history="1">
        <w:r>
          <w:rPr>
            <w:rFonts w:ascii="仿宋" w:eastAsia="仿宋" w:hAnsi="仿宋" w:cs="仿宋" w:hint="eastAsia"/>
            <w:lang w:eastAsia="zh-CN"/>
          </w:rPr>
          <w:t>(一)、内部风险</w:t>
        </w:r>
        <w:r>
          <w:tab/>
        </w:r>
        <w:r>
          <w:fldChar w:fldCharType="begin"/>
        </w:r>
        <w:r>
          <w:instrText xml:space="preserve"> PAGEREF _Toc28133 \h </w:instrText>
        </w:r>
        <w:r>
          <w:fldChar w:fldCharType="separate"/>
        </w:r>
        <w:r>
          <w:t>65</w:t>
        </w:r>
        <w:r>
          <w:fldChar w:fldCharType="end"/>
        </w:r>
      </w:hyperlink>
    </w:p>
    <w:p>
      <w:pPr>
        <w:pStyle w:val="TOC2"/>
        <w:tabs>
          <w:tab w:val="right" w:leader="dot" w:pos="8306"/>
        </w:tabs>
      </w:pPr>
      <w:hyperlink w:anchor="_Toc2832" w:history="1">
        <w:r>
          <w:rPr>
            <w:rFonts w:ascii="仿宋" w:eastAsia="仿宋" w:hAnsi="仿宋" w:cs="仿宋" w:hint="eastAsia"/>
            <w:lang w:eastAsia="zh-CN"/>
          </w:rPr>
          <w:t>(二)、外部风险</w:t>
        </w:r>
        <w:r>
          <w:tab/>
        </w:r>
        <w:r>
          <w:fldChar w:fldCharType="begin"/>
        </w:r>
        <w:r>
          <w:instrText xml:space="preserve"> PAGEREF _Toc2832 \h </w:instrText>
        </w:r>
        <w:r>
          <w:fldChar w:fldCharType="separate"/>
        </w:r>
        <w:r>
          <w:t>65</w:t>
        </w:r>
        <w:r>
          <w:fldChar w:fldCharType="end"/>
        </w:r>
      </w:hyperlink>
    </w:p>
    <w:p>
      <w:pPr>
        <w:pStyle w:val="TOC2"/>
        <w:tabs>
          <w:tab w:val="right" w:leader="dot" w:pos="8306"/>
        </w:tabs>
      </w:pPr>
      <w:hyperlink w:anchor="_Toc30566" w:history="1">
        <w:r>
          <w:rPr>
            <w:rFonts w:ascii="仿宋" w:eastAsia="仿宋" w:hAnsi="仿宋" w:cs="仿宋" w:hint="eastAsia"/>
            <w:lang w:eastAsia="zh-CN"/>
          </w:rPr>
          <w:t>(三)、风险管理策略</w:t>
        </w:r>
        <w:r>
          <w:tab/>
        </w:r>
        <w:r>
          <w:fldChar w:fldCharType="begin"/>
        </w:r>
        <w:r>
          <w:instrText xml:space="preserve"> PAGEREF _Toc30566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251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483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一、高纯铟及氧化铟行业分析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高纯铟及氧化铟行业规模及增长性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高纯铟及氧化铟行业代表品牌及对应公司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897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根据相关机构的最新数据，高纯铟及氧化铟行业在未来几年将继续保持增长，预计到2023年，该行业的价值将达到XXX亿美元。这一行业正在经历新的变革，出现了一些明显趋势。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电子商务的崛起对高纯铟及氧化铟包装产生了重要影响。\需要具备适应不同销售渠道的特性，以保证产品在运输和在线销售中的完好无损。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总体而言，高纯铟及氧化铟包装行业呈现出稳健的年均增长率，约为4-5%。这一增长受到不断变化的消费者偏好、意识提高和不断增长的收入水平的推动。。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50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https://d.book118.com/607124112161006032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高纯铟及氧化铟相关行业公司成立报告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7124112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2024-01-14T14:44:00Z</dcterms:created>
  <dcterms:modified xsi:type="dcterms:W3CDTF">2024-01-14T14:44:23Z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0978828AD2CA4E3987FCFA06E52C1B04_11</vt:lpwstr>
  </property>
  <property fmtid="{D5CDD505-2E9C-101B-9397-08002B2CF9AE}" pid="3" name="KSOProductBuildVer">
    <vt:lpwstr>2052-12.1.0.16120</vt:lpwstr>
  </property>
</Properties>
</file>