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复印和胶版印制设备项目规划设计纲要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630" w:history="1">
        <w:r>
          <w:rPr>
            <w:rFonts w:ascii="仿宋" w:eastAsia="仿宋" w:hAnsi="仿宋" w:cs="仿宋" w:hint="eastAsia"/>
            <w:lang w:eastAsia="zh-CN"/>
          </w:rPr>
          <w:t>序言</w:t>
        </w:r>
        <w:r>
          <w:tab/>
        </w:r>
        <w:r>
          <w:fldChar w:fldCharType="begin"/>
        </w:r>
        <w:r>
          <w:instrText xml:space="preserve"> PAGEREF _Toc19630 \h </w:instrText>
        </w:r>
        <w:r>
          <w:fldChar w:fldCharType="separate"/>
        </w:r>
        <w:r>
          <w:t>3</w:t>
        </w:r>
        <w:r>
          <w:fldChar w:fldCharType="end"/>
        </w:r>
      </w:hyperlink>
    </w:p>
    <w:p>
      <w:pPr>
        <w:pStyle w:val="TOC1"/>
        <w:tabs>
          <w:tab w:val="right" w:leader="dot" w:pos="8306"/>
        </w:tabs>
      </w:pPr>
      <w:hyperlink w:anchor="_Toc2597" w:history="1">
        <w:r>
          <w:rPr>
            <w:rFonts w:ascii="仿宋" w:eastAsia="仿宋" w:hAnsi="仿宋" w:cs="仿宋" w:hint="eastAsia"/>
            <w:lang w:eastAsia="zh-CN"/>
          </w:rPr>
          <w:t>一、复印和胶版印制设备项目建设背景及必要性分析</w:t>
        </w:r>
        <w:r>
          <w:tab/>
        </w:r>
        <w:r>
          <w:fldChar w:fldCharType="begin"/>
        </w:r>
        <w:r>
          <w:instrText xml:space="preserve"> PAGEREF _Toc2597 \h </w:instrText>
        </w:r>
        <w:r>
          <w:fldChar w:fldCharType="separate"/>
        </w:r>
        <w:r>
          <w:t>3</w:t>
        </w:r>
        <w:r>
          <w:fldChar w:fldCharType="end"/>
        </w:r>
      </w:hyperlink>
    </w:p>
    <w:p>
      <w:pPr>
        <w:pStyle w:val="TOC2"/>
        <w:tabs>
          <w:tab w:val="right" w:leader="dot" w:pos="8306"/>
        </w:tabs>
      </w:pPr>
      <w:hyperlink w:anchor="_Toc15221" w:history="1">
        <w:r>
          <w:rPr>
            <w:rFonts w:ascii="仿宋" w:eastAsia="仿宋" w:hAnsi="仿宋" w:cs="仿宋" w:hint="eastAsia"/>
            <w:lang w:eastAsia="zh-CN"/>
          </w:rPr>
          <w:t>(一)、复印和胶版印制设备项目背景分析</w:t>
        </w:r>
        <w:r>
          <w:tab/>
        </w:r>
        <w:r>
          <w:fldChar w:fldCharType="begin"/>
        </w:r>
        <w:r>
          <w:instrText xml:space="preserve"> PAGEREF _Toc15221 \h </w:instrText>
        </w:r>
        <w:r>
          <w:fldChar w:fldCharType="separate"/>
        </w:r>
        <w:r>
          <w:t>3</w:t>
        </w:r>
        <w:r>
          <w:fldChar w:fldCharType="end"/>
        </w:r>
      </w:hyperlink>
    </w:p>
    <w:p>
      <w:pPr>
        <w:pStyle w:val="TOC2"/>
        <w:tabs>
          <w:tab w:val="right" w:leader="dot" w:pos="8306"/>
        </w:tabs>
      </w:pPr>
      <w:hyperlink w:anchor="_Toc26328" w:history="1">
        <w:r>
          <w:rPr>
            <w:rFonts w:ascii="仿宋" w:eastAsia="仿宋" w:hAnsi="仿宋" w:cs="仿宋" w:hint="eastAsia"/>
            <w:lang w:eastAsia="zh-CN"/>
          </w:rPr>
          <w:t>(二)、复印和胶版印制设备项目建设必要性分析</w:t>
        </w:r>
        <w:r>
          <w:tab/>
        </w:r>
        <w:r>
          <w:fldChar w:fldCharType="begin"/>
        </w:r>
        <w:r>
          <w:instrText xml:space="preserve"> PAGEREF _Toc26328 \h </w:instrText>
        </w:r>
        <w:r>
          <w:fldChar w:fldCharType="separate"/>
        </w:r>
        <w:r>
          <w:t>5</w:t>
        </w:r>
        <w:r>
          <w:fldChar w:fldCharType="end"/>
        </w:r>
      </w:hyperlink>
    </w:p>
    <w:p>
      <w:pPr>
        <w:pStyle w:val="TOC1"/>
        <w:tabs>
          <w:tab w:val="right" w:leader="dot" w:pos="8306"/>
        </w:tabs>
      </w:pPr>
      <w:hyperlink w:anchor="_Toc29031" w:history="1">
        <w:r>
          <w:rPr>
            <w:rFonts w:ascii="仿宋" w:eastAsia="仿宋" w:hAnsi="仿宋" w:cs="仿宋" w:hint="eastAsia"/>
            <w:lang w:eastAsia="zh-CN"/>
          </w:rPr>
          <w:t>二、产品规划分析</w:t>
        </w:r>
        <w:r>
          <w:tab/>
        </w:r>
        <w:r>
          <w:fldChar w:fldCharType="begin"/>
        </w:r>
        <w:r>
          <w:instrText xml:space="preserve"> PAGEREF _Toc29031 \h </w:instrText>
        </w:r>
        <w:r>
          <w:fldChar w:fldCharType="separate"/>
        </w:r>
        <w:r>
          <w:t>6</w:t>
        </w:r>
        <w:r>
          <w:fldChar w:fldCharType="end"/>
        </w:r>
      </w:hyperlink>
    </w:p>
    <w:p>
      <w:pPr>
        <w:pStyle w:val="TOC2"/>
        <w:tabs>
          <w:tab w:val="right" w:leader="dot" w:pos="8306"/>
        </w:tabs>
      </w:pPr>
      <w:hyperlink w:anchor="_Toc2950" w:history="1">
        <w:r>
          <w:rPr>
            <w:rFonts w:ascii="仿宋" w:eastAsia="仿宋" w:hAnsi="仿宋" w:cs="仿宋" w:hint="eastAsia"/>
            <w:lang w:eastAsia="zh-CN"/>
          </w:rPr>
          <w:t>(一)、产品规划</w:t>
        </w:r>
        <w:r>
          <w:tab/>
        </w:r>
        <w:r>
          <w:fldChar w:fldCharType="begin"/>
        </w:r>
        <w:r>
          <w:instrText xml:space="preserve"> PAGEREF _Toc2950 \h </w:instrText>
        </w:r>
        <w:r>
          <w:fldChar w:fldCharType="separate"/>
        </w:r>
        <w:r>
          <w:t>6</w:t>
        </w:r>
        <w:r>
          <w:fldChar w:fldCharType="end"/>
        </w:r>
      </w:hyperlink>
    </w:p>
    <w:p>
      <w:pPr>
        <w:pStyle w:val="TOC2"/>
        <w:tabs>
          <w:tab w:val="right" w:leader="dot" w:pos="8306"/>
        </w:tabs>
      </w:pPr>
      <w:hyperlink w:anchor="_Toc12282" w:history="1">
        <w:r>
          <w:rPr>
            <w:rFonts w:ascii="仿宋" w:eastAsia="仿宋" w:hAnsi="仿宋" w:cs="仿宋" w:hint="eastAsia"/>
            <w:lang w:eastAsia="zh-CN"/>
          </w:rPr>
          <w:t>(二)、建设规模</w:t>
        </w:r>
        <w:r>
          <w:tab/>
        </w:r>
        <w:r>
          <w:fldChar w:fldCharType="begin"/>
        </w:r>
        <w:r>
          <w:instrText xml:space="preserve"> PAGEREF _Toc12282 \h </w:instrText>
        </w:r>
        <w:r>
          <w:fldChar w:fldCharType="separate"/>
        </w:r>
        <w:r>
          <w:t>7</w:t>
        </w:r>
        <w:r>
          <w:fldChar w:fldCharType="end"/>
        </w:r>
      </w:hyperlink>
    </w:p>
    <w:p>
      <w:pPr>
        <w:pStyle w:val="TOC1"/>
        <w:tabs>
          <w:tab w:val="right" w:leader="dot" w:pos="8306"/>
        </w:tabs>
      </w:pPr>
      <w:hyperlink w:anchor="_Toc18841" w:history="1">
        <w:r>
          <w:rPr>
            <w:rFonts w:ascii="仿宋" w:eastAsia="仿宋" w:hAnsi="仿宋" w:cs="仿宋" w:hint="eastAsia"/>
            <w:lang w:eastAsia="zh-CN"/>
          </w:rPr>
          <w:t>三、复印和胶版印制设备项目危机管理</w:t>
        </w:r>
        <w:r>
          <w:tab/>
        </w:r>
        <w:r>
          <w:fldChar w:fldCharType="begin"/>
        </w:r>
        <w:r>
          <w:instrText xml:space="preserve"> PAGEREF _Toc18841 \h </w:instrText>
        </w:r>
        <w:r>
          <w:fldChar w:fldCharType="separate"/>
        </w:r>
        <w:r>
          <w:t>8</w:t>
        </w:r>
        <w:r>
          <w:fldChar w:fldCharType="end"/>
        </w:r>
      </w:hyperlink>
    </w:p>
    <w:p>
      <w:pPr>
        <w:pStyle w:val="TOC2"/>
        <w:tabs>
          <w:tab w:val="right" w:leader="dot" w:pos="8306"/>
        </w:tabs>
      </w:pPr>
      <w:hyperlink w:anchor="_Toc2421" w:history="1">
        <w:r>
          <w:rPr>
            <w:rFonts w:ascii="仿宋" w:eastAsia="仿宋" w:hAnsi="仿宋" w:cs="仿宋" w:hint="eastAsia"/>
            <w:lang w:eastAsia="zh-CN"/>
          </w:rPr>
          <w:t>(一)、危机预警与识别</w:t>
        </w:r>
        <w:r>
          <w:tab/>
        </w:r>
        <w:r>
          <w:fldChar w:fldCharType="begin"/>
        </w:r>
        <w:r>
          <w:instrText xml:space="preserve"> PAGEREF _Toc2421 \h </w:instrText>
        </w:r>
        <w:r>
          <w:fldChar w:fldCharType="separate"/>
        </w:r>
        <w:r>
          <w:t>8</w:t>
        </w:r>
        <w:r>
          <w:fldChar w:fldCharType="end"/>
        </w:r>
      </w:hyperlink>
    </w:p>
    <w:p>
      <w:pPr>
        <w:pStyle w:val="TOC2"/>
        <w:tabs>
          <w:tab w:val="right" w:leader="dot" w:pos="8306"/>
        </w:tabs>
      </w:pPr>
      <w:hyperlink w:anchor="_Toc32421" w:history="1">
        <w:r>
          <w:rPr>
            <w:rFonts w:ascii="仿宋" w:eastAsia="仿宋" w:hAnsi="仿宋" w:cs="仿宋" w:hint="eastAsia"/>
            <w:lang w:eastAsia="zh-CN"/>
          </w:rPr>
          <w:t>(二)、危机应对与恢复</w:t>
        </w:r>
        <w:r>
          <w:tab/>
        </w:r>
        <w:r>
          <w:fldChar w:fldCharType="begin"/>
        </w:r>
        <w:r>
          <w:instrText xml:space="preserve"> PAGEREF _Toc32421 \h </w:instrText>
        </w:r>
        <w:r>
          <w:fldChar w:fldCharType="separate"/>
        </w:r>
        <w:r>
          <w:t>9</w:t>
        </w:r>
        <w:r>
          <w:fldChar w:fldCharType="end"/>
        </w:r>
      </w:hyperlink>
    </w:p>
    <w:p>
      <w:pPr>
        <w:pStyle w:val="TOC1"/>
        <w:tabs>
          <w:tab w:val="right" w:leader="dot" w:pos="8306"/>
        </w:tabs>
      </w:pPr>
      <w:hyperlink w:anchor="_Toc12286" w:history="1">
        <w:r>
          <w:rPr>
            <w:rFonts w:ascii="仿宋" w:eastAsia="仿宋" w:hAnsi="仿宋" w:cs="仿宋" w:hint="eastAsia"/>
            <w:lang w:eastAsia="zh-CN"/>
          </w:rPr>
          <w:t>四、复印和胶版印制设备项目绩效评估</w:t>
        </w:r>
        <w:r>
          <w:tab/>
        </w:r>
        <w:r>
          <w:fldChar w:fldCharType="begin"/>
        </w:r>
        <w:r>
          <w:instrText xml:space="preserve"> PAGEREF _Toc12286 \h </w:instrText>
        </w:r>
        <w:r>
          <w:fldChar w:fldCharType="separate"/>
        </w:r>
        <w:r>
          <w:t>11</w:t>
        </w:r>
        <w:r>
          <w:fldChar w:fldCharType="end"/>
        </w:r>
      </w:hyperlink>
    </w:p>
    <w:p>
      <w:pPr>
        <w:pStyle w:val="TOC2"/>
        <w:tabs>
          <w:tab w:val="right" w:leader="dot" w:pos="8306"/>
        </w:tabs>
      </w:pPr>
      <w:hyperlink w:anchor="_Toc7076" w:history="1">
        <w:r>
          <w:rPr>
            <w:rFonts w:ascii="仿宋" w:eastAsia="仿宋" w:hAnsi="仿宋" w:cs="仿宋" w:hint="eastAsia"/>
            <w:lang w:eastAsia="zh-CN"/>
          </w:rPr>
          <w:t>(一)、绩效评估指标</w:t>
        </w:r>
        <w:r>
          <w:tab/>
        </w:r>
        <w:r>
          <w:fldChar w:fldCharType="begin"/>
        </w:r>
        <w:r>
          <w:instrText xml:space="preserve"> PAGEREF _Toc7076 \h </w:instrText>
        </w:r>
        <w:r>
          <w:fldChar w:fldCharType="separate"/>
        </w:r>
        <w:r>
          <w:t>11</w:t>
        </w:r>
        <w:r>
          <w:fldChar w:fldCharType="end"/>
        </w:r>
      </w:hyperlink>
    </w:p>
    <w:p>
      <w:pPr>
        <w:pStyle w:val="TOC2"/>
        <w:tabs>
          <w:tab w:val="right" w:leader="dot" w:pos="8306"/>
        </w:tabs>
      </w:pPr>
      <w:hyperlink w:anchor="_Toc588" w:history="1">
        <w:r>
          <w:rPr>
            <w:rFonts w:ascii="仿宋" w:eastAsia="仿宋" w:hAnsi="仿宋" w:cs="仿宋" w:hint="eastAsia"/>
            <w:lang w:eastAsia="zh-CN"/>
          </w:rPr>
          <w:t>(二)、绩效评估方法</w:t>
        </w:r>
        <w:r>
          <w:tab/>
        </w:r>
        <w:r>
          <w:fldChar w:fldCharType="begin"/>
        </w:r>
        <w:r>
          <w:instrText xml:space="preserve"> PAGEREF _Toc588 \h </w:instrText>
        </w:r>
        <w:r>
          <w:fldChar w:fldCharType="separate"/>
        </w:r>
        <w:r>
          <w:t>12</w:t>
        </w:r>
        <w:r>
          <w:fldChar w:fldCharType="end"/>
        </w:r>
      </w:hyperlink>
    </w:p>
    <w:p>
      <w:pPr>
        <w:pStyle w:val="TOC2"/>
        <w:tabs>
          <w:tab w:val="right" w:leader="dot" w:pos="8306"/>
        </w:tabs>
      </w:pPr>
      <w:hyperlink w:anchor="_Toc6011" w:history="1">
        <w:r>
          <w:rPr>
            <w:rFonts w:ascii="仿宋" w:eastAsia="仿宋" w:hAnsi="仿宋" w:cs="仿宋" w:hint="eastAsia"/>
            <w:lang w:eastAsia="zh-CN"/>
          </w:rPr>
          <w:t>(三)、绩效评估周期</w:t>
        </w:r>
        <w:r>
          <w:tab/>
        </w:r>
        <w:r>
          <w:fldChar w:fldCharType="begin"/>
        </w:r>
        <w:r>
          <w:instrText xml:space="preserve"> PAGEREF _Toc6011 \h </w:instrText>
        </w:r>
        <w:r>
          <w:fldChar w:fldCharType="separate"/>
        </w:r>
        <w:r>
          <w:t>13</w:t>
        </w:r>
        <w:r>
          <w:fldChar w:fldCharType="end"/>
        </w:r>
      </w:hyperlink>
    </w:p>
    <w:p>
      <w:pPr>
        <w:pStyle w:val="TOC1"/>
        <w:tabs>
          <w:tab w:val="right" w:leader="dot" w:pos="8306"/>
        </w:tabs>
      </w:pPr>
      <w:hyperlink w:anchor="_Toc27308" w:history="1">
        <w:r>
          <w:rPr>
            <w:rFonts w:ascii="仿宋" w:eastAsia="仿宋" w:hAnsi="仿宋" w:cs="仿宋" w:hint="eastAsia"/>
            <w:lang w:eastAsia="zh-CN"/>
          </w:rPr>
          <w:t>五、市场分析、调研</w:t>
        </w:r>
        <w:r>
          <w:tab/>
        </w:r>
        <w:r>
          <w:fldChar w:fldCharType="begin"/>
        </w:r>
        <w:r>
          <w:instrText xml:space="preserve"> PAGEREF _Toc27308 \h </w:instrText>
        </w:r>
        <w:r>
          <w:fldChar w:fldCharType="separate"/>
        </w:r>
        <w:r>
          <w:t>14</w:t>
        </w:r>
        <w:r>
          <w:fldChar w:fldCharType="end"/>
        </w:r>
      </w:hyperlink>
    </w:p>
    <w:p>
      <w:pPr>
        <w:pStyle w:val="TOC2"/>
        <w:tabs>
          <w:tab w:val="right" w:leader="dot" w:pos="8306"/>
        </w:tabs>
      </w:pPr>
      <w:hyperlink w:anchor="_Toc11852" w:history="1">
        <w:r>
          <w:rPr>
            <w:rFonts w:ascii="仿宋" w:eastAsia="仿宋" w:hAnsi="仿宋" w:cs="仿宋" w:hint="eastAsia"/>
            <w:lang w:eastAsia="zh-CN"/>
          </w:rPr>
          <w:t>(一)、复印和胶版印制设备行业分析</w:t>
        </w:r>
        <w:r>
          <w:tab/>
        </w:r>
        <w:r>
          <w:fldChar w:fldCharType="begin"/>
        </w:r>
        <w:r>
          <w:instrText xml:space="preserve"> PAGEREF _Toc11852 \h </w:instrText>
        </w:r>
        <w:r>
          <w:fldChar w:fldCharType="separate"/>
        </w:r>
        <w:r>
          <w:t>14</w:t>
        </w:r>
        <w:r>
          <w:fldChar w:fldCharType="end"/>
        </w:r>
      </w:hyperlink>
    </w:p>
    <w:p>
      <w:pPr>
        <w:pStyle w:val="TOC2"/>
        <w:tabs>
          <w:tab w:val="right" w:leader="dot" w:pos="8306"/>
        </w:tabs>
      </w:pPr>
      <w:hyperlink w:anchor="_Toc2945" w:history="1">
        <w:r>
          <w:rPr>
            <w:rFonts w:ascii="仿宋" w:eastAsia="仿宋" w:hAnsi="仿宋" w:cs="仿宋" w:hint="eastAsia"/>
            <w:lang w:eastAsia="zh-CN"/>
          </w:rPr>
          <w:t>(二)、复印和胶版印制设备市场分析预测</w:t>
        </w:r>
        <w:r>
          <w:tab/>
        </w:r>
        <w:r>
          <w:fldChar w:fldCharType="begin"/>
        </w:r>
        <w:r>
          <w:instrText xml:space="preserve"> PAGEREF _Toc2945 \h </w:instrText>
        </w:r>
        <w:r>
          <w:fldChar w:fldCharType="separate"/>
        </w:r>
        <w:r>
          <w:t>15</w:t>
        </w:r>
        <w:r>
          <w:fldChar w:fldCharType="end"/>
        </w:r>
      </w:hyperlink>
    </w:p>
    <w:p>
      <w:pPr>
        <w:pStyle w:val="TOC1"/>
        <w:tabs>
          <w:tab w:val="right" w:leader="dot" w:pos="8306"/>
        </w:tabs>
      </w:pPr>
      <w:hyperlink w:anchor="_Toc7320" w:history="1">
        <w:r>
          <w:rPr>
            <w:rFonts w:ascii="仿宋" w:eastAsia="仿宋" w:hAnsi="仿宋" w:cs="仿宋" w:hint="eastAsia"/>
            <w:lang w:eastAsia="zh-CN"/>
          </w:rPr>
          <w:t>六、工艺说明</w:t>
        </w:r>
        <w:r>
          <w:tab/>
        </w:r>
        <w:r>
          <w:fldChar w:fldCharType="begin"/>
        </w:r>
        <w:r>
          <w:instrText xml:space="preserve"> PAGEREF _Toc7320 \h </w:instrText>
        </w:r>
        <w:r>
          <w:fldChar w:fldCharType="separate"/>
        </w:r>
        <w:r>
          <w:t>16</w:t>
        </w:r>
        <w:r>
          <w:fldChar w:fldCharType="end"/>
        </w:r>
      </w:hyperlink>
    </w:p>
    <w:p>
      <w:pPr>
        <w:pStyle w:val="TOC2"/>
        <w:tabs>
          <w:tab w:val="right" w:leader="dot" w:pos="8306"/>
        </w:tabs>
      </w:pPr>
      <w:hyperlink w:anchor="_Toc19553" w:history="1">
        <w:r>
          <w:rPr>
            <w:rFonts w:ascii="仿宋" w:eastAsia="仿宋" w:hAnsi="仿宋" w:cs="仿宋" w:hint="eastAsia"/>
            <w:lang w:eastAsia="zh-CN"/>
          </w:rPr>
          <w:t>(一)、技术管理特点</w:t>
        </w:r>
        <w:r>
          <w:tab/>
        </w:r>
        <w:r>
          <w:fldChar w:fldCharType="begin"/>
        </w:r>
        <w:r>
          <w:instrText xml:space="preserve"> PAGEREF _Toc19553 \h </w:instrText>
        </w:r>
        <w:r>
          <w:fldChar w:fldCharType="separate"/>
        </w:r>
        <w:r>
          <w:t>16</w:t>
        </w:r>
        <w:r>
          <w:fldChar w:fldCharType="end"/>
        </w:r>
      </w:hyperlink>
    </w:p>
    <w:p>
      <w:pPr>
        <w:pStyle w:val="TOC2"/>
        <w:tabs>
          <w:tab w:val="right" w:leader="dot" w:pos="8306"/>
        </w:tabs>
      </w:pPr>
      <w:hyperlink w:anchor="_Toc15432" w:history="1">
        <w:r>
          <w:rPr>
            <w:rFonts w:ascii="仿宋" w:eastAsia="仿宋" w:hAnsi="仿宋" w:cs="仿宋" w:hint="eastAsia"/>
            <w:lang w:eastAsia="zh-CN"/>
          </w:rPr>
          <w:t>(二)、复印和胶版印制设备项目工艺技术设计方案</w:t>
        </w:r>
        <w:r>
          <w:tab/>
        </w:r>
        <w:r>
          <w:fldChar w:fldCharType="begin"/>
        </w:r>
        <w:r>
          <w:instrText xml:space="preserve"> PAGEREF _Toc15432 \h </w:instrText>
        </w:r>
        <w:r>
          <w:fldChar w:fldCharType="separate"/>
        </w:r>
        <w:r>
          <w:t>17</w:t>
        </w:r>
        <w:r>
          <w:fldChar w:fldCharType="end"/>
        </w:r>
      </w:hyperlink>
    </w:p>
    <w:p>
      <w:pPr>
        <w:pStyle w:val="TOC2"/>
        <w:tabs>
          <w:tab w:val="right" w:leader="dot" w:pos="8306"/>
        </w:tabs>
      </w:pPr>
      <w:hyperlink w:anchor="_Toc13695" w:history="1">
        <w:r>
          <w:rPr>
            <w:rFonts w:ascii="仿宋" w:eastAsia="仿宋" w:hAnsi="仿宋" w:cs="仿宋" w:hint="eastAsia"/>
            <w:lang w:eastAsia="zh-CN"/>
          </w:rPr>
          <w:t>(三)、设备选型方案</w:t>
        </w:r>
        <w:r>
          <w:tab/>
        </w:r>
        <w:r>
          <w:fldChar w:fldCharType="begin"/>
        </w:r>
        <w:r>
          <w:instrText xml:space="preserve"> PAGEREF _Toc13695 \h </w:instrText>
        </w:r>
        <w:r>
          <w:fldChar w:fldCharType="separate"/>
        </w:r>
        <w:r>
          <w:t>18</w:t>
        </w:r>
        <w:r>
          <w:fldChar w:fldCharType="end"/>
        </w:r>
      </w:hyperlink>
    </w:p>
    <w:p>
      <w:pPr>
        <w:pStyle w:val="TOC1"/>
        <w:tabs>
          <w:tab w:val="right" w:leader="dot" w:pos="8306"/>
        </w:tabs>
      </w:pPr>
      <w:hyperlink w:anchor="_Toc23307" w:history="1">
        <w:r>
          <w:rPr>
            <w:rFonts w:ascii="仿宋" w:eastAsia="仿宋" w:hAnsi="仿宋" w:cs="仿宋" w:hint="eastAsia"/>
            <w:lang w:eastAsia="zh-CN"/>
          </w:rPr>
          <w:t>七、复印和胶版印制设备项目社会影响</w:t>
        </w:r>
        <w:r>
          <w:tab/>
        </w:r>
        <w:r>
          <w:fldChar w:fldCharType="begin"/>
        </w:r>
        <w:r>
          <w:instrText xml:space="preserve"> PAGEREF _Toc23307 \h </w:instrText>
        </w:r>
        <w:r>
          <w:fldChar w:fldCharType="separate"/>
        </w:r>
        <w:r>
          <w:t>20</w:t>
        </w:r>
        <w:r>
          <w:fldChar w:fldCharType="end"/>
        </w:r>
      </w:hyperlink>
    </w:p>
    <w:p>
      <w:pPr>
        <w:pStyle w:val="TOC2"/>
        <w:tabs>
          <w:tab w:val="right" w:leader="dot" w:pos="8306"/>
        </w:tabs>
      </w:pPr>
      <w:hyperlink w:anchor="_Toc13059" w:history="1">
        <w:r>
          <w:rPr>
            <w:rFonts w:ascii="仿宋" w:eastAsia="仿宋" w:hAnsi="仿宋" w:cs="仿宋" w:hint="eastAsia"/>
            <w:lang w:eastAsia="zh-CN"/>
          </w:rPr>
          <w:t>(一)、社会责任与义务</w:t>
        </w:r>
        <w:r>
          <w:tab/>
        </w:r>
        <w:r>
          <w:fldChar w:fldCharType="begin"/>
        </w:r>
        <w:r>
          <w:instrText xml:space="preserve"> PAGEREF _Toc13059 \h </w:instrText>
        </w:r>
        <w:r>
          <w:fldChar w:fldCharType="separate"/>
        </w:r>
        <w:r>
          <w:t>20</w:t>
        </w:r>
        <w:r>
          <w:fldChar w:fldCharType="end"/>
        </w:r>
      </w:hyperlink>
    </w:p>
    <w:p>
      <w:pPr>
        <w:pStyle w:val="TOC2"/>
        <w:tabs>
          <w:tab w:val="right" w:leader="dot" w:pos="8306"/>
        </w:tabs>
      </w:pPr>
      <w:hyperlink w:anchor="_Toc7349" w:history="1">
        <w:r>
          <w:rPr>
            <w:rFonts w:ascii="仿宋" w:eastAsia="仿宋" w:hAnsi="仿宋" w:cs="仿宋" w:hint="eastAsia"/>
            <w:lang w:eastAsia="zh-CN"/>
          </w:rPr>
          <w:t>(二)、社会参与与沟通</w:t>
        </w:r>
        <w:r>
          <w:tab/>
        </w:r>
        <w:r>
          <w:fldChar w:fldCharType="begin"/>
        </w:r>
        <w:r>
          <w:instrText xml:space="preserve"> PAGEREF _Toc7349 \h </w:instrText>
        </w:r>
        <w:r>
          <w:fldChar w:fldCharType="separate"/>
        </w:r>
        <w:r>
          <w:t>20</w:t>
        </w:r>
        <w:r>
          <w:fldChar w:fldCharType="end"/>
        </w:r>
      </w:hyperlink>
    </w:p>
    <w:p>
      <w:pPr>
        <w:pStyle w:val="TOC1"/>
        <w:tabs>
          <w:tab w:val="right" w:leader="dot" w:pos="8306"/>
        </w:tabs>
      </w:pPr>
      <w:hyperlink w:anchor="_Toc26748" w:history="1">
        <w:r>
          <w:rPr>
            <w:rFonts w:ascii="仿宋" w:eastAsia="仿宋" w:hAnsi="仿宋" w:cs="仿宋" w:hint="eastAsia"/>
            <w:lang w:eastAsia="zh-CN"/>
          </w:rPr>
          <w:t>八、生产安全保护</w:t>
        </w:r>
        <w:r>
          <w:tab/>
        </w:r>
        <w:r>
          <w:fldChar w:fldCharType="begin"/>
        </w:r>
        <w:r>
          <w:instrText xml:space="preserve"> PAGEREF _Toc26748 \h </w:instrText>
        </w:r>
        <w:r>
          <w:fldChar w:fldCharType="separate"/>
        </w:r>
        <w:r>
          <w:t>21</w:t>
        </w:r>
        <w:r>
          <w:fldChar w:fldCharType="end"/>
        </w:r>
      </w:hyperlink>
    </w:p>
    <w:p>
      <w:pPr>
        <w:pStyle w:val="TOC2"/>
        <w:tabs>
          <w:tab w:val="right" w:leader="dot" w:pos="8306"/>
        </w:tabs>
      </w:pPr>
      <w:hyperlink w:anchor="_Toc4482" w:history="1">
        <w:r>
          <w:rPr>
            <w:rFonts w:ascii="仿宋" w:eastAsia="仿宋" w:hAnsi="仿宋" w:cs="仿宋" w:hint="eastAsia"/>
            <w:lang w:eastAsia="zh-CN"/>
          </w:rPr>
          <w:t>(一)、消防安全</w:t>
        </w:r>
        <w:r>
          <w:tab/>
        </w:r>
        <w:r>
          <w:fldChar w:fldCharType="begin"/>
        </w:r>
        <w:r>
          <w:instrText xml:space="preserve"> PAGEREF _Toc4482 \h </w:instrText>
        </w:r>
        <w:r>
          <w:fldChar w:fldCharType="separate"/>
        </w:r>
        <w:r>
          <w:t>21</w:t>
        </w:r>
        <w:r>
          <w:fldChar w:fldCharType="end"/>
        </w:r>
      </w:hyperlink>
    </w:p>
    <w:p>
      <w:pPr>
        <w:pStyle w:val="TOC2"/>
        <w:tabs>
          <w:tab w:val="right" w:leader="dot" w:pos="8306"/>
        </w:tabs>
      </w:pPr>
      <w:hyperlink w:anchor="_Toc15508" w:history="1">
        <w:r>
          <w:rPr>
            <w:rFonts w:ascii="仿宋" w:eastAsia="仿宋" w:hAnsi="仿宋" w:cs="仿宋" w:hint="eastAsia"/>
            <w:lang w:eastAsia="zh-CN"/>
          </w:rPr>
          <w:t>(二)、防火防爆总图布置措施</w:t>
        </w:r>
        <w:r>
          <w:tab/>
        </w:r>
        <w:r>
          <w:fldChar w:fldCharType="begin"/>
        </w:r>
        <w:r>
          <w:instrText xml:space="preserve"> PAGEREF _Toc15508 \h </w:instrText>
        </w:r>
        <w:r>
          <w:fldChar w:fldCharType="separate"/>
        </w:r>
        <w:r>
          <w:t>23</w:t>
        </w:r>
        <w:r>
          <w:fldChar w:fldCharType="end"/>
        </w:r>
      </w:hyperlink>
    </w:p>
    <w:p>
      <w:pPr>
        <w:pStyle w:val="TOC2"/>
        <w:tabs>
          <w:tab w:val="right" w:leader="dot" w:pos="8306"/>
        </w:tabs>
      </w:pPr>
      <w:hyperlink w:anchor="_Toc10079" w:history="1">
        <w:r>
          <w:rPr>
            <w:rFonts w:ascii="仿宋" w:eastAsia="仿宋" w:hAnsi="仿宋" w:cs="仿宋" w:hint="eastAsia"/>
            <w:lang w:eastAsia="zh-CN"/>
          </w:rPr>
          <w:t>(三)、自然灾害防范措施</w:t>
        </w:r>
        <w:r>
          <w:tab/>
        </w:r>
        <w:r>
          <w:fldChar w:fldCharType="begin"/>
        </w:r>
        <w:r>
          <w:instrText xml:space="preserve"> PAGEREF _Toc10079 \h </w:instrText>
        </w:r>
        <w:r>
          <w:fldChar w:fldCharType="separate"/>
        </w:r>
        <w:r>
          <w:t>24</w:t>
        </w:r>
        <w:r>
          <w:fldChar w:fldCharType="end"/>
        </w:r>
      </w:hyperlink>
    </w:p>
    <w:p>
      <w:pPr>
        <w:pStyle w:val="TOC2"/>
        <w:tabs>
          <w:tab w:val="right" w:leader="dot" w:pos="8306"/>
        </w:tabs>
      </w:pPr>
      <w:hyperlink w:anchor="_Toc18347" w:history="1">
        <w:r>
          <w:rPr>
            <w:rFonts w:ascii="仿宋" w:eastAsia="仿宋" w:hAnsi="仿宋" w:cs="仿宋" w:hint="eastAsia"/>
            <w:lang w:eastAsia="zh-CN"/>
          </w:rPr>
          <w:t>(四)、安全色及安全标志使用要求</w:t>
        </w:r>
        <w:r>
          <w:tab/>
        </w:r>
        <w:r>
          <w:fldChar w:fldCharType="begin"/>
        </w:r>
        <w:r>
          <w:instrText xml:space="preserve"> PAGEREF _Toc18347 \h </w:instrText>
        </w:r>
        <w:r>
          <w:fldChar w:fldCharType="separate"/>
        </w:r>
        <w:r>
          <w:t>25</w:t>
        </w:r>
        <w:r>
          <w:fldChar w:fldCharType="end"/>
        </w:r>
      </w:hyperlink>
    </w:p>
    <w:p>
      <w:pPr>
        <w:pStyle w:val="TOC2"/>
        <w:tabs>
          <w:tab w:val="right" w:leader="dot" w:pos="8306"/>
        </w:tabs>
      </w:pPr>
      <w:hyperlink w:anchor="_Toc5810" w:history="1">
        <w:r>
          <w:rPr>
            <w:rFonts w:ascii="仿宋" w:eastAsia="仿宋" w:hAnsi="仿宋" w:cs="仿宋" w:hint="eastAsia"/>
            <w:lang w:eastAsia="zh-CN"/>
          </w:rPr>
          <w:t>(五)、防尘防毒措施</w:t>
        </w:r>
        <w:r>
          <w:tab/>
        </w:r>
        <w:r>
          <w:fldChar w:fldCharType="begin"/>
        </w:r>
        <w:r>
          <w:instrText xml:space="preserve"> PAGEREF _Toc5810 \h </w:instrText>
        </w:r>
        <w:r>
          <w:fldChar w:fldCharType="separate"/>
        </w:r>
        <w:r>
          <w:t>26</w:t>
        </w:r>
        <w:r>
          <w:fldChar w:fldCharType="end"/>
        </w:r>
      </w:hyperlink>
    </w:p>
    <w:p>
      <w:pPr>
        <w:pStyle w:val="TOC2"/>
        <w:tabs>
          <w:tab w:val="right" w:leader="dot" w:pos="8306"/>
        </w:tabs>
      </w:pPr>
      <w:hyperlink w:anchor="_Toc25607" w:history="1">
        <w:r>
          <w:rPr>
            <w:rFonts w:ascii="仿宋" w:eastAsia="仿宋" w:hAnsi="仿宋" w:cs="仿宋" w:hint="eastAsia"/>
            <w:lang w:eastAsia="zh-CN"/>
          </w:rPr>
          <w:t>(六)、防静电、触电防护及防雷措施</w:t>
        </w:r>
        <w:r>
          <w:tab/>
        </w:r>
        <w:r>
          <w:fldChar w:fldCharType="begin"/>
        </w:r>
        <w:r>
          <w:instrText xml:space="preserve"> PAGEREF _Toc25607 \h </w:instrText>
        </w:r>
        <w:r>
          <w:fldChar w:fldCharType="separate"/>
        </w:r>
        <w:r>
          <w:t>27</w:t>
        </w:r>
        <w:r>
          <w:fldChar w:fldCharType="end"/>
        </w:r>
      </w:hyperlink>
    </w:p>
    <w:p>
      <w:pPr>
        <w:pStyle w:val="TOC2"/>
        <w:tabs>
          <w:tab w:val="right" w:leader="dot" w:pos="8306"/>
        </w:tabs>
      </w:pPr>
      <w:hyperlink w:anchor="_Toc11836" w:history="1">
        <w:r>
          <w:rPr>
            <w:rFonts w:ascii="仿宋" w:eastAsia="仿宋" w:hAnsi="仿宋" w:cs="仿宋" w:hint="eastAsia"/>
            <w:lang w:eastAsia="zh-CN"/>
          </w:rPr>
          <w:t>(七)、机械设备安全保障措施</w:t>
        </w:r>
        <w:r>
          <w:tab/>
        </w:r>
        <w:r>
          <w:fldChar w:fldCharType="begin"/>
        </w:r>
        <w:r>
          <w:instrText xml:space="preserve"> PAGEREF _Toc11836 \h </w:instrText>
        </w:r>
        <w:r>
          <w:fldChar w:fldCharType="separate"/>
        </w:r>
        <w:r>
          <w:t>28</w:t>
        </w:r>
        <w:r>
          <w:fldChar w:fldCharType="end"/>
        </w:r>
      </w:hyperlink>
    </w:p>
    <w:p>
      <w:pPr>
        <w:pStyle w:val="TOC1"/>
        <w:tabs>
          <w:tab w:val="right" w:leader="dot" w:pos="8306"/>
        </w:tabs>
      </w:pPr>
      <w:hyperlink w:anchor="_Toc21683" w:history="1">
        <w:r>
          <w:rPr>
            <w:rFonts w:ascii="仿宋" w:eastAsia="仿宋" w:hAnsi="仿宋" w:cs="仿宋" w:hint="eastAsia"/>
            <w:lang w:eastAsia="zh-CN"/>
          </w:rPr>
          <w:t>九、复印和胶版印制设备项目环境影响分析</w:t>
        </w:r>
        <w:r>
          <w:tab/>
        </w:r>
        <w:r>
          <w:fldChar w:fldCharType="begin"/>
        </w:r>
        <w:r>
          <w:instrText xml:space="preserve"> PAGEREF _Toc21683 \h </w:instrText>
        </w:r>
        <w:r>
          <w:fldChar w:fldCharType="separate"/>
        </w:r>
        <w:r>
          <w:t>30</w:t>
        </w:r>
        <w:r>
          <w:fldChar w:fldCharType="end"/>
        </w:r>
      </w:hyperlink>
    </w:p>
    <w:p>
      <w:pPr>
        <w:pStyle w:val="TOC2"/>
        <w:tabs>
          <w:tab w:val="right" w:leader="dot" w:pos="8306"/>
        </w:tabs>
      </w:pPr>
      <w:hyperlink w:anchor="_Toc16121" w:history="1">
        <w:r>
          <w:rPr>
            <w:rFonts w:ascii="仿宋" w:eastAsia="仿宋" w:hAnsi="仿宋" w:cs="仿宋" w:hint="eastAsia"/>
            <w:lang w:eastAsia="zh-CN"/>
          </w:rPr>
          <w:t>(一)、建设区域环境质量现状</w:t>
        </w:r>
        <w:r>
          <w:tab/>
        </w:r>
        <w:r>
          <w:fldChar w:fldCharType="begin"/>
        </w:r>
        <w:r>
          <w:instrText xml:space="preserve"> PAGEREF _Toc16121 \h </w:instrText>
        </w:r>
        <w:r>
          <w:fldChar w:fldCharType="separate"/>
        </w:r>
        <w:r>
          <w:t>30</w:t>
        </w:r>
        <w:r>
          <w:fldChar w:fldCharType="end"/>
        </w:r>
      </w:hyperlink>
    </w:p>
    <w:p>
      <w:pPr>
        <w:pStyle w:val="TOC2"/>
        <w:tabs>
          <w:tab w:val="right" w:leader="dot" w:pos="8306"/>
        </w:tabs>
      </w:pPr>
      <w:hyperlink w:anchor="_Toc24658" w:history="1">
        <w:r>
          <w:rPr>
            <w:rFonts w:ascii="仿宋" w:eastAsia="仿宋" w:hAnsi="仿宋" w:cs="仿宋" w:hint="eastAsia"/>
            <w:lang w:eastAsia="zh-CN"/>
          </w:rPr>
          <w:t>(二)、建设期环境保护</w:t>
        </w:r>
        <w:r>
          <w:tab/>
        </w:r>
        <w:r>
          <w:fldChar w:fldCharType="begin"/>
        </w:r>
        <w:r>
          <w:instrText xml:space="preserve"> PAGEREF _Toc24658 \h </w:instrText>
        </w:r>
        <w:r>
          <w:fldChar w:fldCharType="separate"/>
        </w:r>
        <w:r>
          <w:t>31</w:t>
        </w:r>
        <w:r>
          <w:fldChar w:fldCharType="end"/>
        </w:r>
      </w:hyperlink>
    </w:p>
    <w:p>
      <w:pPr>
        <w:pStyle w:val="TOC2"/>
        <w:tabs>
          <w:tab w:val="right" w:leader="dot" w:pos="8306"/>
        </w:tabs>
      </w:pPr>
      <w:hyperlink w:anchor="_Toc12345" w:history="1">
        <w:r>
          <w:rPr>
            <w:rFonts w:ascii="仿宋" w:eastAsia="仿宋" w:hAnsi="仿宋" w:cs="仿宋" w:hint="eastAsia"/>
            <w:lang w:eastAsia="zh-CN"/>
          </w:rPr>
          <w:t>(三)、运营期环境保护</w:t>
        </w:r>
        <w:r>
          <w:tab/>
        </w:r>
        <w:r>
          <w:fldChar w:fldCharType="begin"/>
        </w:r>
        <w:r>
          <w:instrText xml:space="preserve"> PAGEREF _Toc12345 \h </w:instrText>
        </w:r>
        <w:r>
          <w:fldChar w:fldCharType="separate"/>
        </w:r>
        <w:r>
          <w:t>33</w:t>
        </w:r>
        <w:r>
          <w:fldChar w:fldCharType="end"/>
        </w:r>
      </w:hyperlink>
    </w:p>
    <w:p>
      <w:pPr>
        <w:pStyle w:val="TOC2"/>
        <w:tabs>
          <w:tab w:val="right" w:leader="dot" w:pos="8306"/>
        </w:tabs>
      </w:pPr>
      <w:hyperlink w:anchor="_Toc26465" w:history="1">
        <w:r>
          <w:rPr>
            <w:rFonts w:ascii="仿宋" w:eastAsia="仿宋" w:hAnsi="仿宋" w:cs="仿宋" w:hint="eastAsia"/>
            <w:lang w:eastAsia="zh-CN"/>
          </w:rPr>
          <w:t>(四)、复印和胶版印制设备项目建设对区域经济的影响</w:t>
        </w:r>
        <w:r>
          <w:tab/>
        </w:r>
        <w:r>
          <w:fldChar w:fldCharType="begin"/>
        </w:r>
        <w:r>
          <w:instrText xml:space="preserve"> PAGEREF _Toc26465 \h </w:instrText>
        </w:r>
        <w:r>
          <w:fldChar w:fldCharType="separate"/>
        </w:r>
        <w:r>
          <w:t>34</w:t>
        </w:r>
        <w:r>
          <w:fldChar w:fldCharType="end"/>
        </w:r>
      </w:hyperlink>
    </w:p>
    <w:p>
      <w:pPr>
        <w:pStyle w:val="TOC2"/>
        <w:tabs>
          <w:tab w:val="right" w:leader="dot" w:pos="8306"/>
        </w:tabs>
      </w:pPr>
      <w:hyperlink w:anchor="_Toc17730" w:history="1">
        <w:r>
          <w:rPr>
            <w:rFonts w:ascii="仿宋" w:eastAsia="仿宋" w:hAnsi="仿宋" w:cs="仿宋" w:hint="eastAsia"/>
            <w:lang w:eastAsia="zh-CN"/>
          </w:rPr>
          <w:t>(五)、废弃物处理</w:t>
        </w:r>
        <w:r>
          <w:tab/>
        </w:r>
        <w:r>
          <w:fldChar w:fldCharType="begin"/>
        </w:r>
        <w:r>
          <w:instrText xml:space="preserve"> PAGEREF _Toc17730 \h </w:instrText>
        </w:r>
        <w:r>
          <w:fldChar w:fldCharType="separate"/>
        </w:r>
        <w:r>
          <w:t>36</w:t>
        </w:r>
        <w:r>
          <w:fldChar w:fldCharType="end"/>
        </w:r>
      </w:hyperlink>
    </w:p>
    <w:p>
      <w:pPr>
        <w:pStyle w:val="TOC2"/>
        <w:tabs>
          <w:tab w:val="right" w:leader="dot" w:pos="8306"/>
        </w:tabs>
      </w:pPr>
      <w:hyperlink w:anchor="_Toc31172" w:history="1">
        <w:r>
          <w:rPr>
            <w:rFonts w:ascii="仿宋" w:eastAsia="仿宋" w:hAnsi="仿宋" w:cs="仿宋" w:hint="eastAsia"/>
            <w:lang w:eastAsia="zh-CN"/>
          </w:rPr>
          <w:t>(六)、特殊环境影响分析</w:t>
        </w:r>
        <w:r>
          <w:tab/>
        </w:r>
        <w:r>
          <w:fldChar w:fldCharType="begin"/>
        </w:r>
        <w:r>
          <w:instrText xml:space="preserve"> PAGEREF _Toc31172 \h </w:instrText>
        </w:r>
        <w:r>
          <w:fldChar w:fldCharType="separate"/>
        </w:r>
        <w:r>
          <w:t>37</w:t>
        </w:r>
        <w:r>
          <w:fldChar w:fldCharType="end"/>
        </w:r>
      </w:hyperlink>
    </w:p>
    <w:p>
      <w:pPr>
        <w:pStyle w:val="TOC2"/>
        <w:tabs>
          <w:tab w:val="right" w:leader="dot" w:pos="8306"/>
        </w:tabs>
      </w:pPr>
      <w:hyperlink w:anchor="_Toc10553" w:history="1">
        <w:r>
          <w:rPr>
            <w:rFonts w:ascii="仿宋" w:eastAsia="仿宋" w:hAnsi="仿宋" w:cs="仿宋" w:hint="eastAsia"/>
            <w:lang w:eastAsia="zh-CN"/>
          </w:rPr>
          <w:t>(七)、清洁生产</w:t>
        </w:r>
        <w:r>
          <w:tab/>
        </w:r>
        <w:r>
          <w:fldChar w:fldCharType="begin"/>
        </w:r>
        <w:r>
          <w:instrText xml:space="preserve"> PAGEREF _Toc10553 \h </w:instrText>
        </w:r>
        <w:r>
          <w:fldChar w:fldCharType="separate"/>
        </w:r>
        <w:r>
          <w:t>39</w:t>
        </w:r>
        <w:r>
          <w:fldChar w:fldCharType="end"/>
        </w:r>
      </w:hyperlink>
    </w:p>
    <w:p>
      <w:pPr>
        <w:pStyle w:val="TOC2"/>
        <w:tabs>
          <w:tab w:val="right" w:leader="dot" w:pos="8306"/>
        </w:tabs>
      </w:pPr>
      <w:hyperlink w:anchor="_Toc19865" w:history="1">
        <w:r>
          <w:rPr>
            <w:rFonts w:ascii="仿宋" w:eastAsia="仿宋" w:hAnsi="仿宋" w:cs="仿宋" w:hint="eastAsia"/>
            <w:lang w:eastAsia="zh-CN"/>
          </w:rPr>
          <w:t>(八)、环境保护综合评价</w:t>
        </w:r>
        <w:r>
          <w:tab/>
        </w:r>
        <w:r>
          <w:fldChar w:fldCharType="begin"/>
        </w:r>
        <w:r>
          <w:instrText xml:space="preserve"> PAGEREF _Toc19865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146" w:history="1">
        <w:r>
          <w:rPr>
            <w:rFonts w:ascii="仿宋" w:eastAsia="仿宋" w:hAnsi="仿宋" w:cs="仿宋" w:hint="eastAsia"/>
            <w:lang w:eastAsia="zh-CN"/>
          </w:rPr>
          <w:t>十、复印和胶版印制设备项目计划安排</w:t>
        </w:r>
        <w:r>
          <w:tab/>
        </w:r>
        <w:r>
          <w:fldChar w:fldCharType="begin"/>
        </w:r>
        <w:r>
          <w:instrText xml:space="preserve"> PAGEREF _Toc15146 \h </w:instrText>
        </w:r>
        <w:r>
          <w:fldChar w:fldCharType="separate"/>
        </w:r>
        <w:r>
          <w:t>41</w:t>
        </w:r>
        <w:r>
          <w:fldChar w:fldCharType="end"/>
        </w:r>
      </w:hyperlink>
    </w:p>
    <w:p>
      <w:pPr>
        <w:pStyle w:val="TOC2"/>
        <w:tabs>
          <w:tab w:val="right" w:leader="dot" w:pos="8306"/>
        </w:tabs>
      </w:pPr>
      <w:hyperlink w:anchor="_Toc9051" w:history="1">
        <w:r>
          <w:rPr>
            <w:rFonts w:ascii="仿宋" w:eastAsia="仿宋" w:hAnsi="仿宋" w:cs="仿宋" w:hint="eastAsia"/>
            <w:lang w:eastAsia="zh-CN"/>
          </w:rPr>
          <w:t>(一)、建设周期</w:t>
        </w:r>
        <w:r>
          <w:tab/>
        </w:r>
        <w:r>
          <w:fldChar w:fldCharType="begin"/>
        </w:r>
        <w:r>
          <w:instrText xml:space="preserve"> PAGEREF _Toc9051 \h </w:instrText>
        </w:r>
        <w:r>
          <w:fldChar w:fldCharType="separate"/>
        </w:r>
        <w:r>
          <w:t>41</w:t>
        </w:r>
        <w:r>
          <w:fldChar w:fldCharType="end"/>
        </w:r>
      </w:hyperlink>
    </w:p>
    <w:p>
      <w:pPr>
        <w:pStyle w:val="TOC2"/>
        <w:tabs>
          <w:tab w:val="right" w:leader="dot" w:pos="8306"/>
        </w:tabs>
      </w:pPr>
      <w:hyperlink w:anchor="_Toc10131" w:history="1">
        <w:r>
          <w:rPr>
            <w:rFonts w:ascii="仿宋" w:eastAsia="仿宋" w:hAnsi="仿宋" w:cs="仿宋" w:hint="eastAsia"/>
            <w:lang w:eastAsia="zh-CN"/>
          </w:rPr>
          <w:t>(二)、建设进度</w:t>
        </w:r>
        <w:r>
          <w:tab/>
        </w:r>
        <w:r>
          <w:fldChar w:fldCharType="begin"/>
        </w:r>
        <w:r>
          <w:instrText xml:space="preserve"> PAGEREF _Toc10131 \h </w:instrText>
        </w:r>
        <w:r>
          <w:fldChar w:fldCharType="separate"/>
        </w:r>
        <w:r>
          <w:t>42</w:t>
        </w:r>
        <w:r>
          <w:fldChar w:fldCharType="end"/>
        </w:r>
      </w:hyperlink>
    </w:p>
    <w:p>
      <w:pPr>
        <w:pStyle w:val="TOC2"/>
        <w:tabs>
          <w:tab w:val="right" w:leader="dot" w:pos="8306"/>
        </w:tabs>
      </w:pPr>
      <w:hyperlink w:anchor="_Toc17505" w:history="1">
        <w:r>
          <w:rPr>
            <w:rFonts w:ascii="仿宋" w:eastAsia="仿宋" w:hAnsi="仿宋" w:cs="仿宋" w:hint="eastAsia"/>
            <w:lang w:eastAsia="zh-CN"/>
          </w:rPr>
          <w:t>(三)、进度安排注意事项</w:t>
        </w:r>
        <w:r>
          <w:tab/>
        </w:r>
        <w:r>
          <w:fldChar w:fldCharType="begin"/>
        </w:r>
        <w:r>
          <w:instrText xml:space="preserve"> PAGEREF _Toc17505 \h </w:instrText>
        </w:r>
        <w:r>
          <w:fldChar w:fldCharType="separate"/>
        </w:r>
        <w:r>
          <w:t>43</w:t>
        </w:r>
        <w:r>
          <w:fldChar w:fldCharType="end"/>
        </w:r>
      </w:hyperlink>
    </w:p>
    <w:p>
      <w:pPr>
        <w:pStyle w:val="TOC2"/>
        <w:tabs>
          <w:tab w:val="right" w:leader="dot" w:pos="8306"/>
        </w:tabs>
      </w:pPr>
      <w:hyperlink w:anchor="_Toc6092" w:history="1">
        <w:r>
          <w:rPr>
            <w:rFonts w:ascii="仿宋" w:eastAsia="仿宋" w:hAnsi="仿宋" w:cs="仿宋" w:hint="eastAsia"/>
            <w:lang w:eastAsia="zh-CN"/>
          </w:rPr>
          <w:t>(四)、人力资源配置</w:t>
        </w:r>
        <w:r>
          <w:tab/>
        </w:r>
        <w:r>
          <w:fldChar w:fldCharType="begin"/>
        </w:r>
        <w:r>
          <w:instrText xml:space="preserve"> PAGEREF _Toc6092 \h </w:instrText>
        </w:r>
        <w:r>
          <w:fldChar w:fldCharType="separate"/>
        </w:r>
        <w:r>
          <w:t>45</w:t>
        </w:r>
        <w:r>
          <w:fldChar w:fldCharType="end"/>
        </w:r>
      </w:hyperlink>
    </w:p>
    <w:p>
      <w:pPr>
        <w:pStyle w:val="TOC1"/>
        <w:tabs>
          <w:tab w:val="right" w:leader="dot" w:pos="8306"/>
        </w:tabs>
      </w:pPr>
      <w:hyperlink w:anchor="_Toc28028" w:history="1">
        <w:r>
          <w:rPr>
            <w:rFonts w:ascii="仿宋" w:eastAsia="仿宋" w:hAnsi="仿宋" w:cs="仿宋" w:hint="eastAsia"/>
            <w:lang w:eastAsia="zh-CN"/>
          </w:rPr>
          <w:t>十一、复印和胶版印制设备项目财务管理</w:t>
        </w:r>
        <w:r>
          <w:tab/>
        </w:r>
        <w:r>
          <w:fldChar w:fldCharType="begin"/>
        </w:r>
        <w:r>
          <w:instrText xml:space="preserve"> PAGEREF _Toc28028 \h </w:instrText>
        </w:r>
        <w:r>
          <w:fldChar w:fldCharType="separate"/>
        </w:r>
        <w:r>
          <w:t>46</w:t>
        </w:r>
        <w:r>
          <w:fldChar w:fldCharType="end"/>
        </w:r>
      </w:hyperlink>
    </w:p>
    <w:p>
      <w:pPr>
        <w:pStyle w:val="TOC2"/>
        <w:tabs>
          <w:tab w:val="right" w:leader="dot" w:pos="8306"/>
        </w:tabs>
      </w:pPr>
      <w:hyperlink w:anchor="_Toc21572" w:history="1">
        <w:r>
          <w:rPr>
            <w:rFonts w:ascii="仿宋" w:eastAsia="仿宋" w:hAnsi="仿宋" w:cs="仿宋" w:hint="eastAsia"/>
            <w:lang w:eastAsia="zh-CN"/>
          </w:rPr>
          <w:t>(一)、资金需求大</w:t>
        </w:r>
        <w:r>
          <w:tab/>
        </w:r>
        <w:r>
          <w:fldChar w:fldCharType="begin"/>
        </w:r>
        <w:r>
          <w:instrText xml:space="preserve"> PAGEREF _Toc21572 \h </w:instrText>
        </w:r>
        <w:r>
          <w:fldChar w:fldCharType="separate"/>
        </w:r>
        <w:r>
          <w:t>46</w:t>
        </w:r>
        <w:r>
          <w:fldChar w:fldCharType="end"/>
        </w:r>
      </w:hyperlink>
    </w:p>
    <w:p>
      <w:pPr>
        <w:pStyle w:val="TOC2"/>
        <w:tabs>
          <w:tab w:val="right" w:leader="dot" w:pos="8306"/>
        </w:tabs>
      </w:pPr>
      <w:hyperlink w:anchor="_Toc8530" w:history="1">
        <w:r>
          <w:rPr>
            <w:rFonts w:ascii="仿宋" w:eastAsia="仿宋" w:hAnsi="仿宋" w:cs="仿宋" w:hint="eastAsia"/>
            <w:lang w:eastAsia="zh-CN"/>
          </w:rPr>
          <w:t>(二)、研发周期长</w:t>
        </w:r>
        <w:r>
          <w:tab/>
        </w:r>
        <w:r>
          <w:fldChar w:fldCharType="begin"/>
        </w:r>
        <w:r>
          <w:instrText xml:space="preserve"> PAGEREF _Toc8530 \h </w:instrText>
        </w:r>
        <w:r>
          <w:fldChar w:fldCharType="separate"/>
        </w:r>
        <w:r>
          <w:t>47</w:t>
        </w:r>
        <w:r>
          <w:fldChar w:fldCharType="end"/>
        </w:r>
      </w:hyperlink>
    </w:p>
    <w:p>
      <w:pPr>
        <w:pStyle w:val="TOC2"/>
        <w:tabs>
          <w:tab w:val="right" w:leader="dot" w:pos="8306"/>
        </w:tabs>
      </w:pPr>
      <w:hyperlink w:anchor="_Toc19244" w:history="1">
        <w:r>
          <w:rPr>
            <w:rFonts w:ascii="仿宋" w:eastAsia="仿宋" w:hAnsi="仿宋" w:cs="仿宋" w:hint="eastAsia"/>
            <w:lang w:eastAsia="zh-CN"/>
          </w:rPr>
          <w:t>(三)、市场风险大</w:t>
        </w:r>
        <w:r>
          <w:tab/>
        </w:r>
        <w:r>
          <w:fldChar w:fldCharType="begin"/>
        </w:r>
        <w:r>
          <w:instrText xml:space="preserve"> PAGEREF _Toc19244 \h </w:instrText>
        </w:r>
        <w:r>
          <w:fldChar w:fldCharType="separate"/>
        </w:r>
        <w:r>
          <w:t>48</w:t>
        </w:r>
        <w:r>
          <w:fldChar w:fldCharType="end"/>
        </w:r>
      </w:hyperlink>
    </w:p>
    <w:p>
      <w:pPr>
        <w:pStyle w:val="TOC2"/>
        <w:tabs>
          <w:tab w:val="right" w:leader="dot" w:pos="8306"/>
        </w:tabs>
      </w:pPr>
      <w:hyperlink w:anchor="_Toc6910" w:history="1">
        <w:r>
          <w:rPr>
            <w:rFonts w:ascii="仿宋" w:eastAsia="仿宋" w:hAnsi="仿宋" w:cs="仿宋" w:hint="eastAsia"/>
            <w:lang w:eastAsia="zh-CN"/>
          </w:rPr>
          <w:t>(四)、利润率高</w:t>
        </w:r>
        <w:r>
          <w:tab/>
        </w:r>
        <w:r>
          <w:fldChar w:fldCharType="begin"/>
        </w:r>
        <w:r>
          <w:instrText xml:space="preserve"> PAGEREF _Toc6910 \h </w:instrText>
        </w:r>
        <w:r>
          <w:fldChar w:fldCharType="separate"/>
        </w:r>
        <w:r>
          <w:t>51</w:t>
        </w:r>
        <w:r>
          <w:fldChar w:fldCharType="end"/>
        </w:r>
      </w:hyperlink>
    </w:p>
    <w:p>
      <w:pPr>
        <w:pStyle w:val="TOC1"/>
        <w:tabs>
          <w:tab w:val="right" w:leader="dot" w:pos="8306"/>
        </w:tabs>
      </w:pPr>
      <w:hyperlink w:anchor="_Toc537" w:history="1">
        <w:r>
          <w:rPr>
            <w:rFonts w:ascii="仿宋" w:eastAsia="仿宋" w:hAnsi="仿宋" w:cs="仿宋" w:hint="eastAsia"/>
            <w:lang w:eastAsia="zh-CN"/>
          </w:rPr>
          <w:t>十二、复印和胶版印制设备项目创新与研发</w:t>
        </w:r>
        <w:r>
          <w:tab/>
        </w:r>
        <w:r>
          <w:fldChar w:fldCharType="begin"/>
        </w:r>
        <w:r>
          <w:instrText xml:space="preserve"> PAGEREF _Toc537 \h </w:instrText>
        </w:r>
        <w:r>
          <w:fldChar w:fldCharType="separate"/>
        </w:r>
        <w:r>
          <w:t>53</w:t>
        </w:r>
        <w:r>
          <w:fldChar w:fldCharType="end"/>
        </w:r>
      </w:hyperlink>
    </w:p>
    <w:p>
      <w:pPr>
        <w:pStyle w:val="TOC2"/>
        <w:tabs>
          <w:tab w:val="right" w:leader="dot" w:pos="8306"/>
        </w:tabs>
      </w:pPr>
      <w:hyperlink w:anchor="_Toc19718" w:history="1">
        <w:r>
          <w:rPr>
            <w:rFonts w:ascii="仿宋" w:eastAsia="仿宋" w:hAnsi="仿宋" w:cs="仿宋" w:hint="eastAsia"/>
            <w:lang w:eastAsia="zh-CN"/>
          </w:rPr>
          <w:t>(一)、创新策略与方向</w:t>
        </w:r>
        <w:r>
          <w:tab/>
        </w:r>
        <w:r>
          <w:fldChar w:fldCharType="begin"/>
        </w:r>
        <w:r>
          <w:instrText xml:space="preserve"> PAGEREF _Toc19718 \h </w:instrText>
        </w:r>
        <w:r>
          <w:fldChar w:fldCharType="separate"/>
        </w:r>
        <w:r>
          <w:t>53</w:t>
        </w:r>
        <w:r>
          <w:fldChar w:fldCharType="end"/>
        </w:r>
      </w:hyperlink>
    </w:p>
    <w:p>
      <w:pPr>
        <w:pStyle w:val="TOC2"/>
        <w:tabs>
          <w:tab w:val="right" w:leader="dot" w:pos="8306"/>
        </w:tabs>
      </w:pPr>
      <w:hyperlink w:anchor="_Toc8114" w:history="1">
        <w:r>
          <w:rPr>
            <w:rFonts w:ascii="仿宋" w:eastAsia="仿宋" w:hAnsi="仿宋" w:cs="仿宋" w:hint="eastAsia"/>
            <w:lang w:eastAsia="zh-CN"/>
          </w:rPr>
          <w:t>(二)、研发规划与投入</w:t>
        </w:r>
        <w:r>
          <w:tab/>
        </w:r>
        <w:r>
          <w:fldChar w:fldCharType="begin"/>
        </w:r>
        <w:r>
          <w:instrText xml:space="preserve"> PAGEREF _Toc8114 \h </w:instrText>
        </w:r>
        <w:r>
          <w:fldChar w:fldCharType="separate"/>
        </w:r>
        <w:r>
          <w:t>54</w:t>
        </w:r>
        <w:r>
          <w:fldChar w:fldCharType="end"/>
        </w:r>
      </w:hyperlink>
    </w:p>
    <w:p>
      <w:pPr>
        <w:pStyle w:val="TOC1"/>
        <w:tabs>
          <w:tab w:val="right" w:leader="dot" w:pos="8306"/>
        </w:tabs>
      </w:pPr>
      <w:hyperlink w:anchor="_Toc12487" w:history="1">
        <w:r>
          <w:rPr>
            <w:rFonts w:ascii="仿宋" w:eastAsia="仿宋" w:hAnsi="仿宋" w:cs="仿宋" w:hint="eastAsia"/>
            <w:lang w:eastAsia="zh-CN"/>
          </w:rPr>
          <w:t>十三、复印和胶版印制设备项目变更管理</w:t>
        </w:r>
        <w:r>
          <w:tab/>
        </w:r>
        <w:r>
          <w:fldChar w:fldCharType="begin"/>
        </w:r>
        <w:r>
          <w:instrText xml:space="preserve"> PAGEREF _Toc12487 \h </w:instrText>
        </w:r>
        <w:r>
          <w:fldChar w:fldCharType="separate"/>
        </w:r>
        <w:r>
          <w:t>56</w:t>
        </w:r>
        <w:r>
          <w:fldChar w:fldCharType="end"/>
        </w:r>
      </w:hyperlink>
    </w:p>
    <w:p>
      <w:pPr>
        <w:pStyle w:val="TOC2"/>
        <w:tabs>
          <w:tab w:val="right" w:leader="dot" w:pos="8306"/>
        </w:tabs>
      </w:pPr>
      <w:hyperlink w:anchor="_Toc14315" w:history="1">
        <w:r>
          <w:rPr>
            <w:rFonts w:ascii="仿宋" w:eastAsia="仿宋" w:hAnsi="仿宋" w:cs="仿宋" w:hint="eastAsia"/>
            <w:lang w:eastAsia="zh-CN"/>
          </w:rPr>
          <w:t>(一)、变更申请与评估</w:t>
        </w:r>
        <w:r>
          <w:tab/>
        </w:r>
        <w:r>
          <w:fldChar w:fldCharType="begin"/>
        </w:r>
        <w:r>
          <w:instrText xml:space="preserve"> PAGEREF _Toc14315 \h </w:instrText>
        </w:r>
        <w:r>
          <w:fldChar w:fldCharType="separate"/>
        </w:r>
        <w:r>
          <w:t>56</w:t>
        </w:r>
        <w:r>
          <w:fldChar w:fldCharType="end"/>
        </w:r>
      </w:hyperlink>
    </w:p>
    <w:p>
      <w:pPr>
        <w:pStyle w:val="TOC2"/>
        <w:tabs>
          <w:tab w:val="right" w:leader="dot" w:pos="8306"/>
        </w:tabs>
      </w:pPr>
      <w:hyperlink w:anchor="_Toc12869" w:history="1">
        <w:r>
          <w:rPr>
            <w:rFonts w:ascii="仿宋" w:eastAsia="仿宋" w:hAnsi="仿宋" w:cs="仿宋" w:hint="eastAsia"/>
            <w:lang w:eastAsia="zh-CN"/>
          </w:rPr>
          <w:t>(二)、变更实施与控制</w:t>
        </w:r>
        <w:r>
          <w:tab/>
        </w:r>
        <w:r>
          <w:fldChar w:fldCharType="begin"/>
        </w:r>
        <w:r>
          <w:instrText xml:space="preserve"> PAGEREF _Toc12869 \h </w:instrText>
        </w:r>
        <w:r>
          <w:fldChar w:fldCharType="separate"/>
        </w:r>
        <w:r>
          <w:t>57</w:t>
        </w:r>
        <w:r>
          <w:fldChar w:fldCharType="end"/>
        </w:r>
      </w:hyperlink>
    </w:p>
    <w:p>
      <w:pPr>
        <w:pStyle w:val="TOC1"/>
        <w:tabs>
          <w:tab w:val="right" w:leader="dot" w:pos="8306"/>
        </w:tabs>
      </w:pPr>
      <w:hyperlink w:anchor="_Toc5906" w:history="1">
        <w:r>
          <w:rPr>
            <w:rFonts w:ascii="仿宋" w:eastAsia="仿宋" w:hAnsi="仿宋" w:cs="仿宋" w:hint="eastAsia"/>
            <w:lang w:eastAsia="zh-CN"/>
          </w:rPr>
          <w:t>十四、利益相关者分析与沟通计划</w:t>
        </w:r>
        <w:r>
          <w:tab/>
        </w:r>
        <w:r>
          <w:fldChar w:fldCharType="begin"/>
        </w:r>
        <w:r>
          <w:instrText xml:space="preserve"> PAGEREF _Toc5906 \h </w:instrText>
        </w:r>
        <w:r>
          <w:fldChar w:fldCharType="separate"/>
        </w:r>
        <w:r>
          <w:t>57</w:t>
        </w:r>
        <w:r>
          <w:fldChar w:fldCharType="end"/>
        </w:r>
      </w:hyperlink>
    </w:p>
    <w:p>
      <w:pPr>
        <w:pStyle w:val="TOC2"/>
        <w:tabs>
          <w:tab w:val="right" w:leader="dot" w:pos="8306"/>
        </w:tabs>
      </w:pPr>
      <w:hyperlink w:anchor="_Toc9100" w:history="1">
        <w:r>
          <w:rPr>
            <w:rFonts w:ascii="仿宋" w:eastAsia="仿宋" w:hAnsi="仿宋" w:cs="仿宋" w:hint="eastAsia"/>
            <w:lang w:eastAsia="zh-CN"/>
          </w:rPr>
          <w:t>(一)、利益相关者分析</w:t>
        </w:r>
        <w:r>
          <w:tab/>
        </w:r>
        <w:r>
          <w:fldChar w:fldCharType="begin"/>
        </w:r>
        <w:r>
          <w:instrText xml:space="preserve"> PAGEREF _Toc9100 \h </w:instrText>
        </w:r>
        <w:r>
          <w:fldChar w:fldCharType="separate"/>
        </w:r>
        <w:r>
          <w:t>57</w:t>
        </w:r>
        <w:r>
          <w:fldChar w:fldCharType="end"/>
        </w:r>
      </w:hyperlink>
    </w:p>
    <w:p>
      <w:pPr>
        <w:pStyle w:val="TOC2"/>
        <w:tabs>
          <w:tab w:val="right" w:leader="dot" w:pos="8306"/>
        </w:tabs>
      </w:pPr>
      <w:hyperlink w:anchor="_Toc27184" w:history="1">
        <w:r>
          <w:rPr>
            <w:rFonts w:ascii="仿宋" w:eastAsia="仿宋" w:hAnsi="仿宋" w:cs="仿宋" w:hint="eastAsia"/>
            <w:lang w:eastAsia="zh-CN"/>
          </w:rPr>
          <w:t>(二)、沟通计划</w:t>
        </w:r>
        <w:r>
          <w:tab/>
        </w:r>
        <w:r>
          <w:fldChar w:fldCharType="begin"/>
        </w:r>
        <w:r>
          <w:instrText xml:space="preserve"> PAGEREF _Toc27184 \h </w:instrText>
        </w:r>
        <w:r>
          <w:fldChar w:fldCharType="separate"/>
        </w:r>
        <w:r>
          <w:t>59</w:t>
        </w:r>
        <w:r>
          <w:fldChar w:fldCharType="end"/>
        </w:r>
      </w:hyperlink>
    </w:p>
    <w:p>
      <w:pPr>
        <w:pStyle w:val="TOC1"/>
        <w:tabs>
          <w:tab w:val="right" w:leader="dot" w:pos="8306"/>
        </w:tabs>
      </w:pPr>
      <w:hyperlink w:anchor="_Toc15359" w:history="1">
        <w:r>
          <w:rPr>
            <w:rFonts w:ascii="仿宋" w:eastAsia="仿宋" w:hAnsi="仿宋" w:cs="仿宋" w:hint="eastAsia"/>
            <w:lang w:eastAsia="zh-CN"/>
          </w:rPr>
          <w:t>十五、供应链管理</w:t>
        </w:r>
        <w:r>
          <w:tab/>
        </w:r>
        <w:r>
          <w:fldChar w:fldCharType="begin"/>
        </w:r>
        <w:r>
          <w:instrText xml:space="preserve"> PAGEREF _Toc15359 \h </w:instrText>
        </w:r>
        <w:r>
          <w:fldChar w:fldCharType="separate"/>
        </w:r>
        <w:r>
          <w:t>60</w:t>
        </w:r>
        <w:r>
          <w:fldChar w:fldCharType="end"/>
        </w:r>
      </w:hyperlink>
    </w:p>
    <w:p>
      <w:pPr>
        <w:pStyle w:val="TOC2"/>
        <w:tabs>
          <w:tab w:val="right" w:leader="dot" w:pos="8306"/>
        </w:tabs>
      </w:pPr>
      <w:hyperlink w:anchor="_Toc22416" w:history="1">
        <w:r>
          <w:rPr>
            <w:rFonts w:ascii="仿宋" w:eastAsia="仿宋" w:hAnsi="仿宋" w:cs="仿宋" w:hint="eastAsia"/>
            <w:lang w:eastAsia="zh-CN"/>
          </w:rPr>
          <w:t>(一)、供应链战略规划</w:t>
        </w:r>
        <w:r>
          <w:tab/>
        </w:r>
        <w:r>
          <w:fldChar w:fldCharType="begin"/>
        </w:r>
        <w:r>
          <w:instrText xml:space="preserve"> PAGEREF _Toc22416 \h </w:instrText>
        </w:r>
        <w:r>
          <w:fldChar w:fldCharType="separate"/>
        </w:r>
        <w:r>
          <w:t>60</w:t>
        </w:r>
        <w:r>
          <w:fldChar w:fldCharType="end"/>
        </w:r>
      </w:hyperlink>
    </w:p>
    <w:p>
      <w:pPr>
        <w:pStyle w:val="TOC2"/>
        <w:tabs>
          <w:tab w:val="right" w:leader="dot" w:pos="8306"/>
        </w:tabs>
      </w:pPr>
      <w:hyperlink w:anchor="_Toc2895" w:history="1">
        <w:r>
          <w:rPr>
            <w:rFonts w:ascii="仿宋" w:eastAsia="仿宋" w:hAnsi="仿宋" w:cs="仿宋" w:hint="eastAsia"/>
            <w:lang w:eastAsia="zh-CN"/>
          </w:rPr>
          <w:t>(二)、供应商选择与合作</w:t>
        </w:r>
        <w:r>
          <w:tab/>
        </w:r>
        <w:r>
          <w:fldChar w:fldCharType="begin"/>
        </w:r>
        <w:r>
          <w:instrText xml:space="preserve"> PAGEREF _Toc2895 \h </w:instrText>
        </w:r>
        <w:r>
          <w:fldChar w:fldCharType="separate"/>
        </w:r>
        <w:r>
          <w:t>61</w:t>
        </w:r>
        <w:r>
          <w:fldChar w:fldCharType="end"/>
        </w:r>
      </w:hyperlink>
    </w:p>
    <w:p>
      <w:pPr>
        <w:pStyle w:val="TOC2"/>
        <w:tabs>
          <w:tab w:val="right" w:leader="dot" w:pos="8306"/>
        </w:tabs>
      </w:pPr>
      <w:hyperlink w:anchor="_Toc28782" w:history="1">
        <w:r>
          <w:rPr>
            <w:rFonts w:ascii="仿宋" w:eastAsia="仿宋" w:hAnsi="仿宋" w:cs="仿宋" w:hint="eastAsia"/>
            <w:lang w:eastAsia="zh-CN"/>
          </w:rPr>
          <w:t>(三)、物流与库存管理</w:t>
        </w:r>
        <w:r>
          <w:tab/>
        </w:r>
        <w:r>
          <w:fldChar w:fldCharType="begin"/>
        </w:r>
        <w:r>
          <w:instrText xml:space="preserve"> PAGEREF _Toc28782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63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97"/>
      <w:r>
        <w:rPr>
          <w:rFonts w:ascii="仿宋" w:eastAsia="仿宋" w:hAnsi="仿宋" w:cs="仿宋" w:hint="eastAsia"/>
          <w:sz w:val="28"/>
          <w:lang w:eastAsia="zh-CN"/>
        </w:rPr>
        <w:t>一、复印和胶版印制设备项目建设背景及必要性分析</w:t>
      </w:r>
      <w:bookmarkEnd w:id="2"/>
    </w:p>
    <w:p>
      <w:pPr>
        <w:pStyle w:val="Heading2"/>
        <w:rPr>
          <w:rFonts w:ascii="仿宋" w:eastAsia="仿宋" w:hAnsi="仿宋" w:cs="仿宋" w:hint="eastAsia"/>
          <w:lang w:eastAsia="zh-CN"/>
        </w:rPr>
      </w:pPr>
      <w:bookmarkStart w:id="3" w:name="_Toc15221"/>
      <w:r>
        <w:rPr>
          <w:rFonts w:ascii="仿宋" w:eastAsia="仿宋" w:hAnsi="仿宋" w:cs="仿宋" w:hint="eastAsia"/>
          <w:lang w:eastAsia="zh-CN"/>
        </w:rPr>
        <w:t>(一)、复印和胶版印制设备项目背景分析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复印和胶版印制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复印和胶版印制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复印和胶版印制设备项目在这个潮流中的定位。同时，我们将关注行业内涌现的新兴机遇，以便复印和胶版印制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复印和胶版印制设备项目提供了强大的发展动力。我们将聚焦于行业内最新的技术发展趋势，包括但不限于人工智能、大数据分析、物联网等领域。通过深度的技术研究，我们将确保复印和胶版印制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复印和胶版印制设备项目发展的源泉。我们将投入更多的精力对市场需求进行深入剖析，超越表面的需求，深入挖掘潜在的市场痛点和机遇。通过对市场需求的细致了解，复印和胶版印制设备项目将更有针对性地设计解决方案，满足市场的多样化需求，从而更好地促进复印和胶版印制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复印和胶版印制设备项目战略至关重要。我们将对竞争态势进行更为深入的分析，包括但不限于市场份额、产品特点、客户满意度等多个维度。通过深度的竞争分析，复印和胶版印制设备项目将能够更准确地把握市场脉搏，制定具有竞争力的复印和胶版印制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复印和胶版印制设备项目的发展具有直接的影响。我们将进行更为全面的法规和政策分析，了解行业发展中的潜在法律风险和合规挑战。通过充分了解和遵守相关法规，复印和胶版印制设备项目将确保在法律框架内合法合规运营，为复印和胶版印制设备项目的稳健发展提供有力支持。</w:t>
      </w:r>
    </w:p>
    <w:p>
      <w:pPr>
        <w:pStyle w:val="Heading2"/>
        <w:ind w:firstLine="560" w:firstLineChars="200"/>
        <w:rPr>
          <w:rFonts w:ascii="仿宋" w:eastAsia="仿宋" w:hAnsi="仿宋" w:cs="仿宋" w:hint="eastAsia"/>
          <w:sz w:val="28"/>
          <w:lang w:eastAsia="zh-CN"/>
        </w:rPr>
      </w:pPr>
      <w:bookmarkStart w:id="4" w:name="_Toc26328"/>
      <w:r>
        <w:rPr>
          <w:rFonts w:ascii="仿宋" w:eastAsia="仿宋" w:hAnsi="仿宋" w:cs="仿宋" w:hint="eastAsia"/>
          <w:sz w:val="28"/>
          <w:lang w:eastAsia="zh-CN"/>
        </w:rPr>
        <w:t>(二)、复印和胶版印制设备项目建设必要性分析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复印和胶版印制设备项目建设的迫切性源于对行业发展趋势的深刻洞察。我们正处于一个行业变革的时代，科技创新、数字化转型成为企业发展的关键动力。复印和胶版印制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复印和胶版印制设备项目建设不仅仅是为了跟上潮流，更是为了通过技术创新推动企业的持续发展。通过引入先进的技术和解决方案，复印和胶版印制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复印和胶版印制设备项目的建设成为必然选择，通过提高产品质量、拓展服务领域，从而在竞争中获得更多的机会。复印和胶版印制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复印和胶版印制设备项目建设的必要性体现在对客户需求更精准的满足。通过复印和胶版印制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复印和胶版印制设备项目建设的背后是对企业持续创新的追求。只有通过不断创新，企业才能在竞争中立于不败之地。复印和胶版印制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9031"/>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950"/>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复印和胶版印制设备项目的主要产品是XXXX，预计年产值为XXX万元。这一产品在市场中占据着重要的地位，其广泛的应用范围使得该复印和胶版印制设备项目的市场前景非常广阔。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复印和胶版印制设备项目的xxx产品作为重要的原材料之一，将在多个领域发挥关键作用。其在建筑、交通、能源等方面的广泛应用将为整个产业链提供强大的支持，形成产业协同效应。复印和胶版印制设备项目的年产值XXX万XXX万XXX万万元不仅反映了其在市场上的巨大潜力，更预示着它对国民经济的积极贡献。这种关联度高、涉及面广的产业关系，使得该复印和胶版印制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2282"/>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复印和胶版印制设备项目总征地面积为XXXX平方米，相当于约XX.XX亩，其中净用地面积为XXXX平方米，红线范围内相当于约XX.XX亩。这一用地规模充分考虑了复印和胶版印制设备项目的建设需求，保障了复印和胶版印制设备项目在合适的空间内得以充分发展。复印和胶版印制设备项目规划的总建筑面积为XXXX平方米，其中主体工程建设占XXXX平方米，计容建筑面积达XXXX平方米。预计建筑工程的投资将达到XXXX万元，为复印和胶版印制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复印和胶版印制设备项目计划购置的设备共计XXXX台（套），设备购置费用为XXXX万元。这一设备购置计划充分考虑到复印和胶版印制设备项目的生产需求和技术要求，确保了复印和胶版印制设备项目在生产运营中具备先进的技术装备和高效的生产能力。设备的合理配置将为复印和胶版印制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复印和胶版印制设备项目计划总投资为XXXX万元，预计年实现营业收入为XXXX万元。这一产能规模的设定旨在确保复印和胶版印制设备项目能够在投资与回报之间取得平衡，实现长期可持续的发展。复印和胶版印制设备项目的总投资充分考虑到各个方面的需求，包括用地建设、设备购置等多个环节，以确保复印和胶版印制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8841"/>
      <w:r>
        <w:rPr>
          <w:rFonts w:ascii="仿宋" w:eastAsia="仿宋" w:hAnsi="仿宋" w:cs="仿宋" w:hint="eastAsia"/>
          <w:sz w:val="28"/>
          <w:lang w:eastAsia="zh-CN"/>
        </w:rPr>
        <w:t>三、复印和胶版印制设备项目危机管理</w:t>
      </w:r>
      <w:bookmarkEnd w:id="8"/>
    </w:p>
    <w:p>
      <w:pPr>
        <w:pStyle w:val="Heading2"/>
        <w:rPr>
          <w:rFonts w:ascii="仿宋" w:eastAsia="仿宋" w:hAnsi="仿宋" w:cs="仿宋" w:hint="eastAsia"/>
          <w:lang w:eastAsia="zh-CN"/>
        </w:rPr>
      </w:pPr>
      <w:bookmarkStart w:id="9" w:name="_Toc2421"/>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复印和胶版印制设备项目危机管理中，危机预警与识别是确保复印和胶版印制设备项目稳健运行的核心步骤。通过建立全面的监测机制，复印和胶版印制设备项目团队旨在及时发现和理解潜在的风险和危机因素，以便采取及时的预防和应对措施，确保复印和胶版印制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复印和胶版印制设备项目团队全面分析了整个复印和胶版印制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复印和胶版印制设备项目团队着重于明确定义复印和胶版印制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复印和胶版印制设备项目进展的持续监控，团队能够及时发现潜在问题并作出迅速反应。复印和胶版印制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复印和胶版印制设备项目得以更有序、可控地推进。</w:t>
      </w:r>
    </w:p>
    <w:p>
      <w:pPr>
        <w:pStyle w:val="Heading2"/>
        <w:ind w:firstLine="560" w:firstLineChars="200"/>
        <w:rPr>
          <w:rFonts w:ascii="仿宋" w:eastAsia="仿宋" w:hAnsi="仿宋" w:cs="仿宋" w:hint="eastAsia"/>
          <w:sz w:val="28"/>
          <w:lang w:eastAsia="zh-CN"/>
        </w:rPr>
      </w:pPr>
      <w:bookmarkStart w:id="10" w:name="_Toc32421"/>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在危机发生时，复印和胶版印制设备项目团队立即行动，成立了应急小组。该小组的任务是迅速制定并实施紧急应对措施，以最小化潜在损失。以下是采取的主要措施：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暂停复印和胶版印制设备项目进度：为遏制危机蔓延，复印和胶版印制设备项目暂时停止进行，以便全面评估当前状况。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资源重新分配：重新评估复印和胶版印制设备项目资源的分配，确保最大限度地减小损失。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实时沟通：与关键利益相关者建立实时沟通机制，向他们传递复印和胶版印制设备项目危机的实际状况，保障复印和胶版印制设备项目核心利益。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在紧急应对的同时，复印和胶版印制设备项目团队强调了团队协作和有效沟通的重要性。以下是团队协作的关键举措：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信息共享机制：建立了信息共享平台，确保团队成员能够及时获取复印和胶版印制设备项目危机的实时信息。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领导者沟通：复印和胶版印制设备项目领导者通过定期会议和即时沟通工具，指导团队应对危机，保持团队稳定运行。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随着危机得到初步控制，复印和胶版印制设备项目团队转向制定恢复计划，以确保复印和胶版印制设备项目能够从中迅速恢复。主要恢复计划包括：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修复受损的进度计划：重新评估复印和胶版印制设备项目进度，制定修复计划，确保复印和胶版印制设备项目尽快回归正常进程。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重新调整资源分配：优化资源分配，确保复印和胶版印制设备项目在有限资源下高效运转。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风险管理机制加强：对复印和胶版印制设备项目风险进行全面评估，制定更强化的风险管理策略，以预防未来可能的危机。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2286"/>
      <w:r>
        <w:rPr>
          <w:rFonts w:ascii="仿宋" w:eastAsia="仿宋" w:hAnsi="仿宋" w:cs="仿宋" w:hint="eastAsia"/>
          <w:sz w:val="28"/>
          <w:lang w:eastAsia="zh-CN"/>
        </w:rPr>
        <w:t>四、复印和胶版印制设备项目绩效评估</w:t>
      </w:r>
      <w:bookmarkEnd w:id="11"/>
    </w:p>
    <w:p>
      <w:pPr>
        <w:pStyle w:val="Heading2"/>
        <w:rPr>
          <w:rFonts w:ascii="仿宋" w:eastAsia="仿宋" w:hAnsi="仿宋" w:cs="仿宋" w:hint="eastAsia"/>
          <w:lang w:eastAsia="zh-CN"/>
        </w:rPr>
      </w:pPr>
      <w:bookmarkStart w:id="12" w:name="_Toc7076"/>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复印和胶版印制设备项目中，我们设计了一套全面的绩效评估指标，以确保复印和胶版印制设备项目的可控和成功交付。这些指标跨足复印和胶版印制设备项目目标、成本、进度和质量等多个维度，为我们提供了全面洞察复印和胶版印制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复印和胶版印制设备项目目标达成率是我们关注的首要指标。我们设定了明确的目标，并通过定期监测和评估，迅速发现并应对潜在的目标偏差。这为复印和胶版印制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成本绩效是另一个核心关注点。通过实际成本与预算成本的对比分析，我们深入了解成本差异的原因，及时调整资源分配，保持复印和胶版印制设备项目在经济效益方面的合理水平。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复印和胶版印制设备项目进度作为关键的绩效指标之一，得到了精心的关注。我们制定了详细的复印和胶版印制设备项目进度计划，并设立了进度符合度指标，确保实际进度与计划进度保持一致。这使我们能够快速发现和解决潜在的进度问题，保持复印和胶版印制设备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复印和胶版印制设备项目绩效的不可或缺的一环。我们引入了一系列的质量标准和客户满意度指标，以确保复印和胶版印制设备项目交付的成果在质量上达到或超越预期水平。通过持续监测这些指标，我们努力提升复印和胶版印制设备项目整体质量水平，为复印和胶版印制设备项目的成功交付提供有力保障。通过这些科学且全面的绩效评估，我们能够更好地引导复印和胶版印制设备项目的持续改进，确保复印和胶版印制设备项目目标的顺利达成。</w:t>
      </w:r>
    </w:p>
    <w:p>
      <w:pPr>
        <w:pStyle w:val="Heading2"/>
        <w:ind w:firstLine="560" w:firstLineChars="200"/>
        <w:rPr>
          <w:rFonts w:ascii="仿宋" w:eastAsia="仿宋" w:hAnsi="仿宋" w:cs="仿宋" w:hint="eastAsia"/>
          <w:sz w:val="28"/>
          <w:lang w:eastAsia="zh-CN"/>
        </w:rPr>
      </w:pPr>
      <w:bookmarkStart w:id="13" w:name="_Toc588"/>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绩效评估是复印和胶版印制设备项目中的关键环节，为确保复印和胶版印制设备项目达到预期目标，我们采用了多层次、多维度的绩效评估方法。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复印和胶版印制设备项目的战略目标对齐，确保每个决策和行动都与复印和胶版印制设备项目整体目标保持一致。团队会定期召开战略对齐会议，审视当前工作与复印和胶版印制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复印和胶版印制设备项目进度、质量、成本和风险等方面。这些指标通过数据收集和分析，为复印和胶版印制设备项目管理团队提供了客观的评估依据。例如，我们通过复印和胶版印制设备项目管理软件追踪进度，使用成本绩效分析（CPI）评估成本控制情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不仅仅停留在复印和胶版印制设备项目内部，还考虑了复印和胶版印制设备项目对外部环境的影响。我们定期进行干系人满意度调查，以了解各利益相关方对复印和胶版印制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这种多层次、多角度的绩效评估方法，使得我们能够全面了解复印和胶版印制设备项目的运行状态，及时做出调整，确保复印和胶版印制设备项目在不断变化的环境中保持稳健前行。</w:t>
      </w:r>
    </w:p>
    <w:p>
      <w:pPr>
        <w:pStyle w:val="Heading2"/>
        <w:ind w:firstLine="560" w:firstLineChars="200"/>
        <w:rPr>
          <w:rFonts w:ascii="仿宋" w:eastAsia="仿宋" w:hAnsi="仿宋" w:cs="仿宋" w:hint="eastAsia"/>
          <w:sz w:val="28"/>
          <w:lang w:eastAsia="zh-CN"/>
        </w:rPr>
      </w:pPr>
      <w:bookmarkStart w:id="14" w:name="_Toc6011"/>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为了确保复印和胶版印制设备项目的有效管理和不断优化，我们采用了精心设计的绩效评估周期。这个周期旨在实现灵活、实时和全面的评估，以适应复印和胶版印制设备项目执行中的各种挑战。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复印和胶版印制设备项目的不同需求，分为短期、中期和长期。短期评估关注每个迭代或工作周期，以及时发现和解决当前任务中的问题。中期评估涵盖几个迭代，深入了解整体复印和胶版印制设备项目的趋势和性能。长期评估则着眼于整个复印和胶版印制设备项目阶段，确保复印和胶版印制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复印和胶版印制设备项目管理工具和协作平台，团队成员能够随时更新和分享复印和胶版印制设备项目数据。这种实时性的反馈机制使我们能够及时察觉潜在问题，快速调整，保持复印和胶版印制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复印和胶版印制设备项目的决策制定密不可分。每个周期的复印和胶版印制设备项目回顾会议成为集体总结经验、识别问题深层次原因并找到创新解决方案的平台。这种定期的反思与调整机制使复印和胶版印制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7308"/>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11852"/>
      <w:r>
        <w:rPr>
          <w:rFonts w:ascii="仿宋" w:eastAsia="仿宋" w:hAnsi="仿宋" w:cs="仿宋" w:hint="eastAsia"/>
          <w:lang w:eastAsia="zh-CN"/>
        </w:rPr>
        <w:t>(一)、复印和胶版印制设备行业分析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复印和胶版印制设备行业一直以来都是市场的关注焦点。行业内的发展趋势、竞争态势以及潜在机会都对复印和胶版印制设备项目的推进产生深远的影响。通过深入研究行业的整体概貌，我们将更好地理解行业的核心特征，为复印和胶版印制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复印和胶版印制设备行业，技术一直是推动创新和发展的关键因素。我们将对当前技术趋势进行详尽分析，包括但不限于人工智能、大数据应用、先进制造技术等。这有助于复印和胶版印制设备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复印和胶版印制设备项目成功的基础。我们将对主要竞争对手进行深入研究，包括其市场份额、产品特点、市场定位等。通过全面了解竞争对手的优势和劣势，复印和胶版印制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945"/>
      <w:r>
        <w:rPr>
          <w:rFonts w:ascii="仿宋" w:eastAsia="仿宋" w:hAnsi="仿宋" w:cs="仿宋" w:hint="eastAsia"/>
          <w:sz w:val="28"/>
          <w:lang w:eastAsia="zh-CN"/>
        </w:rPr>
        <w:t>(二)、复印和胶版印制设备市场分析预测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复印和胶版印制设备市场未来的增长趋势。这包括市场的整体规模、各细分领域的发展趋势等。复印和胶版印制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复印和胶版印制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风险是复印和胶版印制设备项目实施过程中需要充分考虑的因素。我们将对市场风险进行全面评估，包括但不限于政策法规风险、市场竞争风险、技术变革风险等。通过对潜在风险的深入分析，复印和胶版印制设备项目可以制定相应的风险缓解策略，降低不确定性对复印和胶版印制设备项目的影响。</w:t>
      </w:r>
    </w:p>
    <w:p>
      <w:pPr>
        <w:pStyle w:val="Heading1"/>
        <w:ind w:firstLine="560" w:firstLineChars="200"/>
        <w:rPr>
          <w:rFonts w:ascii="仿宋" w:eastAsia="仿宋" w:hAnsi="仿宋" w:cs="仿宋" w:hint="eastAsia"/>
          <w:sz w:val="28"/>
          <w:lang w:eastAsia="zh-CN"/>
        </w:rPr>
      </w:pPr>
      <w:bookmarkStart w:id="18" w:name="_Toc7320"/>
      <w:r>
        <w:rPr>
          <w:rFonts w:ascii="仿宋" w:eastAsia="仿宋" w:hAnsi="仿宋" w:cs="仿宋" w:hint="eastAsia"/>
          <w:sz w:val="28"/>
          <w:lang w:eastAsia="zh-CN"/>
        </w:rPr>
        <w:t>六、工艺说明</w:t>
      </w:r>
      <w:bookmarkEnd w:id="18"/>
    </w:p>
    <w:p>
      <w:pPr>
        <w:pStyle w:val="Heading2"/>
        <w:rPr>
          <w:rFonts w:ascii="仿宋" w:eastAsia="仿宋" w:hAnsi="仿宋" w:cs="仿宋" w:hint="eastAsia"/>
          <w:lang w:eastAsia="zh-CN"/>
        </w:rPr>
      </w:pPr>
      <w:bookmarkStart w:id="19" w:name="_Toc19553"/>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复印和胶版印制设备项目的技术管理特点体现在其创新导向。通过引入最先进的技术趋势和解决方案，复印和胶版印制设备项目致力于提升科技含量、提高质量和效率水平。这意味着我们将采用最新的工具和方法，确保复印和胶版印制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复印和胶版印制设备项目技术管理的显著特征。通过整合不同领域的技术资源，我们实现了跨学科的协同工作。这有助于优化技术架构，提高整体效能。此外，整合性策略还促进了不同技术团队之间的紧密沟通和高效合作，确保复印和胶版印制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复印和胶版印制设备项目所采用的技术。通过不断优化技术方案，复印和胶版印制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复印和胶版印制设备项目团队将在复印和胶版印制设备项目初期识别可能的技术风险，并采取相应的预防和应对措施。通过建立健全的风险评估机制，复印和胶版印制设备项目能够在实施过程中及时发现并解决潜在的技术问题，保障复印和胶版印制设备项目技术实施的平稳进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https://d.book118.com/607133156035006033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复印和胶版印制设备项目规划设计纲要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复印和胶版印制设备项目规划设计纲要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复印和胶版印制设备项目规划设计纲要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复印和胶版印制设备项目规划设计纲要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复印和胶版印制设备项目规划设计纲要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复印和胶版印制设备项目规划设计纲要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复印和胶版印制设备项目规划设计纲要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复印和胶版印制设备项目规划设计纲要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复印和胶版印制设备项目规划设计纲要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复印和胶版印制设备项目规划设计纲要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复印和胶版印制设备项目规划设计纲要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复印和胶版印制设备项目规划设计纲要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复印和胶版印制设备项目规划设计纲要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复印和胶版印制设备项目规划设计纲要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复印和胶版印制设备项目规划设计纲要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复印和胶版印制设备项目规划设计纲要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复印和胶版印制设备项目规划设计纲要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500DD3"/>
    <w:rsid w:val="59500DD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7133156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2024-01-21T00:32:00Z</dcterms:created>
  <dcterms:modified xsi:type="dcterms:W3CDTF">2024-01-21T00:32:47Z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689B4EF283BB4B37BC7B5B5FBE771E13_11</vt:lpwstr>
  </property>
  <property fmtid="{D5CDD505-2E9C-101B-9397-08002B2CF9AE}" pid="3" name="KSOProductBuildVer">
    <vt:lpwstr>2052-12.1.0.16120</vt:lpwstr>
  </property>
</Properties>
</file>