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38" w:line="219" w:lineRule="auto"/>
        <w:ind w:left="57"/>
        <w:rPr>
          <w:rFonts w:ascii="SimSun" w:eastAsia="SimSun" w:hAnsi="SimSun" w:cs="SimSun"/>
          <w:sz w:val="19"/>
          <w:szCs w:val="19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1142996</wp:posOffset>
            </wp:positionH>
            <wp:positionV relativeFrom="page">
              <wp:posOffset>2559017</wp:posOffset>
            </wp:positionV>
            <wp:extent cx="4660925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60925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spacing w:val="-7"/>
          <w:sz w:val="19"/>
          <w:szCs w:val="19"/>
        </w:rPr>
        <w:t>ICS</w:t>
      </w:r>
      <w:r>
        <w:rPr>
          <w:rFonts w:ascii="SimSun" w:eastAsia="SimSun" w:hAnsi="SimSun" w:cs="SimSun"/>
          <w:spacing w:val="-11"/>
          <w:sz w:val="19"/>
          <w:szCs w:val="19"/>
        </w:rPr>
        <w:t xml:space="preserve"> </w:t>
      </w:r>
      <w:r>
        <w:rPr>
          <w:rFonts w:ascii="SimSun" w:eastAsia="SimSun" w:hAnsi="SimSun" w:cs="SimSun"/>
          <w:b/>
          <w:bCs/>
          <w:spacing w:val="-7"/>
          <w:sz w:val="19"/>
          <w:szCs w:val="19"/>
        </w:rPr>
        <w:t>编号</w:t>
      </w:r>
    </w:p>
    <w:p>
      <w:pPr>
        <w:spacing w:before="57" w:line="219" w:lineRule="auto"/>
        <w:ind w:left="54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3"/>
          <w:sz w:val="19"/>
          <w:szCs w:val="19"/>
        </w:rPr>
        <w:t>CCS</w:t>
      </w:r>
      <w:r>
        <w:rPr>
          <w:rFonts w:ascii="SimSun" w:eastAsia="SimSun" w:hAnsi="SimSun" w:cs="SimSun"/>
          <w:spacing w:val="49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3"/>
          <w:sz w:val="19"/>
          <w:szCs w:val="19"/>
        </w:rPr>
        <w:t>编号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204" w:line="224" w:lineRule="auto"/>
        <w:ind w:left="1404"/>
        <w:outlineLvl w:val="0"/>
        <w:rPr>
          <w:rFonts w:ascii="SimHei" w:eastAsia="SimHei" w:hAnsi="SimHei" w:cs="SimHei"/>
          <w:sz w:val="63"/>
          <w:szCs w:val="63"/>
        </w:rPr>
      </w:pPr>
      <w:r>
        <w:rPr>
          <w:rFonts w:ascii="SimHei" w:eastAsia="SimHei" w:hAnsi="SimHei" w:cs="SimHei"/>
          <w:b/>
          <w:bCs/>
          <w:spacing w:val="-31"/>
          <w:sz w:val="63"/>
          <w:szCs w:val="63"/>
        </w:rPr>
        <w:t>团</w:t>
      </w:r>
      <w:r>
        <w:rPr>
          <w:rFonts w:ascii="SimHei" w:eastAsia="SimHei" w:hAnsi="SimHei" w:cs="SimHei"/>
          <w:spacing w:val="5"/>
          <w:sz w:val="63"/>
          <w:szCs w:val="63"/>
        </w:rPr>
        <w:t xml:space="preserve">  </w:t>
      </w:r>
      <w:r>
        <w:rPr>
          <w:rFonts w:ascii="SimHei" w:eastAsia="SimHei" w:hAnsi="SimHei" w:cs="SimHei"/>
          <w:b/>
          <w:bCs/>
          <w:spacing w:val="-31"/>
          <w:sz w:val="63"/>
          <w:szCs w:val="63"/>
        </w:rPr>
        <w:t>体</w:t>
      </w:r>
      <w:r>
        <w:rPr>
          <w:rFonts w:ascii="SimHei" w:eastAsia="SimHei" w:hAnsi="SimHei" w:cs="SimHei"/>
          <w:spacing w:val="31"/>
          <w:sz w:val="63"/>
          <w:szCs w:val="63"/>
        </w:rPr>
        <w:t xml:space="preserve">  </w:t>
      </w:r>
      <w:r>
        <w:rPr>
          <w:rFonts w:ascii="SimHei" w:eastAsia="SimHei" w:hAnsi="SimHei" w:cs="SimHei"/>
          <w:b/>
          <w:bCs/>
          <w:spacing w:val="-31"/>
          <w:sz w:val="63"/>
          <w:szCs w:val="63"/>
        </w:rPr>
        <w:t>标</w:t>
      </w:r>
      <w:r>
        <w:rPr>
          <w:rFonts w:ascii="SimHei" w:eastAsia="SimHei" w:hAnsi="SimHei" w:cs="SimHei"/>
          <w:spacing w:val="47"/>
          <w:sz w:val="63"/>
          <w:szCs w:val="63"/>
        </w:rPr>
        <w:t xml:space="preserve">  </w:t>
      </w:r>
      <w:r>
        <w:rPr>
          <w:rFonts w:ascii="SimHei" w:eastAsia="SimHei" w:hAnsi="SimHei" w:cs="SimHei"/>
          <w:b/>
          <w:bCs/>
          <w:spacing w:val="-31"/>
          <w:sz w:val="63"/>
          <w:szCs w:val="63"/>
        </w:rPr>
        <w:t>准</w:t>
      </w:r>
    </w:p>
    <w:p>
      <w:pPr>
        <w:pStyle w:val="BodyText"/>
        <w:spacing w:before="180" w:line="188" w:lineRule="auto"/>
        <w:ind w:left="4745"/>
      </w:pPr>
      <w:r>
        <w:rPr>
          <w:b/>
          <w:bCs/>
          <w:spacing w:val="-1"/>
        </w:rPr>
        <w:t>T/CHES</w:t>
      </w:r>
      <w:r>
        <w:rPr>
          <w:b/>
          <w:bCs/>
          <w:spacing w:val="53"/>
        </w:rPr>
        <w:t xml:space="preserve"> </w:t>
      </w:r>
      <w:r>
        <w:rPr>
          <w:b/>
          <w:bCs/>
          <w:spacing w:val="-1"/>
        </w:rPr>
        <w:t>XXX—20XX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33" w:line="572" w:lineRule="exact"/>
        <w:ind w:left="785"/>
        <w:rPr>
          <w:rFonts w:ascii="SimHei" w:eastAsia="SimHei" w:hAnsi="SimHei" w:cs="SimHei"/>
          <w:sz w:val="41"/>
          <w:szCs w:val="41"/>
        </w:rPr>
      </w:pPr>
      <w:r>
        <w:rPr>
          <w:rFonts w:ascii="SimHei" w:eastAsia="SimHei" w:hAnsi="SimHei" w:cs="SimHei"/>
          <w:spacing w:val="26"/>
          <w:position w:val="10"/>
          <w:sz w:val="41"/>
          <w:szCs w:val="41"/>
        </w:rPr>
        <w:t>取水口设施标准化建设与管理</w:t>
      </w:r>
    </w:p>
    <w:p>
      <w:pPr>
        <w:spacing w:before="1" w:line="221" w:lineRule="auto"/>
        <w:ind w:left="2754"/>
        <w:rPr>
          <w:rFonts w:ascii="SimHei" w:eastAsia="SimHei" w:hAnsi="SimHei" w:cs="SimHei"/>
          <w:sz w:val="41"/>
          <w:szCs w:val="41"/>
        </w:rPr>
      </w:pPr>
      <w:r>
        <w:rPr>
          <w:rFonts w:ascii="SimHei" w:eastAsia="SimHei" w:hAnsi="SimHei" w:cs="SimHei"/>
          <w:spacing w:val="26"/>
          <w:sz w:val="41"/>
          <w:szCs w:val="41"/>
        </w:rPr>
        <w:t>技术规程</w:t>
      </w:r>
    </w:p>
    <w:p>
      <w:pPr>
        <w:spacing w:line="373" w:lineRule="auto"/>
        <w:rPr>
          <w:rFonts w:ascii="Arial"/>
          <w:sz w:val="21"/>
        </w:rPr>
      </w:pPr>
    </w:p>
    <w:p>
      <w:pPr>
        <w:pStyle w:val="BodyText"/>
        <w:spacing w:before="72" w:line="590" w:lineRule="exact"/>
        <w:ind w:left="475"/>
      </w:pPr>
      <w:r>
        <w:rPr>
          <w:b/>
          <w:bCs/>
          <w:spacing w:val="-1"/>
          <w:position w:val="30"/>
        </w:rPr>
        <w:t>Technical</w:t>
      </w:r>
      <w:r>
        <w:rPr>
          <w:b/>
          <w:bCs/>
          <w:spacing w:val="45"/>
          <w:position w:val="30"/>
        </w:rPr>
        <w:t xml:space="preserve"> </w:t>
      </w:r>
      <w:r>
        <w:rPr>
          <w:b/>
          <w:bCs/>
          <w:spacing w:val="-1"/>
          <w:position w:val="30"/>
        </w:rPr>
        <w:t>specification</w:t>
      </w:r>
      <w:r>
        <w:rPr>
          <w:b/>
          <w:bCs/>
          <w:spacing w:val="44"/>
          <w:position w:val="30"/>
        </w:rPr>
        <w:t xml:space="preserve"> </w:t>
      </w:r>
      <w:r>
        <w:rPr>
          <w:b/>
          <w:bCs/>
          <w:spacing w:val="-1"/>
          <w:position w:val="30"/>
        </w:rPr>
        <w:t>for</w:t>
      </w:r>
      <w:r>
        <w:rPr>
          <w:b/>
          <w:bCs/>
          <w:spacing w:val="45"/>
          <w:w w:val="101"/>
          <w:position w:val="30"/>
        </w:rPr>
        <w:t xml:space="preserve"> </w:t>
      </w:r>
      <w:r>
        <w:rPr>
          <w:b/>
          <w:bCs/>
          <w:spacing w:val="-1"/>
          <w:position w:val="30"/>
        </w:rPr>
        <w:t>standardized</w:t>
      </w:r>
      <w:r>
        <w:rPr>
          <w:b/>
          <w:bCs/>
          <w:spacing w:val="45"/>
          <w:position w:val="30"/>
        </w:rPr>
        <w:t xml:space="preserve"> </w:t>
      </w:r>
      <w:r>
        <w:rPr>
          <w:b/>
          <w:bCs/>
          <w:spacing w:val="-1"/>
          <w:position w:val="30"/>
        </w:rPr>
        <w:t>constru</w:t>
      </w:r>
      <w:r>
        <w:rPr>
          <w:b/>
          <w:bCs/>
          <w:spacing w:val="-2"/>
          <w:position w:val="30"/>
        </w:rPr>
        <w:t>ction</w:t>
      </w:r>
      <w:r>
        <w:rPr>
          <w:b/>
          <w:bCs/>
          <w:spacing w:val="46"/>
          <w:w w:val="101"/>
          <w:position w:val="30"/>
        </w:rPr>
        <w:t xml:space="preserve"> </w:t>
      </w:r>
      <w:r>
        <w:rPr>
          <w:b/>
          <w:bCs/>
          <w:spacing w:val="-2"/>
          <w:position w:val="30"/>
        </w:rPr>
        <w:t>and</w:t>
      </w:r>
    </w:p>
    <w:p>
      <w:pPr>
        <w:pStyle w:val="BodyText"/>
        <w:spacing w:line="188" w:lineRule="auto"/>
        <w:ind w:left="1914"/>
      </w:pPr>
      <w:r>
        <w:rPr>
          <w:b/>
          <w:bCs/>
          <w:spacing w:val="-1"/>
        </w:rPr>
        <w:t>management</w:t>
      </w:r>
      <w:r>
        <w:rPr>
          <w:b/>
          <w:bCs/>
          <w:spacing w:val="56"/>
        </w:rPr>
        <w:t xml:space="preserve"> </w:t>
      </w:r>
      <w:r>
        <w:rPr>
          <w:b/>
          <w:bCs/>
          <w:spacing w:val="-1"/>
        </w:rPr>
        <w:t>of</w:t>
      </w:r>
      <w:r>
        <w:rPr>
          <w:b/>
          <w:bCs/>
          <w:spacing w:val="22"/>
        </w:rPr>
        <w:t xml:space="preserve"> </w:t>
      </w:r>
      <w:r>
        <w:rPr>
          <w:b/>
          <w:bCs/>
          <w:spacing w:val="-1"/>
        </w:rPr>
        <w:t>intake</w:t>
      </w:r>
      <w:r>
        <w:rPr>
          <w:b/>
          <w:bCs/>
          <w:spacing w:val="43"/>
        </w:rPr>
        <w:t xml:space="preserve"> </w:t>
      </w:r>
      <w:r>
        <w:rPr>
          <w:b/>
          <w:bCs/>
          <w:spacing w:val="-1"/>
        </w:rPr>
        <w:t>facilities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81" w:line="219" w:lineRule="auto"/>
        <w:ind w:left="3114"/>
        <w:rPr>
          <w:rFonts w:ascii="SimSun" w:eastAsia="SimSun" w:hAnsi="SimSun" w:cs="SimSun"/>
          <w:sz w:val="25"/>
          <w:szCs w:val="25"/>
        </w:rPr>
      </w:pPr>
      <w:r>
        <w:rPr>
          <w:rFonts w:ascii="SimSun" w:eastAsia="SimSun" w:hAnsi="SimSun" w:cs="SimSun"/>
          <w:spacing w:val="12"/>
          <w:sz w:val="25"/>
          <w:szCs w:val="25"/>
        </w:rPr>
        <w:t>(报批稿)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  <w:sectPr>
          <w:pgSz w:w="11900" w:h="16840"/>
          <w:pgMar w:top="1316" w:right="1785" w:bottom="0" w:left="1785" w:header="0" w:footer="0" w:gutter="0"/>
          <w:cols w:space="708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82" w:line="220" w:lineRule="auto"/>
        <w:ind w:left="54"/>
        <w:rPr>
          <w:rFonts w:ascii="SimSun" w:eastAsia="SimSun" w:hAnsi="SimSun" w:cs="SimSun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31577</wp:posOffset>
            </wp:positionH>
            <wp:positionV relativeFrom="paragraph">
              <wp:posOffset>203738</wp:posOffset>
            </wp:positionV>
            <wp:extent cx="4614593" cy="18891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14593" cy="188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"/>
        </w:rPr>
        <w:t>20</w:t>
      </w:r>
      <w:r>
        <w:t>XX</w:t>
      </w:r>
      <w:r>
        <w:rPr>
          <w:spacing w:val="1"/>
        </w:rPr>
        <w:t>-</w:t>
      </w:r>
      <w:r>
        <w:t>XX</w:t>
      </w:r>
      <w:r>
        <w:rPr>
          <w:spacing w:val="1"/>
        </w:rPr>
        <w:t>-</w:t>
      </w:r>
      <w:r>
        <w:t>XX</w:t>
      </w:r>
      <w:r>
        <w:rPr>
          <w:rFonts w:ascii="SimSun" w:eastAsia="SimSun" w:hAnsi="SimSun" w:cs="SimSun"/>
          <w:spacing w:val="1"/>
        </w:rPr>
        <w:t xml:space="preserve">发布             </w:t>
      </w:r>
      <w:r>
        <w:rPr>
          <w:rFonts w:ascii="SimSun" w:eastAsia="SimSun" w:hAnsi="SimSun" w:cs="SimSun"/>
        </w:rPr>
        <w:t xml:space="preserve">    2 0 X X - X X - X X 实 施</w:t>
      </w:r>
    </w:p>
    <w:p>
      <w:pPr>
        <w:spacing w:before="258" w:line="221" w:lineRule="auto"/>
        <w:ind w:left="2288"/>
        <w:rPr>
          <w:rFonts w:ascii="SimHei" w:eastAsia="SimHei" w:hAnsi="SimHei" w:cs="SimHei"/>
          <w:sz w:val="25"/>
          <w:szCs w:val="25"/>
        </w:rPr>
      </w:pPr>
      <w:r>
        <w:rPr>
          <w:rFonts w:ascii="SimSun" w:eastAsia="SimSun" w:hAnsi="SimSun" w:cs="SimSun"/>
          <w:b/>
          <w:bCs/>
          <w:spacing w:val="22"/>
          <w:sz w:val="25"/>
          <w:szCs w:val="25"/>
        </w:rPr>
        <w:t>中国水利学会</w:t>
      </w:r>
      <w:r>
        <w:rPr>
          <w:rFonts w:ascii="SimSun" w:eastAsia="SimSun" w:hAnsi="SimSun" w:cs="SimSun"/>
          <w:spacing w:val="22"/>
          <w:sz w:val="25"/>
          <w:szCs w:val="25"/>
        </w:rPr>
        <w:t xml:space="preserve">  </w:t>
      </w:r>
      <w:r>
        <w:rPr>
          <w:rFonts w:ascii="SimHei" w:eastAsia="SimHei" w:hAnsi="SimHei" w:cs="SimHei"/>
          <w:b/>
          <w:bCs/>
          <w:spacing w:val="22"/>
          <w:sz w:val="25"/>
          <w:szCs w:val="25"/>
        </w:rPr>
        <w:t>发</w:t>
      </w:r>
      <w:r>
        <w:rPr>
          <w:rFonts w:ascii="SimHei" w:eastAsia="SimHei" w:hAnsi="SimHei" w:cs="SimHei"/>
          <w:spacing w:val="58"/>
          <w:sz w:val="25"/>
          <w:szCs w:val="25"/>
        </w:rPr>
        <w:t xml:space="preserve"> </w:t>
      </w:r>
      <w:r>
        <w:rPr>
          <w:rFonts w:ascii="SimHei" w:eastAsia="SimHei" w:hAnsi="SimHei" w:cs="SimHei"/>
          <w:b/>
          <w:bCs/>
          <w:spacing w:val="22"/>
          <w:sz w:val="25"/>
          <w:szCs w:val="25"/>
        </w:rPr>
        <w:t>布</w:t>
      </w:r>
    </w:p>
    <w:p>
      <w:pPr>
        <w:spacing w:line="221" w:lineRule="auto"/>
        <w:rPr>
          <w:rFonts w:ascii="SimHei" w:eastAsia="SimHei" w:hAnsi="SimHei" w:cs="SimHei"/>
          <w:sz w:val="25"/>
          <w:szCs w:val="25"/>
        </w:rPr>
        <w:sectPr>
          <w:type w:val="nextPage"/>
          <w:pgSz w:w="11900" w:h="16840"/>
          <w:pgMar w:top="1316" w:right="1785" w:bottom="0" w:left="1785" w:header="0" w:footer="0" w:gutter="0"/>
          <w:pgNumType w:start="2"/>
          <w:cols w:space="708"/>
          <w:titlePg w:val="0"/>
        </w:sectPr>
      </w:pPr>
    </w:p>
    <w:p>
      <w:pPr>
        <w:spacing w:line="16827" w:lineRule="exact"/>
      </w:pPr>
      <w:r>
        <w:rPr>
          <w:position w:val="-336"/>
        </w:rPr>
        <w:drawing>
          <wp:inline distT="0" distB="0" distL="0" distR="0">
            <wp:extent cx="7556500" cy="10685298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5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7" w:lineRule="exact"/>
        <w:sectPr>
          <w:headerReference w:type="default" r:id="rId7"/>
          <w:footerReference w:type="default" r:id="rId8"/>
          <w:pgSz w:w="11900" w:h="16840"/>
          <w:pgMar w:top="1" w:right="0" w:bottom="1" w:left="0" w:header="0" w:footer="0" w:gutter="0"/>
          <w:pgNumType w:start="3"/>
          <w:cols w:space="708"/>
        </w:sect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27"/>
          <w:szCs w:val="27"/>
        </w:rPr>
        <w:id w:val="398852679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19"/>
          <w:szCs w:val="19"/>
        </w:rPr>
      </w:sdtEndPr>
      <w:sdtContent>
        <w:p>
          <w:pPr>
            <w:spacing w:before="88" w:line="219" w:lineRule="auto"/>
            <w:ind w:left="3068"/>
            <w:rPr>
              <w:rFonts w:ascii="SimSun" w:eastAsia="SimSun" w:hAnsi="SimSun" w:cs="SimSun"/>
              <w:sz w:val="27"/>
              <w:szCs w:val="27"/>
            </w:rPr>
          </w:pPr>
          <w:bookmarkStart w:id="0" w:name="bookmark1"/>
          <w:bookmarkEnd w:id="0"/>
          <w:r>
            <w:rPr>
              <w:rFonts w:ascii="SimSun" w:eastAsia="SimSun" w:hAnsi="SimSun" w:cs="SimSun"/>
              <w:b/>
              <w:bCs/>
              <w:spacing w:val="-34"/>
              <w:sz w:val="27"/>
              <w:szCs w:val="27"/>
            </w:rPr>
            <w:t>目</w:t>
          </w:r>
          <w:r>
            <w:rPr>
              <w:rFonts w:ascii="SimSun" w:eastAsia="SimSun" w:hAnsi="SimSun" w:cs="SimSun"/>
              <w:spacing w:val="1"/>
              <w:sz w:val="27"/>
              <w:szCs w:val="27"/>
            </w:rPr>
            <w:t xml:space="preserve">     </w:t>
          </w:r>
          <w:r>
            <w:rPr>
              <w:rFonts w:ascii="SimSun" w:eastAsia="SimSun" w:hAnsi="SimSun" w:cs="SimSun"/>
              <w:b/>
              <w:bCs/>
              <w:spacing w:val="-34"/>
              <w:sz w:val="27"/>
              <w:szCs w:val="27"/>
            </w:rPr>
            <w:t>次</w:t>
          </w:r>
        </w:p>
        <w:p>
          <w:pPr>
            <w:pStyle w:val="BodyText"/>
            <w:tabs>
              <w:tab w:val="right" w:leader="dot" w:pos="6932"/>
            </w:tabs>
            <w:spacing w:before="141" w:line="221" w:lineRule="auto"/>
            <w:ind w:left="424"/>
            <w:rPr>
              <w:sz w:val="19"/>
              <w:szCs w:val="19"/>
            </w:rPr>
          </w:pPr>
          <w:r>
            <w:rPr>
              <w:rFonts w:ascii="SimSun" w:eastAsia="SimSun" w:hAnsi="SimSun" w:cs="SimSun"/>
              <w:spacing w:val="-6"/>
              <w:sz w:val="19"/>
              <w:szCs w:val="19"/>
            </w:rPr>
            <w:t>前言</w:t>
          </w:r>
          <w:r>
            <w:rPr>
              <w:rFonts w:ascii="SimSun" w:eastAsia="SimSun" w:hAnsi="SimSun" w:cs="SimSun"/>
              <w:spacing w:val="-74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spacing w:val="4"/>
              <w:sz w:val="19"/>
              <w:szCs w:val="19"/>
            </w:rPr>
            <w:t>Ⅱ</w:t>
          </w:r>
        </w:p>
        <w:p>
          <w:pPr>
            <w:pStyle w:val="BodyText"/>
            <w:tabs>
              <w:tab w:val="right" w:leader="dot" w:pos="6967"/>
            </w:tabs>
            <w:spacing w:before="72" w:line="220" w:lineRule="auto"/>
            <w:ind w:left="424"/>
            <w:rPr>
              <w:sz w:val="19"/>
              <w:szCs w:val="19"/>
            </w:rPr>
          </w:pPr>
          <w:r>
            <w:rPr>
              <w:spacing w:val="1"/>
              <w:sz w:val="19"/>
              <w:szCs w:val="19"/>
            </w:rPr>
            <w:t xml:space="preserve">1  </w:t>
          </w:r>
          <w:r>
            <w:rPr>
              <w:rFonts w:ascii="SimSun" w:eastAsia="SimSun" w:hAnsi="SimSun" w:cs="SimSun"/>
              <w:spacing w:val="1"/>
              <w:sz w:val="19"/>
              <w:szCs w:val="19"/>
            </w:rPr>
            <w:t>范围</w:t>
          </w:r>
          <w:r>
            <w:rPr>
              <w:rFonts w:ascii="SimSun" w:eastAsia="SimSun" w:hAnsi="SimSun" w:cs="SimSun"/>
              <w:spacing w:val="-8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2" w:history="1">
            <w:r>
              <w:rPr>
                <w:sz w:val="19"/>
                <w:szCs w:val="19"/>
              </w:rPr>
              <w:t>1</w:t>
            </w:r>
          </w:hyperlink>
        </w:p>
        <w:p>
          <w:pPr>
            <w:pStyle w:val="BodyText"/>
            <w:tabs>
              <w:tab w:val="right" w:leader="dot" w:pos="6897"/>
            </w:tabs>
            <w:spacing w:before="63" w:line="219" w:lineRule="auto"/>
            <w:ind w:left="424"/>
            <w:rPr>
              <w:sz w:val="19"/>
              <w:szCs w:val="19"/>
            </w:rPr>
          </w:pPr>
          <w:r>
            <w:rPr>
              <w:spacing w:val="2"/>
              <w:sz w:val="19"/>
              <w:szCs w:val="19"/>
            </w:rPr>
            <w:t xml:space="preserve">2  </w:t>
          </w:r>
          <w:r>
            <w:rPr>
              <w:rFonts w:ascii="SimSun" w:eastAsia="SimSun" w:hAnsi="SimSun" w:cs="SimSun"/>
              <w:spacing w:val="2"/>
              <w:sz w:val="19"/>
              <w:szCs w:val="19"/>
            </w:rPr>
            <w:t>规范性引用文件</w:t>
          </w:r>
          <w:r>
            <w:rPr>
              <w:rFonts w:ascii="SimSun" w:eastAsia="SimSun" w:hAnsi="SimSun" w:cs="SimSun"/>
              <w:spacing w:val="-66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3" w:history="1">
            <w:r>
              <w:rPr>
                <w:sz w:val="19"/>
                <w:szCs w:val="19"/>
              </w:rPr>
              <w:t>1</w:t>
            </w:r>
          </w:hyperlink>
        </w:p>
        <w:p>
          <w:pPr>
            <w:pStyle w:val="BodyText"/>
            <w:tabs>
              <w:tab w:val="right" w:leader="dot" w:pos="6967"/>
            </w:tabs>
            <w:spacing w:before="54" w:line="219" w:lineRule="auto"/>
            <w:ind w:left="424"/>
            <w:rPr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 xml:space="preserve">3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术语和定义</w:t>
          </w:r>
          <w:r>
            <w:rPr>
              <w:rFonts w:ascii="SimSun" w:eastAsia="SimSun" w:hAnsi="SimSun" w:cs="SimSun"/>
              <w:spacing w:val="-7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4" w:history="1">
            <w:r>
              <w:rPr>
                <w:sz w:val="19"/>
                <w:szCs w:val="19"/>
              </w:rPr>
              <w:t>1</w:t>
            </w:r>
          </w:hyperlink>
        </w:p>
        <w:p>
          <w:pPr>
            <w:pStyle w:val="BodyText"/>
            <w:tabs>
              <w:tab w:val="right" w:leader="dot" w:pos="6885"/>
            </w:tabs>
            <w:spacing w:before="54" w:line="219" w:lineRule="auto"/>
            <w:ind w:left="424"/>
            <w:rPr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 xml:space="preserve">4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取水口设施</w:t>
          </w:r>
          <w:r>
            <w:rPr>
              <w:rFonts w:ascii="SimSun" w:eastAsia="SimSun" w:hAnsi="SimSun" w:cs="SimSun"/>
              <w:spacing w:val="-7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23"/>
              <w:sz w:val="19"/>
              <w:szCs w:val="19"/>
            </w:rPr>
            <w:t xml:space="preserve"> </w:t>
          </w:r>
          <w:hyperlink w:anchor="bookmark5" w:history="1">
            <w:r>
              <w:rPr>
                <w:sz w:val="19"/>
                <w:szCs w:val="19"/>
              </w:rPr>
              <w:t>2</w:t>
            </w:r>
          </w:hyperlink>
        </w:p>
        <w:p>
          <w:pPr>
            <w:pStyle w:val="BodyText"/>
            <w:tabs>
              <w:tab w:val="right" w:leader="dot" w:pos="6975"/>
            </w:tabs>
            <w:spacing w:before="65" w:line="220" w:lineRule="auto"/>
            <w:ind w:left="604"/>
            <w:rPr>
              <w:sz w:val="19"/>
              <w:szCs w:val="19"/>
            </w:rPr>
          </w:pPr>
          <w:r>
            <w:rPr>
              <w:spacing w:val="-2"/>
              <w:sz w:val="19"/>
              <w:szCs w:val="19"/>
            </w:rPr>
            <w:t>4.1</w:t>
          </w:r>
          <w:r>
            <w:rPr>
              <w:spacing w:val="10"/>
              <w:sz w:val="19"/>
              <w:szCs w:val="19"/>
            </w:rPr>
            <w:t xml:space="preserve">  </w:t>
          </w:r>
          <w:r>
            <w:rPr>
              <w:rFonts w:ascii="SimSun" w:eastAsia="SimSun" w:hAnsi="SimSun" w:cs="SimSun"/>
              <w:spacing w:val="-2"/>
              <w:sz w:val="19"/>
              <w:szCs w:val="19"/>
            </w:rPr>
            <w:t>一般规定</w:t>
          </w:r>
          <w:r>
            <w:rPr>
              <w:rFonts w:ascii="SimSun" w:eastAsia="SimSun" w:hAnsi="SimSun" w:cs="SimSun"/>
              <w:spacing w:val="-65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54"/>
              <w:sz w:val="19"/>
              <w:szCs w:val="19"/>
            </w:rPr>
            <w:t xml:space="preserve"> </w:t>
          </w:r>
          <w:hyperlink w:anchor="bookmark6" w:history="1">
            <w:r>
              <w:rPr>
                <w:sz w:val="19"/>
                <w:szCs w:val="19"/>
              </w:rPr>
              <w:t>2</w:t>
            </w:r>
          </w:hyperlink>
        </w:p>
        <w:p>
          <w:pPr>
            <w:pStyle w:val="BodyText"/>
            <w:tabs>
              <w:tab w:val="right" w:leader="dot" w:pos="6975"/>
            </w:tabs>
            <w:spacing w:before="73" w:line="219" w:lineRule="auto"/>
            <w:ind w:left="604"/>
            <w:rPr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4.2</w:t>
          </w:r>
          <w:r>
            <w:rPr>
              <w:spacing w:val="1"/>
              <w:sz w:val="19"/>
              <w:szCs w:val="19"/>
            </w:rPr>
            <w:t xml:space="preserve">  </w:t>
          </w:r>
          <w:r>
            <w:rPr>
              <w:rFonts w:ascii="SimSun" w:eastAsia="SimSun" w:hAnsi="SimSun" w:cs="SimSun"/>
              <w:spacing w:val="7"/>
              <w:sz w:val="19"/>
              <w:szCs w:val="19"/>
            </w:rPr>
            <w:t>取水口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64"/>
              <w:sz w:val="19"/>
              <w:szCs w:val="19"/>
            </w:rPr>
            <w:t xml:space="preserve"> </w:t>
          </w:r>
          <w:hyperlink w:anchor="bookmark7" w:history="1">
            <w:r>
              <w:rPr>
                <w:sz w:val="19"/>
                <w:szCs w:val="19"/>
              </w:rPr>
              <w:t>2</w:t>
            </w:r>
          </w:hyperlink>
        </w:p>
        <w:p>
          <w:pPr>
            <w:pStyle w:val="BodyText"/>
            <w:tabs>
              <w:tab w:val="right" w:leader="dot" w:pos="6975"/>
            </w:tabs>
            <w:spacing w:before="54" w:line="219" w:lineRule="auto"/>
            <w:ind w:left="604"/>
            <w:rPr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4.3</w:t>
          </w:r>
          <w:r>
            <w:rPr>
              <w:sz w:val="19"/>
              <w:szCs w:val="19"/>
            </w:rPr>
            <w:t xml:space="preserve">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管道</w:t>
          </w:r>
          <w:r>
            <w:rPr>
              <w:rFonts w:ascii="SimSun" w:eastAsia="SimSun" w:hAnsi="SimSun" w:cs="SimSun"/>
              <w:spacing w:val="-74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54"/>
              <w:sz w:val="19"/>
              <w:szCs w:val="19"/>
            </w:rPr>
            <w:t xml:space="preserve"> </w:t>
          </w:r>
          <w:hyperlink w:anchor="bookmark8" w:history="1">
            <w:r>
              <w:rPr>
                <w:sz w:val="19"/>
                <w:szCs w:val="19"/>
              </w:rPr>
              <w:t>2</w:t>
            </w:r>
          </w:hyperlink>
        </w:p>
        <w:p>
          <w:pPr>
            <w:pStyle w:val="BodyText"/>
            <w:tabs>
              <w:tab w:val="right" w:leader="dot" w:pos="6982"/>
            </w:tabs>
            <w:spacing w:before="75" w:line="219" w:lineRule="auto"/>
            <w:ind w:left="604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4.4</w:t>
          </w:r>
          <w:r>
            <w:rPr>
              <w:spacing w:val="38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渠道</w:t>
          </w:r>
          <w:r>
            <w:rPr>
              <w:rFonts w:ascii="SimSun" w:eastAsia="SimSun" w:hAnsi="SimSun" w:cs="SimSun"/>
              <w:spacing w:val="-74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44"/>
              <w:sz w:val="19"/>
              <w:szCs w:val="19"/>
            </w:rPr>
            <w:t xml:space="preserve"> </w:t>
          </w:r>
          <w:hyperlink w:anchor="bookmark1" w:history="1">
            <w:r>
              <w:rPr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6982"/>
            </w:tabs>
            <w:spacing w:before="43" w:line="219" w:lineRule="auto"/>
            <w:ind w:left="604"/>
            <w:rPr>
              <w:sz w:val="19"/>
              <w:szCs w:val="19"/>
            </w:rPr>
          </w:pPr>
          <w:r>
            <w:rPr>
              <w:spacing w:val="-2"/>
              <w:sz w:val="19"/>
              <w:szCs w:val="19"/>
            </w:rPr>
            <w:t xml:space="preserve">4.5  </w:t>
          </w:r>
          <w:r>
            <w:rPr>
              <w:rFonts w:ascii="SimSun" w:eastAsia="SimSun" w:hAnsi="SimSun" w:cs="SimSun"/>
              <w:spacing w:val="-2"/>
              <w:sz w:val="19"/>
              <w:szCs w:val="19"/>
            </w:rPr>
            <w:t>机井</w:t>
          </w:r>
          <w:r>
            <w:rPr>
              <w:rFonts w:ascii="SimSun" w:eastAsia="SimSun" w:hAnsi="SimSun" w:cs="SimSun"/>
              <w:spacing w:val="15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" w:history="1">
            <w:r>
              <w:rPr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6922"/>
            </w:tabs>
            <w:spacing w:before="76" w:line="219" w:lineRule="auto"/>
            <w:ind w:left="604"/>
            <w:rPr>
              <w:sz w:val="19"/>
              <w:szCs w:val="19"/>
            </w:rPr>
          </w:pPr>
          <w:r>
            <w:rPr>
              <w:spacing w:val="2"/>
              <w:sz w:val="19"/>
              <w:szCs w:val="19"/>
            </w:rPr>
            <w:t>4.6</w:t>
          </w:r>
          <w:r>
            <w:rPr>
              <w:sz w:val="19"/>
              <w:szCs w:val="19"/>
            </w:rPr>
            <w:t xml:space="preserve">  </w:t>
          </w:r>
          <w:r>
            <w:rPr>
              <w:rFonts w:ascii="SimSun" w:eastAsia="SimSun" w:hAnsi="SimSun" w:cs="SimSun"/>
              <w:spacing w:val="2"/>
              <w:sz w:val="19"/>
              <w:szCs w:val="19"/>
            </w:rPr>
            <w:t>泵房</w:t>
          </w:r>
          <w:r>
            <w:rPr>
              <w:rFonts w:ascii="SimSun" w:eastAsia="SimSun" w:hAnsi="SimSun" w:cs="SimSun"/>
              <w:spacing w:val="-79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" w:history="1">
            <w:r>
              <w:rPr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6975"/>
            </w:tabs>
            <w:spacing w:before="55" w:line="219" w:lineRule="auto"/>
            <w:ind w:left="604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4.7</w:t>
          </w:r>
          <w:r>
            <w:rPr>
              <w:sz w:val="19"/>
              <w:szCs w:val="19"/>
            </w:rPr>
            <w:t xml:space="preserve">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标识牌</w:t>
          </w:r>
          <w:r>
            <w:rPr>
              <w:rFonts w:ascii="SimSun" w:eastAsia="SimSun" w:hAnsi="SimSun" w:cs="SimSun"/>
              <w:spacing w:val="-7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64"/>
              <w:sz w:val="19"/>
              <w:szCs w:val="19"/>
            </w:rPr>
            <w:t xml:space="preserve"> </w:t>
          </w:r>
          <w:hyperlink w:anchor="bookmark9" w:history="1">
            <w:r>
              <w:rPr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6965"/>
            </w:tabs>
            <w:spacing w:before="75" w:line="221" w:lineRule="auto"/>
            <w:ind w:left="424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5</w:t>
          </w:r>
          <w:r>
            <w:rPr>
              <w:spacing w:val="47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计量监测</w:t>
          </w:r>
          <w:r>
            <w:rPr>
              <w:rFonts w:ascii="SimSun" w:eastAsia="SimSun" w:hAnsi="SimSun" w:cs="SimSun"/>
              <w:spacing w:val="-8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0" w:history="1">
            <w:r>
              <w:rPr>
                <w:spacing w:val="5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6965"/>
            </w:tabs>
            <w:spacing w:before="53" w:line="220" w:lineRule="auto"/>
            <w:ind w:left="604"/>
            <w:rPr>
              <w:sz w:val="19"/>
              <w:szCs w:val="19"/>
            </w:rPr>
          </w:pPr>
          <w:r>
            <w:rPr>
              <w:spacing w:val="2"/>
              <w:sz w:val="19"/>
              <w:szCs w:val="19"/>
            </w:rPr>
            <w:t xml:space="preserve">5.1  </w:t>
          </w:r>
          <w:r>
            <w:rPr>
              <w:rFonts w:ascii="SimSun" w:eastAsia="SimSun" w:hAnsi="SimSun" w:cs="SimSun"/>
              <w:spacing w:val="2"/>
              <w:sz w:val="19"/>
              <w:szCs w:val="19"/>
            </w:rPr>
            <w:t>一般规定</w:t>
          </w:r>
          <w:r>
            <w:rPr>
              <w:rFonts w:ascii="SimSun" w:eastAsia="SimSun" w:hAnsi="SimSun" w:cs="SimSun"/>
              <w:spacing w:val="-77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64"/>
              <w:sz w:val="19"/>
              <w:szCs w:val="19"/>
            </w:rPr>
            <w:t xml:space="preserve"> </w:t>
          </w:r>
          <w:hyperlink w:anchor="bookmark11" w:history="1">
            <w:r>
              <w:rPr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6980"/>
            </w:tabs>
            <w:spacing w:before="53" w:line="221" w:lineRule="auto"/>
            <w:ind w:left="604"/>
            <w:rPr>
              <w:sz w:val="19"/>
              <w:szCs w:val="19"/>
            </w:rPr>
          </w:pPr>
          <w:r>
            <w:rPr>
              <w:spacing w:val="1"/>
              <w:sz w:val="19"/>
              <w:szCs w:val="19"/>
            </w:rPr>
            <w:t>5.2</w:t>
          </w:r>
          <w:r>
            <w:rPr>
              <w:spacing w:val="14"/>
              <w:sz w:val="19"/>
              <w:szCs w:val="19"/>
            </w:rPr>
            <w:t xml:space="preserve">  </w:t>
          </w:r>
          <w:r>
            <w:rPr>
              <w:rFonts w:ascii="SimSun" w:eastAsia="SimSun" w:hAnsi="SimSun" w:cs="SimSun"/>
              <w:spacing w:val="1"/>
              <w:sz w:val="19"/>
              <w:szCs w:val="19"/>
            </w:rPr>
            <w:t>计量设施</w:t>
          </w:r>
          <w:r>
            <w:rPr>
              <w:rFonts w:ascii="SimSun" w:eastAsia="SimSun" w:hAnsi="SimSun" w:cs="SimSun"/>
              <w:spacing w:val="-74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64"/>
              <w:sz w:val="19"/>
              <w:szCs w:val="19"/>
            </w:rPr>
            <w:t xml:space="preserve"> </w:t>
          </w:r>
          <w:hyperlink w:anchor="bookmark12" w:history="1">
            <w:r>
              <w:rPr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6980"/>
            </w:tabs>
            <w:spacing w:before="63" w:line="221" w:lineRule="auto"/>
            <w:ind w:left="604"/>
            <w:rPr>
              <w:sz w:val="19"/>
              <w:szCs w:val="19"/>
            </w:rPr>
          </w:pPr>
          <w:r>
            <w:rPr>
              <w:spacing w:val="1"/>
              <w:sz w:val="19"/>
              <w:szCs w:val="19"/>
            </w:rPr>
            <w:t>5.3</w:t>
          </w:r>
          <w:r>
            <w:rPr>
              <w:spacing w:val="14"/>
              <w:sz w:val="19"/>
              <w:szCs w:val="19"/>
            </w:rPr>
            <w:t xml:space="preserve">  </w:t>
          </w:r>
          <w:r>
            <w:rPr>
              <w:rFonts w:ascii="SimSun" w:eastAsia="SimSun" w:hAnsi="SimSun" w:cs="SimSun"/>
              <w:spacing w:val="1"/>
              <w:sz w:val="19"/>
              <w:szCs w:val="19"/>
            </w:rPr>
            <w:t>监测设施</w:t>
          </w:r>
          <w:r>
            <w:rPr>
              <w:rFonts w:ascii="SimSun" w:eastAsia="SimSun" w:hAnsi="SimSun" w:cs="SimSun"/>
              <w:spacing w:val="-74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64"/>
              <w:sz w:val="19"/>
              <w:szCs w:val="19"/>
            </w:rPr>
            <w:t xml:space="preserve"> </w:t>
          </w:r>
          <w:hyperlink w:anchor="bookmark13" w:history="1">
            <w:r>
              <w:rPr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6970"/>
            </w:tabs>
            <w:spacing w:before="72" w:line="220" w:lineRule="auto"/>
            <w:ind w:left="604"/>
            <w:rPr>
              <w:sz w:val="19"/>
              <w:szCs w:val="19"/>
            </w:rPr>
          </w:pPr>
          <w:r>
            <w:rPr>
              <w:spacing w:val="1"/>
              <w:sz w:val="19"/>
              <w:szCs w:val="19"/>
            </w:rPr>
            <w:t>5.4</w:t>
          </w:r>
          <w:r>
            <w:rPr>
              <w:spacing w:val="9"/>
              <w:sz w:val="19"/>
              <w:szCs w:val="19"/>
            </w:rPr>
            <w:t xml:space="preserve">  </w:t>
          </w:r>
          <w:r>
            <w:rPr>
              <w:rFonts w:ascii="SimSun" w:eastAsia="SimSun" w:hAnsi="SimSun" w:cs="SimSun"/>
              <w:spacing w:val="1"/>
              <w:sz w:val="19"/>
              <w:szCs w:val="19"/>
            </w:rPr>
            <w:t>安装要求</w:t>
          </w:r>
          <w:r>
            <w:rPr>
              <w:rFonts w:ascii="SimSun" w:eastAsia="SimSun" w:hAnsi="SimSun" w:cs="SimSun"/>
              <w:spacing w:val="-74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64"/>
              <w:sz w:val="19"/>
              <w:szCs w:val="19"/>
            </w:rPr>
            <w:t xml:space="preserve"> </w:t>
          </w:r>
          <w:hyperlink w:anchor="bookmark14" w:history="1">
            <w:r>
              <w:rPr>
                <w:sz w:val="19"/>
                <w:szCs w:val="19"/>
              </w:rPr>
              <w:t>6</w:t>
            </w:r>
          </w:hyperlink>
        </w:p>
        <w:p>
          <w:pPr>
            <w:pStyle w:val="BodyText"/>
            <w:tabs>
              <w:tab w:val="right" w:leader="dot" w:pos="6957"/>
            </w:tabs>
            <w:spacing w:before="53" w:line="219" w:lineRule="auto"/>
            <w:ind w:left="424"/>
            <w:rPr>
              <w:sz w:val="19"/>
              <w:szCs w:val="19"/>
            </w:rPr>
          </w:pPr>
          <w:r>
            <w:rPr>
              <w:spacing w:val="1"/>
              <w:sz w:val="19"/>
              <w:szCs w:val="19"/>
            </w:rPr>
            <w:t>6</w:t>
          </w:r>
          <w:r>
            <w:rPr>
              <w:spacing w:val="15"/>
              <w:sz w:val="19"/>
              <w:szCs w:val="19"/>
            </w:rPr>
            <w:t xml:space="preserve">  </w:t>
          </w:r>
          <w:r>
            <w:rPr>
              <w:rFonts w:ascii="SimSun" w:eastAsia="SimSun" w:hAnsi="SimSun" w:cs="SimSun"/>
              <w:spacing w:val="1"/>
              <w:sz w:val="19"/>
              <w:szCs w:val="19"/>
            </w:rPr>
            <w:t>日常管理</w:t>
          </w:r>
          <w:r>
            <w:rPr>
              <w:rFonts w:ascii="SimSun" w:eastAsia="SimSun" w:hAnsi="SimSun" w:cs="SimSun"/>
              <w:spacing w:val="-7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5" w:history="1">
            <w:r>
              <w:rPr>
                <w:sz w:val="19"/>
                <w:szCs w:val="19"/>
              </w:rPr>
              <w:t>8</w:t>
            </w:r>
          </w:hyperlink>
        </w:p>
        <w:p>
          <w:pPr>
            <w:pStyle w:val="BodyText"/>
            <w:tabs>
              <w:tab w:val="right" w:leader="dot" w:pos="6967"/>
            </w:tabs>
            <w:spacing w:before="75" w:line="219" w:lineRule="auto"/>
            <w:ind w:left="604"/>
            <w:rPr>
              <w:sz w:val="19"/>
              <w:szCs w:val="19"/>
            </w:rPr>
          </w:pPr>
          <w:r>
            <w:rPr>
              <w:sz w:val="19"/>
              <w:szCs w:val="19"/>
            </w:rPr>
            <w:t>6.1</w:t>
          </w:r>
          <w:r>
            <w:rPr>
              <w:spacing w:val="16"/>
              <w:w w:val="101"/>
              <w:sz w:val="19"/>
              <w:szCs w:val="19"/>
            </w:rPr>
            <w:t xml:space="preserve">  </w:t>
          </w:r>
          <w:r>
            <w:rPr>
              <w:rFonts w:ascii="SimSun" w:eastAsia="SimSun" w:hAnsi="SimSun" w:cs="SimSun"/>
              <w:sz w:val="19"/>
              <w:szCs w:val="19"/>
            </w:rPr>
            <w:t>取水口编号规则</w:t>
          </w:r>
          <w:r>
            <w:rPr>
              <w:rFonts w:ascii="SimSun" w:eastAsia="SimSun" w:hAnsi="SimSun" w:cs="SimSun"/>
              <w:spacing w:val="-8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64"/>
              <w:sz w:val="19"/>
              <w:szCs w:val="19"/>
            </w:rPr>
            <w:t xml:space="preserve"> </w:t>
          </w:r>
          <w:hyperlink w:anchor="bookmark16" w:history="1">
            <w:r>
              <w:rPr>
                <w:sz w:val="19"/>
                <w:szCs w:val="19"/>
              </w:rPr>
              <w:t>8</w:t>
            </w:r>
          </w:hyperlink>
        </w:p>
        <w:p>
          <w:pPr>
            <w:pStyle w:val="BodyText"/>
            <w:tabs>
              <w:tab w:val="right" w:leader="dot" w:pos="6967"/>
            </w:tabs>
            <w:spacing w:before="45" w:line="221" w:lineRule="auto"/>
            <w:ind w:left="604"/>
            <w:rPr>
              <w:sz w:val="19"/>
              <w:szCs w:val="19"/>
            </w:rPr>
          </w:pPr>
          <w:r>
            <w:rPr>
              <w:spacing w:val="-1"/>
              <w:sz w:val="19"/>
              <w:szCs w:val="19"/>
            </w:rPr>
            <w:t xml:space="preserve">6.2  </w:t>
          </w:r>
          <w:r>
            <w:rPr>
              <w:rFonts w:ascii="SimSun" w:eastAsia="SimSun" w:hAnsi="SimSun" w:cs="SimSun"/>
              <w:spacing w:val="-1"/>
              <w:sz w:val="19"/>
              <w:szCs w:val="19"/>
            </w:rPr>
            <w:t>计量设施台账</w:t>
          </w:r>
          <w:r>
            <w:rPr>
              <w:rFonts w:ascii="SimSun" w:eastAsia="SimSun" w:hAnsi="SimSun" w:cs="SimSun"/>
              <w:spacing w:val="4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7" w:history="1">
            <w:r>
              <w:rPr>
                <w:sz w:val="19"/>
                <w:szCs w:val="19"/>
              </w:rPr>
              <w:t>8</w:t>
            </w:r>
          </w:hyperlink>
        </w:p>
        <w:p>
          <w:pPr>
            <w:pStyle w:val="BodyText"/>
            <w:tabs>
              <w:tab w:val="right" w:leader="dot" w:pos="6977"/>
            </w:tabs>
            <w:spacing w:before="72" w:line="219" w:lineRule="auto"/>
            <w:ind w:left="604"/>
            <w:rPr>
              <w:sz w:val="19"/>
              <w:szCs w:val="19"/>
            </w:rPr>
          </w:pPr>
          <w:r>
            <w:rPr>
              <w:spacing w:val="2"/>
              <w:sz w:val="19"/>
              <w:szCs w:val="19"/>
            </w:rPr>
            <w:t xml:space="preserve">6.3  </w:t>
          </w:r>
          <w:r>
            <w:rPr>
              <w:rFonts w:ascii="SimSun" w:eastAsia="SimSun" w:hAnsi="SimSun" w:cs="SimSun"/>
              <w:spacing w:val="2"/>
              <w:sz w:val="19"/>
              <w:szCs w:val="19"/>
            </w:rPr>
            <w:t>取水口设施维护</w:t>
          </w:r>
          <w:r>
            <w:rPr>
              <w:rFonts w:ascii="SimSun" w:eastAsia="SimSun" w:hAnsi="SimSun" w:cs="SimSun"/>
              <w:spacing w:val="-7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54"/>
              <w:sz w:val="19"/>
              <w:szCs w:val="19"/>
            </w:rPr>
            <w:t xml:space="preserve"> </w:t>
          </w:r>
          <w:hyperlink w:anchor="bookmark18" w:history="1">
            <w:r>
              <w:rPr>
                <w:sz w:val="19"/>
                <w:szCs w:val="19"/>
              </w:rPr>
              <w:t>8</w:t>
            </w:r>
          </w:hyperlink>
        </w:p>
        <w:p>
          <w:pPr>
            <w:pStyle w:val="BodyText"/>
            <w:tabs>
              <w:tab w:val="right" w:leader="dot" w:pos="6972"/>
            </w:tabs>
            <w:spacing w:before="55" w:line="219" w:lineRule="auto"/>
            <w:ind w:left="604"/>
            <w:rPr>
              <w:sz w:val="19"/>
              <w:szCs w:val="19"/>
            </w:rPr>
          </w:pPr>
          <w:r>
            <w:rPr>
              <w:spacing w:val="2"/>
              <w:sz w:val="19"/>
              <w:szCs w:val="19"/>
            </w:rPr>
            <w:t xml:space="preserve">6.4  </w:t>
          </w:r>
          <w:r>
            <w:rPr>
              <w:rFonts w:ascii="SimSun" w:eastAsia="SimSun" w:hAnsi="SimSun" w:cs="SimSun"/>
              <w:spacing w:val="2"/>
              <w:sz w:val="19"/>
              <w:szCs w:val="19"/>
            </w:rPr>
            <w:t>计量仪器检定</w:t>
          </w:r>
          <w:r>
            <w:rPr>
              <w:rFonts w:ascii="SimSun" w:eastAsia="SimSun" w:hAnsi="SimSun" w:cs="SimSun"/>
              <w:spacing w:val="-7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64"/>
              <w:sz w:val="19"/>
              <w:szCs w:val="19"/>
            </w:rPr>
            <w:t xml:space="preserve"> </w:t>
          </w:r>
          <w:hyperlink w:anchor="bookmark19" w:history="1">
            <w:r>
              <w:rPr>
                <w:sz w:val="19"/>
                <w:szCs w:val="19"/>
              </w:rPr>
              <w:t>9</w:t>
            </w:r>
          </w:hyperlink>
        </w:p>
        <w:p>
          <w:pPr>
            <w:pStyle w:val="BodyText"/>
            <w:tabs>
              <w:tab w:val="right" w:leader="dot" w:pos="6972"/>
            </w:tabs>
            <w:spacing w:before="73" w:line="219" w:lineRule="auto"/>
            <w:ind w:left="424"/>
            <w:rPr>
              <w:sz w:val="19"/>
              <w:szCs w:val="19"/>
            </w:rPr>
          </w:pPr>
          <w:r>
            <w:rPr>
              <w:rFonts w:ascii="SimSun" w:eastAsia="SimSun" w:hAnsi="SimSun" w:cs="SimSun"/>
              <w:spacing w:val="8"/>
              <w:sz w:val="19"/>
              <w:szCs w:val="19"/>
            </w:rPr>
            <w:t>附录</w:t>
          </w:r>
          <w:r>
            <w:rPr>
              <w:spacing w:val="8"/>
              <w:sz w:val="19"/>
              <w:szCs w:val="19"/>
            </w:rPr>
            <w:t xml:space="preserve">A  </w:t>
          </w:r>
          <w:r>
            <w:rPr>
              <w:rFonts w:ascii="SimSun" w:eastAsia="SimSun" w:hAnsi="SimSun" w:cs="SimSun"/>
              <w:spacing w:val="8"/>
              <w:sz w:val="19"/>
              <w:szCs w:val="19"/>
            </w:rPr>
            <w:t>(资料性)常见管道取水计量器具性能对比参照表</w:t>
          </w:r>
          <w:r>
            <w:rPr>
              <w:rFonts w:ascii="SimSun" w:eastAsia="SimSun" w:hAnsi="SimSun" w:cs="SimSun"/>
              <w:spacing w:val="-74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53"/>
              <w:sz w:val="19"/>
              <w:szCs w:val="19"/>
            </w:rPr>
            <w:t xml:space="preserve"> </w:t>
          </w:r>
          <w:hyperlink w:anchor="bookmark20" w:history="1">
            <w:r>
              <w:rPr>
                <w:spacing w:val="-6"/>
                <w:sz w:val="19"/>
                <w:szCs w:val="19"/>
              </w:rPr>
              <w:t>10</w:t>
            </w:r>
          </w:hyperlink>
        </w:p>
        <w:p>
          <w:pPr>
            <w:pStyle w:val="BodyText"/>
            <w:tabs>
              <w:tab w:val="right" w:leader="dot" w:pos="6982"/>
            </w:tabs>
            <w:spacing w:before="45" w:line="219" w:lineRule="auto"/>
            <w:ind w:left="424"/>
            <w:rPr>
              <w:sz w:val="19"/>
              <w:szCs w:val="19"/>
            </w:rPr>
          </w:pPr>
          <w:r>
            <w:rPr>
              <w:rFonts w:ascii="SimSun" w:eastAsia="SimSun" w:hAnsi="SimSun" w:cs="SimSun"/>
              <w:spacing w:val="8"/>
              <w:sz w:val="19"/>
              <w:szCs w:val="19"/>
            </w:rPr>
            <w:t>附录</w:t>
          </w:r>
          <w:r>
            <w:rPr>
              <w:spacing w:val="8"/>
              <w:sz w:val="19"/>
              <w:szCs w:val="19"/>
            </w:rPr>
            <w:t xml:space="preserve">B  </w:t>
          </w:r>
          <w:r>
            <w:rPr>
              <w:rFonts w:ascii="SimSun" w:eastAsia="SimSun" w:hAnsi="SimSun" w:cs="SimSun"/>
              <w:spacing w:val="8"/>
              <w:sz w:val="19"/>
              <w:szCs w:val="19"/>
            </w:rPr>
            <w:t>(资料性)常见情况下电磁流量计安装位置</w:t>
          </w:r>
          <w:r>
            <w:rPr>
              <w:rFonts w:ascii="SimSun" w:eastAsia="SimSun" w:hAnsi="SimSun" w:cs="SimSun"/>
              <w:spacing w:val="7"/>
              <w:sz w:val="19"/>
              <w:szCs w:val="19"/>
            </w:rPr>
            <w:t>选择示意样式</w:t>
          </w:r>
          <w:r>
            <w:rPr>
              <w:rFonts w:ascii="SimSun" w:eastAsia="SimSun" w:hAnsi="SimSun" w:cs="SimSun"/>
              <w:spacing w:val="-7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53"/>
              <w:sz w:val="19"/>
              <w:szCs w:val="19"/>
            </w:rPr>
            <w:t xml:space="preserve"> </w:t>
          </w:r>
          <w:hyperlink w:anchor="bookmark21" w:history="1">
            <w:r>
              <w:rPr>
                <w:spacing w:val="-6"/>
                <w:sz w:val="19"/>
                <w:szCs w:val="19"/>
              </w:rPr>
              <w:t>11</w:t>
            </w:r>
          </w:hyperlink>
        </w:p>
        <w:p>
          <w:pPr>
            <w:pStyle w:val="BodyText"/>
            <w:tabs>
              <w:tab w:val="right" w:leader="dot" w:pos="6952"/>
            </w:tabs>
            <w:spacing w:before="74" w:line="219" w:lineRule="auto"/>
            <w:ind w:left="424"/>
            <w:rPr>
              <w:sz w:val="19"/>
              <w:szCs w:val="19"/>
            </w:rPr>
          </w:pPr>
          <w:r>
            <w:rPr>
              <w:rFonts w:ascii="SimSun" w:eastAsia="SimSun" w:hAnsi="SimSun" w:cs="SimSun"/>
              <w:spacing w:val="9"/>
              <w:sz w:val="19"/>
              <w:szCs w:val="19"/>
            </w:rPr>
            <w:t>附录</w:t>
          </w:r>
          <w:r>
            <w:rPr>
              <w:spacing w:val="9"/>
              <w:sz w:val="19"/>
              <w:szCs w:val="19"/>
            </w:rPr>
            <w:t xml:space="preserve">C  </w:t>
          </w:r>
          <w:r>
            <w:rPr>
              <w:rFonts w:ascii="SimSun" w:eastAsia="SimSun" w:hAnsi="SimSun" w:cs="SimSun"/>
              <w:spacing w:val="9"/>
              <w:sz w:val="19"/>
              <w:szCs w:val="19"/>
            </w:rPr>
            <w:t>(资料性)取水口、机井编号示意图</w:t>
          </w:r>
          <w:r>
            <w:rPr>
              <w:rFonts w:ascii="SimSun" w:eastAsia="SimSun" w:hAnsi="SimSun" w:cs="SimSun"/>
              <w:spacing w:val="-77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33"/>
              <w:sz w:val="19"/>
              <w:szCs w:val="19"/>
            </w:rPr>
            <w:t xml:space="preserve"> </w:t>
          </w:r>
          <w:hyperlink w:anchor="bookmark22" w:history="1">
            <w:r>
              <w:rPr>
                <w:spacing w:val="-6"/>
                <w:sz w:val="19"/>
                <w:szCs w:val="19"/>
              </w:rPr>
              <w:t>12</w:t>
            </w:r>
          </w:hyperlink>
        </w:p>
      </w:sdtContent>
    </w:sdt>
    <w:p>
      <w:pPr>
        <w:spacing w:line="219" w:lineRule="auto"/>
        <w:rPr>
          <w:sz w:val="19"/>
          <w:szCs w:val="19"/>
        </w:rPr>
      </w:pPr>
      <w:r>
        <w:rPr>
          <w:sz w:val="19"/>
          <w:szCs w:val="19"/>
        </w:rPr>
        <w:br/>
      </w:r>
      <w:r>
        <w:rPr>
          <w:sz w:val="19"/>
          <w:szCs w:val="19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https://d.book118.com/607134102165006032</w:t>
        </w:r>
      </w:hyperlink>
    </w:p>
    <w:p>
      <w:pPr>
        <w:spacing w:line="219" w:lineRule="auto"/>
        <w:rPr>
          <w:sz w:val="19"/>
          <w:szCs w:val="19"/>
        </w:rPr>
      </w:pPr>
    </w:p>
    <w:sectPr>
      <w:headerReference w:type="default" r:id="rId10"/>
      <w:footerReference w:type="default" r:id="rId11"/>
      <w:pgSz w:w="11900" w:h="16840"/>
      <w:pgMar w:top="400" w:right="1785" w:bottom="2507" w:left="1785" w:header="0" w:footer="2338" w:gutter="0"/>
      <w:pgNumType w:start="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3435"/>
      <w:rPr>
        <w:sz w:val="19"/>
        <w:szCs w:val="19"/>
      </w:rPr>
    </w:pPr>
    <w:r>
      <w:rPr>
        <w:sz w:val="19"/>
        <w:szCs w:val="19"/>
      </w:rPr>
      <w:t>I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Times New Roman" w:eastAsia="Times New Roman" w:hAnsi="Times New Roman" w:cs="Times New Roman"/>
      <w:sz w:val="25"/>
      <w:szCs w:val="25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7"/>
      <w:szCs w:val="17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footer" Target="footer2.xm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yperlink" Target="https://d.book118.com/607134102165006032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2024-01-18T17:27:38Z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2024-01-18T17:27:41Z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65a8ef06f23622001fad7a89wl</vt:lpwstr>
  </property>
</Properties>
</file>