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收获后处理机械项目规划设计蓝图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3" w:history="1">
        <w:r>
          <w:rPr>
            <w:rFonts w:ascii="仿宋" w:eastAsia="仿宋" w:hAnsi="仿宋" w:cs="仿宋" w:hint="eastAsia"/>
            <w:lang w:eastAsia="zh-CN"/>
          </w:rPr>
          <w:t>前言</w:t>
        </w:r>
        <w:r>
          <w:tab/>
        </w:r>
        <w:r>
          <w:fldChar w:fldCharType="begin"/>
        </w:r>
        <w:r>
          <w:instrText xml:space="preserve"> PAGEREF _Toc2563 \h </w:instrText>
        </w:r>
        <w:r>
          <w:fldChar w:fldCharType="separate"/>
        </w:r>
        <w:r>
          <w:t>3</w:t>
        </w:r>
        <w:r>
          <w:fldChar w:fldCharType="end"/>
        </w:r>
      </w:hyperlink>
    </w:p>
    <w:p>
      <w:pPr>
        <w:pStyle w:val="TOC1"/>
        <w:tabs>
          <w:tab w:val="right" w:leader="dot" w:pos="8306"/>
        </w:tabs>
      </w:pPr>
      <w:hyperlink w:anchor="_Toc21260" w:history="1">
        <w:r>
          <w:rPr>
            <w:rFonts w:ascii="仿宋" w:eastAsia="仿宋" w:hAnsi="仿宋" w:cs="仿宋" w:hint="eastAsia"/>
            <w:lang w:eastAsia="zh-CN"/>
          </w:rPr>
          <w:t>一、收获后处理机械项目建设单位说明</w:t>
        </w:r>
        <w:r>
          <w:tab/>
        </w:r>
        <w:r>
          <w:fldChar w:fldCharType="begin"/>
        </w:r>
        <w:r>
          <w:instrText xml:space="preserve"> PAGEREF _Toc21260 \h </w:instrText>
        </w:r>
        <w:r>
          <w:fldChar w:fldCharType="separate"/>
        </w:r>
        <w:r>
          <w:t>3</w:t>
        </w:r>
        <w:r>
          <w:fldChar w:fldCharType="end"/>
        </w:r>
      </w:hyperlink>
    </w:p>
    <w:p>
      <w:pPr>
        <w:pStyle w:val="TOC2"/>
        <w:tabs>
          <w:tab w:val="right" w:leader="dot" w:pos="8306"/>
        </w:tabs>
      </w:pPr>
      <w:hyperlink w:anchor="_Toc30182" w:history="1">
        <w:r>
          <w:rPr>
            <w:rFonts w:ascii="仿宋" w:eastAsia="仿宋" w:hAnsi="仿宋" w:cs="仿宋" w:hint="eastAsia"/>
            <w:lang w:eastAsia="zh-CN"/>
          </w:rPr>
          <w:t>(一)、收获后处理机械项目承办单位基本情况</w:t>
        </w:r>
        <w:r>
          <w:tab/>
        </w:r>
        <w:r>
          <w:fldChar w:fldCharType="begin"/>
        </w:r>
        <w:r>
          <w:instrText xml:space="preserve"> PAGEREF _Toc30182 \h </w:instrText>
        </w:r>
        <w:r>
          <w:fldChar w:fldCharType="separate"/>
        </w:r>
        <w:r>
          <w:t>3</w:t>
        </w:r>
        <w:r>
          <w:fldChar w:fldCharType="end"/>
        </w:r>
      </w:hyperlink>
    </w:p>
    <w:p>
      <w:pPr>
        <w:pStyle w:val="TOC2"/>
        <w:tabs>
          <w:tab w:val="right" w:leader="dot" w:pos="8306"/>
        </w:tabs>
      </w:pPr>
      <w:hyperlink w:anchor="_Toc28838" w:history="1">
        <w:r>
          <w:rPr>
            <w:rFonts w:ascii="仿宋" w:eastAsia="仿宋" w:hAnsi="仿宋" w:cs="仿宋" w:hint="eastAsia"/>
            <w:lang w:eastAsia="zh-CN"/>
          </w:rPr>
          <w:t>(二)、公司经济效益分析</w:t>
        </w:r>
        <w:r>
          <w:tab/>
        </w:r>
        <w:r>
          <w:fldChar w:fldCharType="begin"/>
        </w:r>
        <w:r>
          <w:instrText xml:space="preserve"> PAGEREF _Toc28838 \h </w:instrText>
        </w:r>
        <w:r>
          <w:fldChar w:fldCharType="separate"/>
        </w:r>
        <w:r>
          <w:t>4</w:t>
        </w:r>
        <w:r>
          <w:fldChar w:fldCharType="end"/>
        </w:r>
      </w:hyperlink>
    </w:p>
    <w:p>
      <w:pPr>
        <w:pStyle w:val="TOC1"/>
        <w:tabs>
          <w:tab w:val="right" w:leader="dot" w:pos="8306"/>
        </w:tabs>
      </w:pPr>
      <w:hyperlink w:anchor="_Toc32488" w:history="1">
        <w:r>
          <w:rPr>
            <w:rFonts w:ascii="仿宋" w:eastAsia="仿宋" w:hAnsi="仿宋" w:cs="仿宋" w:hint="eastAsia"/>
            <w:lang w:eastAsia="zh-CN"/>
          </w:rPr>
          <w:t>二、收获后处理机械项目建设背景及必要性分析</w:t>
        </w:r>
        <w:r>
          <w:tab/>
        </w:r>
        <w:r>
          <w:fldChar w:fldCharType="begin"/>
        </w:r>
        <w:r>
          <w:instrText xml:space="preserve"> PAGEREF _Toc32488 \h </w:instrText>
        </w:r>
        <w:r>
          <w:fldChar w:fldCharType="separate"/>
        </w:r>
        <w:r>
          <w:t>5</w:t>
        </w:r>
        <w:r>
          <w:fldChar w:fldCharType="end"/>
        </w:r>
      </w:hyperlink>
    </w:p>
    <w:p>
      <w:pPr>
        <w:pStyle w:val="TOC2"/>
        <w:tabs>
          <w:tab w:val="right" w:leader="dot" w:pos="8306"/>
        </w:tabs>
      </w:pPr>
      <w:hyperlink w:anchor="_Toc8013" w:history="1">
        <w:r>
          <w:rPr>
            <w:rFonts w:ascii="仿宋" w:eastAsia="仿宋" w:hAnsi="仿宋" w:cs="仿宋" w:hint="eastAsia"/>
            <w:lang w:eastAsia="zh-CN"/>
          </w:rPr>
          <w:t>(一)、收获后处理机械项目背景分析</w:t>
        </w:r>
        <w:r>
          <w:tab/>
        </w:r>
        <w:r>
          <w:fldChar w:fldCharType="begin"/>
        </w:r>
        <w:r>
          <w:instrText xml:space="preserve"> PAGEREF _Toc8013 \h </w:instrText>
        </w:r>
        <w:r>
          <w:fldChar w:fldCharType="separate"/>
        </w:r>
        <w:r>
          <w:t>5</w:t>
        </w:r>
        <w:r>
          <w:fldChar w:fldCharType="end"/>
        </w:r>
      </w:hyperlink>
    </w:p>
    <w:p>
      <w:pPr>
        <w:pStyle w:val="TOC2"/>
        <w:tabs>
          <w:tab w:val="right" w:leader="dot" w:pos="8306"/>
        </w:tabs>
      </w:pPr>
      <w:hyperlink w:anchor="_Toc18577" w:history="1">
        <w:r>
          <w:rPr>
            <w:rFonts w:ascii="仿宋" w:eastAsia="仿宋" w:hAnsi="仿宋" w:cs="仿宋" w:hint="eastAsia"/>
            <w:lang w:eastAsia="zh-CN"/>
          </w:rPr>
          <w:t>(二)、收获后处理机械项目建设必要性分析</w:t>
        </w:r>
        <w:r>
          <w:tab/>
        </w:r>
        <w:r>
          <w:fldChar w:fldCharType="begin"/>
        </w:r>
        <w:r>
          <w:instrText xml:space="preserve"> PAGEREF _Toc18577 \h </w:instrText>
        </w:r>
        <w:r>
          <w:fldChar w:fldCharType="separate"/>
        </w:r>
        <w:r>
          <w:t>6</w:t>
        </w:r>
        <w:r>
          <w:fldChar w:fldCharType="end"/>
        </w:r>
      </w:hyperlink>
    </w:p>
    <w:p>
      <w:pPr>
        <w:pStyle w:val="TOC1"/>
        <w:tabs>
          <w:tab w:val="right" w:leader="dot" w:pos="8306"/>
        </w:tabs>
      </w:pPr>
      <w:hyperlink w:anchor="_Toc10657" w:history="1">
        <w:r>
          <w:rPr>
            <w:rFonts w:ascii="仿宋" w:eastAsia="仿宋" w:hAnsi="仿宋" w:cs="仿宋" w:hint="eastAsia"/>
            <w:lang w:eastAsia="zh-CN"/>
          </w:rPr>
          <w:t>三、收获后处理机械项目土建工程</w:t>
        </w:r>
        <w:r>
          <w:tab/>
        </w:r>
        <w:r>
          <w:fldChar w:fldCharType="begin"/>
        </w:r>
        <w:r>
          <w:instrText xml:space="preserve"> PAGEREF _Toc10657 \h </w:instrText>
        </w:r>
        <w:r>
          <w:fldChar w:fldCharType="separate"/>
        </w:r>
        <w:r>
          <w:t>8</w:t>
        </w:r>
        <w:r>
          <w:fldChar w:fldCharType="end"/>
        </w:r>
      </w:hyperlink>
    </w:p>
    <w:p>
      <w:pPr>
        <w:pStyle w:val="TOC2"/>
        <w:tabs>
          <w:tab w:val="right" w:leader="dot" w:pos="8306"/>
        </w:tabs>
      </w:pPr>
      <w:hyperlink w:anchor="_Toc15180" w:history="1">
        <w:r>
          <w:rPr>
            <w:rFonts w:ascii="仿宋" w:eastAsia="仿宋" w:hAnsi="仿宋" w:cs="仿宋" w:hint="eastAsia"/>
            <w:lang w:eastAsia="zh-CN"/>
          </w:rPr>
          <w:t>(一)、建筑工程设计原则</w:t>
        </w:r>
        <w:r>
          <w:tab/>
        </w:r>
        <w:r>
          <w:fldChar w:fldCharType="begin"/>
        </w:r>
        <w:r>
          <w:instrText xml:space="preserve"> PAGEREF _Toc15180 \h </w:instrText>
        </w:r>
        <w:r>
          <w:fldChar w:fldCharType="separate"/>
        </w:r>
        <w:r>
          <w:t>8</w:t>
        </w:r>
        <w:r>
          <w:fldChar w:fldCharType="end"/>
        </w:r>
      </w:hyperlink>
    </w:p>
    <w:p>
      <w:pPr>
        <w:pStyle w:val="TOC2"/>
        <w:tabs>
          <w:tab w:val="right" w:leader="dot" w:pos="8306"/>
        </w:tabs>
      </w:pPr>
      <w:hyperlink w:anchor="_Toc17768" w:history="1">
        <w:r>
          <w:rPr>
            <w:rFonts w:ascii="仿宋" w:eastAsia="仿宋" w:hAnsi="仿宋" w:cs="仿宋" w:hint="eastAsia"/>
            <w:lang w:eastAsia="zh-CN"/>
          </w:rPr>
          <w:t>(二)、土建工程设计年限及安全等级</w:t>
        </w:r>
        <w:r>
          <w:tab/>
        </w:r>
        <w:r>
          <w:fldChar w:fldCharType="begin"/>
        </w:r>
        <w:r>
          <w:instrText xml:space="preserve"> PAGEREF _Toc17768 \h </w:instrText>
        </w:r>
        <w:r>
          <w:fldChar w:fldCharType="separate"/>
        </w:r>
        <w:r>
          <w:t>9</w:t>
        </w:r>
        <w:r>
          <w:fldChar w:fldCharType="end"/>
        </w:r>
      </w:hyperlink>
    </w:p>
    <w:p>
      <w:pPr>
        <w:pStyle w:val="TOC2"/>
        <w:tabs>
          <w:tab w:val="right" w:leader="dot" w:pos="8306"/>
        </w:tabs>
      </w:pPr>
      <w:hyperlink w:anchor="_Toc4268" w:history="1">
        <w:r>
          <w:rPr>
            <w:rFonts w:ascii="仿宋" w:eastAsia="仿宋" w:hAnsi="仿宋" w:cs="仿宋" w:hint="eastAsia"/>
            <w:lang w:eastAsia="zh-CN"/>
          </w:rPr>
          <w:t>(三)、建筑工程设计总体要求</w:t>
        </w:r>
        <w:r>
          <w:tab/>
        </w:r>
        <w:r>
          <w:fldChar w:fldCharType="begin"/>
        </w:r>
        <w:r>
          <w:instrText xml:space="preserve"> PAGEREF _Toc4268 \h </w:instrText>
        </w:r>
        <w:r>
          <w:fldChar w:fldCharType="separate"/>
        </w:r>
        <w:r>
          <w:t>10</w:t>
        </w:r>
        <w:r>
          <w:fldChar w:fldCharType="end"/>
        </w:r>
      </w:hyperlink>
    </w:p>
    <w:p>
      <w:pPr>
        <w:pStyle w:val="TOC2"/>
        <w:tabs>
          <w:tab w:val="right" w:leader="dot" w:pos="8306"/>
        </w:tabs>
      </w:pPr>
      <w:hyperlink w:anchor="_Toc15687" w:history="1">
        <w:r>
          <w:rPr>
            <w:rFonts w:ascii="仿宋" w:eastAsia="仿宋" w:hAnsi="仿宋" w:cs="仿宋" w:hint="eastAsia"/>
            <w:lang w:eastAsia="zh-CN"/>
          </w:rPr>
          <w:t>(四)、土建工程建设指标</w:t>
        </w:r>
        <w:r>
          <w:tab/>
        </w:r>
        <w:r>
          <w:fldChar w:fldCharType="begin"/>
        </w:r>
        <w:r>
          <w:instrText xml:space="preserve"> PAGEREF _Toc15687 \h </w:instrText>
        </w:r>
        <w:r>
          <w:fldChar w:fldCharType="separate"/>
        </w:r>
        <w:r>
          <w:t>11</w:t>
        </w:r>
        <w:r>
          <w:fldChar w:fldCharType="end"/>
        </w:r>
      </w:hyperlink>
    </w:p>
    <w:p>
      <w:pPr>
        <w:pStyle w:val="TOC1"/>
        <w:tabs>
          <w:tab w:val="right" w:leader="dot" w:pos="8306"/>
        </w:tabs>
      </w:pPr>
      <w:hyperlink w:anchor="_Toc27319" w:history="1">
        <w:r>
          <w:rPr>
            <w:rFonts w:ascii="仿宋" w:eastAsia="仿宋" w:hAnsi="仿宋" w:cs="仿宋" w:hint="eastAsia"/>
            <w:lang w:eastAsia="zh-CN"/>
          </w:rPr>
          <w:t>四、市场分析、调研</w:t>
        </w:r>
        <w:r>
          <w:tab/>
        </w:r>
        <w:r>
          <w:fldChar w:fldCharType="begin"/>
        </w:r>
        <w:r>
          <w:instrText xml:space="preserve"> PAGEREF _Toc27319 \h </w:instrText>
        </w:r>
        <w:r>
          <w:fldChar w:fldCharType="separate"/>
        </w:r>
        <w:r>
          <w:t>11</w:t>
        </w:r>
        <w:r>
          <w:fldChar w:fldCharType="end"/>
        </w:r>
      </w:hyperlink>
    </w:p>
    <w:p>
      <w:pPr>
        <w:pStyle w:val="TOC2"/>
        <w:tabs>
          <w:tab w:val="right" w:leader="dot" w:pos="8306"/>
        </w:tabs>
      </w:pPr>
      <w:hyperlink w:anchor="_Toc27987" w:history="1">
        <w:r>
          <w:rPr>
            <w:rFonts w:ascii="仿宋" w:eastAsia="仿宋" w:hAnsi="仿宋" w:cs="仿宋" w:hint="eastAsia"/>
            <w:lang w:eastAsia="zh-CN"/>
          </w:rPr>
          <w:t>(一)、收获后处理机械行业分析</w:t>
        </w:r>
        <w:r>
          <w:tab/>
        </w:r>
        <w:r>
          <w:fldChar w:fldCharType="begin"/>
        </w:r>
        <w:r>
          <w:instrText xml:space="preserve"> PAGEREF _Toc27987 \h </w:instrText>
        </w:r>
        <w:r>
          <w:fldChar w:fldCharType="separate"/>
        </w:r>
        <w:r>
          <w:t>11</w:t>
        </w:r>
        <w:r>
          <w:fldChar w:fldCharType="end"/>
        </w:r>
      </w:hyperlink>
    </w:p>
    <w:p>
      <w:pPr>
        <w:pStyle w:val="TOC2"/>
        <w:tabs>
          <w:tab w:val="right" w:leader="dot" w:pos="8306"/>
        </w:tabs>
      </w:pPr>
      <w:hyperlink w:anchor="_Toc5804" w:history="1">
        <w:r>
          <w:rPr>
            <w:rFonts w:ascii="仿宋" w:eastAsia="仿宋" w:hAnsi="仿宋" w:cs="仿宋" w:hint="eastAsia"/>
            <w:lang w:eastAsia="zh-CN"/>
          </w:rPr>
          <w:t>(二)、收获后处理机械市场分析预测</w:t>
        </w:r>
        <w:r>
          <w:tab/>
        </w:r>
        <w:r>
          <w:fldChar w:fldCharType="begin"/>
        </w:r>
        <w:r>
          <w:instrText xml:space="preserve"> PAGEREF _Toc5804 \h </w:instrText>
        </w:r>
        <w:r>
          <w:fldChar w:fldCharType="separate"/>
        </w:r>
        <w:r>
          <w:t>12</w:t>
        </w:r>
        <w:r>
          <w:fldChar w:fldCharType="end"/>
        </w:r>
      </w:hyperlink>
    </w:p>
    <w:p>
      <w:pPr>
        <w:pStyle w:val="TOC1"/>
        <w:tabs>
          <w:tab w:val="right" w:leader="dot" w:pos="8306"/>
        </w:tabs>
      </w:pPr>
      <w:hyperlink w:anchor="_Toc20810" w:history="1">
        <w:r>
          <w:rPr>
            <w:rFonts w:ascii="仿宋" w:eastAsia="仿宋" w:hAnsi="仿宋" w:cs="仿宋" w:hint="eastAsia"/>
            <w:lang w:eastAsia="zh-CN"/>
          </w:rPr>
          <w:t>五、收获后处理机械项目概论</w:t>
        </w:r>
        <w:r>
          <w:tab/>
        </w:r>
        <w:r>
          <w:fldChar w:fldCharType="begin"/>
        </w:r>
        <w:r>
          <w:instrText xml:space="preserve"> PAGEREF _Toc20810 \h </w:instrText>
        </w:r>
        <w:r>
          <w:fldChar w:fldCharType="separate"/>
        </w:r>
        <w:r>
          <w:t>13</w:t>
        </w:r>
        <w:r>
          <w:fldChar w:fldCharType="end"/>
        </w:r>
      </w:hyperlink>
    </w:p>
    <w:p>
      <w:pPr>
        <w:pStyle w:val="TOC2"/>
        <w:tabs>
          <w:tab w:val="right" w:leader="dot" w:pos="8306"/>
        </w:tabs>
      </w:pPr>
      <w:hyperlink w:anchor="_Toc24290" w:history="1">
        <w:r>
          <w:rPr>
            <w:rFonts w:ascii="仿宋" w:eastAsia="仿宋" w:hAnsi="仿宋" w:cs="仿宋" w:hint="eastAsia"/>
            <w:lang w:eastAsia="zh-CN"/>
          </w:rPr>
          <w:t>(一)、收获后处理机械项目概况</w:t>
        </w:r>
        <w:r>
          <w:tab/>
        </w:r>
        <w:r>
          <w:fldChar w:fldCharType="begin"/>
        </w:r>
        <w:r>
          <w:instrText xml:space="preserve"> PAGEREF _Toc24290 \h </w:instrText>
        </w:r>
        <w:r>
          <w:fldChar w:fldCharType="separate"/>
        </w:r>
        <w:r>
          <w:t>13</w:t>
        </w:r>
        <w:r>
          <w:fldChar w:fldCharType="end"/>
        </w:r>
      </w:hyperlink>
    </w:p>
    <w:p>
      <w:pPr>
        <w:pStyle w:val="TOC2"/>
        <w:tabs>
          <w:tab w:val="right" w:leader="dot" w:pos="8306"/>
        </w:tabs>
      </w:pPr>
      <w:hyperlink w:anchor="_Toc6514" w:history="1">
        <w:r>
          <w:rPr>
            <w:rFonts w:ascii="仿宋" w:eastAsia="仿宋" w:hAnsi="仿宋" w:cs="仿宋" w:hint="eastAsia"/>
            <w:lang w:eastAsia="zh-CN"/>
          </w:rPr>
          <w:t>(二)、收获后处理机械项目目标</w:t>
        </w:r>
        <w:r>
          <w:tab/>
        </w:r>
        <w:r>
          <w:fldChar w:fldCharType="begin"/>
        </w:r>
        <w:r>
          <w:instrText xml:space="preserve"> PAGEREF _Toc6514 \h </w:instrText>
        </w:r>
        <w:r>
          <w:fldChar w:fldCharType="separate"/>
        </w:r>
        <w:r>
          <w:t>15</w:t>
        </w:r>
        <w:r>
          <w:fldChar w:fldCharType="end"/>
        </w:r>
      </w:hyperlink>
    </w:p>
    <w:p>
      <w:pPr>
        <w:pStyle w:val="TOC2"/>
        <w:tabs>
          <w:tab w:val="right" w:leader="dot" w:pos="8306"/>
        </w:tabs>
      </w:pPr>
      <w:hyperlink w:anchor="_Toc11439" w:history="1">
        <w:r>
          <w:rPr>
            <w:rFonts w:ascii="仿宋" w:eastAsia="仿宋" w:hAnsi="仿宋" w:cs="仿宋" w:hint="eastAsia"/>
            <w:lang w:eastAsia="zh-CN"/>
          </w:rPr>
          <w:t>(三)、收获后处理机械项目提出的理由</w:t>
        </w:r>
        <w:r>
          <w:tab/>
        </w:r>
        <w:r>
          <w:fldChar w:fldCharType="begin"/>
        </w:r>
        <w:r>
          <w:instrText xml:space="preserve"> PAGEREF _Toc11439 \h </w:instrText>
        </w:r>
        <w:r>
          <w:fldChar w:fldCharType="separate"/>
        </w:r>
        <w:r>
          <w:t>16</w:t>
        </w:r>
        <w:r>
          <w:fldChar w:fldCharType="end"/>
        </w:r>
      </w:hyperlink>
    </w:p>
    <w:p>
      <w:pPr>
        <w:pStyle w:val="TOC2"/>
        <w:tabs>
          <w:tab w:val="right" w:leader="dot" w:pos="8306"/>
        </w:tabs>
      </w:pPr>
      <w:hyperlink w:anchor="_Toc9058" w:history="1">
        <w:r>
          <w:rPr>
            <w:rFonts w:ascii="仿宋" w:eastAsia="仿宋" w:hAnsi="仿宋" w:cs="仿宋" w:hint="eastAsia"/>
            <w:lang w:eastAsia="zh-CN"/>
          </w:rPr>
          <w:t>(四)、收获后处理机械项目意义</w:t>
        </w:r>
        <w:r>
          <w:tab/>
        </w:r>
        <w:r>
          <w:fldChar w:fldCharType="begin"/>
        </w:r>
        <w:r>
          <w:instrText xml:space="preserve"> PAGEREF _Toc9058 \h </w:instrText>
        </w:r>
        <w:r>
          <w:fldChar w:fldCharType="separate"/>
        </w:r>
        <w:r>
          <w:t>18</w:t>
        </w:r>
        <w:r>
          <w:fldChar w:fldCharType="end"/>
        </w:r>
      </w:hyperlink>
    </w:p>
    <w:p>
      <w:pPr>
        <w:pStyle w:val="TOC2"/>
        <w:tabs>
          <w:tab w:val="right" w:leader="dot" w:pos="8306"/>
        </w:tabs>
      </w:pPr>
      <w:hyperlink w:anchor="_Toc633" w:history="1">
        <w:r>
          <w:rPr>
            <w:rFonts w:ascii="仿宋" w:eastAsia="仿宋" w:hAnsi="仿宋" w:cs="仿宋" w:hint="eastAsia"/>
            <w:lang w:eastAsia="zh-CN"/>
          </w:rPr>
          <w:t>(五)、收获后处理机械项目背景</w:t>
        </w:r>
        <w:r>
          <w:tab/>
        </w:r>
        <w:r>
          <w:fldChar w:fldCharType="begin"/>
        </w:r>
        <w:r>
          <w:instrText xml:space="preserve"> PAGEREF _Toc633 \h </w:instrText>
        </w:r>
        <w:r>
          <w:fldChar w:fldCharType="separate"/>
        </w:r>
        <w:r>
          <w:t>18</w:t>
        </w:r>
        <w:r>
          <w:fldChar w:fldCharType="end"/>
        </w:r>
      </w:hyperlink>
    </w:p>
    <w:p>
      <w:pPr>
        <w:pStyle w:val="TOC1"/>
        <w:tabs>
          <w:tab w:val="right" w:leader="dot" w:pos="8306"/>
        </w:tabs>
      </w:pPr>
      <w:hyperlink w:anchor="_Toc24146" w:history="1">
        <w:r>
          <w:rPr>
            <w:rFonts w:ascii="仿宋" w:eastAsia="仿宋" w:hAnsi="仿宋" w:cs="仿宋" w:hint="eastAsia"/>
            <w:lang w:eastAsia="zh-CN"/>
          </w:rPr>
          <w:t>六、收获后处理机械项目危机管理</w:t>
        </w:r>
        <w:r>
          <w:tab/>
        </w:r>
        <w:r>
          <w:fldChar w:fldCharType="begin"/>
        </w:r>
        <w:r>
          <w:instrText xml:space="preserve"> PAGEREF _Toc24146 \h </w:instrText>
        </w:r>
        <w:r>
          <w:fldChar w:fldCharType="separate"/>
        </w:r>
        <w:r>
          <w:t>19</w:t>
        </w:r>
        <w:r>
          <w:fldChar w:fldCharType="end"/>
        </w:r>
      </w:hyperlink>
    </w:p>
    <w:p>
      <w:pPr>
        <w:pStyle w:val="TOC2"/>
        <w:tabs>
          <w:tab w:val="right" w:leader="dot" w:pos="8306"/>
        </w:tabs>
      </w:pPr>
      <w:hyperlink w:anchor="_Toc22367" w:history="1">
        <w:r>
          <w:rPr>
            <w:rFonts w:ascii="仿宋" w:eastAsia="仿宋" w:hAnsi="仿宋" w:cs="仿宋" w:hint="eastAsia"/>
            <w:lang w:eastAsia="zh-CN"/>
          </w:rPr>
          <w:t>(一)、危机预警与识别</w:t>
        </w:r>
        <w:r>
          <w:tab/>
        </w:r>
        <w:r>
          <w:fldChar w:fldCharType="begin"/>
        </w:r>
        <w:r>
          <w:instrText xml:space="preserve"> PAGEREF _Toc22367 \h </w:instrText>
        </w:r>
        <w:r>
          <w:fldChar w:fldCharType="separate"/>
        </w:r>
        <w:r>
          <w:t>19</w:t>
        </w:r>
        <w:r>
          <w:fldChar w:fldCharType="end"/>
        </w:r>
      </w:hyperlink>
    </w:p>
    <w:p>
      <w:pPr>
        <w:pStyle w:val="TOC2"/>
        <w:tabs>
          <w:tab w:val="right" w:leader="dot" w:pos="8306"/>
        </w:tabs>
      </w:pPr>
      <w:hyperlink w:anchor="_Toc7837" w:history="1">
        <w:r>
          <w:rPr>
            <w:rFonts w:ascii="仿宋" w:eastAsia="仿宋" w:hAnsi="仿宋" w:cs="仿宋" w:hint="eastAsia"/>
            <w:lang w:eastAsia="zh-CN"/>
          </w:rPr>
          <w:t>(二)、危机应对与恢复</w:t>
        </w:r>
        <w:r>
          <w:tab/>
        </w:r>
        <w:r>
          <w:fldChar w:fldCharType="begin"/>
        </w:r>
        <w:r>
          <w:instrText xml:space="preserve"> PAGEREF _Toc7837 \h </w:instrText>
        </w:r>
        <w:r>
          <w:fldChar w:fldCharType="separate"/>
        </w:r>
        <w:r>
          <w:t>20</w:t>
        </w:r>
        <w:r>
          <w:fldChar w:fldCharType="end"/>
        </w:r>
      </w:hyperlink>
    </w:p>
    <w:p>
      <w:pPr>
        <w:pStyle w:val="TOC1"/>
        <w:tabs>
          <w:tab w:val="right" w:leader="dot" w:pos="8306"/>
        </w:tabs>
      </w:pPr>
      <w:hyperlink w:anchor="_Toc26911" w:history="1">
        <w:r>
          <w:rPr>
            <w:rFonts w:ascii="仿宋" w:eastAsia="仿宋" w:hAnsi="仿宋" w:cs="仿宋" w:hint="eastAsia"/>
            <w:lang w:eastAsia="zh-CN"/>
          </w:rPr>
          <w:t>七、收获后处理机械项目投资规划</w:t>
        </w:r>
        <w:r>
          <w:tab/>
        </w:r>
        <w:r>
          <w:fldChar w:fldCharType="begin"/>
        </w:r>
        <w:r>
          <w:instrText xml:space="preserve"> PAGEREF _Toc26911 \h </w:instrText>
        </w:r>
        <w:r>
          <w:fldChar w:fldCharType="separate"/>
        </w:r>
        <w:r>
          <w:t>22</w:t>
        </w:r>
        <w:r>
          <w:fldChar w:fldCharType="end"/>
        </w:r>
      </w:hyperlink>
    </w:p>
    <w:p>
      <w:pPr>
        <w:pStyle w:val="TOC2"/>
        <w:tabs>
          <w:tab w:val="right" w:leader="dot" w:pos="8306"/>
        </w:tabs>
      </w:pPr>
      <w:hyperlink w:anchor="_Toc17049" w:history="1">
        <w:r>
          <w:rPr>
            <w:rFonts w:ascii="仿宋" w:eastAsia="仿宋" w:hAnsi="仿宋" w:cs="仿宋" w:hint="eastAsia"/>
            <w:lang w:eastAsia="zh-CN"/>
          </w:rPr>
          <w:t>(一)、收获后处理机械项目总投资估算</w:t>
        </w:r>
        <w:r>
          <w:tab/>
        </w:r>
        <w:r>
          <w:fldChar w:fldCharType="begin"/>
        </w:r>
        <w:r>
          <w:instrText xml:space="preserve"> PAGEREF _Toc17049 \h </w:instrText>
        </w:r>
        <w:r>
          <w:fldChar w:fldCharType="separate"/>
        </w:r>
        <w:r>
          <w:t>22</w:t>
        </w:r>
        <w:r>
          <w:fldChar w:fldCharType="end"/>
        </w:r>
      </w:hyperlink>
    </w:p>
    <w:p>
      <w:pPr>
        <w:pStyle w:val="TOC2"/>
        <w:tabs>
          <w:tab w:val="right" w:leader="dot" w:pos="8306"/>
        </w:tabs>
      </w:pPr>
      <w:hyperlink w:anchor="_Toc32282" w:history="1">
        <w:r>
          <w:rPr>
            <w:rFonts w:ascii="仿宋" w:eastAsia="仿宋" w:hAnsi="仿宋" w:cs="仿宋" w:hint="eastAsia"/>
            <w:lang w:eastAsia="zh-CN"/>
          </w:rPr>
          <w:t>(二)、资金筹措</w:t>
        </w:r>
        <w:r>
          <w:tab/>
        </w:r>
        <w:r>
          <w:fldChar w:fldCharType="begin"/>
        </w:r>
        <w:r>
          <w:instrText xml:space="preserve"> PAGEREF _Toc32282 \h </w:instrText>
        </w:r>
        <w:r>
          <w:fldChar w:fldCharType="separate"/>
        </w:r>
        <w:r>
          <w:t>23</w:t>
        </w:r>
        <w:r>
          <w:fldChar w:fldCharType="end"/>
        </w:r>
      </w:hyperlink>
    </w:p>
    <w:p>
      <w:pPr>
        <w:pStyle w:val="TOC1"/>
        <w:tabs>
          <w:tab w:val="right" w:leader="dot" w:pos="8306"/>
        </w:tabs>
      </w:pPr>
      <w:hyperlink w:anchor="_Toc23287" w:history="1">
        <w:r>
          <w:rPr>
            <w:rFonts w:ascii="仿宋" w:eastAsia="仿宋" w:hAnsi="仿宋" w:cs="仿宋" w:hint="eastAsia"/>
            <w:lang w:eastAsia="zh-CN"/>
          </w:rPr>
          <w:t>八、收获后处理机械项目计划安排</w:t>
        </w:r>
        <w:r>
          <w:tab/>
        </w:r>
        <w:r>
          <w:fldChar w:fldCharType="begin"/>
        </w:r>
        <w:r>
          <w:instrText xml:space="preserve"> PAGEREF _Toc23287 \h </w:instrText>
        </w:r>
        <w:r>
          <w:fldChar w:fldCharType="separate"/>
        </w:r>
        <w:r>
          <w:t>24</w:t>
        </w:r>
        <w:r>
          <w:fldChar w:fldCharType="end"/>
        </w:r>
      </w:hyperlink>
    </w:p>
    <w:p>
      <w:pPr>
        <w:pStyle w:val="TOC2"/>
        <w:tabs>
          <w:tab w:val="right" w:leader="dot" w:pos="8306"/>
        </w:tabs>
      </w:pPr>
      <w:hyperlink w:anchor="_Toc8371" w:history="1">
        <w:r>
          <w:rPr>
            <w:rFonts w:ascii="仿宋" w:eastAsia="仿宋" w:hAnsi="仿宋" w:cs="仿宋" w:hint="eastAsia"/>
            <w:lang w:eastAsia="zh-CN"/>
          </w:rPr>
          <w:t>(一)、建设周期</w:t>
        </w:r>
        <w:r>
          <w:tab/>
        </w:r>
        <w:r>
          <w:fldChar w:fldCharType="begin"/>
        </w:r>
        <w:r>
          <w:instrText xml:space="preserve"> PAGEREF _Toc8371 \h </w:instrText>
        </w:r>
        <w:r>
          <w:fldChar w:fldCharType="separate"/>
        </w:r>
        <w:r>
          <w:t>24</w:t>
        </w:r>
        <w:r>
          <w:fldChar w:fldCharType="end"/>
        </w:r>
      </w:hyperlink>
    </w:p>
    <w:p>
      <w:pPr>
        <w:pStyle w:val="TOC2"/>
        <w:tabs>
          <w:tab w:val="right" w:leader="dot" w:pos="8306"/>
        </w:tabs>
      </w:pPr>
      <w:hyperlink w:anchor="_Toc23357" w:history="1">
        <w:r>
          <w:rPr>
            <w:rFonts w:ascii="仿宋" w:eastAsia="仿宋" w:hAnsi="仿宋" w:cs="仿宋" w:hint="eastAsia"/>
            <w:lang w:eastAsia="zh-CN"/>
          </w:rPr>
          <w:t>(二)、建设进度</w:t>
        </w:r>
        <w:r>
          <w:tab/>
        </w:r>
        <w:r>
          <w:fldChar w:fldCharType="begin"/>
        </w:r>
        <w:r>
          <w:instrText xml:space="preserve"> PAGEREF _Toc23357 \h </w:instrText>
        </w:r>
        <w:r>
          <w:fldChar w:fldCharType="separate"/>
        </w:r>
        <w:r>
          <w:t>25</w:t>
        </w:r>
        <w:r>
          <w:fldChar w:fldCharType="end"/>
        </w:r>
      </w:hyperlink>
    </w:p>
    <w:p>
      <w:pPr>
        <w:pStyle w:val="TOC2"/>
        <w:tabs>
          <w:tab w:val="right" w:leader="dot" w:pos="8306"/>
        </w:tabs>
      </w:pPr>
      <w:hyperlink w:anchor="_Toc26193" w:history="1">
        <w:r>
          <w:rPr>
            <w:rFonts w:ascii="仿宋" w:eastAsia="仿宋" w:hAnsi="仿宋" w:cs="仿宋" w:hint="eastAsia"/>
            <w:lang w:eastAsia="zh-CN"/>
          </w:rPr>
          <w:t>(三)、进度安排注意事项</w:t>
        </w:r>
        <w:r>
          <w:tab/>
        </w:r>
        <w:r>
          <w:fldChar w:fldCharType="begin"/>
        </w:r>
        <w:r>
          <w:instrText xml:space="preserve"> PAGEREF _Toc26193 \h </w:instrText>
        </w:r>
        <w:r>
          <w:fldChar w:fldCharType="separate"/>
        </w:r>
        <w:r>
          <w:t>26</w:t>
        </w:r>
        <w:r>
          <w:fldChar w:fldCharType="end"/>
        </w:r>
      </w:hyperlink>
    </w:p>
    <w:p>
      <w:pPr>
        <w:pStyle w:val="TOC2"/>
        <w:tabs>
          <w:tab w:val="right" w:leader="dot" w:pos="8306"/>
        </w:tabs>
      </w:pPr>
      <w:hyperlink w:anchor="_Toc15146" w:history="1">
        <w:r>
          <w:rPr>
            <w:rFonts w:ascii="仿宋" w:eastAsia="仿宋" w:hAnsi="仿宋" w:cs="仿宋" w:hint="eastAsia"/>
            <w:lang w:eastAsia="zh-CN"/>
          </w:rPr>
          <w:t>(四)、人力资源配置</w:t>
        </w:r>
        <w:r>
          <w:tab/>
        </w:r>
        <w:r>
          <w:fldChar w:fldCharType="begin"/>
        </w:r>
        <w:r>
          <w:instrText xml:space="preserve"> PAGEREF _Toc15146 \h </w:instrText>
        </w:r>
        <w:r>
          <w:fldChar w:fldCharType="separate"/>
        </w:r>
        <w:r>
          <w:t>28</w:t>
        </w:r>
        <w:r>
          <w:fldChar w:fldCharType="end"/>
        </w:r>
      </w:hyperlink>
    </w:p>
    <w:p>
      <w:pPr>
        <w:pStyle w:val="TOC1"/>
        <w:tabs>
          <w:tab w:val="right" w:leader="dot" w:pos="8306"/>
        </w:tabs>
      </w:pPr>
      <w:hyperlink w:anchor="_Toc10193" w:history="1">
        <w:r>
          <w:rPr>
            <w:rFonts w:ascii="仿宋" w:eastAsia="仿宋" w:hAnsi="仿宋" w:cs="仿宋" w:hint="eastAsia"/>
            <w:lang w:eastAsia="zh-CN"/>
          </w:rPr>
          <w:t>九、收获后处理机械项目环境影响分析</w:t>
        </w:r>
        <w:r>
          <w:tab/>
        </w:r>
        <w:r>
          <w:fldChar w:fldCharType="begin"/>
        </w:r>
        <w:r>
          <w:instrText xml:space="preserve"> PAGEREF _Toc10193 \h </w:instrText>
        </w:r>
        <w:r>
          <w:fldChar w:fldCharType="separate"/>
        </w:r>
        <w:r>
          <w:t>28</w:t>
        </w:r>
        <w:r>
          <w:fldChar w:fldCharType="end"/>
        </w:r>
      </w:hyperlink>
    </w:p>
    <w:p>
      <w:pPr>
        <w:pStyle w:val="TOC2"/>
        <w:tabs>
          <w:tab w:val="right" w:leader="dot" w:pos="8306"/>
        </w:tabs>
      </w:pPr>
      <w:hyperlink w:anchor="_Toc30709" w:history="1">
        <w:r>
          <w:rPr>
            <w:rFonts w:ascii="仿宋" w:eastAsia="仿宋" w:hAnsi="仿宋" w:cs="仿宋" w:hint="eastAsia"/>
            <w:lang w:eastAsia="zh-CN"/>
          </w:rPr>
          <w:t>(一)、建设区域环境质量现状</w:t>
        </w:r>
        <w:r>
          <w:tab/>
        </w:r>
        <w:r>
          <w:fldChar w:fldCharType="begin"/>
        </w:r>
        <w:r>
          <w:instrText xml:space="preserve"> PAGEREF _Toc30709 \h </w:instrText>
        </w:r>
        <w:r>
          <w:fldChar w:fldCharType="separate"/>
        </w:r>
        <w:r>
          <w:t>28</w:t>
        </w:r>
        <w:r>
          <w:fldChar w:fldCharType="end"/>
        </w:r>
      </w:hyperlink>
    </w:p>
    <w:p>
      <w:pPr>
        <w:pStyle w:val="TOC2"/>
        <w:tabs>
          <w:tab w:val="right" w:leader="dot" w:pos="8306"/>
        </w:tabs>
      </w:pPr>
      <w:hyperlink w:anchor="_Toc32302" w:history="1">
        <w:r>
          <w:rPr>
            <w:rFonts w:ascii="仿宋" w:eastAsia="仿宋" w:hAnsi="仿宋" w:cs="仿宋" w:hint="eastAsia"/>
            <w:lang w:eastAsia="zh-CN"/>
          </w:rPr>
          <w:t>(二)、建设期环境保护</w:t>
        </w:r>
        <w:r>
          <w:tab/>
        </w:r>
        <w:r>
          <w:fldChar w:fldCharType="begin"/>
        </w:r>
        <w:r>
          <w:instrText xml:space="preserve"> PAGEREF _Toc32302 \h </w:instrText>
        </w:r>
        <w:r>
          <w:fldChar w:fldCharType="separate"/>
        </w:r>
        <w:r>
          <w:t>30</w:t>
        </w:r>
        <w:r>
          <w:fldChar w:fldCharType="end"/>
        </w:r>
      </w:hyperlink>
    </w:p>
    <w:p>
      <w:pPr>
        <w:pStyle w:val="TOC2"/>
        <w:tabs>
          <w:tab w:val="right" w:leader="dot" w:pos="8306"/>
        </w:tabs>
      </w:pPr>
      <w:hyperlink w:anchor="_Toc7367" w:history="1">
        <w:r>
          <w:rPr>
            <w:rFonts w:ascii="仿宋" w:eastAsia="仿宋" w:hAnsi="仿宋" w:cs="仿宋" w:hint="eastAsia"/>
            <w:lang w:eastAsia="zh-CN"/>
          </w:rPr>
          <w:t>(三)、运营期环境保护</w:t>
        </w:r>
        <w:r>
          <w:tab/>
        </w:r>
        <w:r>
          <w:fldChar w:fldCharType="begin"/>
        </w:r>
        <w:r>
          <w:instrText xml:space="preserve"> PAGEREF _Toc7367 \h </w:instrText>
        </w:r>
        <w:r>
          <w:fldChar w:fldCharType="separate"/>
        </w:r>
        <w:r>
          <w:t>31</w:t>
        </w:r>
        <w:r>
          <w:fldChar w:fldCharType="end"/>
        </w:r>
      </w:hyperlink>
    </w:p>
    <w:p>
      <w:pPr>
        <w:pStyle w:val="TOC2"/>
        <w:tabs>
          <w:tab w:val="right" w:leader="dot" w:pos="8306"/>
        </w:tabs>
      </w:pPr>
      <w:hyperlink w:anchor="_Toc11676" w:history="1">
        <w:r>
          <w:rPr>
            <w:rFonts w:ascii="仿宋" w:eastAsia="仿宋" w:hAnsi="仿宋" w:cs="仿宋" w:hint="eastAsia"/>
            <w:lang w:eastAsia="zh-CN"/>
          </w:rPr>
          <w:t>(四)、收获后处理机械项目建设对区域经济的影响</w:t>
        </w:r>
        <w:r>
          <w:tab/>
        </w:r>
        <w:r>
          <w:fldChar w:fldCharType="begin"/>
        </w:r>
        <w:r>
          <w:instrText xml:space="preserve"> PAGEREF _Toc11676 \h </w:instrText>
        </w:r>
        <w:r>
          <w:fldChar w:fldCharType="separate"/>
        </w:r>
        <w:r>
          <w:t>33</w:t>
        </w:r>
        <w:r>
          <w:fldChar w:fldCharType="end"/>
        </w:r>
      </w:hyperlink>
    </w:p>
    <w:p>
      <w:pPr>
        <w:pStyle w:val="TOC2"/>
        <w:tabs>
          <w:tab w:val="right" w:leader="dot" w:pos="8306"/>
        </w:tabs>
      </w:pPr>
      <w:hyperlink w:anchor="_Toc29677" w:history="1">
        <w:r>
          <w:rPr>
            <w:rFonts w:ascii="仿宋" w:eastAsia="仿宋" w:hAnsi="仿宋" w:cs="仿宋" w:hint="eastAsia"/>
            <w:lang w:eastAsia="zh-CN"/>
          </w:rPr>
          <w:t>(五)、废弃物处理</w:t>
        </w:r>
        <w:r>
          <w:tab/>
        </w:r>
        <w:r>
          <w:fldChar w:fldCharType="begin"/>
        </w:r>
        <w:r>
          <w:instrText xml:space="preserve"> PAGEREF _Toc29677 \h </w:instrText>
        </w:r>
        <w:r>
          <w:fldChar w:fldCharType="separate"/>
        </w:r>
        <w:r>
          <w:t>34</w:t>
        </w:r>
        <w:r>
          <w:fldChar w:fldCharType="end"/>
        </w:r>
      </w:hyperlink>
    </w:p>
    <w:p>
      <w:pPr>
        <w:pStyle w:val="TOC2"/>
        <w:tabs>
          <w:tab w:val="right" w:leader="dot" w:pos="8306"/>
        </w:tabs>
      </w:pPr>
      <w:hyperlink w:anchor="_Toc14970" w:history="1">
        <w:r>
          <w:rPr>
            <w:rFonts w:ascii="仿宋" w:eastAsia="仿宋" w:hAnsi="仿宋" w:cs="仿宋" w:hint="eastAsia"/>
            <w:lang w:eastAsia="zh-CN"/>
          </w:rPr>
          <w:t>(六)、特殊环境影响分析</w:t>
        </w:r>
        <w:r>
          <w:tab/>
        </w:r>
        <w:r>
          <w:fldChar w:fldCharType="begin"/>
        </w:r>
        <w:r>
          <w:instrText xml:space="preserve"> PAGEREF _Toc14970 \h </w:instrText>
        </w:r>
        <w:r>
          <w:fldChar w:fldCharType="separate"/>
        </w:r>
        <w:r>
          <w:t>36</w:t>
        </w:r>
        <w:r>
          <w:fldChar w:fldCharType="end"/>
        </w:r>
      </w:hyperlink>
    </w:p>
    <w:p>
      <w:pPr>
        <w:pStyle w:val="TOC2"/>
        <w:tabs>
          <w:tab w:val="right" w:leader="dot" w:pos="8306"/>
        </w:tabs>
      </w:pPr>
      <w:hyperlink w:anchor="_Toc20102" w:history="1">
        <w:r>
          <w:rPr>
            <w:rFonts w:ascii="仿宋" w:eastAsia="仿宋" w:hAnsi="仿宋" w:cs="仿宋" w:hint="eastAsia"/>
            <w:lang w:eastAsia="zh-CN"/>
          </w:rPr>
          <w:t>(七)、清洁生产</w:t>
        </w:r>
        <w:r>
          <w:tab/>
        </w:r>
        <w:r>
          <w:fldChar w:fldCharType="begin"/>
        </w:r>
        <w:r>
          <w:instrText xml:space="preserve"> PAGEREF _Toc20102 \h </w:instrText>
        </w:r>
        <w:r>
          <w:fldChar w:fldCharType="separate"/>
        </w:r>
        <w:r>
          <w:t>37</w:t>
        </w:r>
        <w:r>
          <w:fldChar w:fldCharType="end"/>
        </w:r>
      </w:hyperlink>
    </w:p>
    <w:p>
      <w:pPr>
        <w:pStyle w:val="TOC2"/>
        <w:tabs>
          <w:tab w:val="right" w:leader="dot" w:pos="8306"/>
        </w:tabs>
      </w:pPr>
      <w:hyperlink w:anchor="_Toc32443" w:history="1">
        <w:r>
          <w:rPr>
            <w:rFonts w:ascii="仿宋" w:eastAsia="仿宋" w:hAnsi="仿宋" w:cs="仿宋" w:hint="eastAsia"/>
            <w:lang w:eastAsia="zh-CN"/>
          </w:rPr>
          <w:t>(八)、环境保护综合评价</w:t>
        </w:r>
        <w:r>
          <w:tab/>
        </w:r>
        <w:r>
          <w:fldChar w:fldCharType="begin"/>
        </w:r>
        <w:r>
          <w:instrText xml:space="preserve"> PAGEREF _Toc32443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46" w:history="1">
        <w:r>
          <w:rPr>
            <w:rFonts w:ascii="仿宋" w:eastAsia="仿宋" w:hAnsi="仿宋" w:cs="仿宋" w:hint="eastAsia"/>
            <w:lang w:eastAsia="zh-CN"/>
          </w:rPr>
          <w:t>十、收获后处理机械项目技术管理</w:t>
        </w:r>
        <w:r>
          <w:tab/>
        </w:r>
        <w:r>
          <w:fldChar w:fldCharType="begin"/>
        </w:r>
        <w:r>
          <w:instrText xml:space="preserve"> PAGEREF _Toc32446 \h </w:instrText>
        </w:r>
        <w:r>
          <w:fldChar w:fldCharType="separate"/>
        </w:r>
        <w:r>
          <w:t>39</w:t>
        </w:r>
        <w:r>
          <w:fldChar w:fldCharType="end"/>
        </w:r>
      </w:hyperlink>
    </w:p>
    <w:p>
      <w:pPr>
        <w:pStyle w:val="TOC2"/>
        <w:tabs>
          <w:tab w:val="right" w:leader="dot" w:pos="8306"/>
        </w:tabs>
      </w:pPr>
      <w:hyperlink w:anchor="_Toc3005" w:history="1">
        <w:r>
          <w:rPr>
            <w:rFonts w:ascii="仿宋" w:eastAsia="仿宋" w:hAnsi="仿宋" w:cs="仿宋" w:hint="eastAsia"/>
            <w:lang w:eastAsia="zh-CN"/>
          </w:rPr>
          <w:t>(一)、技术方案选用方向</w:t>
        </w:r>
        <w:r>
          <w:tab/>
        </w:r>
        <w:r>
          <w:fldChar w:fldCharType="begin"/>
        </w:r>
        <w:r>
          <w:instrText xml:space="preserve"> PAGEREF _Toc3005 \h </w:instrText>
        </w:r>
        <w:r>
          <w:fldChar w:fldCharType="separate"/>
        </w:r>
        <w:r>
          <w:t>39</w:t>
        </w:r>
        <w:r>
          <w:fldChar w:fldCharType="end"/>
        </w:r>
      </w:hyperlink>
    </w:p>
    <w:p>
      <w:pPr>
        <w:pStyle w:val="TOC2"/>
        <w:tabs>
          <w:tab w:val="right" w:leader="dot" w:pos="8306"/>
        </w:tabs>
      </w:pPr>
      <w:hyperlink w:anchor="_Toc16602" w:history="1">
        <w:r>
          <w:rPr>
            <w:rFonts w:ascii="仿宋" w:eastAsia="仿宋" w:hAnsi="仿宋" w:cs="仿宋" w:hint="eastAsia"/>
            <w:lang w:eastAsia="zh-CN"/>
          </w:rPr>
          <w:t>(二)、工艺技术方案选用原则</w:t>
        </w:r>
        <w:r>
          <w:tab/>
        </w:r>
        <w:r>
          <w:fldChar w:fldCharType="begin"/>
        </w:r>
        <w:r>
          <w:instrText xml:space="preserve"> PAGEREF _Toc16602 \h </w:instrText>
        </w:r>
        <w:r>
          <w:fldChar w:fldCharType="separate"/>
        </w:r>
        <w:r>
          <w:t>41</w:t>
        </w:r>
        <w:r>
          <w:fldChar w:fldCharType="end"/>
        </w:r>
      </w:hyperlink>
    </w:p>
    <w:p>
      <w:pPr>
        <w:pStyle w:val="TOC2"/>
        <w:tabs>
          <w:tab w:val="right" w:leader="dot" w:pos="8306"/>
        </w:tabs>
      </w:pPr>
      <w:hyperlink w:anchor="_Toc17314" w:history="1">
        <w:r>
          <w:rPr>
            <w:rFonts w:ascii="仿宋" w:eastAsia="仿宋" w:hAnsi="仿宋" w:cs="仿宋" w:hint="eastAsia"/>
            <w:lang w:eastAsia="zh-CN"/>
          </w:rPr>
          <w:t>(三)、工艺技术方案要求</w:t>
        </w:r>
        <w:r>
          <w:tab/>
        </w:r>
        <w:r>
          <w:fldChar w:fldCharType="begin"/>
        </w:r>
        <w:r>
          <w:instrText xml:space="preserve"> PAGEREF _Toc17314 \h </w:instrText>
        </w:r>
        <w:r>
          <w:fldChar w:fldCharType="separate"/>
        </w:r>
        <w:r>
          <w:t>43</w:t>
        </w:r>
        <w:r>
          <w:fldChar w:fldCharType="end"/>
        </w:r>
      </w:hyperlink>
    </w:p>
    <w:p>
      <w:pPr>
        <w:pStyle w:val="TOC1"/>
        <w:tabs>
          <w:tab w:val="right" w:leader="dot" w:pos="8306"/>
        </w:tabs>
      </w:pPr>
      <w:hyperlink w:anchor="_Toc29085" w:history="1">
        <w:r>
          <w:rPr>
            <w:rFonts w:ascii="仿宋" w:eastAsia="仿宋" w:hAnsi="仿宋" w:cs="仿宋" w:hint="eastAsia"/>
            <w:lang w:eastAsia="zh-CN"/>
          </w:rPr>
          <w:t>十一、收获后处理机械项目人力资源培养与发展</w:t>
        </w:r>
        <w:r>
          <w:tab/>
        </w:r>
        <w:r>
          <w:fldChar w:fldCharType="begin"/>
        </w:r>
        <w:r>
          <w:instrText xml:space="preserve"> PAGEREF _Toc29085 \h </w:instrText>
        </w:r>
        <w:r>
          <w:fldChar w:fldCharType="separate"/>
        </w:r>
        <w:r>
          <w:t>46</w:t>
        </w:r>
        <w:r>
          <w:fldChar w:fldCharType="end"/>
        </w:r>
      </w:hyperlink>
    </w:p>
    <w:p>
      <w:pPr>
        <w:pStyle w:val="TOC2"/>
        <w:tabs>
          <w:tab w:val="right" w:leader="dot" w:pos="8306"/>
        </w:tabs>
      </w:pPr>
      <w:hyperlink w:anchor="_Toc11943" w:history="1">
        <w:r>
          <w:rPr>
            <w:rFonts w:ascii="仿宋" w:eastAsia="仿宋" w:hAnsi="仿宋" w:cs="仿宋" w:hint="eastAsia"/>
            <w:lang w:eastAsia="zh-CN"/>
          </w:rPr>
          <w:t>(一)、人才需求与规划</w:t>
        </w:r>
        <w:r>
          <w:tab/>
        </w:r>
        <w:r>
          <w:fldChar w:fldCharType="begin"/>
        </w:r>
        <w:r>
          <w:instrText xml:space="preserve"> PAGEREF _Toc11943 \h </w:instrText>
        </w:r>
        <w:r>
          <w:fldChar w:fldCharType="separate"/>
        </w:r>
        <w:r>
          <w:t>46</w:t>
        </w:r>
        <w:r>
          <w:fldChar w:fldCharType="end"/>
        </w:r>
      </w:hyperlink>
    </w:p>
    <w:p>
      <w:pPr>
        <w:pStyle w:val="TOC2"/>
        <w:tabs>
          <w:tab w:val="right" w:leader="dot" w:pos="8306"/>
        </w:tabs>
      </w:pPr>
      <w:hyperlink w:anchor="_Toc9417" w:history="1">
        <w:r>
          <w:rPr>
            <w:rFonts w:ascii="仿宋" w:eastAsia="仿宋" w:hAnsi="仿宋" w:cs="仿宋" w:hint="eastAsia"/>
            <w:lang w:eastAsia="zh-CN"/>
          </w:rPr>
          <w:t>(二)、培训与发展计划</w:t>
        </w:r>
        <w:r>
          <w:tab/>
        </w:r>
        <w:r>
          <w:fldChar w:fldCharType="begin"/>
        </w:r>
        <w:r>
          <w:instrText xml:space="preserve"> PAGEREF _Toc9417 \h </w:instrText>
        </w:r>
        <w:r>
          <w:fldChar w:fldCharType="separate"/>
        </w:r>
        <w:r>
          <w:t>46</w:t>
        </w:r>
        <w:r>
          <w:fldChar w:fldCharType="end"/>
        </w:r>
      </w:hyperlink>
    </w:p>
    <w:p>
      <w:pPr>
        <w:pStyle w:val="TOC1"/>
        <w:tabs>
          <w:tab w:val="right" w:leader="dot" w:pos="8306"/>
        </w:tabs>
      </w:pPr>
      <w:hyperlink w:anchor="_Toc29715" w:history="1">
        <w:r>
          <w:rPr>
            <w:rFonts w:ascii="仿宋" w:eastAsia="仿宋" w:hAnsi="仿宋" w:cs="仿宋" w:hint="eastAsia"/>
            <w:lang w:eastAsia="zh-CN"/>
          </w:rPr>
          <w:t>十二、收获后处理机械项目社会影响</w:t>
        </w:r>
        <w:r>
          <w:tab/>
        </w:r>
        <w:r>
          <w:fldChar w:fldCharType="begin"/>
        </w:r>
        <w:r>
          <w:instrText xml:space="preserve"> PAGEREF _Toc29715 \h </w:instrText>
        </w:r>
        <w:r>
          <w:fldChar w:fldCharType="separate"/>
        </w:r>
        <w:r>
          <w:t>47</w:t>
        </w:r>
        <w:r>
          <w:fldChar w:fldCharType="end"/>
        </w:r>
      </w:hyperlink>
    </w:p>
    <w:p>
      <w:pPr>
        <w:pStyle w:val="TOC2"/>
        <w:tabs>
          <w:tab w:val="right" w:leader="dot" w:pos="8306"/>
        </w:tabs>
      </w:pPr>
      <w:hyperlink w:anchor="_Toc1234" w:history="1">
        <w:r>
          <w:rPr>
            <w:rFonts w:ascii="仿宋" w:eastAsia="仿宋" w:hAnsi="仿宋" w:cs="仿宋" w:hint="eastAsia"/>
            <w:lang w:eastAsia="zh-CN"/>
          </w:rPr>
          <w:t>(一)、社会责任与义务</w:t>
        </w:r>
        <w:r>
          <w:tab/>
        </w:r>
        <w:r>
          <w:fldChar w:fldCharType="begin"/>
        </w:r>
        <w:r>
          <w:instrText xml:space="preserve"> PAGEREF _Toc1234 \h </w:instrText>
        </w:r>
        <w:r>
          <w:fldChar w:fldCharType="separate"/>
        </w:r>
        <w:r>
          <w:t>47</w:t>
        </w:r>
        <w:r>
          <w:fldChar w:fldCharType="end"/>
        </w:r>
      </w:hyperlink>
    </w:p>
    <w:p>
      <w:pPr>
        <w:pStyle w:val="TOC2"/>
        <w:tabs>
          <w:tab w:val="right" w:leader="dot" w:pos="8306"/>
        </w:tabs>
      </w:pPr>
      <w:hyperlink w:anchor="_Toc23470" w:history="1">
        <w:r>
          <w:rPr>
            <w:rFonts w:ascii="仿宋" w:eastAsia="仿宋" w:hAnsi="仿宋" w:cs="仿宋" w:hint="eastAsia"/>
            <w:lang w:eastAsia="zh-CN"/>
          </w:rPr>
          <w:t>(二)、社会参与与沟通</w:t>
        </w:r>
        <w:r>
          <w:tab/>
        </w:r>
        <w:r>
          <w:fldChar w:fldCharType="begin"/>
        </w:r>
        <w:r>
          <w:instrText xml:space="preserve"> PAGEREF _Toc23470 \h </w:instrText>
        </w:r>
        <w:r>
          <w:fldChar w:fldCharType="separate"/>
        </w:r>
        <w:r>
          <w:t>48</w:t>
        </w:r>
        <w:r>
          <w:fldChar w:fldCharType="end"/>
        </w:r>
      </w:hyperlink>
    </w:p>
    <w:p>
      <w:pPr>
        <w:pStyle w:val="TOC1"/>
        <w:tabs>
          <w:tab w:val="right" w:leader="dot" w:pos="8306"/>
        </w:tabs>
      </w:pPr>
      <w:hyperlink w:anchor="_Toc27899" w:history="1">
        <w:r>
          <w:rPr>
            <w:rFonts w:ascii="仿宋" w:eastAsia="仿宋" w:hAnsi="仿宋" w:cs="仿宋" w:hint="eastAsia"/>
            <w:lang w:eastAsia="zh-CN"/>
          </w:rPr>
          <w:t>十三、供应链管理</w:t>
        </w:r>
        <w:r>
          <w:tab/>
        </w:r>
        <w:r>
          <w:fldChar w:fldCharType="begin"/>
        </w:r>
        <w:r>
          <w:instrText xml:space="preserve"> PAGEREF _Toc27899 \h </w:instrText>
        </w:r>
        <w:r>
          <w:fldChar w:fldCharType="separate"/>
        </w:r>
        <w:r>
          <w:t>48</w:t>
        </w:r>
        <w:r>
          <w:fldChar w:fldCharType="end"/>
        </w:r>
      </w:hyperlink>
    </w:p>
    <w:p>
      <w:pPr>
        <w:pStyle w:val="TOC2"/>
        <w:tabs>
          <w:tab w:val="right" w:leader="dot" w:pos="8306"/>
        </w:tabs>
      </w:pPr>
      <w:hyperlink w:anchor="_Toc9188" w:history="1">
        <w:r>
          <w:rPr>
            <w:rFonts w:ascii="仿宋" w:eastAsia="仿宋" w:hAnsi="仿宋" w:cs="仿宋" w:hint="eastAsia"/>
            <w:lang w:eastAsia="zh-CN"/>
          </w:rPr>
          <w:t>(一)、供应链战略规划</w:t>
        </w:r>
        <w:r>
          <w:tab/>
        </w:r>
        <w:r>
          <w:fldChar w:fldCharType="begin"/>
        </w:r>
        <w:r>
          <w:instrText xml:space="preserve"> PAGEREF _Toc9188 \h </w:instrText>
        </w:r>
        <w:r>
          <w:fldChar w:fldCharType="separate"/>
        </w:r>
        <w:r>
          <w:t>48</w:t>
        </w:r>
        <w:r>
          <w:fldChar w:fldCharType="end"/>
        </w:r>
      </w:hyperlink>
    </w:p>
    <w:p>
      <w:pPr>
        <w:pStyle w:val="TOC2"/>
        <w:tabs>
          <w:tab w:val="right" w:leader="dot" w:pos="8306"/>
        </w:tabs>
      </w:pPr>
      <w:hyperlink w:anchor="_Toc31085" w:history="1">
        <w:r>
          <w:rPr>
            <w:rFonts w:ascii="仿宋" w:eastAsia="仿宋" w:hAnsi="仿宋" w:cs="仿宋" w:hint="eastAsia"/>
            <w:lang w:eastAsia="zh-CN"/>
          </w:rPr>
          <w:t>(二)、供应商选择与合作</w:t>
        </w:r>
        <w:r>
          <w:tab/>
        </w:r>
        <w:r>
          <w:fldChar w:fldCharType="begin"/>
        </w:r>
        <w:r>
          <w:instrText xml:space="preserve"> PAGEREF _Toc31085 \h </w:instrText>
        </w:r>
        <w:r>
          <w:fldChar w:fldCharType="separate"/>
        </w:r>
        <w:r>
          <w:t>50</w:t>
        </w:r>
        <w:r>
          <w:fldChar w:fldCharType="end"/>
        </w:r>
      </w:hyperlink>
    </w:p>
    <w:p>
      <w:pPr>
        <w:pStyle w:val="TOC2"/>
        <w:tabs>
          <w:tab w:val="right" w:leader="dot" w:pos="8306"/>
        </w:tabs>
      </w:pPr>
      <w:hyperlink w:anchor="_Toc6649" w:history="1">
        <w:r>
          <w:rPr>
            <w:rFonts w:ascii="仿宋" w:eastAsia="仿宋" w:hAnsi="仿宋" w:cs="仿宋" w:hint="eastAsia"/>
            <w:lang w:eastAsia="zh-CN"/>
          </w:rPr>
          <w:t>(三)、物流与库存管理</w:t>
        </w:r>
        <w:r>
          <w:tab/>
        </w:r>
        <w:r>
          <w:fldChar w:fldCharType="begin"/>
        </w:r>
        <w:r>
          <w:instrText xml:space="preserve"> PAGEREF _Toc6649 \h </w:instrText>
        </w:r>
        <w:r>
          <w:fldChar w:fldCharType="separate"/>
        </w:r>
        <w:r>
          <w:t>51</w:t>
        </w:r>
        <w:r>
          <w:fldChar w:fldCharType="end"/>
        </w:r>
      </w:hyperlink>
    </w:p>
    <w:p>
      <w:pPr>
        <w:pStyle w:val="TOC1"/>
        <w:tabs>
          <w:tab w:val="right" w:leader="dot" w:pos="8306"/>
        </w:tabs>
      </w:pPr>
      <w:hyperlink w:anchor="_Toc25873" w:history="1">
        <w:r>
          <w:rPr>
            <w:rFonts w:ascii="仿宋" w:eastAsia="仿宋" w:hAnsi="仿宋" w:cs="仿宋" w:hint="eastAsia"/>
            <w:lang w:eastAsia="zh-CN"/>
          </w:rPr>
          <w:t>十四、收获后处理机械项目治理与监督</w:t>
        </w:r>
        <w:r>
          <w:tab/>
        </w:r>
        <w:r>
          <w:fldChar w:fldCharType="begin"/>
        </w:r>
        <w:r>
          <w:instrText xml:space="preserve"> PAGEREF _Toc25873 \h </w:instrText>
        </w:r>
        <w:r>
          <w:fldChar w:fldCharType="separate"/>
        </w:r>
        <w:r>
          <w:t>53</w:t>
        </w:r>
        <w:r>
          <w:fldChar w:fldCharType="end"/>
        </w:r>
      </w:hyperlink>
    </w:p>
    <w:p>
      <w:pPr>
        <w:pStyle w:val="TOC2"/>
        <w:tabs>
          <w:tab w:val="right" w:leader="dot" w:pos="8306"/>
        </w:tabs>
      </w:pPr>
      <w:hyperlink w:anchor="_Toc3330" w:history="1">
        <w:r>
          <w:rPr>
            <w:rFonts w:ascii="仿宋" w:eastAsia="仿宋" w:hAnsi="仿宋" w:cs="仿宋" w:hint="eastAsia"/>
            <w:lang w:eastAsia="zh-CN"/>
          </w:rPr>
          <w:t>(一)、收获后处理机械项目治理结构</w:t>
        </w:r>
        <w:r>
          <w:tab/>
        </w:r>
        <w:r>
          <w:fldChar w:fldCharType="begin"/>
        </w:r>
        <w:r>
          <w:instrText xml:space="preserve"> PAGEREF _Toc3330 \h </w:instrText>
        </w:r>
        <w:r>
          <w:fldChar w:fldCharType="separate"/>
        </w:r>
        <w:r>
          <w:t>53</w:t>
        </w:r>
        <w:r>
          <w:fldChar w:fldCharType="end"/>
        </w:r>
      </w:hyperlink>
    </w:p>
    <w:p>
      <w:pPr>
        <w:pStyle w:val="TOC2"/>
        <w:tabs>
          <w:tab w:val="right" w:leader="dot" w:pos="8306"/>
        </w:tabs>
      </w:pPr>
      <w:hyperlink w:anchor="_Toc2868" w:history="1">
        <w:r>
          <w:rPr>
            <w:rFonts w:ascii="仿宋" w:eastAsia="仿宋" w:hAnsi="仿宋" w:cs="仿宋" w:hint="eastAsia"/>
            <w:lang w:eastAsia="zh-CN"/>
          </w:rPr>
          <w:t>(二)、监督与审计</w:t>
        </w:r>
        <w:r>
          <w:tab/>
        </w:r>
        <w:r>
          <w:fldChar w:fldCharType="begin"/>
        </w:r>
        <w:r>
          <w:instrText xml:space="preserve"> PAGEREF _Toc2868 \h </w:instrText>
        </w:r>
        <w:r>
          <w:fldChar w:fldCharType="separate"/>
        </w:r>
        <w:r>
          <w:t>54</w:t>
        </w:r>
        <w:r>
          <w:fldChar w:fldCharType="end"/>
        </w:r>
      </w:hyperlink>
    </w:p>
    <w:p>
      <w:pPr>
        <w:pStyle w:val="TOC1"/>
        <w:tabs>
          <w:tab w:val="right" w:leader="dot" w:pos="8306"/>
        </w:tabs>
      </w:pPr>
      <w:hyperlink w:anchor="_Toc14717" w:history="1">
        <w:r>
          <w:rPr>
            <w:rFonts w:ascii="仿宋" w:eastAsia="仿宋" w:hAnsi="仿宋" w:cs="仿宋" w:hint="eastAsia"/>
            <w:lang w:eastAsia="zh-CN"/>
          </w:rPr>
          <w:t>十五、质量管理体系</w:t>
        </w:r>
        <w:r>
          <w:tab/>
        </w:r>
        <w:r>
          <w:fldChar w:fldCharType="begin"/>
        </w:r>
        <w:r>
          <w:instrText xml:space="preserve"> PAGEREF _Toc14717 \h </w:instrText>
        </w:r>
        <w:r>
          <w:fldChar w:fldCharType="separate"/>
        </w:r>
        <w:r>
          <w:t>56</w:t>
        </w:r>
        <w:r>
          <w:fldChar w:fldCharType="end"/>
        </w:r>
      </w:hyperlink>
    </w:p>
    <w:p>
      <w:pPr>
        <w:pStyle w:val="TOC2"/>
        <w:tabs>
          <w:tab w:val="right" w:leader="dot" w:pos="8306"/>
        </w:tabs>
      </w:pPr>
      <w:hyperlink w:anchor="_Toc21304" w:history="1">
        <w:r>
          <w:rPr>
            <w:rFonts w:ascii="仿宋" w:eastAsia="仿宋" w:hAnsi="仿宋" w:cs="仿宋" w:hint="eastAsia"/>
            <w:lang w:eastAsia="zh-CN"/>
          </w:rPr>
          <w:t>(一)、质量目标与方针</w:t>
        </w:r>
        <w:r>
          <w:tab/>
        </w:r>
        <w:r>
          <w:fldChar w:fldCharType="begin"/>
        </w:r>
        <w:r>
          <w:instrText xml:space="preserve"> PAGEREF _Toc21304 \h </w:instrText>
        </w:r>
        <w:r>
          <w:fldChar w:fldCharType="separate"/>
        </w:r>
        <w:r>
          <w:t>56</w:t>
        </w:r>
        <w:r>
          <w:fldChar w:fldCharType="end"/>
        </w:r>
      </w:hyperlink>
    </w:p>
    <w:p>
      <w:pPr>
        <w:pStyle w:val="TOC2"/>
        <w:tabs>
          <w:tab w:val="right" w:leader="dot" w:pos="8306"/>
        </w:tabs>
      </w:pPr>
      <w:hyperlink w:anchor="_Toc31414" w:history="1">
        <w:r>
          <w:rPr>
            <w:rFonts w:ascii="仿宋" w:eastAsia="仿宋" w:hAnsi="仿宋" w:cs="仿宋" w:hint="eastAsia"/>
            <w:lang w:eastAsia="zh-CN"/>
          </w:rPr>
          <w:t>(二)、质量管理责任</w:t>
        </w:r>
        <w:r>
          <w:tab/>
        </w:r>
        <w:r>
          <w:fldChar w:fldCharType="begin"/>
        </w:r>
        <w:r>
          <w:instrText xml:space="preserve"> PAGEREF _Toc31414 \h </w:instrText>
        </w:r>
        <w:r>
          <w:fldChar w:fldCharType="separate"/>
        </w:r>
        <w:r>
          <w:t>57</w:t>
        </w:r>
        <w:r>
          <w:fldChar w:fldCharType="end"/>
        </w:r>
      </w:hyperlink>
    </w:p>
    <w:p>
      <w:pPr>
        <w:pStyle w:val="TOC2"/>
        <w:tabs>
          <w:tab w:val="right" w:leader="dot" w:pos="8306"/>
        </w:tabs>
      </w:pPr>
      <w:hyperlink w:anchor="_Toc16095" w:history="1">
        <w:r>
          <w:rPr>
            <w:rFonts w:ascii="仿宋" w:eastAsia="仿宋" w:hAnsi="仿宋" w:cs="仿宋" w:hint="eastAsia"/>
            <w:lang w:eastAsia="zh-CN"/>
          </w:rPr>
          <w:t>(三)、质量管理体系文件</w:t>
        </w:r>
        <w:r>
          <w:tab/>
        </w:r>
        <w:r>
          <w:fldChar w:fldCharType="begin"/>
        </w:r>
        <w:r>
          <w:instrText xml:space="preserve"> PAGEREF _Toc16095 \h </w:instrText>
        </w:r>
        <w:r>
          <w:fldChar w:fldCharType="separate"/>
        </w:r>
        <w:r>
          <w:t>58</w:t>
        </w:r>
        <w:r>
          <w:fldChar w:fldCharType="end"/>
        </w:r>
      </w:hyperlink>
    </w:p>
    <w:p>
      <w:pPr>
        <w:pStyle w:val="TOC2"/>
        <w:tabs>
          <w:tab w:val="right" w:leader="dot" w:pos="8306"/>
        </w:tabs>
      </w:pPr>
      <w:hyperlink w:anchor="_Toc14438" w:history="1">
        <w:r>
          <w:rPr>
            <w:rFonts w:ascii="仿宋" w:eastAsia="仿宋" w:hAnsi="仿宋" w:cs="仿宋" w:hint="eastAsia"/>
            <w:lang w:eastAsia="zh-CN"/>
          </w:rPr>
          <w:t>(四)、质量培训与教育</w:t>
        </w:r>
        <w:r>
          <w:tab/>
        </w:r>
        <w:r>
          <w:fldChar w:fldCharType="begin"/>
        </w:r>
        <w:r>
          <w:instrText xml:space="preserve"> PAGEREF _Toc14438 \h </w:instrText>
        </w:r>
        <w:r>
          <w:fldChar w:fldCharType="separate"/>
        </w:r>
        <w:r>
          <w:t>60</w:t>
        </w:r>
        <w:r>
          <w:fldChar w:fldCharType="end"/>
        </w:r>
      </w:hyperlink>
    </w:p>
    <w:p>
      <w:pPr>
        <w:pStyle w:val="TOC2"/>
        <w:tabs>
          <w:tab w:val="right" w:leader="dot" w:pos="8306"/>
        </w:tabs>
      </w:pPr>
      <w:hyperlink w:anchor="_Toc22525" w:history="1">
        <w:r>
          <w:rPr>
            <w:rFonts w:ascii="仿宋" w:eastAsia="仿宋" w:hAnsi="仿宋" w:cs="仿宋" w:hint="eastAsia"/>
            <w:lang w:eastAsia="zh-CN"/>
          </w:rPr>
          <w:t>(五)、质量审核与评价</w:t>
        </w:r>
        <w:r>
          <w:tab/>
        </w:r>
        <w:r>
          <w:fldChar w:fldCharType="begin"/>
        </w:r>
        <w:r>
          <w:instrText xml:space="preserve"> PAGEREF _Toc22525 \h </w:instrText>
        </w:r>
        <w:r>
          <w:fldChar w:fldCharType="separate"/>
        </w:r>
        <w:r>
          <w:t>61</w:t>
        </w:r>
        <w:r>
          <w:fldChar w:fldCharType="end"/>
        </w:r>
      </w:hyperlink>
    </w:p>
    <w:p>
      <w:pPr>
        <w:pStyle w:val="TOC2"/>
        <w:tabs>
          <w:tab w:val="right" w:leader="dot" w:pos="8306"/>
        </w:tabs>
      </w:pPr>
      <w:hyperlink w:anchor="_Toc31271" w:history="1">
        <w:r>
          <w:rPr>
            <w:rFonts w:ascii="仿宋" w:eastAsia="仿宋" w:hAnsi="仿宋" w:cs="仿宋" w:hint="eastAsia"/>
            <w:lang w:eastAsia="zh-CN"/>
          </w:rPr>
          <w:t>(六)、不符合与纠正措施</w:t>
        </w:r>
        <w:r>
          <w:tab/>
        </w:r>
        <w:r>
          <w:fldChar w:fldCharType="begin"/>
        </w:r>
        <w:r>
          <w:instrText xml:space="preserve"> PAGEREF _Toc31271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260"/>
      <w:r>
        <w:rPr>
          <w:rFonts w:ascii="仿宋" w:eastAsia="仿宋" w:hAnsi="仿宋" w:cs="仿宋" w:hint="eastAsia"/>
          <w:sz w:val="28"/>
          <w:lang w:eastAsia="zh-CN"/>
        </w:rPr>
        <w:t>一、收获后处理机械项目建设单位说明</w:t>
      </w:r>
      <w:bookmarkEnd w:id="2"/>
    </w:p>
    <w:p>
      <w:pPr>
        <w:pStyle w:val="Heading2"/>
        <w:rPr>
          <w:rFonts w:ascii="仿宋" w:eastAsia="仿宋" w:hAnsi="仿宋" w:cs="仿宋" w:hint="eastAsia"/>
          <w:lang w:eastAsia="zh-CN"/>
        </w:rPr>
      </w:pPr>
      <w:bookmarkStart w:id="3" w:name="_Toc30182"/>
      <w:r>
        <w:rPr>
          <w:rFonts w:ascii="仿宋" w:eastAsia="仿宋" w:hAnsi="仿宋" w:cs="仿宋" w:hint="eastAsia"/>
          <w:lang w:eastAsia="zh-CN"/>
        </w:rPr>
        <w:t>(一)、收获后处理机械项目承办单位基本情况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83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收获后处理机械项目承办单位的XXXX，我们着眼于实现可持续的经济效益。通过技术创新和解决方案的提供，公司预计在收获后处理机械项目执行期间将获得可观的收入增长。这一收入来源主要包括收获后处理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同时，我们注重成本控制和效率提升，以确保收获后处理机械项目的可持续盈利。透过精细的管理和资源优化，公司期望实现收获后处理机械项目利润最大化。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收获后处理机械项目实施进行全面的投资评估，包括收获后处理机械项目启动阶段的资金投入和后续运营成本。通过对收获后处理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收获后处理机械项目实施过程中具备足够的资金流动性，公司将进行详尽的现金流分析。这包括资金需求的合理预测、收获后处理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488"/>
      <w:r>
        <w:rPr>
          <w:rFonts w:ascii="仿宋" w:eastAsia="仿宋" w:hAnsi="仿宋" w:cs="仿宋" w:hint="eastAsia"/>
          <w:sz w:val="28"/>
          <w:lang w:eastAsia="zh-CN"/>
        </w:rPr>
        <w:t>二、收获后处理机械项目建设背景及必要性分析</w:t>
      </w:r>
      <w:bookmarkEnd w:id="5"/>
    </w:p>
    <w:p>
      <w:pPr>
        <w:pStyle w:val="Heading2"/>
        <w:rPr>
          <w:rFonts w:ascii="仿宋" w:eastAsia="仿宋" w:hAnsi="仿宋" w:cs="仿宋" w:hint="eastAsia"/>
          <w:lang w:eastAsia="zh-CN"/>
        </w:rPr>
      </w:pPr>
      <w:bookmarkStart w:id="6" w:name="_Toc8013"/>
      <w:r>
        <w:rPr>
          <w:rFonts w:ascii="仿宋" w:eastAsia="仿宋" w:hAnsi="仿宋" w:cs="仿宋" w:hint="eastAsia"/>
          <w:lang w:eastAsia="zh-CN"/>
        </w:rPr>
        <w:t>(一)、收获后处理机械项目背景分析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收获后处理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收获后处理机械项目在这个潮流中的定位。同时，我们将关注行业内涌现的新兴机遇，以便收获后处理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收获后处理机械项目提供了强大的发展动力。我们将聚焦于行业内最新的技术发展趋势，包括但不限于人工智能、大数据分析、物联网等领域。通过深度的技术研究，我们将确保收获后处理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收获后处理机械项目发展的源泉。我们将投入更多的精力对市场需求进行深入剖析，超越表面的需求，深入挖掘潜在的市场痛点和机遇。通过对市场需求的细致了解，收获后处理机械项目将更有针对性地设计解决方案，满足市场的多样化需求，从而更好地促进收获后处理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收获后处理机械项目战略至关重要。我们将对竞争态势进行更为深入的分析，包括但不限于市场份额、产品特点、客户满意度等多个维度。通过深度的竞争分析，收获后处理机械项目将能够更准确地把握市场脉搏，制定具有竞争力的收获后处理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收获后处理机械项目的发展具有直接的影响。我们将进行更为全面的法规和政策分析，了解行业发展中的潜在法律风险和合规挑战。通过充分了解和遵守相关法规，收获后处理机械项目将确保在法律框架内合法合规运营，为收获后处理机械项目的稳健发展提供有力支持。</w:t>
      </w:r>
    </w:p>
    <w:p>
      <w:pPr>
        <w:pStyle w:val="Heading2"/>
        <w:ind w:firstLine="560" w:firstLineChars="200"/>
        <w:rPr>
          <w:rFonts w:ascii="仿宋" w:eastAsia="仿宋" w:hAnsi="仿宋" w:cs="仿宋" w:hint="eastAsia"/>
          <w:sz w:val="28"/>
          <w:lang w:eastAsia="zh-CN"/>
        </w:rPr>
      </w:pPr>
      <w:bookmarkStart w:id="7" w:name="_Toc18577"/>
      <w:r>
        <w:rPr>
          <w:rFonts w:ascii="仿宋" w:eastAsia="仿宋" w:hAnsi="仿宋" w:cs="仿宋" w:hint="eastAsia"/>
          <w:sz w:val="28"/>
          <w:lang w:eastAsia="zh-CN"/>
        </w:rPr>
        <w:t>(二)、收获后处理机械项目建设必要性分析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建设的迫切性源于对行业发展趋势的深刻洞察。我们正处于一个行业变革的时代，科技创新、数字化转型成为企业发展的关键动力。收获后处理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建设不仅仅是为了跟上潮流，更是为了通过技术创新推动企业的持续发展。通过引入先进的技术和解决方案，收获后处理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收获后处理机械项目的建设成为必然选择，通过提高产品质量、拓展服务领域，从而在竞争中获得更多的机会。收获后处理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收获后处理机械项目建设的必要性体现在对客户需求更精准的满足。通过收获后处理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建设的背后是对企业持续创新的追求。只有通过不断创新，企业才能在竞争中立于不败之地。收获后处理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0657"/>
      <w:r>
        <w:rPr>
          <w:rFonts w:ascii="仿宋" w:eastAsia="仿宋" w:hAnsi="仿宋" w:cs="仿宋" w:hint="eastAsia"/>
          <w:sz w:val="28"/>
          <w:lang w:eastAsia="zh-CN"/>
        </w:rPr>
        <w:t>三、收获后处理机械项目土建工程</w:t>
      </w:r>
      <w:bookmarkEnd w:id="8"/>
    </w:p>
    <w:p>
      <w:pPr>
        <w:pStyle w:val="Heading2"/>
        <w:rPr>
          <w:rFonts w:ascii="仿宋" w:eastAsia="仿宋" w:hAnsi="仿宋" w:cs="仿宋" w:hint="eastAsia"/>
          <w:lang w:eastAsia="zh-CN"/>
        </w:rPr>
      </w:pPr>
      <w:bookmarkStart w:id="9" w:name="_Toc1518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在收获后处理机械项目的建筑工程设计中，我们将秉承一系列重要的设计原则，以确保收获后处理机械项目建筑在功能、美观、可持续性等方面达到最佳效果。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首要原则是确保建筑的功能性得到最大化的发挥。我们将充分理解收获后处理机械项目的实际需求，合理布局各个功能区域，保证建筑在满足业务需求的同时，提供高效的工作环境。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在建筑设计中，我们将综合考虑建设和运营成本。通过精细的经济效益分析，确保设计方案在高效利用资源的同时，对收获后处理机械项目的长期盈利能力有积极的贡献。</w:t>
      </w:r>
    </w:p>
    <w:p>
      <w:pPr>
        <w:pStyle w:val="Heading2"/>
        <w:ind w:firstLine="560" w:firstLineChars="200"/>
        <w:rPr>
          <w:rFonts w:ascii="仿宋" w:eastAsia="仿宋" w:hAnsi="仿宋" w:cs="仿宋" w:hint="eastAsia"/>
          <w:sz w:val="28"/>
          <w:lang w:eastAsia="zh-CN"/>
        </w:rPr>
      </w:pPr>
      <w:bookmarkStart w:id="10" w:name="_Toc1776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收获后处理机械项目的土建工程设计中，我们将精准设定设计年限，结合收获后处理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收获后处理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426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收获后处理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收获后处理机械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收获后处理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568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本期工程收获后处理机械项目预计总建筑面积XXX平方米，其中：计容建筑面积XXX平方米，计划建筑工程投资XX万元，占收获后处理机械项目总投资的XX%。</w:t>
      </w:r>
    </w:p>
    <w:p>
      <w:pPr>
        <w:pStyle w:val="Heading1"/>
        <w:ind w:firstLine="560" w:firstLineChars="200"/>
        <w:rPr>
          <w:rFonts w:ascii="仿宋" w:eastAsia="仿宋" w:hAnsi="仿宋" w:cs="仿宋" w:hint="eastAsia"/>
          <w:sz w:val="28"/>
          <w:lang w:eastAsia="zh-CN"/>
        </w:rPr>
      </w:pPr>
      <w:bookmarkStart w:id="13" w:name="_Toc27319"/>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7987"/>
      <w:r>
        <w:rPr>
          <w:rFonts w:ascii="仿宋" w:eastAsia="仿宋" w:hAnsi="仿宋" w:cs="仿宋" w:hint="eastAsia"/>
          <w:lang w:eastAsia="zh-CN"/>
        </w:rPr>
        <w:t>(一)、收获后处理机械行业分析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行业一直以来都是市场的关注焦点。行业内的发展趋势、竞争态势以及潜在机会都对收获后处理机械项目的推进产生深远的影响。通过深入研究行业的整体概貌，我们将更好地理解行业的核心特征，为收获后处理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收获后处理机械行业，技术一直是推动创新和发展的关键因素。我们将对当前技术趋势进行详尽分析，包括但不限于人工智能、大数据应用、先进制造技术等。这有助于收获后处理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收获后处理机械项目成功的基础。我们将对主要竞争对手进行深入研究，包括其市场份额、产品特点、市场定位等。通过全面了解竞争对手的优势和劣势，收获后处理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5804"/>
      <w:r>
        <w:rPr>
          <w:rFonts w:ascii="仿宋" w:eastAsia="仿宋" w:hAnsi="仿宋" w:cs="仿宋" w:hint="eastAsia"/>
          <w:sz w:val="28"/>
          <w:lang w:eastAsia="zh-CN"/>
        </w:rPr>
        <w:t>(二)、收获后处理机械市场分析预测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收获后处理机械市场未来的增长趋势。这包括市场的整体规模、各细分领域的发展趋势等。收获后处理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收获后处理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收获后处理机械项目实施过程中需要充分考虑的因素。我们将对市场风险进行全面评估，包括但不限于政策法规风险、市场竞争风险、技术变革风险等。通过对潜在风险的深入分析，收获后处理机械项目可以制定相应的风险缓解策略，降低不确定性对收获后处理机械项目的影响。</w:t>
      </w:r>
    </w:p>
    <w:p>
      <w:pPr>
        <w:pStyle w:val="Heading1"/>
        <w:ind w:firstLine="560" w:firstLineChars="200"/>
        <w:rPr>
          <w:rFonts w:ascii="仿宋" w:eastAsia="仿宋" w:hAnsi="仿宋" w:cs="仿宋" w:hint="eastAsia"/>
          <w:sz w:val="28"/>
          <w:lang w:eastAsia="zh-CN"/>
        </w:rPr>
      </w:pPr>
      <w:bookmarkStart w:id="16" w:name="_Toc20810"/>
      <w:r>
        <w:rPr>
          <w:rFonts w:ascii="仿宋" w:eastAsia="仿宋" w:hAnsi="仿宋" w:cs="仿宋" w:hint="eastAsia"/>
          <w:sz w:val="28"/>
          <w:lang w:eastAsia="zh-CN"/>
        </w:rPr>
        <w:t>五、收获后处理机械项目概论</w:t>
      </w:r>
      <w:bookmarkEnd w:id="16"/>
    </w:p>
    <w:p>
      <w:pPr>
        <w:pStyle w:val="Heading2"/>
        <w:rPr>
          <w:rFonts w:ascii="仿宋" w:eastAsia="仿宋" w:hAnsi="仿宋" w:cs="仿宋" w:hint="eastAsia"/>
          <w:lang w:eastAsia="zh-CN"/>
        </w:rPr>
      </w:pPr>
      <w:bookmarkStart w:id="17" w:name="_Toc24290"/>
      <w:r>
        <w:rPr>
          <w:rFonts w:ascii="仿宋" w:eastAsia="仿宋" w:hAnsi="仿宋" w:cs="仿宋" w:hint="eastAsia"/>
          <w:lang w:eastAsia="zh-CN"/>
        </w:rPr>
        <w:t>(一)、收获后处理机械项目概况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的起源追溯至对市场的深入洞察。市场的不断演变与变革为收获后处理机械项目提供了难得的机遇。当前市场存在的需求缺口和变革的大环境共同构成了收获后处理机械项目的背景。这个收获后处理机械项目旨在充分利用市场机遇，填补行业中尚未满足的需求，为客户提供全新的解决方案。市场的变革和需求的增长使得这个收获后处理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收获后处理机械项目名称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正式命名为收获后处理机械。这个名称不仅仅是一个标识，更代表了收获后处理机械项目的核心理念和愿景。它蕴含着收获后处理机械项目所要解决问题的关键字，具有强烈的表达和辨识度，为收获后处理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收获后处理机械项目目标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的核心目标是提供一种全新、高效的解决方案，满足客户日益增长的需求。收获后处理机械项目追求的不仅仅是满足市场需求，更是在市场中获得卓越的竞争优势。通过不断提升产品或服务的质量和创新水平，收获后处理机械项目旨在成为行业中的领军者。</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1.4 收获后处理机械项目范围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全面涵盖了产品研发、制造、市场推广和售后服务，确保从产品设计到最终用户体验的全方位关注。这一全面的收获后处理机械项目范围是为了确保收获后处理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收获后处理机械项目时间表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收获后处理机械项目计划在未来18个月内完成，包括研发、测试、市场试点和正式推出等不同阶段。这个时间表的合理设计是为了确保收获后处理机械项目各个阶段的顺利推进，以便按时交付高质量的成果。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收获后处理机械项目预算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总预算估算为XX百万美元，主要分配在研发、市场推广、人员培训和运营等方面。这一充足的预算为收获后处理机械项目提供了充足的资源，确保收获后处理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收获后处理机械项目风险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可能面临的风险包括市场接受度低、技术难题、竞争激烈等。收获后处理机械项目团队已经制定了相应的风险应对计划，通过前瞻性的风险管理，确保收获后处理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收获后处理机械项目团队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收获后处理机械项目汇聚了一支经验丰富、多领域专业素养的核心团队，确保收获后处理机械项目在各个方面都能拥有高水平的执行力。团队的协同作战是收获后处理机械项目成功的关键因素之一。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收获后处理机械项目背景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收获后处理机械项目的背景根植于市场对更高效、创新产品的渴望，同时也受到科技发展对行业格局的深刻改变的影响。这为收获后处理机械项目提供了广阔的发展空间和市场需求。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收获后处理机械项目现状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截至目前，收获后处理机械项目已完成市场调研和技术验证，取得了初步的成功。这为收获后处理机械项目在未来的发展奠定了坚实的基础，为更远大的目标打下了坚实的基石。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6514"/>
      <w:r>
        <w:rPr>
          <w:rFonts w:ascii="仿宋" w:eastAsia="仿宋" w:hAnsi="仿宋" w:cs="仿宋" w:hint="eastAsia"/>
          <w:sz w:val="28"/>
          <w:lang w:eastAsia="zh-CN"/>
        </w:rPr>
        <w:t>(二)、收获后处理机械项目目标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keyword》收获后处理机械项目首要业务目标是在市场中占据有利地位，实现产品/服务的成功推广和销售。通过不断提升产品质量、创新性，收获后处理机械项目追求成为行业中的领导者，赢得更多客户的青睐。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在科技迅速发展的时代，收获后处理机械项目着眼于技术创新。通过持续的研发和技术升级，收获后处理机械项目旨在推出更具创新性的产品或服务，以满足市场对新鲜、先进解决方案的需求。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为了建立可持续的客户关系，收获后处理机械项目设定了客户满意度目标。通过提供卓越的产品质量和优质的客户服务，收获后处理机械项目追求赢得客户的信任和忠诚度，确保他们的满意度达到行业领先水平。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收获后处理机械项目注重社会责任和可持续发展。通过实施环保、社会责任收获后处理机械项目，收获后处理机械项目致力于在经济发展的同时保护环境，促进社会公平，实现可持续经营。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收获后处理机械项目的团队是实现目标的核心驱动力。因此，收获后处理机械项目设定了团队发展目标，包括提升团队成员的专业技能、培养领导力，以及搭建协同高效的团队工作氛围。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1439"/>
      <w:r>
        <w:rPr>
          <w:rFonts w:ascii="仿宋" w:eastAsia="仿宋" w:hAnsi="仿宋" w:cs="仿宋" w:hint="eastAsia"/>
          <w:sz w:val="28"/>
          <w:lang w:eastAsia="zh-CN"/>
        </w:rPr>
        <w:t>(三)、收获后处理机械项目提出的理由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收获后处理机械项目提出的理由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的提出源于对市场机遇的深刻洞察。当前市场中存在的需求缺口和行业发展趋势表明，有巨大的商业机会等待被开发。通过准确捕捉市场机遇，收获后处理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的理念基于对技术创新的信仰。通过持续的研发和技术投入，收获后处理机械项目有望推出更具创新性的产品或服务。在科技飞速发展的当下，收获后处理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https://d.book118.com/607140045142006025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CE1352"/>
    <w:rsid w:val="72CE13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7140045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2024-01-03T10:12:00Z</dcterms:created>
  <dcterms:modified xsi:type="dcterms:W3CDTF">2024-01-03T10:12:35Z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1546D0E56F9244589C40B342A9ABAC41_11</vt:lpwstr>
  </property>
  <property fmtid="{D5CDD505-2E9C-101B-9397-08002B2CF9AE}" pid="3" name="KSOProductBuildVer">
    <vt:lpwstr>2052-12.1.0.16120</vt:lpwstr>
  </property>
</Properties>
</file>