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53" w:history="1">
        <w:r>
          <w:rPr>
            <w:rFonts w:ascii="仿宋" w:eastAsia="仿宋" w:hAnsi="仿宋" w:cs="仿宋" w:hint="eastAsia"/>
            <w:lang w:eastAsia="zh-CN"/>
          </w:rPr>
          <w:t>概论</w:t>
        </w:r>
        <w:r>
          <w:tab/>
        </w:r>
        <w:r>
          <w:fldChar w:fldCharType="begin"/>
        </w:r>
        <w:r>
          <w:instrText xml:space="preserve"> PAGEREF _Toc12753 \h </w:instrText>
        </w:r>
        <w:r>
          <w:fldChar w:fldCharType="separate"/>
        </w:r>
        <w:r>
          <w:t>3</w:t>
        </w:r>
        <w:r>
          <w:fldChar w:fldCharType="end"/>
        </w:r>
      </w:hyperlink>
    </w:p>
    <w:p>
      <w:pPr>
        <w:pStyle w:val="TOC1"/>
        <w:tabs>
          <w:tab w:val="right" w:leader="dot" w:pos="8306"/>
        </w:tabs>
      </w:pPr>
      <w:hyperlink w:anchor="_Toc4331" w:history="1">
        <w:r>
          <w:rPr>
            <w:rFonts w:ascii="仿宋" w:eastAsia="仿宋" w:hAnsi="仿宋" w:cs="仿宋" w:hint="eastAsia"/>
            <w:lang w:eastAsia="zh-CN"/>
          </w:rPr>
          <w:t>一、工艺说明</w:t>
        </w:r>
        <w:r>
          <w:tab/>
        </w:r>
        <w:r>
          <w:fldChar w:fldCharType="begin"/>
        </w:r>
        <w:r>
          <w:instrText xml:space="preserve"> PAGEREF _Toc4331 \h </w:instrText>
        </w:r>
        <w:r>
          <w:fldChar w:fldCharType="separate"/>
        </w:r>
        <w:r>
          <w:t>3</w:t>
        </w:r>
        <w:r>
          <w:fldChar w:fldCharType="end"/>
        </w:r>
      </w:hyperlink>
    </w:p>
    <w:p>
      <w:pPr>
        <w:pStyle w:val="TOC2"/>
        <w:tabs>
          <w:tab w:val="right" w:leader="dot" w:pos="8306"/>
        </w:tabs>
      </w:pPr>
      <w:hyperlink w:anchor="_Toc5482" w:history="1">
        <w:r>
          <w:rPr>
            <w:rFonts w:ascii="仿宋" w:eastAsia="仿宋" w:hAnsi="仿宋" w:cs="仿宋" w:hint="eastAsia"/>
            <w:lang w:eastAsia="zh-CN"/>
          </w:rPr>
          <w:t>(一)、技术管理特点</w:t>
        </w:r>
        <w:r>
          <w:tab/>
        </w:r>
        <w:r>
          <w:fldChar w:fldCharType="begin"/>
        </w:r>
        <w:r>
          <w:instrText xml:space="preserve"> PAGEREF _Toc5482 \h </w:instrText>
        </w:r>
        <w:r>
          <w:fldChar w:fldCharType="separate"/>
        </w:r>
        <w:r>
          <w:t>3</w:t>
        </w:r>
        <w:r>
          <w:fldChar w:fldCharType="end"/>
        </w:r>
      </w:hyperlink>
    </w:p>
    <w:p>
      <w:pPr>
        <w:pStyle w:val="TOC2"/>
        <w:tabs>
          <w:tab w:val="right" w:leader="dot" w:pos="8306"/>
        </w:tabs>
      </w:pPr>
      <w:hyperlink w:anchor="_Toc7097" w:history="1">
        <w:r>
          <w:rPr>
            <w:rFonts w:ascii="仿宋" w:eastAsia="仿宋" w:hAnsi="仿宋" w:cs="仿宋" w:hint="eastAsia"/>
            <w:lang w:eastAsia="zh-CN"/>
          </w:rPr>
          <w:t>(二)、水辊项目工艺技术设计方案</w:t>
        </w:r>
        <w:r>
          <w:tab/>
        </w:r>
        <w:r>
          <w:fldChar w:fldCharType="begin"/>
        </w:r>
        <w:r>
          <w:instrText xml:space="preserve"> PAGEREF _Toc7097 \h </w:instrText>
        </w:r>
        <w:r>
          <w:fldChar w:fldCharType="separate"/>
        </w:r>
        <w:r>
          <w:t>4</w:t>
        </w:r>
        <w:r>
          <w:fldChar w:fldCharType="end"/>
        </w:r>
      </w:hyperlink>
    </w:p>
    <w:p>
      <w:pPr>
        <w:pStyle w:val="TOC2"/>
        <w:tabs>
          <w:tab w:val="right" w:leader="dot" w:pos="8306"/>
        </w:tabs>
      </w:pPr>
      <w:hyperlink w:anchor="_Toc8668" w:history="1">
        <w:r>
          <w:rPr>
            <w:rFonts w:ascii="仿宋" w:eastAsia="仿宋" w:hAnsi="仿宋" w:cs="仿宋" w:hint="eastAsia"/>
            <w:lang w:eastAsia="zh-CN"/>
          </w:rPr>
          <w:t>(三)、设备选型方案</w:t>
        </w:r>
        <w:r>
          <w:tab/>
        </w:r>
        <w:r>
          <w:fldChar w:fldCharType="begin"/>
        </w:r>
        <w:r>
          <w:instrText xml:space="preserve"> PAGEREF _Toc8668 \h </w:instrText>
        </w:r>
        <w:r>
          <w:fldChar w:fldCharType="separate"/>
        </w:r>
        <w:r>
          <w:t>5</w:t>
        </w:r>
        <w:r>
          <w:fldChar w:fldCharType="end"/>
        </w:r>
      </w:hyperlink>
    </w:p>
    <w:p>
      <w:pPr>
        <w:pStyle w:val="TOC1"/>
        <w:tabs>
          <w:tab w:val="right" w:leader="dot" w:pos="8306"/>
        </w:tabs>
      </w:pPr>
      <w:hyperlink w:anchor="_Toc1776" w:history="1">
        <w:r>
          <w:rPr>
            <w:rFonts w:ascii="仿宋" w:eastAsia="仿宋" w:hAnsi="仿宋" w:cs="仿宋" w:hint="eastAsia"/>
            <w:lang w:eastAsia="zh-CN"/>
          </w:rPr>
          <w:t>二、水辊项目文档管理</w:t>
        </w:r>
        <w:r>
          <w:tab/>
        </w:r>
        <w:r>
          <w:fldChar w:fldCharType="begin"/>
        </w:r>
        <w:r>
          <w:instrText xml:space="preserve"> PAGEREF _Toc1776 \h </w:instrText>
        </w:r>
        <w:r>
          <w:fldChar w:fldCharType="separate"/>
        </w:r>
        <w:r>
          <w:t>7</w:t>
        </w:r>
        <w:r>
          <w:fldChar w:fldCharType="end"/>
        </w:r>
      </w:hyperlink>
    </w:p>
    <w:p>
      <w:pPr>
        <w:pStyle w:val="TOC2"/>
        <w:tabs>
          <w:tab w:val="right" w:leader="dot" w:pos="8306"/>
        </w:tabs>
      </w:pPr>
      <w:hyperlink w:anchor="_Toc26923" w:history="1">
        <w:r>
          <w:rPr>
            <w:rFonts w:ascii="仿宋" w:eastAsia="仿宋" w:hAnsi="仿宋" w:cs="仿宋" w:hint="eastAsia"/>
            <w:lang w:eastAsia="zh-CN"/>
          </w:rPr>
          <w:t>(一)、文档编制与审查</w:t>
        </w:r>
        <w:r>
          <w:tab/>
        </w:r>
        <w:r>
          <w:fldChar w:fldCharType="begin"/>
        </w:r>
        <w:r>
          <w:instrText xml:space="preserve"> PAGEREF _Toc26923 \h </w:instrText>
        </w:r>
        <w:r>
          <w:fldChar w:fldCharType="separate"/>
        </w:r>
        <w:r>
          <w:t>7</w:t>
        </w:r>
        <w:r>
          <w:fldChar w:fldCharType="end"/>
        </w:r>
      </w:hyperlink>
    </w:p>
    <w:p>
      <w:pPr>
        <w:pStyle w:val="TOC2"/>
        <w:tabs>
          <w:tab w:val="right" w:leader="dot" w:pos="8306"/>
        </w:tabs>
      </w:pPr>
      <w:hyperlink w:anchor="_Toc26178" w:history="1">
        <w:r>
          <w:rPr>
            <w:rFonts w:ascii="仿宋" w:eastAsia="仿宋" w:hAnsi="仿宋" w:cs="仿宋" w:hint="eastAsia"/>
            <w:lang w:eastAsia="zh-CN"/>
          </w:rPr>
          <w:t>(二)、文档发布与分发</w:t>
        </w:r>
        <w:r>
          <w:tab/>
        </w:r>
        <w:r>
          <w:fldChar w:fldCharType="begin"/>
        </w:r>
        <w:r>
          <w:instrText xml:space="preserve"> PAGEREF _Toc26178 \h </w:instrText>
        </w:r>
        <w:r>
          <w:fldChar w:fldCharType="separate"/>
        </w:r>
        <w:r>
          <w:t>8</w:t>
        </w:r>
        <w:r>
          <w:fldChar w:fldCharType="end"/>
        </w:r>
      </w:hyperlink>
    </w:p>
    <w:p>
      <w:pPr>
        <w:pStyle w:val="TOC2"/>
        <w:tabs>
          <w:tab w:val="right" w:leader="dot" w:pos="8306"/>
        </w:tabs>
      </w:pPr>
      <w:hyperlink w:anchor="_Toc15128" w:history="1">
        <w:r>
          <w:rPr>
            <w:rFonts w:ascii="仿宋" w:eastAsia="仿宋" w:hAnsi="仿宋" w:cs="仿宋" w:hint="eastAsia"/>
            <w:lang w:eastAsia="zh-CN"/>
          </w:rPr>
          <w:t>(三)、文档存档与归档</w:t>
        </w:r>
        <w:r>
          <w:tab/>
        </w:r>
        <w:r>
          <w:fldChar w:fldCharType="begin"/>
        </w:r>
        <w:r>
          <w:instrText xml:space="preserve"> PAGEREF _Toc15128 \h </w:instrText>
        </w:r>
        <w:r>
          <w:fldChar w:fldCharType="separate"/>
        </w:r>
        <w:r>
          <w:t>9</w:t>
        </w:r>
        <w:r>
          <w:fldChar w:fldCharType="end"/>
        </w:r>
      </w:hyperlink>
    </w:p>
    <w:p>
      <w:pPr>
        <w:pStyle w:val="TOC1"/>
        <w:tabs>
          <w:tab w:val="right" w:leader="dot" w:pos="8306"/>
        </w:tabs>
      </w:pPr>
      <w:hyperlink w:anchor="_Toc29175" w:history="1">
        <w:r>
          <w:rPr>
            <w:rFonts w:ascii="仿宋" w:eastAsia="仿宋" w:hAnsi="仿宋" w:cs="仿宋" w:hint="eastAsia"/>
            <w:lang w:eastAsia="zh-CN"/>
          </w:rPr>
          <w:t>三、市场分析、调研</w:t>
        </w:r>
        <w:r>
          <w:tab/>
        </w:r>
        <w:r>
          <w:fldChar w:fldCharType="begin"/>
        </w:r>
        <w:r>
          <w:instrText xml:space="preserve"> PAGEREF _Toc29175 \h </w:instrText>
        </w:r>
        <w:r>
          <w:fldChar w:fldCharType="separate"/>
        </w:r>
        <w:r>
          <w:t>10</w:t>
        </w:r>
        <w:r>
          <w:fldChar w:fldCharType="end"/>
        </w:r>
      </w:hyperlink>
    </w:p>
    <w:p>
      <w:pPr>
        <w:pStyle w:val="TOC2"/>
        <w:tabs>
          <w:tab w:val="right" w:leader="dot" w:pos="8306"/>
        </w:tabs>
      </w:pPr>
      <w:hyperlink w:anchor="_Toc8233" w:history="1">
        <w:r>
          <w:rPr>
            <w:rFonts w:ascii="仿宋" w:eastAsia="仿宋" w:hAnsi="仿宋" w:cs="仿宋" w:hint="eastAsia"/>
            <w:lang w:eastAsia="zh-CN"/>
          </w:rPr>
          <w:t>(一)、水辊行业分析</w:t>
        </w:r>
        <w:r>
          <w:tab/>
        </w:r>
        <w:r>
          <w:fldChar w:fldCharType="begin"/>
        </w:r>
        <w:r>
          <w:instrText xml:space="preserve"> PAGEREF _Toc8233 \h </w:instrText>
        </w:r>
        <w:r>
          <w:fldChar w:fldCharType="separate"/>
        </w:r>
        <w:r>
          <w:t>10</w:t>
        </w:r>
        <w:r>
          <w:fldChar w:fldCharType="end"/>
        </w:r>
      </w:hyperlink>
    </w:p>
    <w:p>
      <w:pPr>
        <w:pStyle w:val="TOC2"/>
        <w:tabs>
          <w:tab w:val="right" w:leader="dot" w:pos="8306"/>
        </w:tabs>
      </w:pPr>
      <w:hyperlink w:anchor="_Toc1108" w:history="1">
        <w:r>
          <w:rPr>
            <w:rFonts w:ascii="仿宋" w:eastAsia="仿宋" w:hAnsi="仿宋" w:cs="仿宋" w:hint="eastAsia"/>
            <w:lang w:eastAsia="zh-CN"/>
          </w:rPr>
          <w:t>(二)、水辊市场分析预测</w:t>
        </w:r>
        <w:r>
          <w:tab/>
        </w:r>
        <w:r>
          <w:fldChar w:fldCharType="begin"/>
        </w:r>
        <w:r>
          <w:instrText xml:space="preserve"> PAGEREF _Toc1108 \h </w:instrText>
        </w:r>
        <w:r>
          <w:fldChar w:fldCharType="separate"/>
        </w:r>
        <w:r>
          <w:t>11</w:t>
        </w:r>
        <w:r>
          <w:fldChar w:fldCharType="end"/>
        </w:r>
      </w:hyperlink>
    </w:p>
    <w:p>
      <w:pPr>
        <w:pStyle w:val="TOC1"/>
        <w:tabs>
          <w:tab w:val="right" w:leader="dot" w:pos="8306"/>
        </w:tabs>
      </w:pPr>
      <w:hyperlink w:anchor="_Toc5635" w:history="1">
        <w:r>
          <w:rPr>
            <w:rFonts w:ascii="仿宋" w:eastAsia="仿宋" w:hAnsi="仿宋" w:cs="仿宋" w:hint="eastAsia"/>
            <w:lang w:eastAsia="zh-CN"/>
          </w:rPr>
          <w:t>四、水辊项目概论</w:t>
        </w:r>
        <w:r>
          <w:tab/>
        </w:r>
        <w:r>
          <w:fldChar w:fldCharType="begin"/>
        </w:r>
        <w:r>
          <w:instrText xml:space="preserve"> PAGEREF _Toc5635 \h </w:instrText>
        </w:r>
        <w:r>
          <w:fldChar w:fldCharType="separate"/>
        </w:r>
        <w:r>
          <w:t>11</w:t>
        </w:r>
        <w:r>
          <w:fldChar w:fldCharType="end"/>
        </w:r>
      </w:hyperlink>
    </w:p>
    <w:p>
      <w:pPr>
        <w:pStyle w:val="TOC2"/>
        <w:tabs>
          <w:tab w:val="right" w:leader="dot" w:pos="8306"/>
        </w:tabs>
      </w:pPr>
      <w:hyperlink w:anchor="_Toc18196" w:history="1">
        <w:r>
          <w:rPr>
            <w:rFonts w:ascii="仿宋" w:eastAsia="仿宋" w:hAnsi="仿宋" w:cs="仿宋" w:hint="eastAsia"/>
            <w:lang w:eastAsia="zh-CN"/>
          </w:rPr>
          <w:t>(一)、水辊项目概况</w:t>
        </w:r>
        <w:r>
          <w:tab/>
        </w:r>
        <w:r>
          <w:fldChar w:fldCharType="begin"/>
        </w:r>
        <w:r>
          <w:instrText xml:space="preserve"> PAGEREF _Toc18196 \h </w:instrText>
        </w:r>
        <w:r>
          <w:fldChar w:fldCharType="separate"/>
        </w:r>
        <w:r>
          <w:t>11</w:t>
        </w:r>
        <w:r>
          <w:fldChar w:fldCharType="end"/>
        </w:r>
      </w:hyperlink>
    </w:p>
    <w:p>
      <w:pPr>
        <w:pStyle w:val="TOC2"/>
        <w:tabs>
          <w:tab w:val="right" w:leader="dot" w:pos="8306"/>
        </w:tabs>
      </w:pPr>
      <w:hyperlink w:anchor="_Toc24436" w:history="1">
        <w:r>
          <w:rPr>
            <w:rFonts w:ascii="仿宋" w:eastAsia="仿宋" w:hAnsi="仿宋" w:cs="仿宋" w:hint="eastAsia"/>
            <w:lang w:eastAsia="zh-CN"/>
          </w:rPr>
          <w:t>(二)、水辊项目目标</w:t>
        </w:r>
        <w:r>
          <w:tab/>
        </w:r>
        <w:r>
          <w:fldChar w:fldCharType="begin"/>
        </w:r>
        <w:r>
          <w:instrText xml:space="preserve"> PAGEREF _Toc24436 \h </w:instrText>
        </w:r>
        <w:r>
          <w:fldChar w:fldCharType="separate"/>
        </w:r>
        <w:r>
          <w:t>14</w:t>
        </w:r>
        <w:r>
          <w:fldChar w:fldCharType="end"/>
        </w:r>
      </w:hyperlink>
    </w:p>
    <w:p>
      <w:pPr>
        <w:pStyle w:val="TOC2"/>
        <w:tabs>
          <w:tab w:val="right" w:leader="dot" w:pos="8306"/>
        </w:tabs>
      </w:pPr>
      <w:hyperlink w:anchor="_Toc14793" w:history="1">
        <w:r>
          <w:rPr>
            <w:rFonts w:ascii="仿宋" w:eastAsia="仿宋" w:hAnsi="仿宋" w:cs="仿宋" w:hint="eastAsia"/>
            <w:lang w:eastAsia="zh-CN"/>
          </w:rPr>
          <w:t>(三)、水辊项目提出的理由</w:t>
        </w:r>
        <w:r>
          <w:tab/>
        </w:r>
        <w:r>
          <w:fldChar w:fldCharType="begin"/>
        </w:r>
        <w:r>
          <w:instrText xml:space="preserve"> PAGEREF _Toc14793 \h </w:instrText>
        </w:r>
        <w:r>
          <w:fldChar w:fldCharType="separate"/>
        </w:r>
        <w:r>
          <w:t>14</w:t>
        </w:r>
        <w:r>
          <w:fldChar w:fldCharType="end"/>
        </w:r>
      </w:hyperlink>
    </w:p>
    <w:p>
      <w:pPr>
        <w:pStyle w:val="TOC2"/>
        <w:tabs>
          <w:tab w:val="right" w:leader="dot" w:pos="8306"/>
        </w:tabs>
      </w:pPr>
      <w:hyperlink w:anchor="_Toc3547" w:history="1">
        <w:r>
          <w:rPr>
            <w:rFonts w:ascii="仿宋" w:eastAsia="仿宋" w:hAnsi="仿宋" w:cs="仿宋" w:hint="eastAsia"/>
            <w:lang w:eastAsia="zh-CN"/>
          </w:rPr>
          <w:t>(四)、水辊项目意义</w:t>
        </w:r>
        <w:r>
          <w:tab/>
        </w:r>
        <w:r>
          <w:fldChar w:fldCharType="begin"/>
        </w:r>
        <w:r>
          <w:instrText xml:space="preserve"> PAGEREF _Toc3547 \h </w:instrText>
        </w:r>
        <w:r>
          <w:fldChar w:fldCharType="separate"/>
        </w:r>
        <w:r>
          <w:t>16</w:t>
        </w:r>
        <w:r>
          <w:fldChar w:fldCharType="end"/>
        </w:r>
      </w:hyperlink>
    </w:p>
    <w:p>
      <w:pPr>
        <w:pStyle w:val="TOC2"/>
        <w:tabs>
          <w:tab w:val="right" w:leader="dot" w:pos="8306"/>
        </w:tabs>
      </w:pPr>
      <w:hyperlink w:anchor="_Toc16415" w:history="1">
        <w:r>
          <w:rPr>
            <w:rFonts w:ascii="仿宋" w:eastAsia="仿宋" w:hAnsi="仿宋" w:cs="仿宋" w:hint="eastAsia"/>
            <w:lang w:eastAsia="zh-CN"/>
          </w:rPr>
          <w:t>(五)、水辊项目背景</w:t>
        </w:r>
        <w:r>
          <w:tab/>
        </w:r>
        <w:r>
          <w:fldChar w:fldCharType="begin"/>
        </w:r>
        <w:r>
          <w:instrText xml:space="preserve"> PAGEREF _Toc16415 \h </w:instrText>
        </w:r>
        <w:r>
          <w:fldChar w:fldCharType="separate"/>
        </w:r>
        <w:r>
          <w:t>17</w:t>
        </w:r>
        <w:r>
          <w:fldChar w:fldCharType="end"/>
        </w:r>
      </w:hyperlink>
    </w:p>
    <w:p>
      <w:pPr>
        <w:pStyle w:val="TOC1"/>
        <w:tabs>
          <w:tab w:val="right" w:leader="dot" w:pos="8306"/>
        </w:tabs>
      </w:pPr>
      <w:hyperlink w:anchor="_Toc22232" w:history="1">
        <w:r>
          <w:rPr>
            <w:rFonts w:ascii="仿宋" w:eastAsia="仿宋" w:hAnsi="仿宋" w:cs="仿宋" w:hint="eastAsia"/>
            <w:lang w:eastAsia="zh-CN"/>
          </w:rPr>
          <w:t>五、水辊项目建设单位说明</w:t>
        </w:r>
        <w:r>
          <w:tab/>
        </w:r>
        <w:r>
          <w:fldChar w:fldCharType="begin"/>
        </w:r>
        <w:r>
          <w:instrText xml:space="preserve"> PAGEREF _Toc22232 \h </w:instrText>
        </w:r>
        <w:r>
          <w:fldChar w:fldCharType="separate"/>
        </w:r>
        <w:r>
          <w:t>18</w:t>
        </w:r>
        <w:r>
          <w:fldChar w:fldCharType="end"/>
        </w:r>
      </w:hyperlink>
    </w:p>
    <w:p>
      <w:pPr>
        <w:pStyle w:val="TOC2"/>
        <w:tabs>
          <w:tab w:val="right" w:leader="dot" w:pos="8306"/>
        </w:tabs>
      </w:pPr>
      <w:hyperlink w:anchor="_Toc8019" w:history="1">
        <w:r>
          <w:rPr>
            <w:rFonts w:ascii="仿宋" w:eastAsia="仿宋" w:hAnsi="仿宋" w:cs="仿宋" w:hint="eastAsia"/>
            <w:lang w:eastAsia="zh-CN"/>
          </w:rPr>
          <w:t>(一)、水辊项目承办单位基本情况</w:t>
        </w:r>
        <w:r>
          <w:tab/>
        </w:r>
        <w:r>
          <w:fldChar w:fldCharType="begin"/>
        </w:r>
        <w:r>
          <w:instrText xml:space="preserve"> PAGEREF _Toc8019 \h </w:instrText>
        </w:r>
        <w:r>
          <w:fldChar w:fldCharType="separate"/>
        </w:r>
        <w:r>
          <w:t>18</w:t>
        </w:r>
        <w:r>
          <w:fldChar w:fldCharType="end"/>
        </w:r>
      </w:hyperlink>
    </w:p>
    <w:p>
      <w:pPr>
        <w:pStyle w:val="TOC2"/>
        <w:tabs>
          <w:tab w:val="right" w:leader="dot" w:pos="8306"/>
        </w:tabs>
      </w:pPr>
      <w:hyperlink w:anchor="_Toc8290" w:history="1">
        <w:r>
          <w:rPr>
            <w:rFonts w:ascii="仿宋" w:eastAsia="仿宋" w:hAnsi="仿宋" w:cs="仿宋" w:hint="eastAsia"/>
            <w:lang w:eastAsia="zh-CN"/>
          </w:rPr>
          <w:t>(二)、公司经济效益分析</w:t>
        </w:r>
        <w:r>
          <w:tab/>
        </w:r>
        <w:r>
          <w:fldChar w:fldCharType="begin"/>
        </w:r>
        <w:r>
          <w:instrText xml:space="preserve"> PAGEREF _Toc8290 \h </w:instrText>
        </w:r>
        <w:r>
          <w:fldChar w:fldCharType="separate"/>
        </w:r>
        <w:r>
          <w:t>18</w:t>
        </w:r>
        <w:r>
          <w:fldChar w:fldCharType="end"/>
        </w:r>
      </w:hyperlink>
    </w:p>
    <w:p>
      <w:pPr>
        <w:pStyle w:val="TOC1"/>
        <w:tabs>
          <w:tab w:val="right" w:leader="dot" w:pos="8306"/>
        </w:tabs>
      </w:pPr>
      <w:hyperlink w:anchor="_Toc19556" w:history="1">
        <w:r>
          <w:rPr>
            <w:rFonts w:ascii="仿宋" w:eastAsia="仿宋" w:hAnsi="仿宋" w:cs="仿宋" w:hint="eastAsia"/>
            <w:lang w:eastAsia="zh-CN"/>
          </w:rPr>
          <w:t>六、产品规划分析</w:t>
        </w:r>
        <w:r>
          <w:tab/>
        </w:r>
        <w:r>
          <w:fldChar w:fldCharType="begin"/>
        </w:r>
        <w:r>
          <w:instrText xml:space="preserve"> PAGEREF _Toc19556 \h </w:instrText>
        </w:r>
        <w:r>
          <w:fldChar w:fldCharType="separate"/>
        </w:r>
        <w:r>
          <w:t>19</w:t>
        </w:r>
        <w:r>
          <w:fldChar w:fldCharType="end"/>
        </w:r>
      </w:hyperlink>
    </w:p>
    <w:p>
      <w:pPr>
        <w:pStyle w:val="TOC2"/>
        <w:tabs>
          <w:tab w:val="right" w:leader="dot" w:pos="8306"/>
        </w:tabs>
      </w:pPr>
      <w:hyperlink w:anchor="_Toc16060" w:history="1">
        <w:r>
          <w:rPr>
            <w:rFonts w:ascii="仿宋" w:eastAsia="仿宋" w:hAnsi="仿宋" w:cs="仿宋" w:hint="eastAsia"/>
            <w:lang w:eastAsia="zh-CN"/>
          </w:rPr>
          <w:t>(一)、产品规划</w:t>
        </w:r>
        <w:r>
          <w:tab/>
        </w:r>
        <w:r>
          <w:fldChar w:fldCharType="begin"/>
        </w:r>
        <w:r>
          <w:instrText xml:space="preserve"> PAGEREF _Toc16060 \h </w:instrText>
        </w:r>
        <w:r>
          <w:fldChar w:fldCharType="separate"/>
        </w:r>
        <w:r>
          <w:t>19</w:t>
        </w:r>
        <w:r>
          <w:fldChar w:fldCharType="end"/>
        </w:r>
      </w:hyperlink>
    </w:p>
    <w:p>
      <w:pPr>
        <w:pStyle w:val="TOC2"/>
        <w:tabs>
          <w:tab w:val="right" w:leader="dot" w:pos="8306"/>
        </w:tabs>
      </w:pPr>
      <w:hyperlink w:anchor="_Toc14536" w:history="1">
        <w:r>
          <w:rPr>
            <w:rFonts w:ascii="仿宋" w:eastAsia="仿宋" w:hAnsi="仿宋" w:cs="仿宋" w:hint="eastAsia"/>
            <w:lang w:eastAsia="zh-CN"/>
          </w:rPr>
          <w:t>(二)、建设规模</w:t>
        </w:r>
        <w:r>
          <w:tab/>
        </w:r>
        <w:r>
          <w:fldChar w:fldCharType="begin"/>
        </w:r>
        <w:r>
          <w:instrText xml:space="preserve"> PAGEREF _Toc14536 \h </w:instrText>
        </w:r>
        <w:r>
          <w:fldChar w:fldCharType="separate"/>
        </w:r>
        <w:r>
          <w:t>20</w:t>
        </w:r>
        <w:r>
          <w:fldChar w:fldCharType="end"/>
        </w:r>
      </w:hyperlink>
    </w:p>
    <w:p>
      <w:pPr>
        <w:pStyle w:val="TOC1"/>
        <w:tabs>
          <w:tab w:val="right" w:leader="dot" w:pos="8306"/>
        </w:tabs>
      </w:pPr>
      <w:hyperlink w:anchor="_Toc31455" w:history="1">
        <w:r>
          <w:rPr>
            <w:rFonts w:ascii="仿宋" w:eastAsia="仿宋" w:hAnsi="仿宋" w:cs="仿宋" w:hint="eastAsia"/>
            <w:lang w:eastAsia="zh-CN"/>
          </w:rPr>
          <w:t>七、水辊项目人力资源管理</w:t>
        </w:r>
        <w:r>
          <w:tab/>
        </w:r>
        <w:r>
          <w:fldChar w:fldCharType="begin"/>
        </w:r>
        <w:r>
          <w:instrText xml:space="preserve"> PAGEREF _Toc31455 \h </w:instrText>
        </w:r>
        <w:r>
          <w:fldChar w:fldCharType="separate"/>
        </w:r>
        <w:r>
          <w:t>21</w:t>
        </w:r>
        <w:r>
          <w:fldChar w:fldCharType="end"/>
        </w:r>
      </w:hyperlink>
    </w:p>
    <w:p>
      <w:pPr>
        <w:pStyle w:val="TOC2"/>
        <w:tabs>
          <w:tab w:val="right" w:leader="dot" w:pos="8306"/>
        </w:tabs>
      </w:pPr>
      <w:hyperlink w:anchor="_Toc31132" w:history="1">
        <w:r>
          <w:rPr>
            <w:rFonts w:ascii="仿宋" w:eastAsia="仿宋" w:hAnsi="仿宋" w:cs="仿宋" w:hint="eastAsia"/>
            <w:lang w:eastAsia="zh-CN"/>
          </w:rPr>
          <w:t>(一)、建立健全的预算管理制度</w:t>
        </w:r>
        <w:r>
          <w:tab/>
        </w:r>
        <w:r>
          <w:fldChar w:fldCharType="begin"/>
        </w:r>
        <w:r>
          <w:instrText xml:space="preserve"> PAGEREF _Toc31132 \h </w:instrText>
        </w:r>
        <w:r>
          <w:fldChar w:fldCharType="separate"/>
        </w:r>
        <w:r>
          <w:t>21</w:t>
        </w:r>
        <w:r>
          <w:fldChar w:fldCharType="end"/>
        </w:r>
      </w:hyperlink>
    </w:p>
    <w:p>
      <w:pPr>
        <w:pStyle w:val="TOC2"/>
        <w:tabs>
          <w:tab w:val="right" w:leader="dot" w:pos="8306"/>
        </w:tabs>
      </w:pPr>
      <w:hyperlink w:anchor="_Toc27978" w:history="1">
        <w:r>
          <w:rPr>
            <w:rFonts w:ascii="仿宋" w:eastAsia="仿宋" w:hAnsi="仿宋" w:cs="仿宋" w:hint="eastAsia"/>
            <w:lang w:eastAsia="zh-CN"/>
          </w:rPr>
          <w:t>(二)、加强资金流动监控</w:t>
        </w:r>
        <w:r>
          <w:tab/>
        </w:r>
        <w:r>
          <w:fldChar w:fldCharType="begin"/>
        </w:r>
        <w:r>
          <w:instrText xml:space="preserve"> PAGEREF _Toc27978 \h </w:instrText>
        </w:r>
        <w:r>
          <w:fldChar w:fldCharType="separate"/>
        </w:r>
        <w:r>
          <w:t>23</w:t>
        </w:r>
        <w:r>
          <w:fldChar w:fldCharType="end"/>
        </w:r>
      </w:hyperlink>
    </w:p>
    <w:p>
      <w:pPr>
        <w:pStyle w:val="TOC2"/>
        <w:tabs>
          <w:tab w:val="right" w:leader="dot" w:pos="8306"/>
        </w:tabs>
      </w:pPr>
      <w:hyperlink w:anchor="_Toc17852" w:history="1">
        <w:r>
          <w:rPr>
            <w:rFonts w:ascii="仿宋" w:eastAsia="仿宋" w:hAnsi="仿宋" w:cs="仿宋" w:hint="eastAsia"/>
            <w:lang w:eastAsia="zh-CN"/>
          </w:rPr>
          <w:t>(三)、制定完善的风险控制机制</w:t>
        </w:r>
        <w:r>
          <w:tab/>
        </w:r>
        <w:r>
          <w:fldChar w:fldCharType="begin"/>
        </w:r>
        <w:r>
          <w:instrText xml:space="preserve"> PAGEREF _Toc17852 \h </w:instrText>
        </w:r>
        <w:r>
          <w:fldChar w:fldCharType="separate"/>
        </w:r>
        <w:r>
          <w:t>24</w:t>
        </w:r>
        <w:r>
          <w:fldChar w:fldCharType="end"/>
        </w:r>
      </w:hyperlink>
    </w:p>
    <w:p>
      <w:pPr>
        <w:pStyle w:val="TOC2"/>
        <w:tabs>
          <w:tab w:val="right" w:leader="dot" w:pos="8306"/>
        </w:tabs>
      </w:pPr>
      <w:hyperlink w:anchor="_Toc22629" w:history="1">
        <w:r>
          <w:rPr>
            <w:rFonts w:ascii="仿宋" w:eastAsia="仿宋" w:hAnsi="仿宋" w:cs="仿宋" w:hint="eastAsia"/>
            <w:lang w:eastAsia="zh-CN"/>
          </w:rPr>
          <w:t>(四)、优化成本管理</w:t>
        </w:r>
        <w:r>
          <w:tab/>
        </w:r>
        <w:r>
          <w:fldChar w:fldCharType="begin"/>
        </w:r>
        <w:r>
          <w:instrText xml:space="preserve"> PAGEREF _Toc22629 \h </w:instrText>
        </w:r>
        <w:r>
          <w:fldChar w:fldCharType="separate"/>
        </w:r>
        <w:r>
          <w:t>25</w:t>
        </w:r>
        <w:r>
          <w:fldChar w:fldCharType="end"/>
        </w:r>
      </w:hyperlink>
    </w:p>
    <w:p>
      <w:pPr>
        <w:pStyle w:val="TOC1"/>
        <w:tabs>
          <w:tab w:val="right" w:leader="dot" w:pos="8306"/>
        </w:tabs>
      </w:pPr>
      <w:hyperlink w:anchor="_Toc26909" w:history="1">
        <w:r>
          <w:rPr>
            <w:rFonts w:ascii="仿宋" w:eastAsia="仿宋" w:hAnsi="仿宋" w:cs="仿宋" w:hint="eastAsia"/>
            <w:lang w:eastAsia="zh-CN"/>
          </w:rPr>
          <w:t>八、水辊项目环境影响分析</w:t>
        </w:r>
        <w:r>
          <w:tab/>
        </w:r>
        <w:r>
          <w:fldChar w:fldCharType="begin"/>
        </w:r>
        <w:r>
          <w:instrText xml:space="preserve"> PAGEREF _Toc26909 \h </w:instrText>
        </w:r>
        <w:r>
          <w:fldChar w:fldCharType="separate"/>
        </w:r>
        <w:r>
          <w:t>26</w:t>
        </w:r>
        <w:r>
          <w:fldChar w:fldCharType="end"/>
        </w:r>
      </w:hyperlink>
    </w:p>
    <w:p>
      <w:pPr>
        <w:pStyle w:val="TOC2"/>
        <w:tabs>
          <w:tab w:val="right" w:leader="dot" w:pos="8306"/>
        </w:tabs>
      </w:pPr>
      <w:hyperlink w:anchor="_Toc18128" w:history="1">
        <w:r>
          <w:rPr>
            <w:rFonts w:ascii="仿宋" w:eastAsia="仿宋" w:hAnsi="仿宋" w:cs="仿宋" w:hint="eastAsia"/>
            <w:lang w:eastAsia="zh-CN"/>
          </w:rPr>
          <w:t>(一)、建设区域环境质量现状</w:t>
        </w:r>
        <w:r>
          <w:tab/>
        </w:r>
        <w:r>
          <w:fldChar w:fldCharType="begin"/>
        </w:r>
        <w:r>
          <w:instrText xml:space="preserve"> PAGEREF _Toc18128 \h </w:instrText>
        </w:r>
        <w:r>
          <w:fldChar w:fldCharType="separate"/>
        </w:r>
        <w:r>
          <w:t>26</w:t>
        </w:r>
        <w:r>
          <w:fldChar w:fldCharType="end"/>
        </w:r>
      </w:hyperlink>
    </w:p>
    <w:p>
      <w:pPr>
        <w:pStyle w:val="TOC2"/>
        <w:tabs>
          <w:tab w:val="right" w:leader="dot" w:pos="8306"/>
        </w:tabs>
      </w:pPr>
      <w:hyperlink w:anchor="_Toc85" w:history="1">
        <w:r>
          <w:rPr>
            <w:rFonts w:ascii="仿宋" w:eastAsia="仿宋" w:hAnsi="仿宋" w:cs="仿宋" w:hint="eastAsia"/>
            <w:lang w:eastAsia="zh-CN"/>
          </w:rPr>
          <w:t>(二)、建设期环境保护</w:t>
        </w:r>
        <w:r>
          <w:tab/>
        </w:r>
        <w:r>
          <w:fldChar w:fldCharType="begin"/>
        </w:r>
        <w:r>
          <w:instrText xml:space="preserve"> PAGEREF _Toc85 \h </w:instrText>
        </w:r>
        <w:r>
          <w:fldChar w:fldCharType="separate"/>
        </w:r>
        <w:r>
          <w:t>28</w:t>
        </w:r>
        <w:r>
          <w:fldChar w:fldCharType="end"/>
        </w:r>
      </w:hyperlink>
    </w:p>
    <w:p>
      <w:pPr>
        <w:pStyle w:val="TOC2"/>
        <w:tabs>
          <w:tab w:val="right" w:leader="dot" w:pos="8306"/>
        </w:tabs>
      </w:pPr>
      <w:hyperlink w:anchor="_Toc5463" w:history="1">
        <w:r>
          <w:rPr>
            <w:rFonts w:ascii="仿宋" w:eastAsia="仿宋" w:hAnsi="仿宋" w:cs="仿宋" w:hint="eastAsia"/>
            <w:lang w:eastAsia="zh-CN"/>
          </w:rPr>
          <w:t>(三)、运营期环境保护</w:t>
        </w:r>
        <w:r>
          <w:tab/>
        </w:r>
        <w:r>
          <w:fldChar w:fldCharType="begin"/>
        </w:r>
        <w:r>
          <w:instrText xml:space="preserve"> PAGEREF _Toc5463 \h </w:instrText>
        </w:r>
        <w:r>
          <w:fldChar w:fldCharType="separate"/>
        </w:r>
        <w:r>
          <w:t>29</w:t>
        </w:r>
        <w:r>
          <w:fldChar w:fldCharType="end"/>
        </w:r>
      </w:hyperlink>
    </w:p>
    <w:p>
      <w:pPr>
        <w:pStyle w:val="TOC2"/>
        <w:tabs>
          <w:tab w:val="right" w:leader="dot" w:pos="8306"/>
        </w:tabs>
      </w:pPr>
      <w:hyperlink w:anchor="_Toc9549" w:history="1">
        <w:r>
          <w:rPr>
            <w:rFonts w:ascii="仿宋" w:eastAsia="仿宋" w:hAnsi="仿宋" w:cs="仿宋" w:hint="eastAsia"/>
            <w:lang w:eastAsia="zh-CN"/>
          </w:rPr>
          <w:t>(四)、水辊项目建设对区域经济的影响</w:t>
        </w:r>
        <w:r>
          <w:tab/>
        </w:r>
        <w:r>
          <w:fldChar w:fldCharType="begin"/>
        </w:r>
        <w:r>
          <w:instrText xml:space="preserve"> PAGEREF _Toc9549 \h </w:instrText>
        </w:r>
        <w:r>
          <w:fldChar w:fldCharType="separate"/>
        </w:r>
        <w:r>
          <w:t>30</w:t>
        </w:r>
        <w:r>
          <w:fldChar w:fldCharType="end"/>
        </w:r>
      </w:hyperlink>
    </w:p>
    <w:p>
      <w:pPr>
        <w:pStyle w:val="TOC2"/>
        <w:tabs>
          <w:tab w:val="right" w:leader="dot" w:pos="8306"/>
        </w:tabs>
      </w:pPr>
      <w:hyperlink w:anchor="_Toc3430" w:history="1">
        <w:r>
          <w:rPr>
            <w:rFonts w:ascii="仿宋" w:eastAsia="仿宋" w:hAnsi="仿宋" w:cs="仿宋" w:hint="eastAsia"/>
            <w:lang w:eastAsia="zh-CN"/>
          </w:rPr>
          <w:t>(五)、废弃物处理</w:t>
        </w:r>
        <w:r>
          <w:tab/>
        </w:r>
        <w:r>
          <w:fldChar w:fldCharType="begin"/>
        </w:r>
        <w:r>
          <w:instrText xml:space="preserve"> PAGEREF _Toc3430 \h </w:instrText>
        </w:r>
        <w:r>
          <w:fldChar w:fldCharType="separate"/>
        </w:r>
        <w:r>
          <w:t>32</w:t>
        </w:r>
        <w:r>
          <w:fldChar w:fldCharType="end"/>
        </w:r>
      </w:hyperlink>
    </w:p>
    <w:p>
      <w:pPr>
        <w:pStyle w:val="TOC2"/>
        <w:tabs>
          <w:tab w:val="right" w:leader="dot" w:pos="8306"/>
        </w:tabs>
      </w:pPr>
      <w:hyperlink w:anchor="_Toc15963" w:history="1">
        <w:r>
          <w:rPr>
            <w:rFonts w:ascii="仿宋" w:eastAsia="仿宋" w:hAnsi="仿宋" w:cs="仿宋" w:hint="eastAsia"/>
            <w:lang w:eastAsia="zh-CN"/>
          </w:rPr>
          <w:t>(六)、特殊环境影响分析</w:t>
        </w:r>
        <w:r>
          <w:tab/>
        </w:r>
        <w:r>
          <w:fldChar w:fldCharType="begin"/>
        </w:r>
        <w:r>
          <w:instrText xml:space="preserve"> PAGEREF _Toc15963 \h </w:instrText>
        </w:r>
        <w:r>
          <w:fldChar w:fldCharType="separate"/>
        </w:r>
        <w:r>
          <w:t>33</w:t>
        </w:r>
        <w:r>
          <w:fldChar w:fldCharType="end"/>
        </w:r>
      </w:hyperlink>
    </w:p>
    <w:p>
      <w:pPr>
        <w:pStyle w:val="TOC2"/>
        <w:tabs>
          <w:tab w:val="right" w:leader="dot" w:pos="8306"/>
        </w:tabs>
      </w:pPr>
      <w:hyperlink w:anchor="_Toc7212" w:history="1">
        <w:r>
          <w:rPr>
            <w:rFonts w:ascii="仿宋" w:eastAsia="仿宋" w:hAnsi="仿宋" w:cs="仿宋" w:hint="eastAsia"/>
            <w:lang w:eastAsia="zh-CN"/>
          </w:rPr>
          <w:t>(七)、清洁生产</w:t>
        </w:r>
        <w:r>
          <w:tab/>
        </w:r>
        <w:r>
          <w:fldChar w:fldCharType="begin"/>
        </w:r>
        <w:r>
          <w:instrText xml:space="preserve"> PAGEREF _Toc7212 \h </w:instrText>
        </w:r>
        <w:r>
          <w:fldChar w:fldCharType="separate"/>
        </w:r>
        <w:r>
          <w:t>34</w:t>
        </w:r>
        <w:r>
          <w:fldChar w:fldCharType="end"/>
        </w:r>
      </w:hyperlink>
    </w:p>
    <w:p>
      <w:pPr>
        <w:pStyle w:val="TOC2"/>
        <w:tabs>
          <w:tab w:val="right" w:leader="dot" w:pos="8306"/>
        </w:tabs>
      </w:pPr>
      <w:hyperlink w:anchor="_Toc27484" w:history="1">
        <w:r>
          <w:rPr>
            <w:rFonts w:ascii="仿宋" w:eastAsia="仿宋" w:hAnsi="仿宋" w:cs="仿宋" w:hint="eastAsia"/>
            <w:lang w:eastAsia="zh-CN"/>
          </w:rPr>
          <w:t>(八)、环境保护综合评价</w:t>
        </w:r>
        <w:r>
          <w:tab/>
        </w:r>
        <w:r>
          <w:fldChar w:fldCharType="begin"/>
        </w:r>
        <w:r>
          <w:instrText xml:space="preserve"> PAGEREF _Toc27484 \h </w:instrText>
        </w:r>
        <w:r>
          <w:fldChar w:fldCharType="separate"/>
        </w:r>
        <w:r>
          <w:t>35</w:t>
        </w:r>
        <w:r>
          <w:fldChar w:fldCharType="end"/>
        </w:r>
      </w:hyperlink>
    </w:p>
    <w:p>
      <w:pPr>
        <w:pStyle w:val="TOC1"/>
        <w:tabs>
          <w:tab w:val="right" w:leader="dot" w:pos="8306"/>
        </w:tabs>
      </w:pPr>
      <w:hyperlink w:anchor="_Toc21458" w:history="1">
        <w:r>
          <w:rPr>
            <w:rFonts w:ascii="仿宋" w:eastAsia="仿宋" w:hAnsi="仿宋" w:cs="仿宋" w:hint="eastAsia"/>
            <w:lang w:eastAsia="zh-CN"/>
          </w:rPr>
          <w:t>九、水辊项目风险管理</w:t>
        </w:r>
        <w:r>
          <w:tab/>
        </w:r>
        <w:r>
          <w:fldChar w:fldCharType="begin"/>
        </w:r>
        <w:r>
          <w:instrText xml:space="preserve"> PAGEREF _Toc21458 \h </w:instrText>
        </w:r>
        <w:r>
          <w:fldChar w:fldCharType="separate"/>
        </w:r>
        <w:r>
          <w:t>37</w:t>
        </w:r>
        <w:r>
          <w:fldChar w:fldCharType="end"/>
        </w:r>
      </w:hyperlink>
    </w:p>
    <w:p>
      <w:pPr>
        <w:pStyle w:val="TOC2"/>
        <w:tabs>
          <w:tab w:val="right" w:leader="dot" w:pos="8306"/>
        </w:tabs>
      </w:pPr>
      <w:hyperlink w:anchor="_Toc10383" w:history="1">
        <w:r>
          <w:rPr>
            <w:rFonts w:ascii="仿宋" w:eastAsia="仿宋" w:hAnsi="仿宋" w:cs="仿宋" w:hint="eastAsia"/>
            <w:lang w:eastAsia="zh-CN"/>
          </w:rPr>
          <w:t>(一)、风险识别与评估</w:t>
        </w:r>
        <w:r>
          <w:tab/>
        </w:r>
        <w:r>
          <w:fldChar w:fldCharType="begin"/>
        </w:r>
        <w:r>
          <w:instrText xml:space="preserve"> PAGEREF _Toc10383 \h </w:instrText>
        </w:r>
        <w:r>
          <w:fldChar w:fldCharType="separate"/>
        </w:r>
        <w:r>
          <w:t>37</w:t>
        </w:r>
        <w:r>
          <w:fldChar w:fldCharType="end"/>
        </w:r>
      </w:hyperlink>
    </w:p>
    <w:p>
      <w:pPr>
        <w:pStyle w:val="TOC2"/>
        <w:tabs>
          <w:tab w:val="right" w:leader="dot" w:pos="8306"/>
        </w:tabs>
      </w:pPr>
      <w:hyperlink w:anchor="_Toc3952" w:history="1">
        <w:r>
          <w:rPr>
            <w:rFonts w:ascii="仿宋" w:eastAsia="仿宋" w:hAnsi="仿宋" w:cs="仿宋" w:hint="eastAsia"/>
            <w:lang w:eastAsia="zh-CN"/>
          </w:rPr>
          <w:t>(二)、风险应对策略</w:t>
        </w:r>
        <w:r>
          <w:tab/>
        </w:r>
        <w:r>
          <w:fldChar w:fldCharType="begin"/>
        </w:r>
        <w:r>
          <w:instrText xml:space="preserve"> PAGEREF _Toc3952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67" w:history="1">
        <w:r>
          <w:rPr>
            <w:rFonts w:ascii="仿宋" w:eastAsia="仿宋" w:hAnsi="仿宋" w:cs="仿宋" w:hint="eastAsia"/>
            <w:lang w:eastAsia="zh-CN"/>
          </w:rPr>
          <w:t>(三)、风险监控与控制</w:t>
        </w:r>
        <w:r>
          <w:tab/>
        </w:r>
        <w:r>
          <w:fldChar w:fldCharType="begin"/>
        </w:r>
        <w:r>
          <w:instrText xml:space="preserve"> PAGEREF _Toc15667 \h </w:instrText>
        </w:r>
        <w:r>
          <w:fldChar w:fldCharType="separate"/>
        </w:r>
        <w:r>
          <w:t>40</w:t>
        </w:r>
        <w:r>
          <w:fldChar w:fldCharType="end"/>
        </w:r>
      </w:hyperlink>
    </w:p>
    <w:p>
      <w:pPr>
        <w:pStyle w:val="TOC1"/>
        <w:tabs>
          <w:tab w:val="right" w:leader="dot" w:pos="8306"/>
        </w:tabs>
      </w:pPr>
      <w:hyperlink w:anchor="_Toc6056" w:history="1">
        <w:r>
          <w:rPr>
            <w:rFonts w:ascii="仿宋" w:eastAsia="仿宋" w:hAnsi="仿宋" w:cs="仿宋" w:hint="eastAsia"/>
            <w:lang w:eastAsia="zh-CN"/>
          </w:rPr>
          <w:t>十、水辊项目人力资源培养与发展</w:t>
        </w:r>
        <w:r>
          <w:tab/>
        </w:r>
        <w:r>
          <w:fldChar w:fldCharType="begin"/>
        </w:r>
        <w:r>
          <w:instrText xml:space="preserve"> PAGEREF _Toc6056 \h </w:instrText>
        </w:r>
        <w:r>
          <w:fldChar w:fldCharType="separate"/>
        </w:r>
        <w:r>
          <w:t>41</w:t>
        </w:r>
        <w:r>
          <w:fldChar w:fldCharType="end"/>
        </w:r>
      </w:hyperlink>
    </w:p>
    <w:p>
      <w:pPr>
        <w:pStyle w:val="TOC2"/>
        <w:tabs>
          <w:tab w:val="right" w:leader="dot" w:pos="8306"/>
        </w:tabs>
      </w:pPr>
      <w:hyperlink w:anchor="_Toc31806" w:history="1">
        <w:r>
          <w:rPr>
            <w:rFonts w:ascii="仿宋" w:eastAsia="仿宋" w:hAnsi="仿宋" w:cs="仿宋" w:hint="eastAsia"/>
            <w:lang w:eastAsia="zh-CN"/>
          </w:rPr>
          <w:t>(一)、人才需求与规划</w:t>
        </w:r>
        <w:r>
          <w:tab/>
        </w:r>
        <w:r>
          <w:fldChar w:fldCharType="begin"/>
        </w:r>
        <w:r>
          <w:instrText xml:space="preserve"> PAGEREF _Toc31806 \h </w:instrText>
        </w:r>
        <w:r>
          <w:fldChar w:fldCharType="separate"/>
        </w:r>
        <w:r>
          <w:t>41</w:t>
        </w:r>
        <w:r>
          <w:fldChar w:fldCharType="end"/>
        </w:r>
      </w:hyperlink>
    </w:p>
    <w:p>
      <w:pPr>
        <w:pStyle w:val="TOC2"/>
        <w:tabs>
          <w:tab w:val="right" w:leader="dot" w:pos="8306"/>
        </w:tabs>
      </w:pPr>
      <w:hyperlink w:anchor="_Toc21771" w:history="1">
        <w:r>
          <w:rPr>
            <w:rFonts w:ascii="仿宋" w:eastAsia="仿宋" w:hAnsi="仿宋" w:cs="仿宋" w:hint="eastAsia"/>
            <w:lang w:eastAsia="zh-CN"/>
          </w:rPr>
          <w:t>(二)、培训与发展计划</w:t>
        </w:r>
        <w:r>
          <w:tab/>
        </w:r>
        <w:r>
          <w:fldChar w:fldCharType="begin"/>
        </w:r>
        <w:r>
          <w:instrText xml:space="preserve"> PAGEREF _Toc21771 \h </w:instrText>
        </w:r>
        <w:r>
          <w:fldChar w:fldCharType="separate"/>
        </w:r>
        <w:r>
          <w:t>41</w:t>
        </w:r>
        <w:r>
          <w:fldChar w:fldCharType="end"/>
        </w:r>
      </w:hyperlink>
    </w:p>
    <w:p>
      <w:pPr>
        <w:pStyle w:val="TOC1"/>
        <w:tabs>
          <w:tab w:val="right" w:leader="dot" w:pos="8306"/>
        </w:tabs>
      </w:pPr>
      <w:hyperlink w:anchor="_Toc20391" w:history="1">
        <w:r>
          <w:rPr>
            <w:rFonts w:ascii="仿宋" w:eastAsia="仿宋" w:hAnsi="仿宋" w:cs="仿宋" w:hint="eastAsia"/>
            <w:lang w:eastAsia="zh-CN"/>
          </w:rPr>
          <w:t>十一、水辊项目技术管理</w:t>
        </w:r>
        <w:r>
          <w:tab/>
        </w:r>
        <w:r>
          <w:fldChar w:fldCharType="begin"/>
        </w:r>
        <w:r>
          <w:instrText xml:space="preserve"> PAGEREF _Toc20391 \h </w:instrText>
        </w:r>
        <w:r>
          <w:fldChar w:fldCharType="separate"/>
        </w:r>
        <w:r>
          <w:t>42</w:t>
        </w:r>
        <w:r>
          <w:fldChar w:fldCharType="end"/>
        </w:r>
      </w:hyperlink>
    </w:p>
    <w:p>
      <w:pPr>
        <w:pStyle w:val="TOC2"/>
        <w:tabs>
          <w:tab w:val="right" w:leader="dot" w:pos="8306"/>
        </w:tabs>
      </w:pPr>
      <w:hyperlink w:anchor="_Toc18102" w:history="1">
        <w:r>
          <w:rPr>
            <w:rFonts w:ascii="仿宋" w:eastAsia="仿宋" w:hAnsi="仿宋" w:cs="仿宋" w:hint="eastAsia"/>
            <w:lang w:eastAsia="zh-CN"/>
          </w:rPr>
          <w:t>(一)、技术方案选用方向</w:t>
        </w:r>
        <w:r>
          <w:tab/>
        </w:r>
        <w:r>
          <w:fldChar w:fldCharType="begin"/>
        </w:r>
        <w:r>
          <w:instrText xml:space="preserve"> PAGEREF _Toc18102 \h </w:instrText>
        </w:r>
        <w:r>
          <w:fldChar w:fldCharType="separate"/>
        </w:r>
        <w:r>
          <w:t>42</w:t>
        </w:r>
        <w:r>
          <w:fldChar w:fldCharType="end"/>
        </w:r>
      </w:hyperlink>
    </w:p>
    <w:p>
      <w:pPr>
        <w:pStyle w:val="TOC2"/>
        <w:tabs>
          <w:tab w:val="right" w:leader="dot" w:pos="8306"/>
        </w:tabs>
      </w:pPr>
      <w:hyperlink w:anchor="_Toc2837" w:history="1">
        <w:r>
          <w:rPr>
            <w:rFonts w:ascii="仿宋" w:eastAsia="仿宋" w:hAnsi="仿宋" w:cs="仿宋" w:hint="eastAsia"/>
            <w:lang w:eastAsia="zh-CN"/>
          </w:rPr>
          <w:t>(二)、工艺技术方案选用原则</w:t>
        </w:r>
        <w:r>
          <w:tab/>
        </w:r>
        <w:r>
          <w:fldChar w:fldCharType="begin"/>
        </w:r>
        <w:r>
          <w:instrText xml:space="preserve"> PAGEREF _Toc2837 \h </w:instrText>
        </w:r>
        <w:r>
          <w:fldChar w:fldCharType="separate"/>
        </w:r>
        <w:r>
          <w:t>43</w:t>
        </w:r>
        <w:r>
          <w:fldChar w:fldCharType="end"/>
        </w:r>
      </w:hyperlink>
    </w:p>
    <w:p>
      <w:pPr>
        <w:pStyle w:val="TOC2"/>
        <w:tabs>
          <w:tab w:val="right" w:leader="dot" w:pos="8306"/>
        </w:tabs>
      </w:pPr>
      <w:hyperlink w:anchor="_Toc26310" w:history="1">
        <w:r>
          <w:rPr>
            <w:rFonts w:ascii="仿宋" w:eastAsia="仿宋" w:hAnsi="仿宋" w:cs="仿宋" w:hint="eastAsia"/>
            <w:lang w:eastAsia="zh-CN"/>
          </w:rPr>
          <w:t>(三)、工艺技术方案要求</w:t>
        </w:r>
        <w:r>
          <w:tab/>
        </w:r>
        <w:r>
          <w:fldChar w:fldCharType="begin"/>
        </w:r>
        <w:r>
          <w:instrText xml:space="preserve"> PAGEREF _Toc26310 \h </w:instrText>
        </w:r>
        <w:r>
          <w:fldChar w:fldCharType="separate"/>
        </w:r>
        <w:r>
          <w:t>45</w:t>
        </w:r>
        <w:r>
          <w:fldChar w:fldCharType="end"/>
        </w:r>
      </w:hyperlink>
    </w:p>
    <w:p>
      <w:pPr>
        <w:pStyle w:val="TOC1"/>
        <w:tabs>
          <w:tab w:val="right" w:leader="dot" w:pos="8306"/>
        </w:tabs>
      </w:pPr>
      <w:hyperlink w:anchor="_Toc10483" w:history="1">
        <w:r>
          <w:rPr>
            <w:rFonts w:ascii="仿宋" w:eastAsia="仿宋" w:hAnsi="仿宋" w:cs="仿宋" w:hint="eastAsia"/>
            <w:lang w:eastAsia="zh-CN"/>
          </w:rPr>
          <w:t>十二、水辊项目财务管理</w:t>
        </w:r>
        <w:r>
          <w:tab/>
        </w:r>
        <w:r>
          <w:fldChar w:fldCharType="begin"/>
        </w:r>
        <w:r>
          <w:instrText xml:space="preserve"> PAGEREF _Toc10483 \h </w:instrText>
        </w:r>
        <w:r>
          <w:fldChar w:fldCharType="separate"/>
        </w:r>
        <w:r>
          <w:t>48</w:t>
        </w:r>
        <w:r>
          <w:fldChar w:fldCharType="end"/>
        </w:r>
      </w:hyperlink>
    </w:p>
    <w:p>
      <w:pPr>
        <w:pStyle w:val="TOC2"/>
        <w:tabs>
          <w:tab w:val="right" w:leader="dot" w:pos="8306"/>
        </w:tabs>
      </w:pPr>
      <w:hyperlink w:anchor="_Toc13214" w:history="1">
        <w:r>
          <w:rPr>
            <w:rFonts w:ascii="仿宋" w:eastAsia="仿宋" w:hAnsi="仿宋" w:cs="仿宋" w:hint="eastAsia"/>
            <w:lang w:eastAsia="zh-CN"/>
          </w:rPr>
          <w:t>(一)、资金需求大</w:t>
        </w:r>
        <w:r>
          <w:tab/>
        </w:r>
        <w:r>
          <w:fldChar w:fldCharType="begin"/>
        </w:r>
        <w:r>
          <w:instrText xml:space="preserve"> PAGEREF _Toc13214 \h </w:instrText>
        </w:r>
        <w:r>
          <w:fldChar w:fldCharType="separate"/>
        </w:r>
        <w:r>
          <w:t>48</w:t>
        </w:r>
        <w:r>
          <w:fldChar w:fldCharType="end"/>
        </w:r>
      </w:hyperlink>
    </w:p>
    <w:p>
      <w:pPr>
        <w:pStyle w:val="TOC2"/>
        <w:tabs>
          <w:tab w:val="right" w:leader="dot" w:pos="8306"/>
        </w:tabs>
      </w:pPr>
      <w:hyperlink w:anchor="_Toc27959" w:history="1">
        <w:r>
          <w:rPr>
            <w:rFonts w:ascii="仿宋" w:eastAsia="仿宋" w:hAnsi="仿宋" w:cs="仿宋" w:hint="eastAsia"/>
            <w:lang w:eastAsia="zh-CN"/>
          </w:rPr>
          <w:t>(二)、研发周期长</w:t>
        </w:r>
        <w:r>
          <w:tab/>
        </w:r>
        <w:r>
          <w:fldChar w:fldCharType="begin"/>
        </w:r>
        <w:r>
          <w:instrText xml:space="preserve"> PAGEREF _Toc27959 \h </w:instrText>
        </w:r>
        <w:r>
          <w:fldChar w:fldCharType="separate"/>
        </w:r>
        <w:r>
          <w:t>49</w:t>
        </w:r>
        <w:r>
          <w:fldChar w:fldCharType="end"/>
        </w:r>
      </w:hyperlink>
    </w:p>
    <w:p>
      <w:pPr>
        <w:pStyle w:val="TOC2"/>
        <w:tabs>
          <w:tab w:val="right" w:leader="dot" w:pos="8306"/>
        </w:tabs>
      </w:pPr>
      <w:hyperlink w:anchor="_Toc3083" w:history="1">
        <w:r>
          <w:rPr>
            <w:rFonts w:ascii="仿宋" w:eastAsia="仿宋" w:hAnsi="仿宋" w:cs="仿宋" w:hint="eastAsia"/>
            <w:lang w:eastAsia="zh-CN"/>
          </w:rPr>
          <w:t>(三)、市场风险大</w:t>
        </w:r>
        <w:r>
          <w:tab/>
        </w:r>
        <w:r>
          <w:fldChar w:fldCharType="begin"/>
        </w:r>
        <w:r>
          <w:instrText xml:space="preserve"> PAGEREF _Toc3083 \h </w:instrText>
        </w:r>
        <w:r>
          <w:fldChar w:fldCharType="separate"/>
        </w:r>
        <w:r>
          <w:t>50</w:t>
        </w:r>
        <w:r>
          <w:fldChar w:fldCharType="end"/>
        </w:r>
      </w:hyperlink>
    </w:p>
    <w:p>
      <w:pPr>
        <w:pStyle w:val="TOC2"/>
        <w:tabs>
          <w:tab w:val="right" w:leader="dot" w:pos="8306"/>
        </w:tabs>
      </w:pPr>
      <w:hyperlink w:anchor="_Toc869" w:history="1">
        <w:r>
          <w:rPr>
            <w:rFonts w:ascii="仿宋" w:eastAsia="仿宋" w:hAnsi="仿宋" w:cs="仿宋" w:hint="eastAsia"/>
            <w:lang w:eastAsia="zh-CN"/>
          </w:rPr>
          <w:t>(四)、利润率高</w:t>
        </w:r>
        <w:r>
          <w:tab/>
        </w:r>
        <w:r>
          <w:fldChar w:fldCharType="begin"/>
        </w:r>
        <w:r>
          <w:instrText xml:space="preserve"> PAGEREF _Toc869 \h </w:instrText>
        </w:r>
        <w:r>
          <w:fldChar w:fldCharType="separate"/>
        </w:r>
        <w:r>
          <w:t>52</w:t>
        </w:r>
        <w:r>
          <w:fldChar w:fldCharType="end"/>
        </w:r>
      </w:hyperlink>
    </w:p>
    <w:p>
      <w:pPr>
        <w:pStyle w:val="TOC1"/>
        <w:tabs>
          <w:tab w:val="right" w:leader="dot" w:pos="8306"/>
        </w:tabs>
      </w:pPr>
      <w:hyperlink w:anchor="_Toc15813" w:history="1">
        <w:r>
          <w:rPr>
            <w:rFonts w:ascii="仿宋" w:eastAsia="仿宋" w:hAnsi="仿宋" w:cs="仿宋" w:hint="eastAsia"/>
            <w:lang w:eastAsia="zh-CN"/>
          </w:rPr>
          <w:t>十三、利益相关者分析与沟通计划</w:t>
        </w:r>
        <w:r>
          <w:tab/>
        </w:r>
        <w:r>
          <w:fldChar w:fldCharType="begin"/>
        </w:r>
        <w:r>
          <w:instrText xml:space="preserve"> PAGEREF _Toc15813 \h </w:instrText>
        </w:r>
        <w:r>
          <w:fldChar w:fldCharType="separate"/>
        </w:r>
        <w:r>
          <w:t>54</w:t>
        </w:r>
        <w:r>
          <w:fldChar w:fldCharType="end"/>
        </w:r>
      </w:hyperlink>
    </w:p>
    <w:p>
      <w:pPr>
        <w:pStyle w:val="TOC2"/>
        <w:tabs>
          <w:tab w:val="right" w:leader="dot" w:pos="8306"/>
        </w:tabs>
      </w:pPr>
      <w:hyperlink w:anchor="_Toc6541" w:history="1">
        <w:r>
          <w:rPr>
            <w:rFonts w:ascii="仿宋" w:eastAsia="仿宋" w:hAnsi="仿宋" w:cs="仿宋" w:hint="eastAsia"/>
            <w:lang w:eastAsia="zh-CN"/>
          </w:rPr>
          <w:t>(一)、利益相关者分析</w:t>
        </w:r>
        <w:r>
          <w:tab/>
        </w:r>
        <w:r>
          <w:fldChar w:fldCharType="begin"/>
        </w:r>
        <w:r>
          <w:instrText xml:space="preserve"> PAGEREF _Toc6541 \h </w:instrText>
        </w:r>
        <w:r>
          <w:fldChar w:fldCharType="separate"/>
        </w:r>
        <w:r>
          <w:t>54</w:t>
        </w:r>
        <w:r>
          <w:fldChar w:fldCharType="end"/>
        </w:r>
      </w:hyperlink>
    </w:p>
    <w:p>
      <w:pPr>
        <w:pStyle w:val="TOC2"/>
        <w:tabs>
          <w:tab w:val="right" w:leader="dot" w:pos="8306"/>
        </w:tabs>
      </w:pPr>
      <w:hyperlink w:anchor="_Toc24812" w:history="1">
        <w:r>
          <w:rPr>
            <w:rFonts w:ascii="仿宋" w:eastAsia="仿宋" w:hAnsi="仿宋" w:cs="仿宋" w:hint="eastAsia"/>
            <w:lang w:eastAsia="zh-CN"/>
          </w:rPr>
          <w:t>(二)、沟通计划</w:t>
        </w:r>
        <w:r>
          <w:tab/>
        </w:r>
        <w:r>
          <w:fldChar w:fldCharType="begin"/>
        </w:r>
        <w:r>
          <w:instrText xml:space="preserve"> PAGEREF _Toc24812 \h </w:instrText>
        </w:r>
        <w:r>
          <w:fldChar w:fldCharType="separate"/>
        </w:r>
        <w:r>
          <w:t>56</w:t>
        </w:r>
        <w:r>
          <w:fldChar w:fldCharType="end"/>
        </w:r>
      </w:hyperlink>
    </w:p>
    <w:p>
      <w:pPr>
        <w:pStyle w:val="TOC1"/>
        <w:tabs>
          <w:tab w:val="right" w:leader="dot" w:pos="8306"/>
        </w:tabs>
      </w:pPr>
      <w:hyperlink w:anchor="_Toc18519" w:history="1">
        <w:r>
          <w:rPr>
            <w:rFonts w:ascii="仿宋" w:eastAsia="仿宋" w:hAnsi="仿宋" w:cs="仿宋" w:hint="eastAsia"/>
            <w:lang w:eastAsia="zh-CN"/>
          </w:rPr>
          <w:t>十四、水辊项目工程方案分析</w:t>
        </w:r>
        <w:r>
          <w:tab/>
        </w:r>
        <w:r>
          <w:fldChar w:fldCharType="begin"/>
        </w:r>
        <w:r>
          <w:instrText xml:space="preserve"> PAGEREF _Toc18519 \h </w:instrText>
        </w:r>
        <w:r>
          <w:fldChar w:fldCharType="separate"/>
        </w:r>
        <w:r>
          <w:t>57</w:t>
        </w:r>
        <w:r>
          <w:fldChar w:fldCharType="end"/>
        </w:r>
      </w:hyperlink>
    </w:p>
    <w:p>
      <w:pPr>
        <w:pStyle w:val="TOC2"/>
        <w:tabs>
          <w:tab w:val="right" w:leader="dot" w:pos="8306"/>
        </w:tabs>
      </w:pPr>
      <w:hyperlink w:anchor="_Toc12396" w:history="1">
        <w:r>
          <w:rPr>
            <w:rFonts w:ascii="仿宋" w:eastAsia="仿宋" w:hAnsi="仿宋" w:cs="仿宋" w:hint="eastAsia"/>
            <w:lang w:eastAsia="zh-CN"/>
          </w:rPr>
          <w:t>(一)、建筑工程设计原则</w:t>
        </w:r>
        <w:r>
          <w:tab/>
        </w:r>
        <w:r>
          <w:fldChar w:fldCharType="begin"/>
        </w:r>
        <w:r>
          <w:instrText xml:space="preserve"> PAGEREF _Toc12396 \h </w:instrText>
        </w:r>
        <w:r>
          <w:fldChar w:fldCharType="separate"/>
        </w:r>
        <w:r>
          <w:t>57</w:t>
        </w:r>
        <w:r>
          <w:fldChar w:fldCharType="end"/>
        </w:r>
      </w:hyperlink>
    </w:p>
    <w:p>
      <w:pPr>
        <w:pStyle w:val="TOC2"/>
        <w:tabs>
          <w:tab w:val="right" w:leader="dot" w:pos="8306"/>
        </w:tabs>
      </w:pPr>
      <w:hyperlink w:anchor="_Toc22621" w:history="1">
        <w:r>
          <w:rPr>
            <w:rFonts w:ascii="仿宋" w:eastAsia="仿宋" w:hAnsi="仿宋" w:cs="仿宋" w:hint="eastAsia"/>
            <w:lang w:eastAsia="zh-CN"/>
          </w:rPr>
          <w:t>(二)、土建工程建设指标</w:t>
        </w:r>
        <w:r>
          <w:tab/>
        </w:r>
        <w:r>
          <w:fldChar w:fldCharType="begin"/>
        </w:r>
        <w:r>
          <w:instrText xml:space="preserve"> PAGEREF _Toc22621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33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48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技术管理特点体现在其创新导向。通过引入最先进的技术趋势和解决方案，水辊项目致力于提升科技含量、提高质量和效率水平。这意味着我们将采用最新的工具和方法，确保水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辊项目技术管理的显著特征。通过整合不同领域的技术资源，我们实现了跨学科的协同工作。这有助于优化技术架构，提高整体效能。此外，整合性策略还促进了不同技术团队之间的紧密沟通和高效合作，确保水辊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辊项目所采用的技术。通过不断优化技术方案，水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辊项目团队将在水辊项目初期识别可能的技术风险，并采取相应的预防和应对措施。通过建立健全的风险评估机制，水辊项目能够在实施过程中及时发现并解决潜在的技术问题，保障水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通过这些独特的技术管理特点，我们确信在水辊项目中，技术将成为水辊项目成功的有力支持。这一深度剖析揭示了技术管理在水辊项目实施中的关键作用，为水辊项目的技术基础奠定了坚实的基础。</w:t>
      </w:r>
    </w:p>
    <w:p>
      <w:pPr>
        <w:pStyle w:val="Heading2"/>
        <w:ind w:firstLine="560" w:firstLineChars="200"/>
        <w:rPr>
          <w:rFonts w:ascii="仿宋" w:eastAsia="仿宋" w:hAnsi="仿宋" w:cs="仿宋" w:hint="eastAsia"/>
          <w:sz w:val="28"/>
          <w:lang w:eastAsia="zh-CN"/>
        </w:rPr>
      </w:pPr>
      <w:bookmarkStart w:id="4" w:name="_Toc7097"/>
      <w:r>
        <w:rPr>
          <w:rFonts w:ascii="仿宋" w:eastAsia="仿宋" w:hAnsi="仿宋" w:cs="仿宋" w:hint="eastAsia"/>
          <w:sz w:val="28"/>
          <w:lang w:eastAsia="zh-CN"/>
        </w:rPr>
        <w:t>(二)、水辊项目工艺技术设计方案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辊项目将严格按照相关行业规范要求进行组织。通过有效控制产品质量，水辊项目将致力于为顾客提供优质的水辊项目产品和良好的服务。这体现了水辊项目对于生产活动合规性和质量标准的高度重视，为水辊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辊项目注重生态效益和清洁生产原则。水辊项目建设将紧密结合地方特色经济发展，与社会经济发展规划和区域环境保护规划方案相协调一致。通过与当地区域自然生态系统的结合，水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辊项目产品具有多样化的客户需求和个性化的特点。因此，水辊项目产品规格品种多样，且单批生产数量较小。为满足这一特点，水辊项目承办单位将建设先进的柔性制造生产线。通过广泛应用柔性制造技术，水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总体而言，水辊项目采用的技术具有较高的技术含量和自动化水平，处于国内先进水平。这一技术选用不仅体现了对生产效率、质量和环境友好性的高标准要求，同时为水辊项目的可持续发展奠定了坚实的基础。</w:t>
      </w:r>
    </w:p>
    <w:p>
      <w:pPr>
        <w:pStyle w:val="Heading2"/>
        <w:ind w:firstLine="560" w:firstLineChars="200"/>
        <w:rPr>
          <w:rFonts w:ascii="仿宋" w:eastAsia="仿宋" w:hAnsi="仿宋" w:cs="仿宋" w:hint="eastAsia"/>
          <w:sz w:val="28"/>
          <w:lang w:eastAsia="zh-CN"/>
        </w:rPr>
      </w:pPr>
      <w:bookmarkStart w:id="5" w:name="_Toc866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为确保水辊项目的高效生产和技术实施，我们制定了一套精心设计的设备选型方案，以满足水辊项目生产、质量和环保的要求。该方案的主要特点如下：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76"/>
      <w:r>
        <w:rPr>
          <w:rFonts w:ascii="仿宋" w:eastAsia="仿宋" w:hAnsi="仿宋" w:cs="仿宋" w:hint="eastAsia"/>
          <w:sz w:val="28"/>
          <w:lang w:eastAsia="zh-CN"/>
        </w:rPr>
        <w:t>二、水辊项目文档管理</w:t>
      </w:r>
      <w:bookmarkEnd w:id="6"/>
    </w:p>
    <w:p>
      <w:pPr>
        <w:pStyle w:val="Heading2"/>
        <w:rPr>
          <w:rFonts w:ascii="仿宋" w:eastAsia="仿宋" w:hAnsi="仿宋" w:cs="仿宋" w:hint="eastAsia"/>
          <w:lang w:eastAsia="zh-CN"/>
        </w:rPr>
      </w:pPr>
      <w:bookmarkStart w:id="7" w:name="_Toc2692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水辊项目高度重视文档的质量和准确性，以支持水辊项目的各项活动和决策。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文档的编制始于水辊项目计划的初期，我们制定了详细的文档编制计划，明确了每个文档的内容、格式和编写责任人。在水辊项目启动阶段，我们首先编制了水辊项目章程，明确定义了水辊项目的目标、范围、风险等关键要素。随后，水辊项目团队根据计划陆续编制了需求文档、设计文档、测试文档等各类文档，确保水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水辊项目管理中的重要环节，旨在确保水辊项目文档符合质量标准和水辊项目需求。在水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除了内部审查，我们还进行了外部审查，邀请水辊项目相关利益方和专业领域的专家对文档进行独立审查。这有助于获取更全面、客观的反馈，确保水辊项目文档不仅符合内部标准，也满足外部需求。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水辊项目在文档编制与审查方面建立了严格的管理机制，通过规范的流程和多维度的审查，确保水辊项目文档的质量、准确性和可靠性，为水辊项目的顺利推进提供了有力支持。</w:t>
      </w:r>
    </w:p>
    <w:p>
      <w:pPr>
        <w:pStyle w:val="Heading2"/>
        <w:ind w:firstLine="560" w:firstLineChars="200"/>
        <w:rPr>
          <w:rFonts w:ascii="仿宋" w:eastAsia="仿宋" w:hAnsi="仿宋" w:cs="仿宋" w:hint="eastAsia"/>
          <w:sz w:val="28"/>
          <w:lang w:eastAsia="zh-CN"/>
        </w:rPr>
      </w:pPr>
      <w:bookmarkStart w:id="8" w:name="_Toc2617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在水辊项目中，我们致力于优化文档发布与分发过程，以确保信息的高效传递和团队间协作的顺畅进行。以下是我们采取的关键优化策略：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我们采用了精细的权限控制，确保只有授权人员可以访问敏感信息。这种安全措施保护了水辊项目文档的机密性，防止了未经授权的信息泄露。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512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文档存档与归档是水辊项目生命周期中一个至关重要的环节，直接关系到水辊项目信息的长期保存和历史记录的完整性。在水辊项目中，我们实施了一系列有效的文档存档与归档管理策略：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9175"/>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8233"/>
      <w:r>
        <w:rPr>
          <w:rFonts w:ascii="仿宋" w:eastAsia="仿宋" w:hAnsi="仿宋" w:cs="仿宋" w:hint="eastAsia"/>
          <w:lang w:eastAsia="zh-CN"/>
        </w:rPr>
        <w:t>(一)、水辊行业分析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水辊行业一直以来都是市场的关注焦点。行业内的发展趋势、竞争态势以及潜在机会都对水辊项目的推进产生深远的影响。通过深入研究行业的整体概貌，我们将更好地理解行业的核心特征，为水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辊行业，技术一直是推动创新和发展的关键因素。我们将对当前技术趋势进行详尽分析，包括但不限于人工智能、大数据应用、先进制造技术等。这有助于水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辊项目成功的基础。我们将对主要竞争对手进行深入研究，包括其市场份额、产品特点、市场定位等。通过全面了解竞争对手的优势和劣势，水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108"/>
      <w:r>
        <w:rPr>
          <w:rFonts w:ascii="仿宋" w:eastAsia="仿宋" w:hAnsi="仿宋" w:cs="仿宋" w:hint="eastAsia"/>
          <w:sz w:val="28"/>
          <w:lang w:eastAsia="zh-CN"/>
        </w:rPr>
        <w:t>(二)、水辊市场分析预测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通过对市场规模的深入调研，我们将预测水辊市场未来的增长趋势。这包括市场的整体规模、各细分领域的发展趋势等。水辊项目可以根据市场的扩张速度和潜在机会，制定更符合市场需求的发展策略。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辊项目实施过程中需要充分考虑的因素。我们将对市场风险进行全面评估，包括但不限于政策法规风险、市场竞争风险、技术变革风险等。通过对潜在风险的深入分析，水辊项目可以制定相应的风险缓解策略，降低不确定性对水辊项目的影响。</w:t>
      </w:r>
    </w:p>
    <w:p>
      <w:pPr>
        <w:pStyle w:val="Heading1"/>
        <w:ind w:firstLine="560" w:firstLineChars="200"/>
        <w:rPr>
          <w:rFonts w:ascii="仿宋" w:eastAsia="仿宋" w:hAnsi="仿宋" w:cs="仿宋" w:hint="eastAsia"/>
          <w:sz w:val="28"/>
          <w:lang w:eastAsia="zh-CN"/>
        </w:rPr>
      </w:pPr>
      <w:bookmarkStart w:id="13" w:name="_Toc5635"/>
      <w:r>
        <w:rPr>
          <w:rFonts w:ascii="仿宋" w:eastAsia="仿宋" w:hAnsi="仿宋" w:cs="仿宋" w:hint="eastAsia"/>
          <w:sz w:val="28"/>
          <w:lang w:eastAsia="zh-CN"/>
        </w:rPr>
        <w:t>四、水辊项目概论</w:t>
      </w:r>
      <w:bookmarkEnd w:id="13"/>
    </w:p>
    <w:p>
      <w:pPr>
        <w:pStyle w:val="Heading2"/>
        <w:rPr>
          <w:rFonts w:ascii="仿宋" w:eastAsia="仿宋" w:hAnsi="仿宋" w:cs="仿宋" w:hint="eastAsia"/>
          <w:lang w:eastAsia="zh-CN"/>
        </w:rPr>
      </w:pPr>
      <w:bookmarkStart w:id="14" w:name="_Toc18196"/>
      <w:r>
        <w:rPr>
          <w:rFonts w:ascii="仿宋" w:eastAsia="仿宋" w:hAnsi="仿宋" w:cs="仿宋" w:hint="eastAsia"/>
          <w:lang w:eastAsia="zh-CN"/>
        </w:rPr>
        <w:t>(一)、水辊项目概况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起源追溯至对市场的深入洞察。市场的不断演变与变革为水辊项目提供了难得的机遇。当前市场存在的需求缺口和变革的大环境共同构成了水辊项目的背景。这个水辊项目旨在充分利用市场机遇，填补行业中尚未满足的需求，为客户提供全新的解决方案。市场的变革和需求的增长使得这个水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水辊项目正式命名为水辊。这个名称不仅仅是一个标识，更代表了水辊项目的核心理念和愿景。它蕴含着水辊项目所要解决问题的关键字，具有强烈的表达和辨识度，为水辊项目树立了鲜明的品牌形象。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核心目标是提供一种全新、高效的解决方案，满足客户日益增长的需求。水辊项目追求的不仅仅是满足市场需求，更是在市场中获得卓越的竞争优势。通过不断提升产品或服务的质量和创新水平，水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全面涵盖了产品研发、制造、市场推广和售后服务，确保从产品设计到最终用户体验的全方位关注。这一全面的水辊项目范围是为了确保水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水辊项目时间表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水辊项目计划在未来18个月内完成，包括研发、测试、市场试点和正式推出等不同阶段。这个时间表的合理设计是为了确保水辊项目各个阶段的顺利推进，以便按时交付高质量的成果。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水辊项目总预算估算为XX百万美元，主要分配在研发、市场推广、人员培训和运营等方面。这一充足的预算为水辊项目提供了充足的资源，确保水辊项目在各个方面都能取得优异的表现。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水辊项目可能面临的风险包括市场接受度低、技术难题、竞争激烈等。水辊项目团队已经制定了相应的风险应对计划，通过前瞻性的风险管理，确保水辊项目在面对不确定性时能够迅速做出应对。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水辊项目汇聚了一支经验丰富、多领域专业素养的核心团队，确保水辊项目在各个方面都能拥有高水平的执行力。团队的协同作战是水辊项目成功的关键因素之一。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水辊项目的背景根植于市场对更高效、创新产品的渴望，同时也受到科技发展对行业格局的深刻改变的影响。这为水辊项目提供了广阔的发展空间和市场需求。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水辊项目现状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截至目前，水辊项目已完成市场调研和技术验证，取得了初步的成功。这为水辊项目在未来的发展奠定了坚实的基础，为更远大的目标打下了坚实的基石。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4436"/>
      <w:r>
        <w:rPr>
          <w:rFonts w:ascii="仿宋" w:eastAsia="仿宋" w:hAnsi="仿宋" w:cs="仿宋" w:hint="eastAsia"/>
          <w:sz w:val="28"/>
          <w:lang w:eastAsia="zh-CN"/>
        </w:rPr>
        <w:t>(二)、水辊项目目标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keyword》水辊项目首要业务目标是在市场中占据有利地位，实现产品/服务的成功推广和销售。通过不断提升产品质量、创新性，水辊项目追求成为行业中的领导者，赢得更多客户的青睐。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在科技迅速发展的时代，水辊项目着眼于技术创新。通过持续的研发和技术升级，水辊项目旨在推出更具创新性的产品或服务，以满足市场对新鲜、先进解决方案的需求。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为了建立可持续的客户关系，水辊项目设定了客户满意度目标。通过提供卓越的产品质量和优质的客户服务，水辊项目追求赢得客户的信任和忠诚度，确保他们的满意度达到行业领先水平。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水辊项目注重社会责任和可持续发展。通过实施环保、社会责任水辊项目，水辊项目致力于在经济发展的同时保护环境，促进社会公平，实现可持续经营。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水辊项目的团队是实现目标的核心驱动力。因此，水辊项目设定了团队发展目标，包括提升团队成员的专业技能、培养领导力，以及搭建协同高效的团队工作氛围。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4793"/>
      <w:r>
        <w:rPr>
          <w:rFonts w:ascii="仿宋" w:eastAsia="仿宋" w:hAnsi="仿宋" w:cs="仿宋" w:hint="eastAsia"/>
          <w:sz w:val="28"/>
          <w:lang w:eastAsia="zh-CN"/>
        </w:rPr>
        <w:t>(三)、水辊项目提出的理由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水辊项目提出的理由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提出源于对市场机遇的深刻洞察。当前市场中存在的需求缺口和行业发展趋势表明，有巨大的商业机会等待被开发。通过准确捕捉市场机遇，水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理念基于对技术创新的信仰。通过持续的研发和技术投入，水辊项目有望推出更具创新性的产品或服务。在科技飞速发展的当下，水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提出是为了增强企业的行业竞争力。通过提升产品或服务的质量和独特性，水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响应了消费者需求的变化。随着社会和科技的不断发展，消费者对产品和服务的需求也在发生变化。通过深入了解并及时回应消费者的新需求，水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水辊项目的提出是企业战略发展规划的一部分。在面对日益激烈的市场竞争和不断变化的商业环境中，水辊项目作为企业战略的一环，旨在为企业开辟新的增长领域，巩固企业在行业中的地位。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水辊项目的提出不仅仅是基于商业考量，还注重社会责任。通过推出环保、社会责任等方面的水辊项目，水辊企业可以在社会中树立积极形象，为社会做出积极贡献，实现经济效益和社会效益的双赢。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水辊项目的提出反映了对利益相关者期望的关注。包括客户、员工、投资者等利益相关者在企业发展中都有着各自的期望，水辊项目力求在满足这些期望的同时，取得更大的共赢。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547"/>
      <w:r>
        <w:rPr>
          <w:rFonts w:ascii="仿宋" w:eastAsia="仿宋" w:hAnsi="仿宋" w:cs="仿宋" w:hint="eastAsia"/>
          <w:sz w:val="28"/>
          <w:lang w:eastAsia="zh-CN"/>
        </w:rPr>
        <w:t>(四)、水辊项目意义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首要意义在于提升企业的市场竞争力。通过持续的创新和对产品质量的高标准要求，水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辊项目的推进将促使行业技术水平的提升。通过引入先进技术和创新性解决方案，水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https://d.book118.com/607161040055006030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50AD4"/>
    <w:rsid w:val="0FC50A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16104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2024-01-09T17:35:00Z</dcterms:created>
  <dcterms:modified xsi:type="dcterms:W3CDTF">2024-01-09T17:35:31Z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85DFFC70539A4F739AB1C1FA285CCF22_11</vt:lpwstr>
  </property>
  <property fmtid="{D5CDD505-2E9C-101B-9397-08002B2CF9AE}" pid="3" name="KSOProductBuildVer">
    <vt:lpwstr>2052-12.1.0.16120</vt:lpwstr>
  </property>
</Properties>
</file>