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hint="eastAsia"/>
          <w:b/>
          <w:sz w:val="36"/>
          <w:szCs w:val="36"/>
        </w:rPr>
      </w:pPr>
      <w:r w:rsidRPr="00B644AF">
        <w:rPr>
          <w:rFonts w:hint="eastAsia"/>
          <w:b/>
          <w:sz w:val="36"/>
          <w:szCs w:val="36"/>
        </w:rPr>
        <w:t>世界经济史</w:t>
      </w:r>
    </w:p>
    <w:p>
      <w:pPr>
        <w:rPr>
          <w:rFonts w:hint="eastAsia"/>
          <w:b/>
          <w:szCs w:val="21"/>
        </w:rPr>
      </w:pPr>
      <w:r w:rsidRPr="00D22EB1">
        <w:rPr>
          <w:rFonts w:hint="eastAsia"/>
          <w:b/>
          <w:szCs w:val="21"/>
        </w:rPr>
        <w:t>第二章  古代东方的社会经济生活</w:t>
      </w:r>
    </w:p>
    <w:p>
      <w:pPr>
        <w:rPr>
          <w:rFonts w:hint="eastAsia"/>
          <w:szCs w:val="21"/>
        </w:rPr>
      </w:pPr>
      <w:r>
        <w:rPr>
          <w:rFonts w:hint="eastAsia"/>
          <w:szCs w:val="21"/>
        </w:rPr>
        <w:t>关键术语</w:t>
      </w:r>
    </w:p>
    <w:p>
      <w:pPr>
        <w:ind w:firstLine="412" w:firstLineChars="196"/>
        <w:rPr>
          <w:rFonts w:hint="eastAsia"/>
          <w:szCs w:val="21"/>
        </w:rPr>
      </w:pPr>
      <w:r w:rsidRPr="003C6FAE">
        <w:rPr>
          <w:rFonts w:hint="eastAsia"/>
          <w:b/>
          <w:szCs w:val="21"/>
        </w:rPr>
        <w:t>普遍奴隶制</w:t>
      </w:r>
      <w:r>
        <w:rPr>
          <w:rFonts w:hint="eastAsia"/>
          <w:szCs w:val="21"/>
        </w:rPr>
        <w:t>：在普遍奴隶制下，作为社会主要生产者的是在国家统治下，被组织在村社中的广大农民。他们不是奴隶，但也不具备独立的人格，他们依附于土地，依附于村社，依附于国家，而不依附于某个奴隶主普遍奴隶制指的是东方专制主义国家中人民所处的一种状态，而不是一种明确的法律制度。与古希腊罗马发达的城邦奴隶制相比表现出非发达性，即身份差异模糊，不存在作为私有财产的明确的占有和活跃的买卖。这种奴隶制之下的奴隶不从属于明确的奴隶主，而是为国家（农村公社）的土地耕作，只是表现为社会地位低下。</w:t>
      </w:r>
    </w:p>
    <w:p>
      <w:pPr>
        <w:ind w:firstLine="412" w:firstLineChars="196"/>
        <w:rPr>
          <w:rFonts w:hint="eastAsia"/>
          <w:szCs w:val="21"/>
        </w:rPr>
      </w:pPr>
      <w:r>
        <w:rPr>
          <w:rFonts w:hint="eastAsia"/>
          <w:szCs w:val="21"/>
        </w:rPr>
        <w:t>东方普遍制存在的原因：东方国家的奴隶制，是以国家土地所有制和村社制度为基础的一种特殊的奴隶制度，具有社会阶层划分的单一性；是在商品经济极不发达的情况下产生的，社会中所有权制度落后；平民的社会地位和法律地位不独立，导致普遍</w:t>
      </w:r>
      <w:r>
        <w:rPr>
          <w:rFonts w:hint="eastAsia"/>
          <w:szCs w:val="21"/>
        </w:rPr>
        <w:t>“</w:t>
      </w:r>
      <w:r>
        <w:rPr>
          <w:rFonts w:hint="eastAsia"/>
          <w:szCs w:val="21"/>
        </w:rPr>
        <w:t>奴隶化</w:t>
      </w:r>
      <w:r>
        <w:rPr>
          <w:rFonts w:hint="eastAsia"/>
          <w:szCs w:val="21"/>
        </w:rPr>
        <w:t>”</w:t>
      </w:r>
      <w:r>
        <w:rPr>
          <w:rFonts w:hint="eastAsia"/>
          <w:szCs w:val="21"/>
        </w:rPr>
        <w:t>现象出现。</w:t>
      </w:r>
    </w:p>
    <w:p>
      <w:pPr>
        <w:ind w:firstLine="412" w:firstLineChars="196"/>
        <w:rPr>
          <w:rFonts w:hint="eastAsia"/>
          <w:szCs w:val="21"/>
        </w:rPr>
      </w:pPr>
      <w:r w:rsidRPr="003C6FAE">
        <w:rPr>
          <w:rFonts w:hint="eastAsia"/>
          <w:b/>
          <w:szCs w:val="21"/>
        </w:rPr>
        <w:t>亚细亚生产方式</w:t>
      </w:r>
      <w:r>
        <w:rPr>
          <w:rFonts w:hint="eastAsia"/>
          <w:szCs w:val="21"/>
        </w:rPr>
        <w:t>：马克思提出了</w:t>
      </w:r>
      <w:r>
        <w:rPr>
          <w:rFonts w:hint="eastAsia"/>
          <w:szCs w:val="21"/>
        </w:rPr>
        <w:t>“</w:t>
      </w:r>
      <w:r>
        <w:rPr>
          <w:rFonts w:hint="eastAsia"/>
          <w:szCs w:val="21"/>
        </w:rPr>
        <w:t>亚细亚生产方式</w:t>
      </w:r>
      <w:r>
        <w:rPr>
          <w:rFonts w:hint="eastAsia"/>
          <w:szCs w:val="21"/>
        </w:rPr>
        <w:t>”</w:t>
      </w:r>
      <w:r>
        <w:rPr>
          <w:rFonts w:hint="eastAsia"/>
          <w:szCs w:val="21"/>
        </w:rPr>
        <w:t>的概念，但并没有给出定义。列宁和普列汉诺夫曾就这个问题进行争论。马扎亚尔总结亚生产方式的特征。但他的看法没被俄国和中国学者接受。</w:t>
      </w:r>
    </w:p>
    <w:p>
      <w:pPr>
        <w:ind w:firstLine="412" w:firstLineChars="196"/>
        <w:rPr>
          <w:rFonts w:hint="eastAsia"/>
          <w:szCs w:val="21"/>
        </w:rPr>
      </w:pPr>
      <w:r>
        <w:rPr>
          <w:rFonts w:hint="eastAsia"/>
          <w:szCs w:val="21"/>
        </w:rPr>
        <w:t>亚细亚生产方式的基本特征：亚细亚所有制的前提是自然形成的共同体，包括家庭和通过家庭组成的部落或部落的联合。土地是共同体的基础和财产。亚细亚土地所有制是共同占有和利用土地的公有制。东方社会以土地所有制这一基本关系为基础的形式，可以通过不同的方式加以实现。农村公社是亚细亚生产方式的重要基础，个人只不过是公社财产的占有者，这种自然经济的特征是农业与手工业结合，导致生产目的成为自给自足，导致农村公社在东方社会长期存在，也是东方社会长期停滞的重要原因。农村公社制度以及农业与手工业结合的自然经济，决定亚细亚生产方式中存在着自然的宗法血缘关系。</w:t>
      </w:r>
    </w:p>
    <w:p>
      <w:pPr>
        <w:ind w:firstLine="412" w:firstLineChars="196"/>
        <w:rPr>
          <w:rFonts w:hint="eastAsia"/>
          <w:szCs w:val="21"/>
        </w:rPr>
      </w:pPr>
      <w:r>
        <w:rPr>
          <w:rFonts w:hint="eastAsia"/>
          <w:szCs w:val="21"/>
        </w:rPr>
        <w:t>中国的亚细亚生产方式问题：中国是以亚细亚生产方式原生态的轨迹为基础发展起来的社会经济形态，形成有普遍奴隶制，封建领土制，封建地主制等社会统治形式（不能说中国的社会形态就是亚细亚生产方式的）；西方社会形态则起源于古代所有制，日耳曼所有制。</w:t>
      </w:r>
    </w:p>
    <w:p>
      <w:pPr>
        <w:ind w:firstLine="309" w:firstLineChars="147"/>
        <w:rPr>
          <w:rFonts w:hint="eastAsia"/>
          <w:szCs w:val="21"/>
        </w:rPr>
      </w:pPr>
      <w:r w:rsidRPr="00D22EB1">
        <w:rPr>
          <w:rFonts w:hint="eastAsia"/>
          <w:b/>
          <w:szCs w:val="21"/>
        </w:rPr>
        <w:t>《汉穆拉比法典》：</w:t>
      </w:r>
      <w:r>
        <w:rPr>
          <w:rFonts w:hint="eastAsia"/>
          <w:szCs w:val="21"/>
        </w:rPr>
        <w:t>是古巴比伦历史最重要的史料。汉穆拉比时代的古巴比伦，是东方古代典型的原始奴隶制国家。历经30年的编修工作，在约公元前1762年汉穆拉比后期完整地刻石公布于世。法典贯穿着私有财产或宫廷神庙财产神圣不可侵犯的原则，对于盗窃行为予以严惩。法典保护物权，主要是动产，其中包括金银</w:t>
      </w:r>
      <w:r>
        <w:rPr>
          <w:rFonts w:ascii="宋体" w:hAnsi="宋体" w:hint="eastAsia"/>
          <w:szCs w:val="21"/>
        </w:rPr>
        <w:t>、</w:t>
      </w:r>
      <w:r>
        <w:rPr>
          <w:rFonts w:hint="eastAsia"/>
          <w:szCs w:val="21"/>
        </w:rPr>
        <w:t>牲畜</w:t>
      </w:r>
      <w:r>
        <w:rPr>
          <w:rFonts w:ascii="宋体" w:hAnsi="宋体" w:hint="eastAsia"/>
          <w:szCs w:val="21"/>
        </w:rPr>
        <w:t>、</w:t>
      </w:r>
      <w:r>
        <w:rPr>
          <w:rFonts w:hint="eastAsia"/>
          <w:szCs w:val="21"/>
        </w:rPr>
        <w:t>船舶</w:t>
      </w:r>
      <w:r>
        <w:rPr>
          <w:rFonts w:ascii="宋体" w:hAnsi="宋体" w:hint="eastAsia"/>
          <w:szCs w:val="21"/>
        </w:rPr>
        <w:t>、</w:t>
      </w:r>
      <w:r>
        <w:rPr>
          <w:rFonts w:hint="eastAsia"/>
          <w:szCs w:val="21"/>
        </w:rPr>
        <w:t>祭器，宫廷的奴婢、私人的奴隶、自由民的子女都属于财产之类，不动产包括房屋、田园和牧场。法典规定依法保护牧场和田园。法典维护的是东方古代专制主义国家制度下的奴隶制。</w:t>
      </w:r>
    </w:p>
    <w:p>
      <w:pPr>
        <w:rPr>
          <w:rFonts w:hint="eastAsia"/>
          <w:szCs w:val="21"/>
        </w:rPr>
      </w:pPr>
      <w:r>
        <w:rPr>
          <w:rFonts w:hint="eastAsia"/>
          <w:szCs w:val="21"/>
        </w:rPr>
        <w:t>思考题：</w:t>
      </w:r>
    </w:p>
    <w:p>
      <w:pPr>
        <w:numPr>
          <w:ilvl w:val="0"/>
          <w:numId w:val="5"/>
        </w:numPr>
        <w:rPr>
          <w:rFonts w:hint="eastAsia"/>
          <w:b/>
          <w:szCs w:val="21"/>
        </w:rPr>
      </w:pPr>
      <w:r w:rsidRPr="00777954">
        <w:rPr>
          <w:rFonts w:hint="eastAsia"/>
          <w:b/>
          <w:szCs w:val="21"/>
        </w:rPr>
        <w:t>东方专制主义长期存在的经济原因是什么？</w:t>
      </w:r>
    </w:p>
    <w:p>
      <w:pPr>
        <w:numPr>
          <w:ilvl w:val="0"/>
          <w:numId w:val="7"/>
        </w:numPr>
        <w:rPr>
          <w:rFonts w:hint="eastAsia"/>
          <w:szCs w:val="21"/>
        </w:rPr>
      </w:pPr>
      <w:r>
        <w:rPr>
          <w:rFonts w:hint="eastAsia"/>
          <w:szCs w:val="21"/>
        </w:rPr>
        <w:t>国王为土地的最高所有者（土地国有的所有制形式）。在实际的土地占有和所有过程中，国王的土地所有权只能通过农村公社来实现。农民的土地所有权不能得到完全的保障，国家拥有农民土地的最后处置权。</w:t>
      </w:r>
    </w:p>
    <w:p>
      <w:pPr>
        <w:numPr>
          <w:ilvl w:val="0"/>
          <w:numId w:val="7"/>
        </w:numPr>
        <w:rPr>
          <w:rFonts w:hint="eastAsia"/>
          <w:szCs w:val="21"/>
        </w:rPr>
      </w:pPr>
      <w:r>
        <w:rPr>
          <w:rFonts w:hint="eastAsia"/>
          <w:szCs w:val="21"/>
        </w:rPr>
        <w:t>利用灌溉系统的统治（社会生产的组织形式）。气候和土地条件，使利用渠道和水利工程的人工灌溉设施成了东方农业的基础。无论埃及、还是中国，由于地域辽阔，河流漫长，通过象西方（意大利）那样的有商人、企业主自愿联合</w:t>
      </w:r>
      <w:r>
        <w:rPr>
          <w:rFonts w:hint="eastAsia"/>
          <w:szCs w:val="21"/>
        </w:rPr>
        <w:t>“</w:t>
      </w:r>
      <w:r>
        <w:rPr>
          <w:rFonts w:hint="eastAsia"/>
          <w:szCs w:val="21"/>
        </w:rPr>
        <w:t>治水</w:t>
      </w:r>
      <w:r>
        <w:rPr>
          <w:rFonts w:hint="eastAsia"/>
          <w:szCs w:val="21"/>
        </w:rPr>
        <w:t>”</w:t>
      </w:r>
      <w:r>
        <w:rPr>
          <w:rFonts w:hint="eastAsia"/>
          <w:szCs w:val="21"/>
        </w:rPr>
        <w:t>的方式是行不通的，所以在东方迫切需要中央集权的政府来干预，因此亚洲的一切政府都不能不执行一种经济职能，即举办公共工程的职能。</w:t>
      </w:r>
    </w:p>
    <w:p>
      <w:pPr>
        <w:numPr>
          <w:ilvl w:val="0"/>
          <w:numId w:val="7"/>
        </w:numPr>
        <w:rPr>
          <w:rFonts w:hint="eastAsia"/>
          <w:b/>
          <w:szCs w:val="21"/>
        </w:rPr>
      </w:pPr>
      <w:r>
        <w:rPr>
          <w:rFonts w:hint="eastAsia"/>
          <w:szCs w:val="21"/>
        </w:rPr>
        <w:t>军队组织和国家统治下的军事扩张。专制主义依赖于这种组织与行为的强大维系着作为国王和皇帝的至高无上的权力。反过来，统治者为了供养一支庞大的军队组织并巩固国家政权就是把社会生产地</w:t>
      </w:r>
      <w:r>
        <w:rPr>
          <w:rFonts w:hint="eastAsia"/>
          <w:szCs w:val="21"/>
        </w:rPr>
        <w:t>“</w:t>
      </w:r>
      <w:r>
        <w:rPr>
          <w:rFonts w:hint="eastAsia"/>
          <w:szCs w:val="21"/>
        </w:rPr>
        <w:t>部分产品用来支持这一国家机器</w:t>
      </w:r>
      <w:r>
        <w:rPr>
          <w:rFonts w:hint="eastAsia"/>
          <w:szCs w:val="21"/>
        </w:rPr>
        <w:t>”</w:t>
      </w:r>
      <w:r>
        <w:rPr>
          <w:rFonts w:hint="eastAsia"/>
          <w:szCs w:val="21"/>
        </w:rPr>
        <w:t>，由此影响到国家各层人民的经济生活。</w:t>
      </w:r>
    </w:p>
    <w:p>
      <w:pPr>
        <w:rPr>
          <w:rFonts w:hint="eastAsia"/>
          <w:b/>
          <w:szCs w:val="21"/>
        </w:rPr>
      </w:pPr>
      <w:r>
        <w:rPr>
          <w:rFonts w:hint="eastAsia"/>
          <w:szCs w:val="21"/>
        </w:rPr>
        <w:t>2、</w:t>
      </w:r>
      <w:r w:rsidRPr="00AC1E4F">
        <w:rPr>
          <w:rFonts w:hint="eastAsia"/>
          <w:b/>
          <w:szCs w:val="21"/>
        </w:rPr>
        <w:t>阐述亚细亚生产方式的基本特征，并说明中国以亚细亚生产方式为基础的社会形态与西方国家各个社会形态行成中的环境差异。</w:t>
      </w:r>
    </w:p>
    <w:p>
      <w:pPr>
        <w:ind w:firstLine="420" w:firstLineChars="200"/>
        <w:rPr>
          <w:rFonts w:hint="eastAsia"/>
          <w:szCs w:val="21"/>
        </w:rPr>
      </w:pPr>
      <w:r>
        <w:rPr>
          <w:rFonts w:hint="eastAsia"/>
          <w:szCs w:val="21"/>
        </w:rPr>
        <w:t>亚细亚所有制的前提是自然形成的共同体，包括家庭和通过家庭组成的部落或部落的联合。</w:t>
      </w:r>
      <w:r>
        <w:rPr>
          <w:rFonts w:hint="eastAsia"/>
          <w:szCs w:val="21"/>
        </w:rPr>
        <w:t>①</w:t>
      </w:r>
      <w:r>
        <w:rPr>
          <w:rFonts w:hint="eastAsia"/>
          <w:szCs w:val="21"/>
        </w:rPr>
        <w:t>东方社会以土地所有制这一基本关系为基础的形式，可以通过不同的方式加以实现。</w:t>
      </w:r>
      <w:r>
        <w:rPr>
          <w:rFonts w:hint="eastAsia"/>
          <w:szCs w:val="21"/>
        </w:rPr>
        <w:t>②</w:t>
      </w:r>
      <w:r>
        <w:rPr>
          <w:rFonts w:hint="eastAsia"/>
          <w:szCs w:val="21"/>
        </w:rPr>
        <w:t>农村公社是亚细亚生产方式的重要基础，这是农村公社在东方社会长期存在的根本原因，也是东方社会长期停滞的重要原因。农村公社制度以及农业与手工业结合的自然经济，决定亚细亚生产方式中存在着自然的宗法血缘关系。</w:t>
      </w:r>
    </w:p>
    <w:p>
      <w:pPr>
        <w:ind w:firstLine="420" w:firstLineChars="200"/>
        <w:rPr>
          <w:rFonts w:hint="eastAsia"/>
          <w:szCs w:val="21"/>
        </w:rPr>
        <w:sectPr w:rsidSect="00AB31A9">
          <w:pgSz w:w="11906" w:h="16838" w:orient="portrait"/>
          <w:pgMar w:top="873" w:right="663" w:bottom="873" w:left="663" w:header="851" w:footer="992" w:gutter="0"/>
          <w:cols w:num="1" w:space="425">
            <w:col w:w="10580" w:space="425"/>
          </w:cols>
          <w:docGrid w:type="lines" w:linePitch="312"/>
        </w:sectPr>
      </w:pPr>
    </w:p>
    <w:p>
      <w:pPr>
        <w:ind w:firstLine="420" w:firstLineChars="200"/>
        <w:rPr>
          <w:rFonts w:hint="eastAsia"/>
          <w:szCs w:val="21"/>
        </w:rPr>
      </w:pPr>
      <w:r>
        <w:rPr>
          <w:rFonts w:hint="eastAsia"/>
          <w:szCs w:val="21"/>
        </w:rPr>
        <w:t>中国以亚细亚生产方式为基础的社会经济形态的发展，与发生在欧洲的各种社会形态不同。中国的社会形态是在基本上没有受到其他社会形态影响的情况下发展起来的，所以，一直是沿着亚细亚生产方式的自身发展轨迹而发展着的。而就西方国家的资本主义社会形态来讲，事实上是两个来源：一个是古代所有制形式，其成熟形态是希腊和罗马的奴隶制，该社会制度给欧洲留下的最重要的遗产是商品经济的基本规范；另一个是日耳曼所有制形式，其成熟形态是中世纪的封建制。在这种封建经济瓦解过程中，两种社会生产方式或社会形态的结合或融合，最终发展成为资本主义生产方式或社会形态。中国的亚细亚生产方式，在自身的发展过程中先后采取了普遍奴隶制、封建领主制、封建地主制。但无论如何发展，其原生的或初始的亚细亚生产方式的基本特征仍然保持着。所以说，中国古代社会是沿着亚细亚生产方式确定的轨迹发展，从而衍生出各种亚细亚生产方式的发展形式，包括普遍奴隶制、封建领主制、封建地主制，这些都死亚细亚生产方式的发展形式，而不是亚细亚生产方式的原生形态或初始形态。</w:t>
      </w:r>
    </w:p>
    <w:p>
      <w:pPr>
        <w:numPr>
          <w:ilvl w:val="1"/>
          <w:numId w:val="7"/>
        </w:numPr>
        <w:rPr>
          <w:rFonts w:hint="eastAsia"/>
          <w:b/>
          <w:szCs w:val="21"/>
        </w:rPr>
      </w:pPr>
      <w:r w:rsidRPr="009736F1">
        <w:rPr>
          <w:rFonts w:hint="eastAsia"/>
          <w:b/>
          <w:szCs w:val="21"/>
        </w:rPr>
        <w:t>古代西方社会的经济生活</w:t>
      </w:r>
    </w:p>
    <w:p>
      <w:pPr>
        <w:rPr>
          <w:rFonts w:hint="eastAsia"/>
          <w:szCs w:val="21"/>
        </w:rPr>
      </w:pPr>
      <w:r>
        <w:rPr>
          <w:rFonts w:hint="eastAsia"/>
          <w:szCs w:val="21"/>
        </w:rPr>
        <w:t>关键术语</w:t>
      </w:r>
    </w:p>
    <w:p>
      <w:pPr>
        <w:rPr>
          <w:rFonts w:hint="eastAsia"/>
          <w:szCs w:val="21"/>
        </w:rPr>
      </w:pPr>
      <w:r w:rsidRPr="00B849A2">
        <w:rPr>
          <w:rFonts w:hint="eastAsia"/>
          <w:b/>
          <w:szCs w:val="21"/>
        </w:rPr>
        <w:t>梭伦改革</w:t>
      </w:r>
      <w:r>
        <w:rPr>
          <w:rFonts w:hint="eastAsia"/>
          <w:szCs w:val="21"/>
        </w:rPr>
        <w:t>：梭伦改革的第一项内容是解负令，即废除农民欠土地贵族的债务负担，废除债务奴役，禁止将雅典人卖做奴隶。债务奴役的取消和欠债的废除，结束了梭伦以前所盛行的与土地有关的高利贷活动，以及土地占有过度集中的状况。梭伦改革的第二项内容是实行遗产自由，容许分割氏族财产。这项改革破坏了氏族所有制，削弱了贵族权威的基础，所以对平民的上层阶级有利，而使土地贵族蒙受损失。土地的转让和分割权鼓励了经营者的积极性，使经济活动旺盛。第三，制定了鼓励工商业发展的措施。第四，规定公民个人占有土地的最高限额。</w:t>
      </w:r>
    </w:p>
    <w:p>
      <w:pPr>
        <w:rPr>
          <w:rFonts w:hint="eastAsia"/>
          <w:szCs w:val="21"/>
        </w:rPr>
      </w:pPr>
      <w:r>
        <w:rPr>
          <w:rFonts w:hint="eastAsia"/>
          <w:szCs w:val="21"/>
        </w:rPr>
        <w:t>在梭伦改革后的80年间，雅典社会就逐渐采取了一个它在以后数百年中都遵循着的发展方向。一方面形成了新阶级即从事工商业的富人对旧的贵族势力的胜利竞争，而另一方面使旧的氏族制度的残余失去了他的最后的地盘。</w:t>
      </w:r>
    </w:p>
    <w:p>
      <w:pPr>
        <w:rPr>
          <w:rFonts w:hint="eastAsia"/>
          <w:szCs w:val="21"/>
        </w:rPr>
      </w:pPr>
      <w:r w:rsidRPr="00B849A2">
        <w:rPr>
          <w:rFonts w:hint="eastAsia"/>
          <w:b/>
          <w:szCs w:val="21"/>
        </w:rPr>
        <w:t>罗马法</w:t>
      </w:r>
      <w:r>
        <w:rPr>
          <w:rFonts w:hint="eastAsia"/>
          <w:b/>
          <w:szCs w:val="21"/>
        </w:rPr>
        <w:t>：</w:t>
      </w:r>
      <w:r w:rsidRPr="00B006FD">
        <w:rPr>
          <w:rFonts w:hint="eastAsia"/>
          <w:szCs w:val="21"/>
        </w:rPr>
        <w:t>形成：</w:t>
      </w:r>
      <w:r>
        <w:rPr>
          <w:rFonts w:hint="eastAsia"/>
          <w:szCs w:val="21"/>
        </w:rPr>
        <w:t>在罗马经济社会高度发展的基础上产生了罗马法。一切商品经济发达的社会，商业交换和商业贸易都是最基本、最经常的经济活动。他要求商品所有者彼此以平等的身份交易，要求商品有平等的价值标准和统一的等价物，同时要求人们享有各种交易自由，不受束缚。这些要求都在罗马法里得到反映。早在公元前451年-公元前450年，罗马就制定了《十二铜表法》，经过一千多年的完善，到罗马帝国晚期，罗马法已发展到极为完善的地步。罗马法是罗马社会奴隶制和简单商品经济高度发达的产物，是商品生产者社会的第一部世界性法律。</w:t>
      </w:r>
      <w:r w:rsidRPr="00B849A2">
        <w:rPr>
          <w:rFonts w:hint="eastAsia"/>
          <w:szCs w:val="21"/>
        </w:rPr>
        <w:t>罗马法的内容</w:t>
      </w:r>
      <w:r>
        <w:rPr>
          <w:rFonts w:hint="eastAsia"/>
          <w:szCs w:val="21"/>
        </w:rPr>
        <w:t>：人生来平等，这就确定了所有交换主体的平等地位；确定了私有财产关系，私有财产神圣不可侵犯。意义：第一部世界性法律，是商品经济高度发达的产物。</w:t>
      </w:r>
    </w:p>
    <w:p>
      <w:pPr>
        <w:rPr>
          <w:rFonts w:hint="eastAsia"/>
          <w:szCs w:val="21"/>
        </w:rPr>
      </w:pPr>
      <w:r>
        <w:rPr>
          <w:rFonts w:hint="eastAsia"/>
          <w:szCs w:val="21"/>
        </w:rPr>
        <w:t>思考题：</w:t>
      </w:r>
    </w:p>
    <w:p>
      <w:pPr>
        <w:rPr>
          <w:rFonts w:hint="eastAsia"/>
          <w:b/>
          <w:szCs w:val="21"/>
        </w:rPr>
      </w:pPr>
      <w:r w:rsidRPr="00151728">
        <w:rPr>
          <w:rFonts w:hint="eastAsia"/>
          <w:b/>
          <w:szCs w:val="21"/>
        </w:rPr>
        <w:t>结合罗马帝国时期经济繁荣的原因，说明为什么对自由原则的违背是导致罗马帝国衰落的因素之一。</w:t>
      </w:r>
    </w:p>
    <w:p>
      <w:pPr>
        <w:rPr>
          <w:rFonts w:hint="eastAsia"/>
          <w:szCs w:val="21"/>
        </w:rPr>
      </w:pPr>
      <w:r>
        <w:rPr>
          <w:rFonts w:hint="eastAsia"/>
          <w:szCs w:val="21"/>
        </w:rPr>
        <w:t>长期以来，罗马的繁荣是建立在经济自由原则基础上的，正是这种自由原则，充分调动了各种经济主体的积极性，从而为帝国经济注入经久不衰的活力。然而，到了帝国后期，这种自由原则受到限制，这种经济活力也被大大压制了。</w:t>
      </w:r>
    </w:p>
    <w:p>
      <w:pPr>
        <w:rPr>
          <w:rFonts w:hint="eastAsia"/>
          <w:szCs w:val="21"/>
        </w:rPr>
      </w:pPr>
      <w:r>
        <w:rPr>
          <w:rFonts w:hint="eastAsia"/>
          <w:szCs w:val="21"/>
        </w:rPr>
        <w:t>第一，将自由农变成隶农制。使耕作者不能离开地产，被束缚在土地上。</w:t>
      </w:r>
    </w:p>
    <w:p>
      <w:pPr>
        <w:rPr>
          <w:rFonts w:hint="eastAsia"/>
          <w:szCs w:val="21"/>
        </w:rPr>
      </w:pPr>
      <w:r>
        <w:rPr>
          <w:rFonts w:hint="eastAsia"/>
          <w:szCs w:val="21"/>
        </w:rPr>
        <w:t>第二，行会变成官家机关。手工业者和商人甚至市议员被固定在同业公会组织中，不许离开城市，造成社会恐慌。</w:t>
      </w:r>
    </w:p>
    <w:p>
      <w:pPr>
        <w:rPr>
          <w:rFonts w:hint="eastAsia"/>
          <w:szCs w:val="21"/>
        </w:rPr>
      </w:pPr>
      <w:r>
        <w:rPr>
          <w:rFonts w:hint="eastAsia"/>
          <w:szCs w:val="21"/>
        </w:rPr>
        <w:t>第三，对物价的管制。金银外流，财政危机，作为罗马繁荣的基础的市场经济被破坏。物价高涨，市场活力消失，导致经济的萎缩。</w:t>
      </w:r>
    </w:p>
    <w:p>
      <w:pPr>
        <w:rPr>
          <w:rFonts w:hint="eastAsia"/>
          <w:szCs w:val="21"/>
        </w:rPr>
      </w:pPr>
      <w:r>
        <w:rPr>
          <w:rFonts w:hint="eastAsia"/>
          <w:szCs w:val="21"/>
        </w:rPr>
        <w:t>第四，剥夺人民自由迁徙的权利。罗马帝国统一文明世界以来，罗马公民有随意迁徙的自由。罗马帝国晚期，为了保证帝国的赋税，实行地税和丁税合一的制度。人民丧失了迁移的自由，被固定在他的土地上和他的工作上，表明了文明的倒退。</w:t>
      </w:r>
    </w:p>
    <w:p>
      <w:pPr>
        <w:numPr>
          <w:ilvl w:val="1"/>
          <w:numId w:val="7"/>
        </w:numPr>
        <w:rPr>
          <w:rFonts w:hint="eastAsia"/>
          <w:b/>
          <w:szCs w:val="21"/>
        </w:rPr>
      </w:pPr>
      <w:r w:rsidRPr="005627A2">
        <w:rPr>
          <w:rFonts w:hint="eastAsia"/>
          <w:b/>
          <w:szCs w:val="21"/>
        </w:rPr>
        <w:t>亚细亚封建经济</w:t>
      </w:r>
    </w:p>
    <w:p>
      <w:pPr>
        <w:rPr>
          <w:rFonts w:hint="eastAsia"/>
          <w:szCs w:val="21"/>
        </w:rPr>
      </w:pPr>
      <w:r>
        <w:rPr>
          <w:rFonts w:hint="eastAsia"/>
          <w:szCs w:val="21"/>
        </w:rPr>
        <w:t>关键术语</w:t>
      </w:r>
    </w:p>
    <w:p>
      <w:pPr>
        <w:rPr>
          <w:rFonts w:hint="eastAsia"/>
          <w:szCs w:val="21"/>
        </w:rPr>
      </w:pPr>
      <w:r w:rsidRPr="00A17B21">
        <w:rPr>
          <w:rFonts w:hint="eastAsia"/>
          <w:b/>
          <w:szCs w:val="21"/>
        </w:rPr>
        <w:t>均输平准</w:t>
      </w:r>
      <w:r>
        <w:rPr>
          <w:rFonts w:hint="eastAsia"/>
          <w:szCs w:val="21"/>
        </w:rPr>
        <w:t>：均输就是各地贡输物品一律按当地市价折成土产输官，然后政府再转运到京师和缺乏这些物品的地区出售；所谓平准就是政府接受均输的物品，</w:t>
      </w:r>
      <w:r>
        <w:rPr>
          <w:rFonts w:hint="eastAsia"/>
          <w:szCs w:val="21"/>
        </w:rPr>
        <w:t>“</w:t>
      </w:r>
      <w:r>
        <w:rPr>
          <w:rFonts w:hint="eastAsia"/>
          <w:szCs w:val="21"/>
        </w:rPr>
        <w:t>贱而买，贵即卖</w:t>
      </w:r>
      <w:r>
        <w:rPr>
          <w:rFonts w:hint="eastAsia"/>
          <w:szCs w:val="21"/>
        </w:rPr>
        <w:t>”</w:t>
      </w:r>
      <w:r>
        <w:rPr>
          <w:rFonts w:hint="eastAsia"/>
          <w:szCs w:val="21"/>
        </w:rPr>
        <w:t>，使物价稳定在一定水平上。这种措施对封建政府是有利的，但是却影响了商人资本的发展。</w:t>
      </w:r>
    </w:p>
    <w:p>
      <w:pPr>
        <w:rPr>
          <w:rFonts w:hint="eastAsia"/>
          <w:szCs w:val="21"/>
        </w:rPr>
      </w:pPr>
      <w:r w:rsidRPr="00A17B21">
        <w:rPr>
          <w:rFonts w:hint="eastAsia"/>
          <w:b/>
          <w:szCs w:val="21"/>
        </w:rPr>
        <w:t>禁榷制度</w:t>
      </w:r>
      <w:r>
        <w:rPr>
          <w:rFonts w:hint="eastAsia"/>
          <w:szCs w:val="21"/>
        </w:rPr>
        <w:t>：是指将广大人民所必需的商品，也就是获利最大的商品交易收归官营。这个政策是对中国封建经济影响最大的政策。被禁榷的商品主要是盐和铁。</w:t>
      </w:r>
    </w:p>
    <w:p>
      <w:pPr>
        <w:rPr>
          <w:rFonts w:hint="eastAsia"/>
          <w:szCs w:val="21"/>
        </w:rPr>
      </w:pPr>
      <w:r>
        <w:rPr>
          <w:rFonts w:hint="eastAsia"/>
          <w:szCs w:val="21"/>
        </w:rPr>
        <w:t>思考题：</w:t>
      </w:r>
    </w:p>
    <w:p>
      <w:pPr>
        <w:rPr>
          <w:rFonts w:hint="eastAsia"/>
          <w:szCs w:val="21"/>
        </w:rPr>
      </w:pPr>
      <w:r>
        <w:rPr>
          <w:rFonts w:hint="eastAsia"/>
          <w:szCs w:val="21"/>
        </w:rPr>
        <w:t>1、中国封建地主制经济中的土地兼并与社会动荡有何关系？各个朝代有哪些针对性的措施？</w:t>
      </w:r>
    </w:p>
    <w:p>
      <w:pPr>
        <w:ind w:firstLine="420" w:firstLineChars="200"/>
        <w:rPr>
          <w:rFonts w:hint="eastAsia"/>
          <w:szCs w:val="21"/>
        </w:rPr>
      </w:pPr>
      <w:r>
        <w:rPr>
          <w:rFonts w:hint="eastAsia"/>
          <w:szCs w:val="21"/>
        </w:rPr>
        <w:t>在中国，由于土地私有，可以自由买卖，因而土地集中以土地兼并方式出现，官僚地主通过购买方法，巧取豪夺，导致土地高度集中。</w:t>
      </w:r>
    </w:p>
    <w:p>
      <w:pPr>
        <w:ind w:firstLine="315" w:firstLineChars="150"/>
        <w:rPr>
          <w:rFonts w:hint="eastAsia"/>
          <w:szCs w:val="21"/>
        </w:rPr>
        <w:sectPr w:rsidSect="00AB31A9">
          <w:type w:val="nextPage"/>
          <w:pgSz w:w="11906" w:h="16838" w:orient="portrait"/>
          <w:pgMar w:top="873" w:right="663" w:bottom="873" w:left="663" w:header="851" w:footer="992" w:gutter="0"/>
          <w:pgNumType w:start="2"/>
          <w:cols w:num="1" w:space="425">
            <w:col w:w="10580" w:space="425"/>
          </w:cols>
          <w:titlePg w:val="0"/>
          <w:docGrid w:type="lines" w:linePitch="312"/>
        </w:sectPr>
      </w:pPr>
      <w:r>
        <w:rPr>
          <w:rFonts w:hint="eastAsia"/>
          <w:szCs w:val="21"/>
        </w:rPr>
        <w:t>土地集中，即使仍采取租佃方式保持小生产体制，也必然减少土地上的人口，就是说，必然有相当一部分人租不到土地。这样就使无地可耕的农民成为流民，平时聚众山林为寇，严重时发展为大规模农民起义。农民起义是对人口</w:t>
      </w:r>
      <w:r>
        <w:rPr>
          <w:szCs w:val="21"/>
        </w:rPr>
        <w:t>—</w:t>
      </w:r>
    </w:p>
    <w:p>
      <w:pPr>
        <w:ind w:firstLine="315" w:firstLineChars="150"/>
        <w:rPr>
          <w:rFonts w:hint="eastAsia"/>
          <w:szCs w:val="21"/>
        </w:rPr>
      </w:pPr>
      <w:r>
        <w:rPr>
          <w:rFonts w:hint="eastAsia"/>
          <w:szCs w:val="21"/>
        </w:rPr>
        <w:t>土地资源关系与土地占有关系的调整：一方面，战乱造成大规模人口减少，另一方面，新政权建立后往往重新分配土地。由于中国人多地少的基本国情，历代统治者都试图保持小土地占有关系，而反对土地兼并。因而，历史上多次出现重新分配土地的变革，但由于土地私有、自由买卖这一基本制度不变，所以，到一定时期兼并必然重新发生，并导致新的调整。这也是中国历史上改朝换代的根本原因。</w:t>
      </w:r>
    </w:p>
    <w:p>
      <w:pPr>
        <w:ind w:left="420"/>
        <w:rPr>
          <w:rFonts w:hint="eastAsia"/>
          <w:szCs w:val="21"/>
        </w:rPr>
      </w:pPr>
      <w:r>
        <w:rPr>
          <w:rFonts w:hint="eastAsia"/>
          <w:szCs w:val="21"/>
        </w:rPr>
        <w:t>中国历代封建王朝都认识到土地兼并是社会动荡的原因，所以，都把抑制土地兼并作为</w:t>
      </w:r>
    </w:p>
    <w:p>
      <w:pPr>
        <w:rPr>
          <w:rFonts w:hint="eastAsia"/>
          <w:szCs w:val="21"/>
        </w:rPr>
      </w:pPr>
      <w:r>
        <w:rPr>
          <w:rFonts w:hint="eastAsia"/>
          <w:szCs w:val="21"/>
        </w:rPr>
        <w:t>基本国策。汉朝董仲舒提出限田主张，西汉末年王莽推行王田制度。西晋曾发布一个限制私人占有土地最高额的</w:t>
      </w:r>
      <w:r>
        <w:rPr>
          <w:rFonts w:hint="eastAsia"/>
          <w:szCs w:val="21"/>
        </w:rPr>
        <w:t>“</w:t>
      </w:r>
      <w:r>
        <w:rPr>
          <w:rFonts w:hint="eastAsia"/>
          <w:szCs w:val="21"/>
        </w:rPr>
        <w:t>占田</w:t>
      </w:r>
      <w:r>
        <w:rPr>
          <w:rFonts w:hint="eastAsia"/>
          <w:szCs w:val="21"/>
        </w:rPr>
        <w:t>”</w:t>
      </w:r>
      <w:r>
        <w:rPr>
          <w:rFonts w:hint="eastAsia"/>
          <w:szCs w:val="21"/>
        </w:rPr>
        <w:t>法令。北魏初年实行计口授田。唐初实行均田制度。然而，除王田政策外，上述其他政策并没有从根本上禁止土地买卖。</w:t>
      </w:r>
    </w:p>
    <w:p>
      <w:pPr>
        <w:rPr>
          <w:rFonts w:ascii="宋体" w:hAnsi="宋体" w:hint="eastAsia"/>
          <w:szCs w:val="21"/>
        </w:rPr>
      </w:pPr>
      <w:r>
        <w:rPr>
          <w:rFonts w:hint="eastAsia"/>
          <w:szCs w:val="21"/>
        </w:rPr>
        <w:t>2、中国小农经济长期存在的原因何在？它对经济发展有什么影响？</w:t>
      </w:r>
    </w:p>
    <w:p>
      <w:pPr>
        <w:rPr>
          <w:rFonts w:ascii="宋体" w:hAnsi="宋体" w:hint="eastAsia"/>
          <w:szCs w:val="21"/>
        </w:rPr>
      </w:pPr>
      <w:r>
        <w:rPr>
          <w:rFonts w:hint="eastAsia"/>
          <w:szCs w:val="21"/>
        </w:rPr>
        <w:t>小农经济伴随着封建经济长期存续的原因：</w:t>
      </w:r>
    </w:p>
    <w:p>
      <w:pPr>
        <w:numPr>
          <w:ilvl w:val="0"/>
          <w:numId w:val="24"/>
        </w:numPr>
        <w:rPr>
          <w:rFonts w:hint="eastAsia"/>
          <w:szCs w:val="21"/>
        </w:rPr>
      </w:pPr>
      <w:r>
        <w:rPr>
          <w:rFonts w:hint="eastAsia"/>
          <w:szCs w:val="21"/>
        </w:rPr>
        <w:t>地少人多是导致小块土地占有的自然因素。</w:t>
      </w:r>
    </w:p>
    <w:p>
      <w:pPr>
        <w:numPr>
          <w:ilvl w:val="0"/>
          <w:numId w:val="24"/>
        </w:numPr>
        <w:rPr>
          <w:rFonts w:hint="eastAsia"/>
          <w:szCs w:val="21"/>
        </w:rPr>
      </w:pPr>
      <w:r>
        <w:rPr>
          <w:rFonts w:hint="eastAsia"/>
          <w:szCs w:val="21"/>
        </w:rPr>
        <w:t>中国传统经济的家庭文化</w:t>
      </w:r>
    </w:p>
    <w:p>
      <w:pPr>
        <w:numPr>
          <w:ilvl w:val="0"/>
          <w:numId w:val="24"/>
        </w:numPr>
        <w:rPr>
          <w:rFonts w:hint="eastAsia"/>
          <w:szCs w:val="21"/>
        </w:rPr>
      </w:pPr>
      <w:r>
        <w:rPr>
          <w:rFonts w:hint="eastAsia"/>
          <w:szCs w:val="21"/>
        </w:rPr>
        <w:t>贫困农民的广泛存在（无力购买大片土地）</w:t>
      </w:r>
    </w:p>
    <w:p>
      <w:pPr>
        <w:numPr>
          <w:ilvl w:val="0"/>
          <w:numId w:val="24"/>
        </w:numPr>
        <w:rPr>
          <w:rFonts w:hint="eastAsia"/>
          <w:szCs w:val="21"/>
        </w:rPr>
      </w:pPr>
      <w:r>
        <w:rPr>
          <w:rFonts w:hint="eastAsia"/>
          <w:szCs w:val="21"/>
        </w:rPr>
        <w:t>从根本上讲，是由于在当时的生产力水平下，小块土地经营是一种最有效的经营方式。</w:t>
      </w:r>
    </w:p>
    <w:p>
      <w:pPr>
        <w:rPr>
          <w:rFonts w:ascii="宋体" w:hAnsi="宋体" w:hint="eastAsia"/>
          <w:szCs w:val="21"/>
        </w:rPr>
      </w:pPr>
      <w:r>
        <w:rPr>
          <w:rFonts w:hint="eastAsia"/>
          <w:szCs w:val="21"/>
        </w:rPr>
        <w:t>对经济的影响：</w:t>
      </w:r>
      <w:r>
        <w:rPr>
          <w:rFonts w:hint="eastAsia"/>
          <w:szCs w:val="21"/>
        </w:rPr>
        <w:t>①</w:t>
      </w:r>
      <w:r>
        <w:rPr>
          <w:rFonts w:hint="eastAsia"/>
          <w:szCs w:val="21"/>
        </w:rPr>
        <w:t>是最有效的生产方式：缓解人多地少的矛盾；便于统治者获取稳定的政治、经济收益；</w:t>
      </w:r>
    </w:p>
    <w:p>
      <w:pPr>
        <w:ind w:left="420"/>
        <w:rPr>
          <w:rFonts w:hint="eastAsia"/>
          <w:szCs w:val="21"/>
        </w:rPr>
      </w:pPr>
      <w:r>
        <w:rPr>
          <w:rFonts w:hint="eastAsia"/>
          <w:szCs w:val="21"/>
        </w:rPr>
        <w:t>②</w:t>
      </w:r>
      <w:r>
        <w:rPr>
          <w:rFonts w:hint="eastAsia"/>
          <w:szCs w:val="21"/>
        </w:rPr>
        <w:t>是造成社会停滞的主要原因：因为小农经济排斥商品经济，排斥规模经济，成为自给自足自然经济的基础；</w:t>
      </w:r>
    </w:p>
    <w:p>
      <w:pPr>
        <w:ind w:left="420"/>
        <w:rPr>
          <w:rFonts w:hint="eastAsia"/>
          <w:szCs w:val="21"/>
        </w:rPr>
      </w:pPr>
      <w:r>
        <w:rPr>
          <w:rFonts w:hint="eastAsia"/>
          <w:szCs w:val="21"/>
        </w:rPr>
        <w:t>③</w:t>
      </w:r>
      <w:r>
        <w:rPr>
          <w:rFonts w:hint="eastAsia"/>
          <w:szCs w:val="21"/>
        </w:rPr>
        <w:t>自身具有脆弱性：生产力水平低，没有积累，无力扩大再生产和抵御自然灾害，更无力与大地主直接竞争。</w:t>
      </w:r>
    </w:p>
    <w:p>
      <w:pPr>
        <w:rPr>
          <w:rFonts w:hint="eastAsia"/>
          <w:szCs w:val="21"/>
        </w:rPr>
      </w:pPr>
      <w:r>
        <w:rPr>
          <w:rFonts w:hint="eastAsia"/>
          <w:szCs w:val="21"/>
        </w:rPr>
        <w:t>3、中国封建社会历朝历代对工商业的政策有哪些特征？</w:t>
      </w:r>
    </w:p>
    <w:p>
      <w:pPr>
        <w:ind w:left="420"/>
        <w:rPr>
          <w:rFonts w:hint="eastAsia"/>
          <w:szCs w:val="21"/>
        </w:rPr>
      </w:pPr>
      <w:r>
        <w:rPr>
          <w:rFonts w:hint="eastAsia"/>
          <w:szCs w:val="21"/>
        </w:rPr>
        <w:t>西周和春秋时期，特别是春秋时期，商业交换有很大的发展。主要原因是封建领主经济体制被破坏。</w:t>
      </w:r>
    </w:p>
    <w:p>
      <w:pPr>
        <w:ind w:left="420"/>
        <w:rPr>
          <w:rFonts w:hint="eastAsia"/>
          <w:szCs w:val="21"/>
        </w:rPr>
      </w:pPr>
      <w:r>
        <w:rPr>
          <w:rFonts w:hint="eastAsia"/>
          <w:szCs w:val="21"/>
        </w:rPr>
        <w:t>到了汉代，封建地主经济体制建立起来，封建统治者开始实行抑商政策。</w:t>
      </w:r>
    </w:p>
    <w:p>
      <w:pPr>
        <w:ind w:left="420"/>
        <w:rPr>
          <w:rFonts w:hint="eastAsia"/>
          <w:szCs w:val="21"/>
        </w:rPr>
      </w:pPr>
      <w:r>
        <w:rPr>
          <w:rFonts w:hint="eastAsia"/>
          <w:szCs w:val="21"/>
        </w:rPr>
        <w:t>“</w:t>
      </w:r>
      <w:r>
        <w:rPr>
          <w:rFonts w:hint="eastAsia"/>
          <w:szCs w:val="21"/>
        </w:rPr>
        <w:t>抑商政策</w:t>
      </w:r>
      <w:r>
        <w:rPr>
          <w:rFonts w:hint="eastAsia"/>
          <w:szCs w:val="21"/>
        </w:rPr>
        <w:t>”</w:t>
      </w:r>
      <w:r>
        <w:rPr>
          <w:rFonts w:hint="eastAsia"/>
          <w:szCs w:val="21"/>
        </w:rPr>
        <w:t>的历史根源：</w:t>
      </w:r>
      <w:r>
        <w:rPr>
          <w:rFonts w:hint="eastAsia"/>
          <w:szCs w:val="21"/>
        </w:rPr>
        <w:t>①</w:t>
      </w:r>
      <w:r>
        <w:rPr>
          <w:rFonts w:hint="eastAsia"/>
          <w:szCs w:val="21"/>
        </w:rPr>
        <w:t>封建统治者自身的政治利益使然；</w:t>
      </w:r>
      <w:r>
        <w:rPr>
          <w:rFonts w:hint="eastAsia"/>
          <w:szCs w:val="21"/>
        </w:rPr>
        <w:t>②</w:t>
      </w:r>
      <w:r>
        <w:rPr>
          <w:rFonts w:hint="eastAsia"/>
          <w:szCs w:val="21"/>
        </w:rPr>
        <w:t>封建统治者自身的经济利益使然。</w:t>
      </w:r>
    </w:p>
    <w:p>
      <w:pPr>
        <w:ind w:left="420"/>
        <w:rPr>
          <w:rFonts w:ascii="宋体" w:hAnsi="宋体" w:hint="eastAsia"/>
          <w:szCs w:val="21"/>
        </w:rPr>
      </w:pPr>
      <w:r>
        <w:rPr>
          <w:rFonts w:hint="eastAsia"/>
          <w:szCs w:val="21"/>
        </w:rPr>
        <w:t>抑商政策内容：</w:t>
      </w:r>
      <w:r>
        <w:rPr>
          <w:rFonts w:hint="eastAsia"/>
          <w:szCs w:val="21"/>
        </w:rPr>
        <w:t>①</w:t>
      </w:r>
      <w:r>
        <w:rPr>
          <w:rFonts w:hint="eastAsia"/>
          <w:szCs w:val="21"/>
        </w:rPr>
        <w:t>官工业制度（使民间失去一个最大活动领域）；</w:t>
      </w:r>
      <w:r>
        <w:rPr>
          <w:rFonts w:hint="eastAsia"/>
          <w:szCs w:val="21"/>
        </w:rPr>
        <w:t>②</w:t>
      </w:r>
      <w:r>
        <w:rPr>
          <w:rFonts w:hint="eastAsia"/>
          <w:szCs w:val="21"/>
        </w:rPr>
        <w:t>土贡制度（其无偿性和非交易方式使民间再使商品交易市场）</w:t>
      </w:r>
      <w:r w:rsidRPr="00620C4C">
        <w:rPr>
          <w:rFonts w:ascii="宋体" w:hAnsi="宋体" w:hint="eastAsia"/>
          <w:szCs w:val="21"/>
        </w:rPr>
        <w:t>;</w:t>
      </w:r>
      <w:r>
        <w:rPr>
          <w:rFonts w:ascii="宋体" w:hAnsi="宋体" w:hint="eastAsia"/>
          <w:szCs w:val="21"/>
        </w:rPr>
        <w:t>③</w:t>
      </w:r>
      <w:r>
        <w:rPr>
          <w:rFonts w:ascii="宋体" w:hAnsi="宋体" w:hint="eastAsia"/>
          <w:szCs w:val="21"/>
        </w:rPr>
        <w:t>禁榷制度（政府垄断利润较高的商品的交易）；</w:t>
      </w:r>
      <w:r>
        <w:rPr>
          <w:rFonts w:ascii="宋体" w:hAnsi="宋体" w:hint="eastAsia"/>
          <w:szCs w:val="21"/>
        </w:rPr>
        <w:t>④</w:t>
      </w:r>
      <w:r>
        <w:rPr>
          <w:rFonts w:ascii="宋体" w:hAnsi="宋体" w:hint="eastAsia"/>
          <w:szCs w:val="21"/>
        </w:rPr>
        <w:t>规制交易（限制、压缩交易）</w:t>
      </w:r>
    </w:p>
    <w:p>
      <w:pPr>
        <w:rPr>
          <w:rFonts w:ascii="宋体" w:hAnsi="宋体" w:hint="eastAsia"/>
          <w:szCs w:val="21"/>
        </w:rPr>
      </w:pPr>
      <w:r>
        <w:rPr>
          <w:rFonts w:ascii="宋体" w:hAnsi="宋体" w:hint="eastAsia"/>
          <w:szCs w:val="21"/>
        </w:rPr>
        <w:t>原因：</w:t>
      </w:r>
      <w:r>
        <w:rPr>
          <w:rFonts w:ascii="宋体" w:hAnsi="宋体" w:hint="eastAsia"/>
          <w:szCs w:val="21"/>
        </w:rPr>
        <w:t>①</w:t>
      </w:r>
      <w:r>
        <w:rPr>
          <w:rFonts w:ascii="宋体" w:hAnsi="宋体" w:hint="eastAsia"/>
          <w:szCs w:val="21"/>
        </w:rPr>
        <w:t>保证农业基础（寻求社会稳定、保证农业劳动力的充分供应）</w:t>
      </w:r>
    </w:p>
    <w:p>
      <w:pPr>
        <w:ind w:left="420" w:firstLine="210" w:leftChars="200" w:firstLineChars="100"/>
        <w:rPr>
          <w:rFonts w:ascii="宋体" w:hAnsi="宋体" w:hint="eastAsia"/>
          <w:szCs w:val="21"/>
        </w:rPr>
      </w:pPr>
      <w:r>
        <w:rPr>
          <w:rFonts w:ascii="宋体" w:hAnsi="宋体" w:hint="eastAsia"/>
          <w:szCs w:val="21"/>
        </w:rPr>
        <w:t>②</w:t>
      </w:r>
      <w:r>
        <w:rPr>
          <w:rFonts w:ascii="宋体" w:hAnsi="宋体" w:hint="eastAsia"/>
          <w:szCs w:val="21"/>
        </w:rPr>
        <w:t>抑制土地兼并（控制商人资本向土地转移）</w:t>
      </w:r>
    </w:p>
    <w:p>
      <w:pPr>
        <w:ind w:firstLine="630" w:firstLineChars="300"/>
        <w:rPr>
          <w:rFonts w:ascii="宋体" w:hAnsi="宋体" w:hint="eastAsia"/>
          <w:szCs w:val="21"/>
        </w:rPr>
      </w:pPr>
      <w:r>
        <w:rPr>
          <w:rFonts w:ascii="宋体" w:hAnsi="宋体" w:hint="eastAsia"/>
          <w:szCs w:val="21"/>
        </w:rPr>
        <w:t>③</w:t>
      </w:r>
      <w:r>
        <w:rPr>
          <w:rFonts w:ascii="宋体" w:hAnsi="宋体" w:hint="eastAsia"/>
          <w:szCs w:val="21"/>
        </w:rPr>
        <w:t>防止地方割据势力的发展（以统一大业为目标发展趋势）</w:t>
      </w:r>
    </w:p>
    <w:p>
      <w:pPr>
        <w:numPr>
          <w:ilvl w:val="0"/>
          <w:numId w:val="4"/>
        </w:numPr>
        <w:rPr>
          <w:rFonts w:ascii="宋体" w:hAnsi="宋体" w:hint="eastAsia"/>
          <w:szCs w:val="21"/>
        </w:rPr>
      </w:pPr>
      <w:r>
        <w:rPr>
          <w:rFonts w:ascii="宋体" w:hAnsi="宋体" w:hint="eastAsia"/>
          <w:szCs w:val="21"/>
        </w:rPr>
        <w:t>亚细亚封建经济的发展和锁定机制是什么？</w:t>
      </w:r>
    </w:p>
    <w:p>
      <w:pPr>
        <w:ind w:left="420"/>
        <w:rPr>
          <w:rFonts w:ascii="宋体" w:hAnsi="宋体" w:hint="eastAsia"/>
          <w:szCs w:val="21"/>
        </w:rPr>
      </w:pPr>
      <w:r>
        <w:rPr>
          <w:rFonts w:ascii="宋体" w:hAnsi="宋体" w:hint="eastAsia"/>
          <w:szCs w:val="21"/>
        </w:rPr>
        <w:t>发展机制：</w:t>
      </w:r>
      <w:r>
        <w:rPr>
          <w:rFonts w:ascii="宋体" w:hAnsi="宋体" w:hint="eastAsia"/>
          <w:szCs w:val="21"/>
        </w:rPr>
        <w:t>①</w:t>
      </w:r>
      <w:r>
        <w:rPr>
          <w:rFonts w:ascii="宋体" w:hAnsi="宋体" w:hint="eastAsia"/>
          <w:szCs w:val="21"/>
        </w:rPr>
        <w:t>自主经济：地主经济、自耕农经济是一种自主经济，不存在依附关系；推动技术进步；</w:t>
      </w:r>
      <w:r>
        <w:rPr>
          <w:rFonts w:ascii="宋体" w:hAnsi="宋体" w:hint="eastAsia"/>
          <w:szCs w:val="21"/>
        </w:rPr>
        <w:t>②</w:t>
      </w:r>
      <w:r>
        <w:rPr>
          <w:rFonts w:ascii="宋体" w:hAnsi="宋体" w:hint="eastAsia"/>
          <w:szCs w:val="21"/>
        </w:rPr>
        <w:t>竞争机制：主要的社会成分地主之间、小农之间法律上存在平等竞争关系，推动技术进步；</w:t>
      </w:r>
      <w:r>
        <w:rPr>
          <w:rFonts w:ascii="宋体" w:hAnsi="宋体" w:hint="eastAsia"/>
          <w:szCs w:val="21"/>
        </w:rPr>
        <w:t>③</w:t>
      </w:r>
      <w:r>
        <w:rPr>
          <w:rFonts w:ascii="宋体" w:hAnsi="宋体" w:hint="eastAsia"/>
          <w:szCs w:val="21"/>
        </w:rPr>
        <w:t>社会管理：包括发达的官僚机构和村社组织，他们将分散的地主经济和小农经济组织起来，形成一个复杂而庞大的封建经济体。</w:t>
      </w:r>
    </w:p>
    <w:p>
      <w:pPr>
        <w:ind w:left="420" w:hanging="420" w:hangingChars="200"/>
        <w:rPr>
          <w:rFonts w:ascii="宋体" w:hAnsi="宋体" w:hint="eastAsia"/>
          <w:szCs w:val="21"/>
        </w:rPr>
      </w:pPr>
      <w:r>
        <w:rPr>
          <w:rFonts w:ascii="宋体" w:hAnsi="宋体" w:hint="eastAsia"/>
          <w:szCs w:val="21"/>
        </w:rPr>
        <w:t>锁定机制：</w:t>
      </w:r>
      <w:r>
        <w:rPr>
          <w:rFonts w:ascii="宋体" w:hAnsi="宋体" w:hint="eastAsia"/>
          <w:szCs w:val="21"/>
        </w:rPr>
        <w:t>①</w:t>
      </w:r>
      <w:r>
        <w:rPr>
          <w:rFonts w:ascii="宋体" w:hAnsi="宋体" w:hint="eastAsia"/>
          <w:szCs w:val="21"/>
        </w:rPr>
        <w:t>亚细亚封建经济的停止包括两方面的内容：（1）周期性破坏导致经济发展的周期性回复；（2）它在向资本主义制度发展过程中的停滞现象</w:t>
      </w:r>
    </w:p>
    <w:p>
      <w:pPr>
        <w:ind w:left="420"/>
        <w:rPr>
          <w:rFonts w:ascii="宋体" w:hAnsi="宋体" w:hint="eastAsia"/>
          <w:szCs w:val="21"/>
        </w:rPr>
      </w:pPr>
      <w:r>
        <w:rPr>
          <w:rFonts w:ascii="宋体" w:hAnsi="宋体" w:hint="eastAsia"/>
          <w:szCs w:val="21"/>
        </w:rPr>
        <w:t>②</w:t>
      </w:r>
      <w:r>
        <w:rPr>
          <w:rFonts w:ascii="宋体" w:hAnsi="宋体" w:hint="eastAsia"/>
          <w:szCs w:val="21"/>
        </w:rPr>
        <w:t>亚细亚经济的两个阶段或两个类型</w:t>
      </w:r>
    </w:p>
    <w:p>
      <w:pPr>
        <w:ind w:left="420"/>
        <w:rPr>
          <w:rFonts w:ascii="宋体" w:hAnsi="宋体" w:hint="eastAsia"/>
          <w:szCs w:val="21"/>
        </w:rPr>
      </w:pPr>
      <w:r>
        <w:rPr>
          <w:rFonts w:ascii="宋体" w:hAnsi="宋体" w:hint="eastAsia"/>
          <w:szCs w:val="21"/>
        </w:rPr>
        <w:t>东西方领主制经济与地主制经济发展的差异</w:t>
      </w:r>
    </w:p>
    <w:p>
      <w:pPr>
        <w:ind w:left="420"/>
        <w:rPr>
          <w:rFonts w:ascii="宋体" w:hAnsi="宋体" w:hint="eastAsia"/>
          <w:szCs w:val="21"/>
        </w:rPr>
      </w:pPr>
      <w:r>
        <w:rPr>
          <w:rFonts w:ascii="宋体" w:hAnsi="宋体" w:hint="eastAsia"/>
          <w:szCs w:val="21"/>
        </w:rPr>
        <w:t>③</w:t>
      </w:r>
      <w:r>
        <w:rPr>
          <w:rFonts w:ascii="宋体" w:hAnsi="宋体" w:hint="eastAsia"/>
          <w:szCs w:val="21"/>
        </w:rPr>
        <w:t>中国封建地主制经济的发展与停滞的机制</w:t>
      </w:r>
    </w:p>
    <w:p>
      <w:pPr>
        <w:ind w:left="420"/>
        <w:rPr>
          <w:rFonts w:ascii="宋体" w:hAnsi="宋体" w:hint="eastAsia"/>
          <w:szCs w:val="21"/>
        </w:rPr>
      </w:pPr>
      <w:r>
        <w:rPr>
          <w:rFonts w:ascii="宋体" w:hAnsi="宋体" w:hint="eastAsia"/>
          <w:szCs w:val="21"/>
        </w:rPr>
        <w:t>制度结构简化、市场机制不健全</w:t>
      </w:r>
    </w:p>
    <w:p>
      <w:pPr>
        <w:numPr>
          <w:ilvl w:val="0"/>
          <w:numId w:val="4"/>
        </w:numPr>
        <w:rPr>
          <w:rFonts w:ascii="宋体" w:hAnsi="宋体" w:hint="eastAsia"/>
          <w:szCs w:val="21"/>
        </w:rPr>
      </w:pPr>
      <w:r>
        <w:rPr>
          <w:rFonts w:ascii="宋体" w:hAnsi="宋体" w:hint="eastAsia"/>
          <w:szCs w:val="21"/>
        </w:rPr>
        <w:t>论述中国资本主义萌芽为什么晚西方二百年？</w:t>
      </w:r>
    </w:p>
    <w:p>
      <w:pPr>
        <w:numPr>
          <w:ilvl w:val="0"/>
          <w:numId w:val="6"/>
        </w:numPr>
        <w:rPr>
          <w:rFonts w:ascii="宋体" w:hAnsi="宋体" w:hint="eastAsia"/>
          <w:szCs w:val="21"/>
        </w:rPr>
      </w:pPr>
      <w:r>
        <w:rPr>
          <w:rFonts w:ascii="宋体" w:hAnsi="宋体" w:hint="eastAsia"/>
          <w:szCs w:val="21"/>
        </w:rPr>
        <w:t>小农经济和家庭手工业生产的紧密结合。人多地少是中国经济史上最基本的特征。小农经济始终占统治地位。小农经济与家庭手工业的紧密结合，使自然经济成为中国最稳固的基础，从而障碍商品经济的发展。</w:t>
      </w:r>
    </w:p>
    <w:p>
      <w:pPr>
        <w:numPr>
          <w:ilvl w:val="0"/>
          <w:numId w:val="6"/>
        </w:numPr>
        <w:rPr>
          <w:rFonts w:ascii="宋体" w:hAnsi="宋体" w:hint="eastAsia"/>
          <w:szCs w:val="21"/>
        </w:rPr>
      </w:pPr>
      <w:r>
        <w:rPr>
          <w:rFonts w:ascii="宋体" w:hAnsi="宋体" w:hint="eastAsia"/>
          <w:szCs w:val="21"/>
        </w:rPr>
        <w:t>市场的狭小且仍属于自然经济的范畴。中国历史上商品经济发展较早，但发生过多次停滞，一直没有发展成资本主义萌芽。市场狭小，没能根本打破自然经济。再加上小农经济与家庭手工业紧密结合的生产模式，使自然经济始终占统治地位，所以商品经济无法发达起来。</w:t>
      </w:r>
    </w:p>
    <w:p>
      <w:pPr>
        <w:numPr>
          <w:ilvl w:val="0"/>
          <w:numId w:val="6"/>
        </w:numPr>
        <w:rPr>
          <w:rFonts w:ascii="宋体" w:hAnsi="宋体" w:hint="eastAsia"/>
          <w:szCs w:val="21"/>
        </w:rPr>
      </w:pPr>
      <w:r>
        <w:rPr>
          <w:rFonts w:ascii="宋体" w:hAnsi="宋体" w:hint="eastAsia"/>
          <w:szCs w:val="21"/>
        </w:rPr>
        <w:t>地主、商人、高利贷者三位一体。地主、商人、高利贷者都是建立在对小农经济的剥削基础上，地主、商人、高利贷者三位一体，加强对小农经济剥削，阻碍小农经济发展，使小农经济停留在较低的水平上，小农为维持自己相对独立的经济地位，又不得不依赖他们。这就导致一种相对稳定的经济结构。</w:t>
      </w:r>
    </w:p>
    <w:p>
      <w:pPr>
        <w:numPr>
          <w:ilvl w:val="0"/>
          <w:numId w:val="6"/>
        </w:numPr>
        <w:rPr>
          <w:rFonts w:ascii="宋体" w:hAnsi="宋体" w:hint="eastAsia"/>
          <w:szCs w:val="21"/>
        </w:rPr>
      </w:pPr>
      <w:r>
        <w:rPr>
          <w:rFonts w:ascii="宋体" w:hAnsi="宋体" w:hint="eastAsia"/>
          <w:szCs w:val="21"/>
        </w:rPr>
        <w:t>封建上层建筑的反作用。中国历代实行重农抑商。另外，历代政府都采取官手工业和禁矿制度，工业始终掌握在政府手中，只是服务于统治者的奢侈消费和官僚统治需要，而不是为了大众的需求，所以无法促进商品经济的发展。到了明清，政府实行严格的海禁政策，致使对外贸易严重停滞。</w:t>
      </w:r>
    </w:p>
    <w:p>
      <w:pPr>
        <w:ind w:left="420"/>
        <w:rPr>
          <w:rFonts w:ascii="宋体" w:hAnsi="宋体" w:hint="eastAsia"/>
          <w:b/>
          <w:szCs w:val="21"/>
        </w:rPr>
        <w:sectPr w:rsidSect="00AB31A9">
          <w:type w:val="nextPage"/>
          <w:pgSz w:w="11906" w:h="16838" w:orient="portrait"/>
          <w:pgMar w:top="873" w:right="663" w:bottom="873" w:left="663" w:header="851" w:footer="992" w:gutter="0"/>
          <w:pgNumType w:start="3"/>
          <w:cols w:num="1" w:space="425">
            <w:col w:w="10580" w:space="425"/>
          </w:cols>
          <w:titlePg w:val="0"/>
          <w:docGrid w:type="lines" w:linePitch="312"/>
        </w:sectPr>
      </w:pPr>
      <w:r w:rsidRPr="00AB5F10">
        <w:rPr>
          <w:rFonts w:ascii="宋体" w:hAnsi="宋体" w:hint="eastAsia"/>
          <w:b/>
          <w:szCs w:val="21"/>
        </w:rPr>
        <w:t>第五章  西欧封建经济</w:t>
      </w:r>
    </w:p>
    <w:p>
      <w:pPr>
        <w:ind w:left="420"/>
        <w:rPr>
          <w:rFonts w:hint="eastAsia"/>
          <w:szCs w:val="21"/>
        </w:rPr>
      </w:pPr>
      <w:r>
        <w:rPr>
          <w:rFonts w:hint="eastAsia"/>
          <w:szCs w:val="21"/>
        </w:rPr>
        <w:t>日耳曼制度：日耳曼制度起源于日耳曼氏族公社所有制，这个制度的最重要特点是农民表现为土地的实际所有者和占有者。公有地只是个人财产的补充，它没经过发达的奴隶制，直接进入封建制。</w:t>
      </w:r>
    </w:p>
    <w:p>
      <w:pPr>
        <w:ind w:left="420"/>
        <w:rPr>
          <w:rFonts w:hint="eastAsia"/>
          <w:szCs w:val="21"/>
        </w:rPr>
      </w:pPr>
      <w:r>
        <w:rPr>
          <w:rFonts w:hint="eastAsia"/>
          <w:szCs w:val="21"/>
        </w:rPr>
        <w:t>三圃制：罗马人的二圃制不适合西北欧。另外，西北欧气候潮湿，不必隔年休耕以积蓄水分，人们采取新的耕种制度，一年两收然后休耕一年，土地利用率大大提高。这就是三圃制的起源。最早的三圃制出现在8世纪，直到11世纪才在西北欧推广，一方面它扩大了土地利用率，提高产量，另一方面，有利于畜牧业的发展。</w:t>
      </w:r>
    </w:p>
    <w:p>
      <w:pPr>
        <w:rPr>
          <w:rFonts w:hint="eastAsia"/>
          <w:szCs w:val="21"/>
        </w:rPr>
      </w:pPr>
      <w:r>
        <w:rPr>
          <w:rFonts w:hint="eastAsia"/>
          <w:szCs w:val="21"/>
        </w:rPr>
        <w:t>思考题：</w:t>
      </w:r>
    </w:p>
    <w:p>
      <w:pPr>
        <w:numPr>
          <w:ilvl w:val="2"/>
          <w:numId w:val="25"/>
        </w:numPr>
        <w:rPr>
          <w:rFonts w:hint="eastAsia"/>
          <w:b/>
          <w:szCs w:val="21"/>
        </w:rPr>
      </w:pPr>
      <w:r w:rsidRPr="001D60BF">
        <w:rPr>
          <w:rFonts w:hint="eastAsia"/>
          <w:b/>
          <w:szCs w:val="21"/>
        </w:rPr>
        <w:t>简述封土制的起源和衰落</w:t>
      </w:r>
    </w:p>
    <w:p>
      <w:pPr>
        <w:ind w:left="840"/>
        <w:rPr>
          <w:rFonts w:hint="eastAsia"/>
          <w:szCs w:val="21"/>
        </w:rPr>
      </w:pPr>
      <w:r>
        <w:rPr>
          <w:rFonts w:hint="eastAsia"/>
          <w:szCs w:val="21"/>
        </w:rPr>
        <w:t>起源：封土制起源于封臣制，而封臣制起源于日耳曼早期的亲兵制。由于战争技巧的变化，逐渐以职业军人作为战争主力。这些职业军人就是亲兵，他们来源广泛，因为战功受封成为封臣。封臣为主人做战，受国家供养，后来改为赐封土地，收纳地租，形成封臣制。后来，得到封土的封臣增加，他们向国王宣誓效忠，封土成为维系封建关系的基础，产生封土制。</w:t>
      </w:r>
    </w:p>
    <w:p>
      <w:pPr>
        <w:ind w:left="840"/>
        <w:rPr>
          <w:rFonts w:ascii="宋体" w:hAnsi="宋体" w:hint="eastAsia"/>
          <w:szCs w:val="21"/>
        </w:rPr>
      </w:pPr>
      <w:r>
        <w:rPr>
          <w:rFonts w:hint="eastAsia"/>
          <w:szCs w:val="21"/>
        </w:rPr>
        <w:t>衰落：</w:t>
      </w:r>
      <w:r>
        <w:rPr>
          <w:rFonts w:hint="eastAsia"/>
          <w:szCs w:val="21"/>
        </w:rPr>
        <w:t>①</w:t>
      </w:r>
      <w:r>
        <w:rPr>
          <w:rFonts w:hint="eastAsia"/>
          <w:szCs w:val="21"/>
        </w:rPr>
        <w:t>可封的土地土地日少影响封土制维系。</w:t>
      </w:r>
    </w:p>
    <w:p>
      <w:pPr>
        <w:ind w:left="840"/>
        <w:rPr>
          <w:rFonts w:ascii="宋体" w:hAnsi="宋体" w:hint="eastAsia"/>
          <w:szCs w:val="21"/>
        </w:rPr>
      </w:pPr>
      <w:r>
        <w:rPr>
          <w:rFonts w:hint="eastAsia"/>
          <w:szCs w:val="21"/>
        </w:rPr>
        <w:t>②</w:t>
      </w:r>
      <w:r>
        <w:rPr>
          <w:rFonts w:hint="eastAsia"/>
          <w:szCs w:val="21"/>
        </w:rPr>
        <w:t>封土制下供养的骑士战斗力日低。</w:t>
      </w:r>
    </w:p>
    <w:p>
      <w:pPr>
        <w:ind w:left="840"/>
        <w:rPr>
          <w:rFonts w:hint="eastAsia"/>
          <w:szCs w:val="21"/>
        </w:rPr>
      </w:pPr>
      <w:r>
        <w:rPr>
          <w:rFonts w:hint="eastAsia"/>
          <w:szCs w:val="21"/>
        </w:rPr>
        <w:t>③</w:t>
      </w:r>
      <w:r>
        <w:rPr>
          <w:rFonts w:hint="eastAsia"/>
          <w:szCs w:val="21"/>
        </w:rPr>
        <w:t>货币封土制代替土地封土制，合同制替代货币封土制。</w:t>
      </w:r>
    </w:p>
    <w:p>
      <w:pPr>
        <w:numPr>
          <w:ilvl w:val="0"/>
          <w:numId w:val="25"/>
        </w:numPr>
        <w:rPr>
          <w:rFonts w:hint="eastAsia"/>
          <w:szCs w:val="21"/>
        </w:rPr>
      </w:pPr>
      <w:r>
        <w:rPr>
          <w:rFonts w:hint="eastAsia"/>
          <w:szCs w:val="21"/>
        </w:rPr>
        <w:t xml:space="preserve">土地买卖的出现影响封土制。随着封土制的衰败也使封建土地制度走向衰落。                                                                              </w:t>
      </w:r>
    </w:p>
    <w:p>
      <w:pPr>
        <w:numPr>
          <w:ilvl w:val="2"/>
          <w:numId w:val="17"/>
        </w:numPr>
        <w:rPr>
          <w:rFonts w:hint="eastAsia"/>
          <w:szCs w:val="21"/>
        </w:rPr>
      </w:pPr>
      <w:r>
        <w:rPr>
          <w:rFonts w:hint="eastAsia"/>
          <w:szCs w:val="21"/>
        </w:rPr>
        <w:t>简述行会的起源和发展对工商业的影响。</w:t>
      </w:r>
    </w:p>
    <w:p>
      <w:pPr>
        <w:rPr>
          <w:rFonts w:hint="eastAsia"/>
          <w:szCs w:val="21"/>
        </w:rPr>
      </w:pPr>
      <w:r>
        <w:rPr>
          <w:rFonts w:hint="eastAsia"/>
          <w:szCs w:val="21"/>
        </w:rPr>
        <w:t>行会的产生是为了职业方面的便利和监视他人的经营行为，起到</w:t>
      </w:r>
      <w:r>
        <w:rPr>
          <w:rFonts w:hint="eastAsia"/>
          <w:szCs w:val="21"/>
        </w:rPr>
        <w:t>“</w:t>
      </w:r>
      <w:r>
        <w:rPr>
          <w:rFonts w:hint="eastAsia"/>
          <w:szCs w:val="21"/>
        </w:rPr>
        <w:t>产业集聚</w:t>
      </w:r>
      <w:r>
        <w:rPr>
          <w:rFonts w:hint="eastAsia"/>
          <w:szCs w:val="21"/>
        </w:rPr>
        <w:t>”</w:t>
      </w:r>
      <w:r>
        <w:rPr>
          <w:rFonts w:hint="eastAsia"/>
          <w:szCs w:val="21"/>
        </w:rPr>
        <w:t>的功效，更是为了团结起来抵抗封建主势力的压迫的目的。</w:t>
      </w:r>
    </w:p>
    <w:p>
      <w:pPr>
        <w:rPr>
          <w:rFonts w:hint="eastAsia"/>
          <w:szCs w:val="21"/>
        </w:rPr>
      </w:pPr>
      <w:r>
        <w:rPr>
          <w:rFonts w:hint="eastAsia"/>
          <w:szCs w:val="21"/>
        </w:rPr>
        <w:t>它具有经济、政治、社会三种职能：作为经济组织，行会使小手工生产者在自然经济下能够维持其地位，进行正常的再生产。它在生产规模、生产过程、价格、市场等方面作出规定；作为政治组织，它是城市管理的重要机构组织，有严格的纪律；作为社会组织，它往往建立互助基金，举办慈善事业，扶贫济困。</w:t>
      </w:r>
    </w:p>
    <w:p>
      <w:pPr>
        <w:rPr>
          <w:rFonts w:hint="eastAsia"/>
          <w:szCs w:val="21"/>
        </w:rPr>
      </w:pPr>
      <w:r>
        <w:rPr>
          <w:rFonts w:hint="eastAsia"/>
          <w:szCs w:val="21"/>
        </w:rPr>
        <w:t>它的发展有两方面的倾向：平均主义，小生产者享有机会均等；反对自由竞争，形成无形垄断。它规定产品原材料的采购治理质量和数量，规定工作场所的规模，劳动人数和工作时间，规定生产工具、技术设备和生产程序，规定产品制成品的质量和数量。</w:t>
      </w:r>
    </w:p>
    <w:p>
      <w:pPr>
        <w:rPr>
          <w:rFonts w:hint="eastAsia"/>
          <w:szCs w:val="21"/>
        </w:rPr>
      </w:pPr>
      <w:r>
        <w:rPr>
          <w:rFonts w:hint="eastAsia"/>
          <w:szCs w:val="21"/>
        </w:rPr>
        <w:t>行会的作用：在市场有限的条件下，可以达到保持行会经济稳定与获得竞争优势的目的。</w:t>
      </w:r>
    </w:p>
    <w:p>
      <w:pPr>
        <w:rPr>
          <w:rFonts w:hint="eastAsia"/>
          <w:szCs w:val="21"/>
        </w:rPr>
      </w:pPr>
      <w:r>
        <w:rPr>
          <w:rFonts w:hint="eastAsia"/>
          <w:szCs w:val="21"/>
        </w:rPr>
        <w:t>行会的反作用：对市场经济发展的限制与阻碍：封建行会的日益封闭导致它的落后性明显。</w:t>
      </w:r>
    </w:p>
    <w:p>
      <w:pPr>
        <w:numPr>
          <w:ilvl w:val="0"/>
          <w:numId w:val="3"/>
        </w:numPr>
        <w:rPr>
          <w:rFonts w:hint="eastAsia"/>
          <w:szCs w:val="21"/>
        </w:rPr>
      </w:pPr>
      <w:r>
        <w:rPr>
          <w:rFonts w:hint="eastAsia"/>
          <w:szCs w:val="21"/>
        </w:rPr>
        <w:t>商业革命</w:t>
      </w:r>
    </w:p>
    <w:p>
      <w:pPr>
        <w:rPr>
          <w:rFonts w:hint="eastAsia"/>
          <w:szCs w:val="21"/>
        </w:rPr>
      </w:pPr>
      <w:r w:rsidRPr="006947CF">
        <w:rPr>
          <w:rFonts w:hint="eastAsia"/>
          <w:b/>
          <w:szCs w:val="21"/>
        </w:rPr>
        <w:t>商业革命</w:t>
      </w:r>
      <w:r>
        <w:rPr>
          <w:rFonts w:hint="eastAsia"/>
          <w:szCs w:val="21"/>
        </w:rPr>
        <w:t>：地理大发现导致经济史上最大的一次商业冲击，使欧洲整个社会发生了重大变革，这种变革集中表现在商业的革命性变化上。</w:t>
      </w:r>
    </w:p>
    <w:p>
      <w:pPr>
        <w:rPr>
          <w:rFonts w:hint="eastAsia"/>
          <w:szCs w:val="21"/>
        </w:rPr>
      </w:pPr>
      <w:r w:rsidRPr="006947CF">
        <w:rPr>
          <w:rFonts w:hint="eastAsia"/>
          <w:b/>
          <w:szCs w:val="21"/>
        </w:rPr>
        <w:t>价格革命</w:t>
      </w:r>
      <w:r>
        <w:rPr>
          <w:rFonts w:hint="eastAsia"/>
          <w:b/>
          <w:szCs w:val="21"/>
        </w:rPr>
        <w:t>：</w:t>
      </w:r>
      <w:r>
        <w:rPr>
          <w:rFonts w:hint="eastAsia"/>
          <w:szCs w:val="21"/>
        </w:rPr>
        <w:t>大量廉价金银的涌入，使欧洲在16世纪经历了持续不断地的、规模空前的通货膨胀。价格绝对水平的提高和工资落后于其他价格的巨大差距，使这次价格上涨被称为</w:t>
      </w:r>
      <w:r>
        <w:rPr>
          <w:rFonts w:hint="eastAsia"/>
          <w:szCs w:val="21"/>
        </w:rPr>
        <w:t>“</w:t>
      </w:r>
      <w:r>
        <w:rPr>
          <w:rFonts w:hint="eastAsia"/>
          <w:szCs w:val="21"/>
        </w:rPr>
        <w:t>价格革命</w:t>
      </w:r>
      <w:r>
        <w:rPr>
          <w:rFonts w:hint="eastAsia"/>
          <w:szCs w:val="21"/>
        </w:rPr>
        <w:t>”</w:t>
      </w:r>
      <w:r>
        <w:rPr>
          <w:rFonts w:hint="eastAsia"/>
          <w:szCs w:val="21"/>
        </w:rPr>
        <w:t>。</w:t>
      </w:r>
    </w:p>
    <w:p>
      <w:pPr>
        <w:rPr>
          <w:rFonts w:hint="eastAsia"/>
          <w:szCs w:val="21"/>
        </w:rPr>
      </w:pPr>
      <w:r w:rsidRPr="006947CF">
        <w:rPr>
          <w:rFonts w:hint="eastAsia"/>
          <w:b/>
          <w:szCs w:val="21"/>
        </w:rPr>
        <w:t>重商主义：</w:t>
      </w:r>
      <w:r>
        <w:rPr>
          <w:rFonts w:hint="eastAsia"/>
          <w:szCs w:val="21"/>
        </w:rPr>
        <w:t>重商主义是资本主义兴起时期占统治地位的经济思想。随着商业的兴起，尤其是对外贸易在经济中的作用越来越大，近代的新兴国家开始奉行这一政策和观点。民族国家因商业的原因而兴起。新兴的民族国家和商业资本旨在获取货币的本性，使它们迅速结盟，这个联盟清楚地反映在当时西欧各国所实施的政策和信奉的学说上，这些政策和学说被称为重商主义。它的实施导致商业战争和商业文明的出现。</w:t>
      </w:r>
    </w:p>
    <w:p>
      <w:pPr>
        <w:rPr>
          <w:rFonts w:hint="eastAsia"/>
          <w:szCs w:val="21"/>
        </w:rPr>
      </w:pPr>
      <w:r w:rsidRPr="009B2A83">
        <w:rPr>
          <w:rFonts w:hint="eastAsia"/>
          <w:b/>
          <w:szCs w:val="21"/>
        </w:rPr>
        <w:t>柯尔培尔</w:t>
      </w:r>
      <w:r>
        <w:rPr>
          <w:rFonts w:hint="eastAsia"/>
          <w:szCs w:val="21"/>
        </w:rPr>
        <w:t>：</w:t>
      </w:r>
      <w:r w:rsidRPr="009B2A83">
        <w:rPr>
          <w:rFonts w:hint="eastAsia"/>
          <w:szCs w:val="21"/>
        </w:rPr>
        <w:t>重视主义的代表人物。</w:t>
      </w:r>
      <w:r>
        <w:rPr>
          <w:rFonts w:hint="eastAsia"/>
          <w:szCs w:val="21"/>
        </w:rPr>
        <w:t>17世纪中后期，在他当任法国财政大臣时期，执行了一套严格的重商主义政策。</w:t>
      </w:r>
    </w:p>
    <w:p>
      <w:pPr>
        <w:rPr>
          <w:rFonts w:hint="eastAsia"/>
          <w:szCs w:val="21"/>
        </w:rPr>
      </w:pPr>
      <w:r>
        <w:rPr>
          <w:rFonts w:hint="eastAsia"/>
          <w:szCs w:val="21"/>
        </w:rPr>
        <w:t>思考题：</w:t>
      </w:r>
    </w:p>
    <w:p>
      <w:pPr>
        <w:rPr>
          <w:rFonts w:hint="eastAsia"/>
          <w:b/>
          <w:szCs w:val="21"/>
        </w:rPr>
      </w:pPr>
      <w:r w:rsidRPr="004F2551">
        <w:rPr>
          <w:rFonts w:hint="eastAsia"/>
          <w:b/>
          <w:szCs w:val="21"/>
        </w:rPr>
        <w:t>1为什么说13</w:t>
      </w:r>
      <w:r w:rsidRPr="004F2551">
        <w:rPr>
          <w:b/>
          <w:szCs w:val="21"/>
        </w:rPr>
        <w:t>—</w:t>
      </w:r>
      <w:r w:rsidRPr="004F2551">
        <w:rPr>
          <w:rFonts w:hint="eastAsia"/>
          <w:b/>
          <w:szCs w:val="21"/>
        </w:rPr>
        <w:t>14世纪是欧洲商业革命的临界点？</w:t>
      </w:r>
    </w:p>
    <w:p>
      <w:pPr>
        <w:rPr>
          <w:rFonts w:hint="eastAsia"/>
          <w:szCs w:val="21"/>
        </w:rPr>
      </w:pPr>
      <w:r w:rsidRPr="00265EC4">
        <w:rPr>
          <w:rFonts w:hint="eastAsia"/>
          <w:szCs w:val="21"/>
        </w:rPr>
        <w:t>商业</w:t>
      </w:r>
      <w:r>
        <w:rPr>
          <w:rFonts w:hint="eastAsia"/>
          <w:szCs w:val="21"/>
        </w:rPr>
        <w:t>发展到13</w:t>
      </w:r>
      <w:r>
        <w:rPr>
          <w:szCs w:val="21"/>
        </w:rPr>
        <w:t>—</w:t>
      </w:r>
      <w:r>
        <w:rPr>
          <w:rFonts w:hint="eastAsia"/>
          <w:szCs w:val="21"/>
        </w:rPr>
        <w:t>14世纪，显现出与以前不同的特点：</w:t>
      </w:r>
      <w:r>
        <w:rPr>
          <w:rFonts w:hint="eastAsia"/>
          <w:szCs w:val="21"/>
        </w:rPr>
        <w:t>①</w:t>
      </w:r>
      <w:r>
        <w:rPr>
          <w:rFonts w:hint="eastAsia"/>
          <w:szCs w:val="21"/>
        </w:rPr>
        <w:t>贸易范围和贸易规模的扩大。世界形成几大贸易区，其中欧洲贸易区的发展最为引人注目。这是商业变革的内在需求。</w:t>
      </w:r>
      <w:r>
        <w:rPr>
          <w:rFonts w:hint="eastAsia"/>
          <w:szCs w:val="21"/>
        </w:rPr>
        <w:t>②</w:t>
      </w:r>
      <w:r>
        <w:rPr>
          <w:rFonts w:hint="eastAsia"/>
          <w:szCs w:val="21"/>
        </w:rPr>
        <w:t>竞争制度的安排。外部环境成熟，各城市采取鼓励商业的政策，在吸收罗马法的基础上，各地形成了商法、城市法和海商法。随着贸易范围的扩大，法律不仅在不同地区得到认可，而且使提供保护的城市贵族认识到为商人提供城市和贸易区外的保护能得到更大的潜在利益，竞争制度的供求机制发挥作用。</w:t>
      </w:r>
      <w:r>
        <w:rPr>
          <w:rFonts w:hint="eastAsia"/>
          <w:szCs w:val="21"/>
        </w:rPr>
        <w:t>③</w:t>
      </w:r>
      <w:r>
        <w:rPr>
          <w:rFonts w:hint="eastAsia"/>
          <w:szCs w:val="21"/>
        </w:rPr>
        <w:t>商业技巧的创新。钱币业独立，成为金融业的先驱，</w:t>
      </w:r>
      <w:r>
        <w:rPr>
          <w:rFonts w:hint="eastAsia"/>
          <w:szCs w:val="21"/>
        </w:rPr>
        <w:t>“</w:t>
      </w:r>
      <w:r>
        <w:rPr>
          <w:rFonts w:hint="eastAsia"/>
          <w:szCs w:val="21"/>
        </w:rPr>
        <w:t>记账和划账</w:t>
      </w:r>
      <w:r>
        <w:rPr>
          <w:rFonts w:hint="eastAsia"/>
          <w:szCs w:val="21"/>
        </w:rPr>
        <w:t>”</w:t>
      </w:r>
      <w:r>
        <w:rPr>
          <w:rFonts w:hint="eastAsia"/>
          <w:szCs w:val="21"/>
        </w:rPr>
        <w:t xml:space="preserve">的结算制度成型，出现汇票，便于转让和流通，保险业也初现端倪，各种条件齐备。  </w:t>
      </w:r>
      <w:r w:rsidRPr="004F2551">
        <w:rPr>
          <w:rFonts w:hint="eastAsia"/>
          <w:b/>
          <w:szCs w:val="21"/>
        </w:rPr>
        <w:t>2、简述16</w:t>
      </w:r>
      <w:r w:rsidRPr="004F2551">
        <w:rPr>
          <w:b/>
          <w:szCs w:val="21"/>
        </w:rPr>
        <w:t>—</w:t>
      </w:r>
      <w:r w:rsidRPr="004F2551">
        <w:rPr>
          <w:rFonts w:hint="eastAsia"/>
          <w:b/>
          <w:szCs w:val="21"/>
        </w:rPr>
        <w:t>17世纪主要商业组织的创新形式。</w:t>
      </w:r>
    </w:p>
    <w:p>
      <w:pPr>
        <w:rPr>
          <w:rFonts w:ascii="宋体" w:hAnsi="宋体" w:hint="eastAsia"/>
          <w:szCs w:val="21"/>
        </w:rPr>
      </w:pPr>
      <w:r>
        <w:rPr>
          <w:rFonts w:hint="eastAsia"/>
          <w:szCs w:val="21"/>
        </w:rPr>
        <w:t>商业组织形式的创新主要有两种方式：一是将意大利早先发明的商业技巧推而广之，如合伙制的推广；二是出现了商业组织的真正创新，如特权公司。</w:t>
      </w:r>
    </w:p>
    <w:p>
      <w:pPr>
        <w:numPr>
          <w:ilvl w:val="0"/>
          <w:numId w:val="13"/>
        </w:numPr>
        <w:rPr>
          <w:rFonts w:hint="eastAsia"/>
          <w:szCs w:val="21"/>
        </w:rPr>
        <w:sectPr w:rsidSect="00AB31A9">
          <w:type w:val="nextPage"/>
          <w:pgSz w:w="11906" w:h="16838" w:orient="portrait"/>
          <w:pgMar w:top="873" w:right="663" w:bottom="873" w:left="663" w:header="851" w:footer="992" w:gutter="0"/>
          <w:pgNumType w:start="4"/>
          <w:cols w:num="1" w:space="425">
            <w:col w:w="10580" w:space="425"/>
          </w:cols>
          <w:titlePg w:val="0"/>
          <w:docGrid w:type="lines" w:linePitch="312"/>
        </w:sectPr>
      </w:pPr>
    </w:p>
    <w:p>
      <w:pPr>
        <w:numPr>
          <w:ilvl w:val="0"/>
          <w:numId w:val="0"/>
        </w:numPr>
        <w:ind w:left="360"/>
        <w:rPr>
          <w:rFonts w:hint="eastAsia"/>
          <w:szCs w:val="21"/>
        </w:rPr>
      </w:pPr>
      <w:r>
        <w:rPr>
          <w:rFonts w:hint="eastAsia"/>
          <w:szCs w:val="21"/>
        </w:rPr>
        <w:t>合伙制的推广。16世纪和17世纪是合伙制盛行的时期。合伙制是意大利商人为了保护和增加商业资本，方便与确保长途间的联系，以及分摊贸易风险而发明的一种商业组织形式。它扩大了商人的活动范围和利润，并且减少了风险。商人的合伙制是17世纪荷兰商品市场的主要特征。合伙制对当时的贸易扩张来讲，提供了比单个业主制更强的筹资能力和抗风险能力。合伙制有一次性合伙，也有长期合伙。分享所有权的合伙制为以后所有权变成可购买、转让、继承和分利的权利形式打下了基础。</w:t>
      </w:r>
    </w:p>
    <w:p>
      <w:pPr>
        <w:numPr>
          <w:ilvl w:val="0"/>
          <w:numId w:val="13"/>
        </w:numPr>
        <w:rPr>
          <w:rFonts w:hint="eastAsia"/>
          <w:szCs w:val="21"/>
        </w:rPr>
      </w:pPr>
      <w:r>
        <w:rPr>
          <w:rFonts w:hint="eastAsia"/>
          <w:szCs w:val="21"/>
        </w:rPr>
        <w:t>特权公司。新兴国家为了获取直接的利益，采取了出卖特权给私人企业的方式，代理行和特许公司随之发展起来。</w:t>
      </w:r>
    </w:p>
    <w:p>
      <w:pPr>
        <w:numPr>
          <w:ilvl w:val="0"/>
          <w:numId w:val="13"/>
        </w:numPr>
        <w:rPr>
          <w:rFonts w:hint="eastAsia"/>
          <w:szCs w:val="21"/>
        </w:rPr>
      </w:pPr>
      <w:r>
        <w:rPr>
          <w:rFonts w:hint="eastAsia"/>
          <w:szCs w:val="21"/>
        </w:rPr>
        <w:t>特许公司。特许公司是在16</w:t>
      </w:r>
      <w:r>
        <w:rPr>
          <w:szCs w:val="21"/>
        </w:rPr>
        <w:t>—</w:t>
      </w:r>
      <w:r>
        <w:rPr>
          <w:rFonts w:hint="eastAsia"/>
          <w:szCs w:val="21"/>
        </w:rPr>
        <w:t>17世纪政府用特权换取利益的典型形式，也是荷兰和英国对外扩张最重要的商业组织形式。特许公司由政府授予一定的对外贸易垄断权，享有其他一些优惠待遇。</w:t>
      </w:r>
    </w:p>
    <w:p>
      <w:pPr>
        <w:numPr>
          <w:ilvl w:val="0"/>
          <w:numId w:val="13"/>
        </w:numPr>
        <w:rPr>
          <w:rFonts w:hint="eastAsia"/>
          <w:szCs w:val="21"/>
        </w:rPr>
      </w:pPr>
      <w:r>
        <w:rPr>
          <w:rFonts w:hint="eastAsia"/>
          <w:szCs w:val="21"/>
        </w:rPr>
        <w:t>股份公司。股份公司最早出现在意大利的热那亚和德意志的一些采矿业中。地理大发现后，国家将一个地区的贸易特权赋予一家公司，需要大型的交易公司来执行，这种大型的贸易公司不得不采用股份的方法集资，股份公司应运而生。著名股份公司有英国的东印度公司，荷兰的东印度公司、西印度公司。</w:t>
      </w:r>
    </w:p>
    <w:p>
      <w:pPr>
        <w:ind w:left="315" w:leftChars="150"/>
        <w:rPr>
          <w:rFonts w:hint="eastAsia"/>
          <w:szCs w:val="21"/>
        </w:rPr>
      </w:pPr>
      <w:r>
        <w:rPr>
          <w:rFonts w:hint="eastAsia"/>
          <w:szCs w:val="21"/>
        </w:rPr>
        <w:t>合伙制、股份公司等商业组织形式的创新，为商业的进一步发展提供了保证，也为其他行业的企业组织形式提供了范例。</w:t>
      </w:r>
    </w:p>
    <w:p>
      <w:pPr>
        <w:rPr>
          <w:rFonts w:hint="eastAsia"/>
          <w:b/>
          <w:szCs w:val="21"/>
        </w:rPr>
      </w:pPr>
      <w:r w:rsidRPr="004F2551">
        <w:rPr>
          <w:rFonts w:hint="eastAsia"/>
          <w:b/>
          <w:szCs w:val="21"/>
        </w:rPr>
        <w:t>比较早期重商主义和晚期重商主义的差异并分析原因。</w:t>
      </w:r>
    </w:p>
    <w:p>
      <w:pPr>
        <w:rPr>
          <w:rFonts w:hint="eastAsia"/>
          <w:szCs w:val="21"/>
        </w:rPr>
      </w:pPr>
      <w:r>
        <w:rPr>
          <w:rFonts w:hint="eastAsia"/>
          <w:szCs w:val="21"/>
        </w:rPr>
        <w:t>早期重商主义者主张采取行政的手段，禁止货币的输出，在贸易上，主张多卖少买或不买。制定严酷的法令，禁止货币输往国外。</w:t>
      </w:r>
    </w:p>
    <w:p>
      <w:pPr>
        <w:rPr>
          <w:rFonts w:hint="eastAsia"/>
          <w:szCs w:val="21"/>
        </w:rPr>
      </w:pPr>
      <w:r>
        <w:rPr>
          <w:rFonts w:hint="eastAsia"/>
          <w:szCs w:val="21"/>
        </w:rPr>
        <w:t>晚期重商主义者认为，国家应该允许将货币输往国外，以便扩大对国外商品的购买，但是在对外贸易中必须保证出超。为了保证出超，实行关税保护和鼓励本国工场手工业发展的政策。</w:t>
      </w:r>
    </w:p>
    <w:p>
      <w:pPr>
        <w:rPr>
          <w:rFonts w:hint="eastAsia"/>
          <w:szCs w:val="21"/>
        </w:rPr>
      </w:pPr>
      <w:r>
        <w:rPr>
          <w:rFonts w:hint="eastAsia"/>
          <w:szCs w:val="21"/>
        </w:rPr>
        <w:t>原因：</w:t>
      </w:r>
      <w:r>
        <w:rPr>
          <w:rFonts w:hint="eastAsia"/>
          <w:szCs w:val="21"/>
        </w:rPr>
        <w:t>①</w:t>
      </w:r>
      <w:r>
        <w:rPr>
          <w:rFonts w:hint="eastAsia"/>
          <w:szCs w:val="21"/>
        </w:rPr>
        <w:t>商业革命，特别是价格革命爆发。美洲大量廉价金银流入欧洲。开始重视工业生产。</w:t>
      </w:r>
      <w:r>
        <w:rPr>
          <w:rFonts w:hint="eastAsia"/>
          <w:szCs w:val="21"/>
        </w:rPr>
        <w:t>②</w:t>
      </w:r>
      <w:r>
        <w:rPr>
          <w:rFonts w:hint="eastAsia"/>
          <w:szCs w:val="21"/>
        </w:rPr>
        <w:t>各国商品经济发展，特别是资本主义经济的发展，封建制度衰落，要求减少政府干预，实行自由贸易的呼声加强。</w:t>
      </w:r>
      <w:r>
        <w:rPr>
          <w:rFonts w:hint="eastAsia"/>
          <w:szCs w:val="21"/>
        </w:rPr>
        <w:t>③</w:t>
      </w:r>
      <w:r>
        <w:rPr>
          <w:rFonts w:hint="eastAsia"/>
          <w:szCs w:val="21"/>
        </w:rPr>
        <w:t>各国对商品经济的规律有进一步的了解。</w:t>
      </w:r>
    </w:p>
    <w:p>
      <w:pPr>
        <w:numPr>
          <w:ilvl w:val="0"/>
          <w:numId w:val="3"/>
        </w:numPr>
        <w:rPr>
          <w:rFonts w:hint="eastAsia"/>
          <w:b/>
          <w:szCs w:val="21"/>
        </w:rPr>
      </w:pPr>
      <w:r w:rsidRPr="005F0769">
        <w:rPr>
          <w:rFonts w:hint="eastAsia"/>
          <w:b/>
          <w:szCs w:val="21"/>
        </w:rPr>
        <w:t>农业革命</w:t>
      </w:r>
    </w:p>
    <w:p>
      <w:pPr>
        <w:rPr>
          <w:rFonts w:hint="eastAsia"/>
          <w:szCs w:val="21"/>
        </w:rPr>
      </w:pPr>
      <w:r w:rsidRPr="00221DF4">
        <w:rPr>
          <w:rFonts w:hint="eastAsia"/>
          <w:b/>
          <w:szCs w:val="21"/>
        </w:rPr>
        <w:t>马尔萨斯陷阱</w:t>
      </w:r>
      <w:r>
        <w:rPr>
          <w:rFonts w:hint="eastAsia"/>
          <w:szCs w:val="21"/>
        </w:rPr>
        <w:t>：18世纪以前，整个农业发展的历史和世界人口的历史在单调地重复着。当人口增加超过社会粮食供给时，生活水平开始下降，疫病、饥荒、海上和陆上的抢劫、战争等丑恶事情开始泛滥，极其粗暴地调整人口和粮食之间的平衡，之后，又开始新一轮的人口增长和衰减，不断地循环往复，这就是马尔萨斯论证的人口陷阱。</w:t>
      </w:r>
    </w:p>
    <w:p>
      <w:pPr>
        <w:rPr>
          <w:rFonts w:hint="eastAsia"/>
          <w:szCs w:val="21"/>
        </w:rPr>
      </w:pPr>
      <w:r w:rsidRPr="00221DF4">
        <w:rPr>
          <w:rFonts w:hint="eastAsia"/>
          <w:b/>
          <w:szCs w:val="21"/>
        </w:rPr>
        <w:t>德国哈登堡改革</w:t>
      </w:r>
      <w:r>
        <w:rPr>
          <w:rFonts w:hint="eastAsia"/>
          <w:szCs w:val="21"/>
        </w:rPr>
        <w:t>:在斯泰因失败后，普鲁士新首相哈登堡在1810年继续改革。1811年颁布《调整法令》，用赎买的方式来解除封建关系。1816年到1848年普鲁士有35万农民通过赎买接触封建义务，成为份地所有者，但这些人还是少数，直到19世纪70年代普鲁士道路基本取得胜利</w:t>
      </w:r>
      <w:r>
        <w:rPr>
          <w:szCs w:val="21"/>
        </w:rPr>
        <w:t>—</w:t>
      </w:r>
      <w:r>
        <w:rPr>
          <w:rFonts w:hint="eastAsia"/>
          <w:szCs w:val="21"/>
        </w:rPr>
        <w:t xml:space="preserve">农奴制基本消失。 </w:t>
      </w:r>
    </w:p>
    <w:p>
      <w:pPr>
        <w:rPr>
          <w:rFonts w:hint="eastAsia"/>
          <w:szCs w:val="21"/>
        </w:rPr>
      </w:pPr>
      <w:r w:rsidRPr="00221DF4">
        <w:rPr>
          <w:rFonts w:hint="eastAsia"/>
          <w:b/>
          <w:szCs w:val="21"/>
        </w:rPr>
        <w:t>《宅地法》</w:t>
      </w:r>
      <w:r>
        <w:rPr>
          <w:rFonts w:hint="eastAsia"/>
          <w:szCs w:val="21"/>
        </w:rPr>
        <w:t>：为了争取民心几百南方奴隶主，林肯于1860年颁布《宅地法》。规定，凡年满21岁的美国公民或愿意宣布做美国公民的外国人，缴纳登记费10美元，就可以获得</w:t>
      </w:r>
      <w:r>
        <w:rPr>
          <w:rFonts w:hint="eastAsia"/>
          <w:szCs w:val="21"/>
        </w:rPr>
        <w:t>160英亩</w:t>
      </w:r>
      <w:r>
        <w:rPr>
          <w:rFonts w:hint="eastAsia"/>
          <w:szCs w:val="21"/>
        </w:rPr>
        <w:t>土地，耕种5年后，该土地归其所有。《宅地法》终于实现国有土地无偿分配原则，农民在没有被剥夺欺诈的情况下获得了土地所有权，自由的小农土地所有制终于确立。</w:t>
      </w:r>
    </w:p>
    <w:p>
      <w:pPr>
        <w:rPr>
          <w:rFonts w:hint="eastAsia"/>
          <w:szCs w:val="21"/>
        </w:rPr>
      </w:pPr>
      <w:r>
        <w:rPr>
          <w:rFonts w:hint="eastAsia"/>
          <w:szCs w:val="21"/>
        </w:rPr>
        <w:t>思考题：</w:t>
      </w:r>
    </w:p>
    <w:p>
      <w:pPr>
        <w:rPr>
          <w:rFonts w:hint="eastAsia"/>
          <w:szCs w:val="21"/>
        </w:rPr>
      </w:pPr>
      <w:r>
        <w:rPr>
          <w:rFonts w:hint="eastAsia"/>
          <w:szCs w:val="21"/>
        </w:rPr>
        <w:t>试比较农业革命的三条道路以及在其进程中关键改革法令的作用。</w:t>
      </w:r>
    </w:p>
    <w:p>
      <w:pPr>
        <w:rPr>
          <w:rFonts w:hint="eastAsia"/>
          <w:szCs w:val="21"/>
        </w:rPr>
      </w:pPr>
      <w:r w:rsidRPr="00221DF4">
        <w:rPr>
          <w:rFonts w:hint="eastAsia"/>
          <w:b/>
          <w:szCs w:val="21"/>
        </w:rPr>
        <w:t>英国式道路特点：</w:t>
      </w:r>
      <w:r>
        <w:rPr>
          <w:rFonts w:hint="eastAsia"/>
          <w:szCs w:val="21"/>
        </w:rPr>
        <w:t>掠夺教会财产，欺骗性地出让国有土地，盗窃共有地，用剥夺方法、用残暴的恐怖手段把封建财产和克兰财产变为现代私有财产，这些方法为资本主义农业夺得了地盘，使土地和资本合并。</w:t>
      </w:r>
    </w:p>
    <w:p>
      <w:pPr>
        <w:rPr>
          <w:rFonts w:hint="eastAsia"/>
          <w:szCs w:val="21"/>
        </w:rPr>
      </w:pPr>
      <w:r>
        <w:rPr>
          <w:rFonts w:hint="eastAsia"/>
          <w:szCs w:val="21"/>
        </w:rPr>
        <w:t>圈地运动中，第一时期《莫顿法令》和《威斯敏斯特法令》为贵族地主占领公有地开创先例。第二时期，议会颁布新法令，申请圈地者在得到本地区土地所有者五分之四的当事人同意后，就能向国王提出申请，大大加大了圈地的规模。</w:t>
      </w:r>
    </w:p>
    <w:p>
      <w:pPr>
        <w:rPr>
          <w:rFonts w:hint="eastAsia"/>
          <w:szCs w:val="21"/>
        </w:rPr>
      </w:pPr>
      <w:r w:rsidRPr="005F0769">
        <w:rPr>
          <w:rFonts w:hint="eastAsia"/>
          <w:b/>
          <w:szCs w:val="21"/>
        </w:rPr>
        <w:t>普鲁士道路</w:t>
      </w:r>
      <w:r>
        <w:rPr>
          <w:rFonts w:hint="eastAsia"/>
          <w:szCs w:val="21"/>
        </w:rPr>
        <w:t>：在保存君主制度、贵族特权、农民无权及中世纪残余的条件下实行改革，由农奴制地主经济缓慢地转化为资产阶级的容克式经济。</w:t>
      </w:r>
    </w:p>
    <w:p>
      <w:pPr>
        <w:rPr>
          <w:rFonts w:hint="eastAsia"/>
          <w:szCs w:val="21"/>
        </w:rPr>
      </w:pPr>
      <w:r>
        <w:rPr>
          <w:rFonts w:hint="eastAsia"/>
          <w:szCs w:val="21"/>
        </w:rPr>
        <w:t>斯泰因的《十月敕令》，最后受阻。普鲁士新首相哈登堡在1810年继续改革。1811年颁布《调整法令》，用赎买的方式来解除封建关系。1816年到1848年普鲁士有35万农民通过赎买接触封建义务，成为份地所有者，但这些人还是少数，直到19世纪70年代普鲁士道路基本取得胜利</w:t>
      </w:r>
      <w:r>
        <w:rPr>
          <w:szCs w:val="21"/>
        </w:rPr>
        <w:t>—</w:t>
      </w:r>
      <w:r>
        <w:rPr>
          <w:rFonts w:hint="eastAsia"/>
          <w:szCs w:val="21"/>
        </w:rPr>
        <w:t xml:space="preserve">农奴制基本消失。 </w:t>
      </w:r>
    </w:p>
    <w:p>
      <w:pPr>
        <w:rPr>
          <w:rFonts w:hint="eastAsia"/>
          <w:szCs w:val="21"/>
        </w:rPr>
      </w:pPr>
      <w:r w:rsidRPr="00221DF4">
        <w:rPr>
          <w:rFonts w:hint="eastAsia"/>
          <w:b/>
          <w:szCs w:val="21"/>
        </w:rPr>
        <w:t>美国式道路：</w:t>
      </w:r>
      <w:r>
        <w:rPr>
          <w:rFonts w:hint="eastAsia"/>
          <w:szCs w:val="21"/>
        </w:rPr>
        <w:t>地主经济已不存在，农民在普遍建立小农经济的基础上，通过自由竞争和风化，产生雇佣制的大农场。</w:t>
      </w:r>
    </w:p>
    <w:p>
      <w:pPr>
        <w:rPr>
          <w:rFonts w:hint="eastAsia"/>
          <w:szCs w:val="21"/>
        </w:rPr>
      </w:pPr>
      <w:r w:rsidRPr="005F0769">
        <w:rPr>
          <w:rFonts w:hint="eastAsia"/>
          <w:b/>
          <w:szCs w:val="21"/>
        </w:rPr>
        <w:t>《宅地法》</w:t>
      </w:r>
      <w:r>
        <w:rPr>
          <w:rFonts w:hint="eastAsia"/>
          <w:szCs w:val="21"/>
        </w:rPr>
        <w:t>：为了争取民心几百南方奴隶主，林肯于1860年颁布《宅地法》。规定，凡年满21岁的美国公民或愿意宣布做美国公民的外国人，缴纳登记费10美元，就可以获得</w:t>
      </w:r>
      <w:r>
        <w:rPr>
          <w:rFonts w:hint="eastAsia"/>
          <w:szCs w:val="21"/>
        </w:rPr>
        <w:t>160英亩</w:t>
      </w:r>
      <w:r>
        <w:rPr>
          <w:rFonts w:hint="eastAsia"/>
          <w:szCs w:val="21"/>
        </w:rPr>
        <w:t>土地，耕种5年后，该土地归其所有。《宅地法》终于实现国有土地无偿分配原则，农民在没有被剥夺欺诈的情况下获得了土地所有权，自由的小农土地所有制终于确立。</w:t>
      </w:r>
    </w:p>
    <w:p>
      <w:pPr>
        <w:numPr>
          <w:ilvl w:val="0"/>
          <w:numId w:val="3"/>
        </w:numPr>
        <w:rPr>
          <w:rFonts w:hint="eastAsia"/>
          <w:b/>
          <w:szCs w:val="21"/>
        </w:rPr>
        <w:sectPr w:rsidSect="00AB31A9">
          <w:type w:val="nextPage"/>
          <w:pgSz w:w="11906" w:h="16838" w:orient="portrait"/>
          <w:pgMar w:top="873" w:right="663" w:bottom="873" w:left="663" w:header="851" w:footer="992" w:gutter="0"/>
          <w:pgNumType w:start="5"/>
          <w:cols w:num="1" w:space="425">
            <w:col w:w="10580" w:space="425"/>
          </w:cols>
          <w:titlePg w:val="0"/>
          <w:docGrid w:type="lines" w:linePitch="312"/>
        </w:sectPr>
      </w:pPr>
      <w:r w:rsidRPr="005F0769">
        <w:rPr>
          <w:rFonts w:hint="eastAsia"/>
          <w:b/>
          <w:szCs w:val="21"/>
        </w:rPr>
        <w:t>工场手工业的发展</w:t>
      </w:r>
    </w:p>
    <w:p>
      <w:pPr>
        <w:rPr>
          <w:rFonts w:hint="eastAsia"/>
          <w:szCs w:val="21"/>
        </w:rPr>
      </w:pPr>
      <w:r>
        <w:rPr>
          <w:rFonts w:hint="eastAsia"/>
          <w:szCs w:val="21"/>
        </w:rPr>
        <w:t>包买商：几个世纪以来，家庭手工业的生产主要是为了满足家庭和邻居们的需求，资金缺乏和交易信息不畅是阻碍他们扩大产量和销量的主要困难。16世纪市场规模的扩大，</w:t>
      </w:r>
      <w:r>
        <w:rPr>
          <w:rFonts w:hint="eastAsia"/>
          <w:szCs w:val="21"/>
        </w:rPr>
        <w:t>“</w:t>
      </w:r>
      <w:r>
        <w:rPr>
          <w:rFonts w:hint="eastAsia"/>
          <w:szCs w:val="21"/>
        </w:rPr>
        <w:t>包买商</w:t>
      </w:r>
      <w:r>
        <w:rPr>
          <w:rFonts w:hint="eastAsia"/>
          <w:szCs w:val="21"/>
        </w:rPr>
        <w:t>”</w:t>
      </w:r>
      <w:r>
        <w:rPr>
          <w:rFonts w:hint="eastAsia"/>
          <w:szCs w:val="21"/>
        </w:rPr>
        <w:t>或中间商的出现，帮助家庭手工业者克服困难，但为此他们也付出了失去独立性的代价。最初，商人只是到农村去收购城市行会不能满足需求的商品。后来，市场的需求超出农民依赖自己的原料生产的产品量，于是商人就为商品生产者提供原料，组织家庭手工业者为他们生产商品。这些中间商就控制生产的每一道工序，并纵向将其专业化。这就是分料到户制。包买商浸透到包括羊毛业、五金、印刷等多种行业。</w:t>
      </w:r>
    </w:p>
    <w:p>
      <w:pPr>
        <w:rPr>
          <w:rFonts w:hint="eastAsia"/>
          <w:szCs w:val="21"/>
        </w:rPr>
      </w:pPr>
      <w:r>
        <w:rPr>
          <w:rFonts w:hint="eastAsia"/>
          <w:szCs w:val="21"/>
        </w:rPr>
        <w:t>思考题：</w:t>
      </w:r>
    </w:p>
    <w:p>
      <w:pPr>
        <w:rPr>
          <w:rFonts w:hint="eastAsia"/>
          <w:b/>
          <w:szCs w:val="21"/>
        </w:rPr>
      </w:pPr>
      <w:r w:rsidRPr="005F0769">
        <w:rPr>
          <w:rFonts w:hint="eastAsia"/>
          <w:b/>
          <w:szCs w:val="21"/>
        </w:rPr>
        <w:t>工场手工业的组织形式为什么要进一步地从分料到户制发展为集中的工场手工业？</w:t>
      </w:r>
    </w:p>
    <w:p>
      <w:pPr>
        <w:numPr>
          <w:ilvl w:val="0"/>
          <w:numId w:val="16"/>
        </w:numPr>
        <w:rPr>
          <w:rFonts w:hint="eastAsia"/>
          <w:szCs w:val="21"/>
        </w:rPr>
      </w:pPr>
      <w:r>
        <w:rPr>
          <w:rFonts w:hint="eastAsia"/>
          <w:szCs w:val="21"/>
        </w:rPr>
        <w:t>在一些行业，筹集固定资本不是一般手艺人力所不能及的，而且由于原料的集中性和特殊性，决定这些行业采取集中作业方式，比如矿山开采、冶金行业等</w:t>
      </w:r>
    </w:p>
    <w:p>
      <w:pPr>
        <w:numPr>
          <w:ilvl w:val="0"/>
          <w:numId w:val="16"/>
        </w:numPr>
        <w:rPr>
          <w:rFonts w:hint="eastAsia"/>
          <w:szCs w:val="21"/>
        </w:rPr>
      </w:pPr>
      <w:r>
        <w:rPr>
          <w:rFonts w:hint="eastAsia"/>
          <w:szCs w:val="21"/>
        </w:rPr>
        <w:t>毛纺织、印刷业、玻璃制造业等由分散到集中的工场手工业最终走向普及。</w:t>
      </w:r>
    </w:p>
    <w:p>
      <w:pPr>
        <w:numPr>
          <w:ilvl w:val="0"/>
          <w:numId w:val="16"/>
        </w:numPr>
        <w:rPr>
          <w:rFonts w:hint="eastAsia"/>
          <w:szCs w:val="21"/>
        </w:rPr>
      </w:pPr>
      <w:r>
        <w:rPr>
          <w:rFonts w:hint="eastAsia"/>
          <w:szCs w:val="21"/>
        </w:rPr>
        <w:t>必然性：集中生产的潜在收益与效率显著；利于管理和监督的优势明显</w:t>
      </w:r>
    </w:p>
    <w:p>
      <w:pPr>
        <w:rPr>
          <w:rFonts w:hint="eastAsia"/>
          <w:b/>
          <w:szCs w:val="21"/>
        </w:rPr>
      </w:pPr>
      <w:r w:rsidRPr="005F0769">
        <w:rPr>
          <w:rFonts w:hint="eastAsia"/>
          <w:b/>
          <w:szCs w:val="21"/>
        </w:rPr>
        <w:t>第十章  金融制度的建立</w:t>
      </w:r>
    </w:p>
    <w:p>
      <w:pPr>
        <w:rPr>
          <w:rFonts w:hint="eastAsia"/>
          <w:szCs w:val="21"/>
        </w:rPr>
      </w:pPr>
      <w:r w:rsidRPr="0097795F">
        <w:rPr>
          <w:rFonts w:hint="eastAsia"/>
          <w:b/>
          <w:szCs w:val="21"/>
        </w:rPr>
        <w:t>金匠</w:t>
      </w:r>
      <w:r>
        <w:rPr>
          <w:rFonts w:hint="eastAsia"/>
          <w:szCs w:val="21"/>
        </w:rPr>
        <w:t>：由于对贷款的广泛需求，仅仅依靠自身资金积累进行放贷就显得捉襟见肘，而且放款人并不满足于收取放债的高利，于是出现早期的</w:t>
      </w:r>
      <w:r>
        <w:rPr>
          <w:rFonts w:hint="eastAsia"/>
          <w:szCs w:val="21"/>
        </w:rPr>
        <w:t>“</w:t>
      </w:r>
      <w:r>
        <w:rPr>
          <w:rFonts w:hint="eastAsia"/>
          <w:szCs w:val="21"/>
        </w:rPr>
        <w:t>商业银行家</w:t>
      </w:r>
      <w:r>
        <w:rPr>
          <w:rFonts w:hint="eastAsia"/>
          <w:szCs w:val="21"/>
        </w:rPr>
        <w:t>”</w:t>
      </w:r>
      <w:r>
        <w:rPr>
          <w:rFonts w:hint="eastAsia"/>
          <w:szCs w:val="21"/>
        </w:rPr>
        <w:t>。他们将自己的资金或者放债人的资金用于发展商业或转贷他人。商业银行现象在英国特别突出，商业银行家被称为</w:t>
      </w:r>
      <w:r>
        <w:rPr>
          <w:rFonts w:hint="eastAsia"/>
          <w:szCs w:val="21"/>
        </w:rPr>
        <w:t>“</w:t>
      </w:r>
      <w:r>
        <w:rPr>
          <w:rFonts w:hint="eastAsia"/>
          <w:szCs w:val="21"/>
        </w:rPr>
        <w:t>掮客</w:t>
      </w:r>
      <w:r>
        <w:rPr>
          <w:rFonts w:hint="eastAsia"/>
          <w:szCs w:val="21"/>
        </w:rPr>
        <w:t>”</w:t>
      </w:r>
      <w:r>
        <w:rPr>
          <w:rFonts w:hint="eastAsia"/>
          <w:szCs w:val="21"/>
        </w:rPr>
        <w:t>，而掮客在英国大多由金匠充当。最早他们经营金饰珠宝的同时，也从事存贷款业务，还从事商品和船只投机。到18世纪20年代，他们放弃金匠业务，从事存贷款业务，发展为专业商业银行。</w:t>
      </w:r>
    </w:p>
    <w:p>
      <w:pPr>
        <w:rPr>
          <w:rFonts w:hint="eastAsia"/>
          <w:szCs w:val="21"/>
        </w:rPr>
      </w:pPr>
      <w:r w:rsidRPr="0097795F">
        <w:rPr>
          <w:rFonts w:hint="eastAsia"/>
          <w:b/>
          <w:szCs w:val="21"/>
        </w:rPr>
        <w:t>南海泡沫事件</w:t>
      </w:r>
      <w:r>
        <w:rPr>
          <w:rFonts w:hint="eastAsia"/>
          <w:szCs w:val="21"/>
        </w:rPr>
        <w:t>：法、英政府用国家债券购买股票导致股价上涨。股票投机现象严重，最终股市泡沫破裂，巴黎、伦敦股票市场崩溃，刚刚建立的金融制度摇摇欲坠。英法两国政府采取一系列措施治理危机，清算南海公司债务，恢复政府信用和公司信用。</w:t>
      </w:r>
      <w:r w:rsidRPr="0097795F">
        <w:rPr>
          <w:rFonts w:hint="eastAsia"/>
          <w:szCs w:val="21"/>
        </w:rPr>
        <w:t>南海泡沫事件</w:t>
      </w:r>
      <w:r>
        <w:rPr>
          <w:rFonts w:hint="eastAsia"/>
          <w:szCs w:val="21"/>
        </w:rPr>
        <w:t>是金融制度不健全的产物，这次危机使初建的金融大厦几乎垮掉，严重影响金融业的发展。</w:t>
      </w:r>
    </w:p>
    <w:p>
      <w:pPr>
        <w:rPr>
          <w:rFonts w:hint="eastAsia"/>
          <w:szCs w:val="21"/>
        </w:rPr>
      </w:pPr>
      <w:r>
        <w:rPr>
          <w:rFonts w:hint="eastAsia"/>
          <w:szCs w:val="21"/>
        </w:rPr>
        <w:t>思考题：</w:t>
      </w:r>
    </w:p>
    <w:p>
      <w:pPr>
        <w:numPr>
          <w:ilvl w:val="0"/>
          <w:numId w:val="9"/>
        </w:numPr>
        <w:rPr>
          <w:rFonts w:hint="eastAsia"/>
          <w:szCs w:val="21"/>
        </w:rPr>
      </w:pPr>
      <w:r>
        <w:rPr>
          <w:rFonts w:hint="eastAsia"/>
          <w:szCs w:val="21"/>
        </w:rPr>
        <w:t>简述近代金融工具的发展。</w:t>
      </w:r>
    </w:p>
    <w:p>
      <w:pPr>
        <w:rPr>
          <w:rFonts w:ascii="宋体" w:hAnsi="宋体" w:hint="eastAsia"/>
          <w:szCs w:val="21"/>
        </w:rPr>
      </w:pPr>
      <w:r>
        <w:rPr>
          <w:rFonts w:hint="eastAsia"/>
          <w:szCs w:val="21"/>
        </w:rPr>
        <w:t>银行业的发展促进金融工具的发展。</w:t>
      </w:r>
    </w:p>
    <w:p>
      <w:pPr>
        <w:numPr>
          <w:ilvl w:val="0"/>
          <w:numId w:val="15"/>
        </w:numPr>
        <w:rPr>
          <w:rFonts w:hint="eastAsia"/>
          <w:szCs w:val="21"/>
        </w:rPr>
      </w:pPr>
      <w:r>
        <w:rPr>
          <w:rFonts w:hint="eastAsia"/>
          <w:szCs w:val="21"/>
        </w:rPr>
        <w:t>14世纪</w:t>
      </w:r>
      <w:r>
        <w:rPr>
          <w:rFonts w:hint="eastAsia"/>
          <w:szCs w:val="21"/>
        </w:rPr>
        <w:t>“</w:t>
      </w:r>
      <w:r>
        <w:rPr>
          <w:rFonts w:hint="eastAsia"/>
          <w:szCs w:val="21"/>
        </w:rPr>
        <w:t>汇票</w:t>
      </w:r>
      <w:r>
        <w:rPr>
          <w:rFonts w:hint="eastAsia"/>
          <w:szCs w:val="21"/>
        </w:rPr>
        <w:t>”</w:t>
      </w:r>
      <w:r>
        <w:rPr>
          <w:rFonts w:hint="eastAsia"/>
          <w:szCs w:val="21"/>
        </w:rPr>
        <w:t>开始广泛使用。它是一种具有法律约束力的书面承诺，为异地异国之间的贸易提供了便利的结算方式。</w:t>
      </w:r>
      <w:r>
        <w:rPr>
          <w:rFonts w:hint="eastAsia"/>
          <w:szCs w:val="21"/>
        </w:rPr>
        <w:t>②</w:t>
      </w:r>
      <w:r>
        <w:rPr>
          <w:rFonts w:hint="eastAsia"/>
          <w:szCs w:val="21"/>
        </w:rPr>
        <w:t>自16世纪70年代起，背书汇票（即在汇票背面签字将其转让给第三者的汇票）在安特卫普十分流行。16世纪后期，意大利已经常使用背书的形式转让汇票。到16世纪中期，英国汇票向可转让方向发展的做法开始普遍。</w:t>
      </w:r>
      <w:r>
        <w:rPr>
          <w:rFonts w:hint="eastAsia"/>
          <w:szCs w:val="21"/>
        </w:rPr>
        <w:t>③</w:t>
      </w:r>
      <w:r>
        <w:rPr>
          <w:rFonts w:hint="eastAsia"/>
          <w:szCs w:val="21"/>
        </w:rPr>
        <w:t>另一种对支付体系的建立做出贡献的金融工具是支票。16世纪70年代意大利人已经常使用支票，但在17世纪之前，支票在欧洲其他国家还不常见。17世纪60年代，英国出现最初的支票。但在其他国家，银行业的复兴并不能推动人们广泛采用转让方式。其关键原因是当时的商业银行总是面临破产的危险，银行的信用得不到保证。票据可以转让是考验信用的一个波折的过程。</w:t>
      </w:r>
    </w:p>
    <w:p>
      <w:pPr>
        <w:numPr>
          <w:ilvl w:val="0"/>
          <w:numId w:val="9"/>
        </w:numPr>
        <w:rPr>
          <w:rFonts w:hint="eastAsia"/>
          <w:szCs w:val="21"/>
        </w:rPr>
      </w:pPr>
      <w:r>
        <w:rPr>
          <w:rFonts w:hint="eastAsia"/>
          <w:szCs w:val="21"/>
        </w:rPr>
        <w:t>说明南海泡沫事件的原因、经过和影响。</w:t>
      </w:r>
    </w:p>
    <w:p>
      <w:pPr>
        <w:ind w:firstLine="420" w:firstLineChars="200"/>
        <w:rPr>
          <w:rFonts w:hint="eastAsia"/>
          <w:szCs w:val="21"/>
        </w:rPr>
      </w:pPr>
      <w:r>
        <w:rPr>
          <w:rFonts w:hint="eastAsia"/>
          <w:szCs w:val="21"/>
        </w:rPr>
        <w:t>法、英政府用市场价值低的国家债券购买股票导致股价上涨。</w:t>
      </w:r>
    </w:p>
    <w:p>
      <w:pPr>
        <w:ind w:firstLine="420" w:firstLineChars="200"/>
        <w:rPr>
          <w:rFonts w:hint="eastAsia"/>
          <w:szCs w:val="21"/>
        </w:rPr>
      </w:pPr>
      <w:r>
        <w:rPr>
          <w:rFonts w:hint="eastAsia"/>
          <w:szCs w:val="21"/>
        </w:rPr>
        <w:t>股票投机现象严重，</w:t>
      </w:r>
      <w:r>
        <w:rPr>
          <w:rFonts w:hint="eastAsia"/>
          <w:szCs w:val="21"/>
        </w:rPr>
        <w:t>“</w:t>
      </w:r>
      <w:r>
        <w:rPr>
          <w:rFonts w:hint="eastAsia"/>
          <w:szCs w:val="21"/>
        </w:rPr>
        <w:t>皮包公司</w:t>
      </w:r>
      <w:r>
        <w:rPr>
          <w:rFonts w:hint="eastAsia"/>
          <w:szCs w:val="21"/>
        </w:rPr>
        <w:t>”</w:t>
      </w:r>
      <w:r>
        <w:rPr>
          <w:rFonts w:hint="eastAsia"/>
          <w:szCs w:val="21"/>
        </w:rPr>
        <w:t>不断出现，最终股市泡沫破裂，1720年巴黎股票市场崩溃，8月英国政府颁布</w:t>
      </w:r>
      <w:r>
        <w:rPr>
          <w:rFonts w:hint="eastAsia"/>
          <w:szCs w:val="21"/>
        </w:rPr>
        <w:t>“</w:t>
      </w:r>
      <w:r>
        <w:rPr>
          <w:rFonts w:hint="eastAsia"/>
          <w:szCs w:val="21"/>
        </w:rPr>
        <w:t>禁止泡沫公司条例</w:t>
      </w:r>
      <w:r>
        <w:rPr>
          <w:rFonts w:hint="eastAsia"/>
          <w:szCs w:val="21"/>
        </w:rPr>
        <w:t>”</w:t>
      </w:r>
      <w:r>
        <w:rPr>
          <w:rFonts w:hint="eastAsia"/>
          <w:szCs w:val="21"/>
        </w:rPr>
        <w:t>，控制投机活动。10月，伦敦股票指数跌去一半。硬币从流通中消失，在伦敦每月需支付5%的利息才能借到硬币，爱尔兰甚至回到无物交换阶段。刚刚建立的金融制度摇摇欲坠。受害最深的英法两国政府采取一系列措施治理危机，清算南海公司债务，恢复政府信用和公司信用。到18世纪30年代，伦敦股票市场已恢复正常，价格回升到泡沫事件之前的水平，南海股票的价格在1730年也超过了它的面值。</w:t>
      </w:r>
    </w:p>
    <w:p>
      <w:pPr>
        <w:ind w:firstLine="420" w:firstLineChars="200"/>
        <w:rPr>
          <w:rFonts w:hint="eastAsia"/>
          <w:szCs w:val="21"/>
        </w:rPr>
      </w:pPr>
      <w:r w:rsidRPr="0097795F">
        <w:rPr>
          <w:rFonts w:hint="eastAsia"/>
          <w:szCs w:val="21"/>
        </w:rPr>
        <w:t>南海泡沫事件</w:t>
      </w:r>
      <w:r>
        <w:rPr>
          <w:rFonts w:hint="eastAsia"/>
          <w:szCs w:val="21"/>
        </w:rPr>
        <w:t>是金融制度不健全的产物，这次危机使初建的金融大厦几乎垮掉，严重影响金融业的发展。</w:t>
      </w:r>
    </w:p>
    <w:p>
      <w:pPr>
        <w:ind w:firstLine="420" w:firstLineChars="200"/>
        <w:rPr>
          <w:rFonts w:hint="eastAsia"/>
          <w:b/>
          <w:szCs w:val="21"/>
        </w:rPr>
      </w:pPr>
      <w:r w:rsidRPr="00254190">
        <w:rPr>
          <w:rFonts w:hint="eastAsia"/>
          <w:b/>
          <w:szCs w:val="21"/>
        </w:rPr>
        <w:t>第十一章  英国的工业革命</w:t>
      </w:r>
    </w:p>
    <w:p>
      <w:pPr>
        <w:ind w:firstLine="420" w:firstLineChars="200"/>
        <w:rPr>
          <w:rFonts w:hint="eastAsia"/>
          <w:szCs w:val="21"/>
        </w:rPr>
      </w:pPr>
      <w:r w:rsidRPr="0051774D">
        <w:rPr>
          <w:rFonts w:hint="eastAsia"/>
          <w:b/>
          <w:szCs w:val="21"/>
        </w:rPr>
        <w:t>工业革命</w:t>
      </w:r>
      <w:r>
        <w:rPr>
          <w:rFonts w:hint="eastAsia"/>
          <w:szCs w:val="21"/>
        </w:rPr>
        <w:t>：机器的发明应用以及工厂制的产生是工业革命的标志。技术革命是工业革命最重要的表现。它使纺织业、采矿业、冶金业、机器制造业和交通运输业发生巨大变化。它同时对英国乃至整个人类的社会经济生活都产生极其深远的影响，使人类进入工业文明的新时代。</w:t>
      </w:r>
    </w:p>
    <w:p>
      <w:pPr>
        <w:ind w:firstLine="420" w:firstLineChars="200"/>
        <w:rPr>
          <w:rFonts w:hint="eastAsia"/>
          <w:szCs w:val="21"/>
        </w:rPr>
        <w:sectPr w:rsidSect="00AB31A9">
          <w:type w:val="nextPage"/>
          <w:pgSz w:w="11906" w:h="16838" w:orient="portrait"/>
          <w:pgMar w:top="873" w:right="663" w:bottom="873" w:left="663" w:header="851" w:footer="992" w:gutter="0"/>
          <w:pgNumType w:start="6"/>
          <w:cols w:num="1" w:space="425">
            <w:col w:w="10580" w:space="425"/>
          </w:cols>
          <w:titlePg w:val="0"/>
          <w:docGrid w:type="lines" w:linePitch="312"/>
        </w:sectPr>
      </w:pPr>
      <w:r w:rsidRPr="0051774D">
        <w:rPr>
          <w:rFonts w:hint="eastAsia"/>
          <w:b/>
          <w:szCs w:val="21"/>
        </w:rPr>
        <w:t>竞争有序化</w:t>
      </w:r>
      <w:r>
        <w:rPr>
          <w:rFonts w:hint="eastAsia"/>
          <w:szCs w:val="21"/>
        </w:rPr>
        <w:t>：制度创新虽然打破旧制度，但是新制度还不完善，市场的运行机制尚未形成，表现为市场行为的掠夺性和投机欺诈性。无序竞争对社会经济造成极大混乱，当完成财富的原始积累之后，对竞争的有序化提出要求。竞争的有序化主要是限制过度竞争，避免无序竞争造成的混乱建立竞争规则，保护合法竞争、平等竞争。竞争有序化是市场向成熟阶段迈进的关键问题。英国在竞争有序化、稳定市场秩序方面的成就：</w:t>
      </w:r>
      <w:r>
        <w:rPr>
          <w:rFonts w:hint="eastAsia"/>
          <w:szCs w:val="21"/>
        </w:rPr>
        <w:t>①</w:t>
      </w:r>
    </w:p>
    <w:p>
      <w:pPr>
        <w:ind w:firstLine="420" w:firstLineChars="200"/>
        <w:rPr>
          <w:rFonts w:hint="eastAsia"/>
          <w:szCs w:val="21"/>
        </w:rPr>
      </w:pPr>
      <w:r>
        <w:rPr>
          <w:rFonts w:hint="eastAsia"/>
          <w:szCs w:val="21"/>
        </w:rPr>
        <w:t>制定了保护财产和合同的法律。</w:t>
      </w:r>
      <w:r>
        <w:rPr>
          <w:rFonts w:hint="eastAsia"/>
          <w:szCs w:val="21"/>
        </w:rPr>
        <w:t>②</w:t>
      </w:r>
      <w:r>
        <w:rPr>
          <w:rFonts w:hint="eastAsia"/>
          <w:szCs w:val="21"/>
        </w:rPr>
        <w:t>建立了保护消费者的商品检验制度和价格控制制度。</w:t>
      </w:r>
      <w:r>
        <w:rPr>
          <w:rFonts w:hint="eastAsia"/>
          <w:szCs w:val="21"/>
        </w:rPr>
        <w:t>③</w:t>
      </w:r>
      <w:r>
        <w:rPr>
          <w:rFonts w:hint="eastAsia"/>
          <w:szCs w:val="21"/>
        </w:rPr>
        <w:t>制定了保护发明者的专利法。</w:t>
      </w:r>
      <w:r>
        <w:rPr>
          <w:rFonts w:hint="eastAsia"/>
          <w:szCs w:val="21"/>
        </w:rPr>
        <w:t>④</w:t>
      </w:r>
      <w:r>
        <w:rPr>
          <w:rFonts w:hint="eastAsia"/>
          <w:szCs w:val="21"/>
        </w:rPr>
        <w:t>制定了保护投资者的《取缔证券投机法》。</w:t>
      </w:r>
      <w:r>
        <w:rPr>
          <w:rFonts w:hint="eastAsia"/>
          <w:szCs w:val="21"/>
        </w:rPr>
        <w:t>⑤</w:t>
      </w:r>
      <w:r>
        <w:rPr>
          <w:rFonts w:hint="eastAsia"/>
          <w:szCs w:val="21"/>
        </w:rPr>
        <w:t>建立了保护劳动者的评议工资制度、工厂法和济贫法。</w:t>
      </w:r>
    </w:p>
    <w:p>
      <w:pPr>
        <w:ind w:firstLine="420" w:firstLineChars="200"/>
        <w:rPr>
          <w:rFonts w:hint="eastAsia"/>
          <w:szCs w:val="21"/>
        </w:rPr>
      </w:pPr>
      <w:r>
        <w:rPr>
          <w:rFonts w:hint="eastAsia"/>
          <w:szCs w:val="21"/>
        </w:rPr>
        <w:t>工厂法背景、内容、影响：工业革命要求英国实现竞争有序化。资本家对劳动者进行残酷的剥削，引起激烈的劳资冲突。为缓和阶级矛盾，维持社会稳定，政府通过工厂法。工厂法于1802年通颁布，对劳动时间、劳动保护以及童工的使用和教育做出一些限制和规定。</w:t>
      </w:r>
    </w:p>
    <w:p>
      <w:pPr>
        <w:ind w:firstLine="420" w:firstLineChars="200"/>
        <w:rPr>
          <w:rFonts w:hint="eastAsia"/>
          <w:szCs w:val="21"/>
        </w:rPr>
      </w:pPr>
      <w:r>
        <w:rPr>
          <w:rFonts w:hint="eastAsia"/>
          <w:szCs w:val="21"/>
        </w:rPr>
        <w:t>思考题：</w:t>
      </w:r>
      <w:r w:rsidRPr="005627A2">
        <w:rPr>
          <w:rFonts w:hint="eastAsia"/>
          <w:b/>
          <w:szCs w:val="21"/>
        </w:rPr>
        <w:t>英国工业革命前夕、进程中在致力于新制度创新中主要有哪些表现？评价。</w:t>
      </w:r>
    </w:p>
    <w:p>
      <w:pPr>
        <w:ind w:firstLine="420" w:firstLineChars="200"/>
        <w:rPr>
          <w:rFonts w:hint="eastAsia"/>
          <w:szCs w:val="21"/>
        </w:rPr>
      </w:pPr>
      <w:r>
        <w:rPr>
          <w:rFonts w:hint="eastAsia"/>
          <w:szCs w:val="21"/>
        </w:rPr>
        <w:t>从15世纪末到17世纪初，英国在商业革命的冲击下，一切旧的经济关系和经济形式都衰落了，制度创新成为主流。</w:t>
      </w:r>
    </w:p>
    <w:p>
      <w:pPr>
        <w:ind w:firstLine="420" w:firstLineChars="200"/>
        <w:rPr>
          <w:rFonts w:hint="eastAsia"/>
          <w:szCs w:val="21"/>
        </w:rPr>
      </w:pPr>
      <w:r>
        <w:rPr>
          <w:rFonts w:hint="eastAsia"/>
          <w:szCs w:val="21"/>
        </w:rPr>
        <w:t>在农村，圈地运动打破中世纪田园诗般的沉寂，独立小农成批的被扫除，确立了资产阶级的土地私有制和大租佃制农场的经营方式。</w:t>
      </w:r>
    </w:p>
    <w:p>
      <w:pPr>
        <w:ind w:firstLine="420" w:firstLineChars="200"/>
        <w:rPr>
          <w:rFonts w:hint="eastAsia"/>
          <w:szCs w:val="21"/>
        </w:rPr>
      </w:pPr>
      <w:r>
        <w:rPr>
          <w:rFonts w:hint="eastAsia"/>
          <w:szCs w:val="21"/>
        </w:rPr>
        <w:t>在城市，行会制度瓦解，代之兴起的是行业公会、合伙公司、股份公司等新的企业制度。</w:t>
      </w:r>
    </w:p>
    <w:p>
      <w:pPr>
        <w:ind w:firstLine="420" w:firstLineChars="200"/>
        <w:rPr>
          <w:rFonts w:hint="eastAsia"/>
          <w:szCs w:val="21"/>
        </w:rPr>
      </w:pPr>
      <w:r>
        <w:rPr>
          <w:rFonts w:hint="eastAsia"/>
          <w:szCs w:val="21"/>
        </w:rPr>
        <w:t>地理大发现导致世界市场的突然扩大和需求大爆炸，使整个大不列颠</w:t>
      </w:r>
      <w:r>
        <w:rPr>
          <w:szCs w:val="21"/>
        </w:rPr>
        <w:t>—</w:t>
      </w:r>
      <w:r>
        <w:rPr>
          <w:rFonts w:hint="eastAsia"/>
          <w:szCs w:val="21"/>
        </w:rPr>
        <w:t>从商人到手工业者，再到农民都为对外贸易和商品生产而运转起来，尤其是与外贸有关的手工工场业获得长足发展，分料到户制和集中的手工工场成为工场手工业新的组织形式。</w:t>
      </w:r>
    </w:p>
    <w:p>
      <w:pPr>
        <w:ind w:firstLine="420" w:firstLineChars="200"/>
        <w:rPr>
          <w:rFonts w:hint="eastAsia"/>
          <w:szCs w:val="21"/>
        </w:rPr>
      </w:pPr>
      <w:r>
        <w:rPr>
          <w:rFonts w:hint="eastAsia"/>
          <w:szCs w:val="21"/>
        </w:rPr>
        <w:t>为了适应商品经济的发展出现银行、交易所等，近代金融制度产生。</w:t>
      </w:r>
    </w:p>
    <w:p>
      <w:pPr>
        <w:ind w:firstLine="420" w:firstLineChars="200"/>
        <w:rPr>
          <w:rFonts w:hint="eastAsia"/>
          <w:szCs w:val="21"/>
        </w:rPr>
      </w:pPr>
      <w:r>
        <w:rPr>
          <w:rFonts w:hint="eastAsia"/>
          <w:szCs w:val="21"/>
        </w:rPr>
        <w:t>在一系列制度创新的过程中，贸易的重要性超过其他各种经济活动，拥有商业资本的商人享有对许多领域进行投资的选择权，商人成为关键人物，相应产生重商主义的学说和政策。重商主义使英国社会生活出现商业化的趋势，打破自然经济的沉寂。</w:t>
      </w:r>
    </w:p>
    <w:p>
      <w:pPr>
        <w:ind w:firstLine="420" w:firstLineChars="200"/>
        <w:rPr>
          <w:rFonts w:hint="eastAsia"/>
          <w:szCs w:val="21"/>
        </w:rPr>
      </w:pPr>
      <w:r>
        <w:rPr>
          <w:rFonts w:hint="eastAsia"/>
          <w:szCs w:val="21"/>
        </w:rPr>
        <w:t>制度创新虽然打破旧制度，但是新制度本身并不完善，市场的运行机制尚未形成，市场竞争基本是无约束的，一些新的商业和金融组织的出现，使这种无约束状态更加混乱。这种混乱表现为市场行为的掠夺性和投机欺诈性，无序竞争对社会经济造成极大混乱，这样就对竞争有序化提出要求。</w:t>
      </w:r>
    </w:p>
    <w:p>
      <w:pPr>
        <w:ind w:firstLine="420" w:firstLineChars="200"/>
        <w:rPr>
          <w:rFonts w:hint="eastAsia"/>
          <w:b/>
          <w:szCs w:val="21"/>
        </w:rPr>
      </w:pPr>
      <w:r w:rsidRPr="00E30591">
        <w:rPr>
          <w:rFonts w:hint="eastAsia"/>
          <w:b/>
          <w:szCs w:val="21"/>
        </w:rPr>
        <w:t>第十二章  美国的工业化</w:t>
      </w:r>
    </w:p>
    <w:p>
      <w:pPr>
        <w:ind w:firstLine="420" w:firstLineChars="200"/>
        <w:rPr>
          <w:rFonts w:hint="eastAsia"/>
          <w:szCs w:val="21"/>
        </w:rPr>
      </w:pPr>
      <w:r>
        <w:rPr>
          <w:rFonts w:hint="eastAsia"/>
          <w:szCs w:val="21"/>
        </w:rPr>
        <w:t>关键术语</w:t>
      </w:r>
    </w:p>
    <w:p>
      <w:pPr>
        <w:ind w:firstLine="420" w:firstLineChars="200"/>
        <w:rPr>
          <w:rFonts w:hint="eastAsia"/>
          <w:szCs w:val="21"/>
        </w:rPr>
      </w:pPr>
      <w:r w:rsidRPr="00221DF4">
        <w:rPr>
          <w:rFonts w:hint="eastAsia"/>
          <w:b/>
          <w:szCs w:val="21"/>
        </w:rPr>
        <w:t>进口替代和出口替代：</w:t>
      </w:r>
      <w:r>
        <w:rPr>
          <w:rFonts w:hint="eastAsia"/>
          <w:szCs w:val="21"/>
        </w:rPr>
        <w:t>进口替代</w:t>
      </w:r>
      <w:r w:rsidRPr="00917B63">
        <w:rPr>
          <w:rFonts w:hint="eastAsia"/>
          <w:szCs w:val="21"/>
        </w:rPr>
        <w:t>是指一国适当进口国外先进的技术设备用来提高本国的生产力水平，发展和完善本国的工业化体系，以国产品替代进口产品。在这个过程中实行保护贸易政策，以扶植民族工业的成长。这种战略的目的，是以发展进口替代品工业来带动整个国民经济的增长。</w:t>
      </w:r>
      <w:r>
        <w:rPr>
          <w:rFonts w:hint="eastAsia"/>
          <w:szCs w:val="21"/>
        </w:rPr>
        <w:t>出口替代是指</w:t>
      </w:r>
      <w:r w:rsidRPr="00917B63">
        <w:rPr>
          <w:rFonts w:hint="eastAsia"/>
          <w:szCs w:val="21"/>
        </w:rPr>
        <w:t>一国经济全面参与国际市场竞争，积极参加国际分工和国际贸易，实行自由贸易政策，让外国竞争者较广泛地进入本国市场，并努力把自己的企业推向国际市场。这种战略的目的，是以出口工业的发展来推动整体经济的增长。</w:t>
      </w:r>
    </w:p>
    <w:p>
      <w:pPr>
        <w:ind w:firstLine="420" w:firstLineChars="200"/>
        <w:rPr>
          <w:rFonts w:hint="eastAsia"/>
          <w:b/>
          <w:szCs w:val="21"/>
        </w:rPr>
      </w:pPr>
      <w:r>
        <w:rPr>
          <w:rFonts w:hint="eastAsia"/>
          <w:szCs w:val="21"/>
        </w:rPr>
        <w:t>思考题：1、</w:t>
      </w:r>
      <w:r w:rsidRPr="005627A2">
        <w:rPr>
          <w:rFonts w:hint="eastAsia"/>
          <w:b/>
          <w:szCs w:val="21"/>
        </w:rPr>
        <w:t>工业革命时期美国市场制度的开放性表现在哪些方面？</w:t>
      </w:r>
    </w:p>
    <w:p>
      <w:pPr>
        <w:rPr>
          <w:rFonts w:hint="eastAsia"/>
          <w:szCs w:val="21"/>
        </w:rPr>
      </w:pPr>
      <w:r>
        <w:rPr>
          <w:rFonts w:hint="eastAsia"/>
          <w:szCs w:val="21"/>
        </w:rPr>
        <w:t>美国对外开放最见成效的是劳动力市场、资本市场和技术市场。</w:t>
      </w:r>
    </w:p>
    <w:p>
      <w:pPr>
        <w:rPr>
          <w:rFonts w:hint="eastAsia"/>
          <w:szCs w:val="21"/>
        </w:rPr>
      </w:pPr>
      <w:r>
        <w:rPr>
          <w:rFonts w:hint="eastAsia"/>
          <w:szCs w:val="21"/>
        </w:rPr>
        <w:t>①</w:t>
      </w:r>
      <w:r>
        <w:rPr>
          <w:rFonts w:hint="eastAsia"/>
          <w:szCs w:val="21"/>
        </w:rPr>
        <w:t>美国是世界上外来移民最多的国家。来自欧洲、非洲、亚洲的移民涌入美国。随着西部领土的扩张和自身工业的发展，迫切需要大量劳动力。移民为美国经济发展提供充足的劳动力，又提供了巨大而且不断扩张的市场。其次，每次移民浪潮都带动资本的流入、技术的更新和市场的扩张。</w:t>
      </w:r>
    </w:p>
    <w:p>
      <w:pPr>
        <w:numPr>
          <w:ilvl w:val="0"/>
          <w:numId w:val="15"/>
        </w:numPr>
        <w:rPr>
          <w:rFonts w:hint="eastAsia"/>
          <w:szCs w:val="21"/>
        </w:rPr>
      </w:pPr>
      <w:r>
        <w:rPr>
          <w:rFonts w:hint="eastAsia"/>
          <w:szCs w:val="21"/>
        </w:rPr>
        <w:t>美国的资本市场的发育几乎与世界资本市场的发育同步。19世纪初，国际资本市场对贷款国和贷款国的经济影响并不显著。19世纪50年代，英国的工业革命告一段落，出现大量剩余资金，而美国处于工业革命新时期，迫切需要贷款。美国成为当时资本流入最多的国家之一。资本的主要流向是公共工程的投资，满足了日益增加的人口和经济发展的进一步需求。</w:t>
      </w:r>
    </w:p>
    <w:p>
      <w:pPr>
        <w:numPr>
          <w:ilvl w:val="0"/>
          <w:numId w:val="15"/>
        </w:numPr>
        <w:rPr>
          <w:rFonts w:hint="eastAsia"/>
          <w:szCs w:val="21"/>
        </w:rPr>
      </w:pPr>
      <w:r>
        <w:rPr>
          <w:rFonts w:hint="eastAsia"/>
          <w:szCs w:val="21"/>
        </w:rPr>
        <w:t>技术市场对于后进国家有重要意义。在当时技术保护和专利保护在国际市场发育还不成熟的情况下，引进和利用国外的先进技术是最经济的一种选择。19世纪末20世纪初，在美国和欧洲工业化国家出现第二次技术革新和发明的高潮。美国利用自己的发明和借鉴外国经验，实现经济腾飞，一举成为世界头号工业强国。美国技术市场的开放性，也为其他国家的工业化提供了条件。</w:t>
      </w:r>
    </w:p>
    <w:p>
      <w:pPr>
        <w:rPr>
          <w:rFonts w:hint="eastAsia"/>
          <w:b/>
          <w:szCs w:val="21"/>
        </w:rPr>
      </w:pPr>
      <w:r>
        <w:rPr>
          <w:rFonts w:hint="eastAsia"/>
          <w:szCs w:val="21"/>
        </w:rPr>
        <w:t>2、</w:t>
      </w:r>
      <w:r w:rsidRPr="005627A2">
        <w:rPr>
          <w:rFonts w:hint="eastAsia"/>
          <w:b/>
          <w:szCs w:val="21"/>
        </w:rPr>
        <w:t>试说明美国国内市场的扩大对其经济增长的意义。</w:t>
      </w:r>
    </w:p>
    <w:p>
      <w:pPr>
        <w:rPr>
          <w:rFonts w:hint="eastAsia"/>
          <w:szCs w:val="21"/>
        </w:rPr>
        <w:sectPr w:rsidSect="00AB31A9">
          <w:type w:val="nextPage"/>
          <w:pgSz w:w="11906" w:h="16838" w:orient="portrait"/>
          <w:pgMar w:top="873" w:right="663" w:bottom="873" w:left="663" w:header="851" w:footer="992" w:gutter="0"/>
          <w:pgNumType w:start="7"/>
          <w:cols w:num="1" w:space="425">
            <w:col w:w="10580" w:space="425"/>
          </w:cols>
          <w:titlePg w:val="0"/>
          <w:docGrid w:type="lines" w:linePitch="312"/>
        </w:sectPr>
      </w:pPr>
      <w:r>
        <w:rPr>
          <w:rFonts w:hint="eastAsia"/>
          <w:szCs w:val="21"/>
        </w:rPr>
        <w:t>美国独立后，国内市场的形成是以令人炫目的方式进行的，没有任何国家，在任何时期像美国那样迅猛地扩大国内市场：</w:t>
      </w:r>
      <w:r>
        <w:rPr>
          <w:rFonts w:hint="eastAsia"/>
          <w:szCs w:val="21"/>
        </w:rPr>
        <w:t>①</w:t>
      </w:r>
      <w:r>
        <w:rPr>
          <w:rFonts w:hint="eastAsia"/>
          <w:szCs w:val="21"/>
        </w:rPr>
        <w:t>领土面积的扩大，潜在市场扩大，交通运输业革命使潜在的市场变为现实，交通通讯业的革命，加强国内的联系，沟通国家间的联系，降低开拓市场的成本；</w:t>
      </w:r>
      <w:r>
        <w:rPr>
          <w:rFonts w:hint="eastAsia"/>
          <w:szCs w:val="21"/>
        </w:rPr>
        <w:t>②</w:t>
      </w:r>
      <w:r>
        <w:rPr>
          <w:rFonts w:hint="eastAsia"/>
          <w:szCs w:val="21"/>
        </w:rPr>
        <w:t>南北的统一，统一的政治体制的实行，使南方由英国的外围变为北方投资家和当地富豪开发潜力资源和推销产品的新边疆，从而扩大工业品的市场。黑人变为自由劳动力，使劳动力要素得以在全国范围自由流动；</w:t>
      </w:r>
      <w:r>
        <w:rPr>
          <w:rFonts w:hint="eastAsia"/>
          <w:szCs w:val="21"/>
        </w:rPr>
        <w:t>③</w:t>
      </w:r>
      <w:r>
        <w:rPr>
          <w:rFonts w:hint="eastAsia"/>
          <w:szCs w:val="21"/>
        </w:rPr>
        <w:t>商业组织的创新，</w:t>
      </w:r>
      <w:r>
        <w:rPr>
          <w:rFonts w:hint="eastAsia"/>
          <w:szCs w:val="21"/>
        </w:rPr>
        <w:t>“</w:t>
      </w:r>
      <w:r>
        <w:rPr>
          <w:rFonts w:hint="eastAsia"/>
          <w:szCs w:val="21"/>
        </w:rPr>
        <w:t>一价制</w:t>
      </w:r>
      <w:r>
        <w:rPr>
          <w:rFonts w:hint="eastAsia"/>
          <w:szCs w:val="21"/>
        </w:rPr>
        <w:t>”</w:t>
      </w:r>
      <w:r>
        <w:rPr>
          <w:rFonts w:hint="eastAsia"/>
          <w:szCs w:val="21"/>
        </w:rPr>
        <w:t>和</w:t>
      </w:r>
      <w:r>
        <w:rPr>
          <w:rFonts w:hint="eastAsia"/>
          <w:szCs w:val="21"/>
        </w:rPr>
        <w:t>“</w:t>
      </w:r>
      <w:r>
        <w:rPr>
          <w:rFonts w:hint="eastAsia"/>
          <w:szCs w:val="21"/>
        </w:rPr>
        <w:t>商品保证制</w:t>
      </w:r>
      <w:r>
        <w:rPr>
          <w:rFonts w:hint="eastAsia"/>
          <w:szCs w:val="21"/>
        </w:rPr>
        <w:t>”</w:t>
      </w:r>
      <w:r>
        <w:rPr>
          <w:rFonts w:hint="eastAsia"/>
          <w:szCs w:val="21"/>
        </w:rPr>
        <w:t>的采用。商业信用得到发展，逐步由银行和金融公司提供。商标制推广。这些都有利于降低流通费用，促进销售，保护生产者和消费者的利益；</w:t>
      </w:r>
      <w:r>
        <w:rPr>
          <w:rFonts w:hint="eastAsia"/>
          <w:szCs w:val="21"/>
        </w:rPr>
        <w:t>④</w:t>
      </w:r>
    </w:p>
    <w:p>
      <w:pPr>
        <w:rPr>
          <w:rFonts w:hint="eastAsia"/>
          <w:szCs w:val="21"/>
        </w:rPr>
      </w:pPr>
      <w:r>
        <w:rPr>
          <w:rFonts w:hint="eastAsia"/>
          <w:szCs w:val="21"/>
        </w:rPr>
        <w:t xml:space="preserve">地区专业分工的发展，促进市场交流和市场的发展。  </w:t>
      </w:r>
    </w:p>
    <w:p>
      <w:pPr>
        <w:rPr>
          <w:rFonts w:hint="eastAsia"/>
          <w:szCs w:val="21"/>
        </w:rPr>
      </w:pPr>
      <w:r>
        <w:rPr>
          <w:rFonts w:hint="eastAsia"/>
          <w:szCs w:val="21"/>
        </w:rPr>
        <w:t>国内市场以迅猛的速度扩展，逐渐形成国内开放的相互连结的市场体系。</w:t>
      </w:r>
    </w:p>
    <w:p>
      <w:pPr>
        <w:rPr>
          <w:rFonts w:hint="eastAsia"/>
          <w:b/>
          <w:szCs w:val="21"/>
        </w:rPr>
      </w:pPr>
      <w:r w:rsidRPr="007C30E8">
        <w:rPr>
          <w:rFonts w:hint="eastAsia"/>
          <w:b/>
          <w:szCs w:val="21"/>
        </w:rPr>
        <w:t>第十三章   欧洲大陆各国的工业化</w:t>
      </w:r>
    </w:p>
    <w:p>
      <w:pPr>
        <w:rPr>
          <w:rFonts w:hint="eastAsia"/>
          <w:szCs w:val="21"/>
        </w:rPr>
      </w:pPr>
      <w:r>
        <w:rPr>
          <w:rFonts w:hint="eastAsia"/>
          <w:szCs w:val="21"/>
        </w:rPr>
        <w:t>思考题：简述德国关税同盟的形成过程及其意义。</w:t>
      </w:r>
    </w:p>
    <w:p>
      <w:pPr>
        <w:rPr>
          <w:rFonts w:hint="eastAsia"/>
          <w:szCs w:val="21"/>
        </w:rPr>
      </w:pPr>
      <w:r w:rsidRPr="00801EEB">
        <w:rPr>
          <w:rFonts w:hint="eastAsia"/>
          <w:szCs w:val="21"/>
        </w:rPr>
        <w:t>①</w:t>
      </w:r>
      <w:r w:rsidRPr="00801EEB">
        <w:rPr>
          <w:rFonts w:hint="eastAsia"/>
          <w:szCs w:val="21"/>
        </w:rPr>
        <w:t>德</w:t>
      </w:r>
      <w:r>
        <w:rPr>
          <w:rFonts w:hint="eastAsia"/>
          <w:szCs w:val="21"/>
        </w:rPr>
        <w:t>意志四分五裂，关卡林立，经济分割危害经济的发展。普鲁士的比洛</w:t>
      </w:r>
      <w:r>
        <w:rPr>
          <w:rFonts w:hint="eastAsia"/>
          <w:szCs w:val="21"/>
        </w:rPr>
        <w:t>在哈登堡首相的支持下，对关税进行改革，废除国内关税，进口原料免税，对进口工业品平均征税10%，货物通过普鲁士边境征收很低的税，国产税只向少数货物征收。比洛关税改革的目的是希望在国内实现自由贸易，促进各邦团结，推销普鲁士商品。它迈出了关税同盟的第一步。</w:t>
      </w:r>
    </w:p>
    <w:p>
      <w:pPr>
        <w:rPr>
          <w:rFonts w:hint="eastAsia"/>
          <w:szCs w:val="21"/>
        </w:rPr>
      </w:pPr>
      <w:r>
        <w:rPr>
          <w:rFonts w:hint="eastAsia"/>
          <w:szCs w:val="21"/>
        </w:rPr>
        <w:t>②</w:t>
      </w:r>
      <w:r>
        <w:rPr>
          <w:rFonts w:hint="eastAsia"/>
          <w:szCs w:val="21"/>
        </w:rPr>
        <w:t>各邦分别组织不同地区的关税同盟，有由巴登发起的于1828年成立的南部关税同盟，以普鲁士为核心的北部关税同盟，以及以萨克森为首与普鲁士对抗的中部关税同盟。南部同盟与北部同盟接近，1829年缔结条约。1834年全国性的关税同盟建立，标志着一个新时代的开端。但北部的汉诺威、汉堡、不莱梅，南部同盟的巴登等并没有加入。到1867年，关税同盟的吸引力使其他邦纷纷放弃成见，加入关税同盟。关税同盟采取一项温和的保护工业的政策，订立了盟约。</w:t>
      </w:r>
    </w:p>
    <w:p>
      <w:pPr>
        <w:rPr>
          <w:rFonts w:hint="eastAsia"/>
          <w:szCs w:val="21"/>
        </w:rPr>
      </w:pPr>
      <w:r>
        <w:rPr>
          <w:rFonts w:hint="eastAsia"/>
          <w:szCs w:val="21"/>
        </w:rPr>
        <w:t>意义：关税同盟实行效果良好，各邦商业繁荣，走私绝迹，制造工业在保护下得到发展。瑞士、比利时、阿尔萨斯的企业在德意志扩大了的国内市场找到了机会，纷纷转移到关税同盟地区。关税同盟后来取得国际地位，有权与他国缔约。关税同盟使德意志在政治还未统一之前，实现了经济统一。1871年德意志帝国成立，关税同盟融合在帝国之内，结束了它的历史使命。</w:t>
      </w:r>
    </w:p>
    <w:p>
      <w:pPr>
        <w:rPr>
          <w:rFonts w:hint="eastAsia"/>
          <w:b/>
          <w:szCs w:val="21"/>
        </w:rPr>
      </w:pPr>
      <w:r w:rsidRPr="00C00A17">
        <w:rPr>
          <w:rFonts w:hint="eastAsia"/>
          <w:b/>
          <w:szCs w:val="21"/>
        </w:rPr>
        <w:t>第十四章  欧美国家的城市化</w:t>
      </w:r>
    </w:p>
    <w:p>
      <w:pPr>
        <w:rPr>
          <w:rFonts w:hint="eastAsia"/>
          <w:b/>
          <w:szCs w:val="21"/>
        </w:rPr>
      </w:pPr>
      <w:r>
        <w:rPr>
          <w:rFonts w:hint="eastAsia"/>
          <w:szCs w:val="21"/>
        </w:rPr>
        <w:t>思考题：1、</w:t>
      </w:r>
      <w:r w:rsidRPr="005627A2">
        <w:rPr>
          <w:rFonts w:hint="eastAsia"/>
          <w:b/>
          <w:szCs w:val="21"/>
        </w:rPr>
        <w:t>分析城市化与工业化的关系。</w:t>
      </w:r>
    </w:p>
    <w:p>
      <w:pPr>
        <w:rPr>
          <w:rFonts w:ascii="宋体" w:hAnsi="宋体" w:hint="eastAsia"/>
          <w:szCs w:val="21"/>
        </w:rPr>
      </w:pPr>
      <w:r w:rsidRPr="004B5A4B">
        <w:rPr>
          <w:rFonts w:hint="eastAsia"/>
          <w:szCs w:val="21"/>
        </w:rPr>
        <w:t>①</w:t>
      </w:r>
      <w:r w:rsidRPr="004B5A4B">
        <w:rPr>
          <w:rFonts w:hint="eastAsia"/>
          <w:szCs w:val="21"/>
        </w:rPr>
        <w:t>城</w:t>
      </w:r>
      <w:r>
        <w:rPr>
          <w:rFonts w:hint="eastAsia"/>
          <w:szCs w:val="21"/>
        </w:rPr>
        <w:t>市化对工业化的促进作用：</w:t>
      </w:r>
      <w:r>
        <w:rPr>
          <w:rFonts w:hint="eastAsia"/>
          <w:szCs w:val="21"/>
        </w:rPr>
        <w:t>⑴</w:t>
      </w:r>
      <w:r>
        <w:rPr>
          <w:rFonts w:hint="eastAsia"/>
          <w:szCs w:val="21"/>
        </w:rPr>
        <w:t>城市的发展降低了工业化的费用；</w:t>
      </w:r>
      <w:r>
        <w:rPr>
          <w:rFonts w:hint="eastAsia"/>
          <w:szCs w:val="21"/>
        </w:rPr>
        <w:t>⑵</w:t>
      </w:r>
      <w:r>
        <w:rPr>
          <w:rFonts w:hint="eastAsia"/>
          <w:szCs w:val="21"/>
        </w:rPr>
        <w:t>城市的发展为经济发展提供了更多的机会。</w:t>
      </w:r>
    </w:p>
    <w:p>
      <w:pPr>
        <w:numPr>
          <w:ilvl w:val="0"/>
          <w:numId w:val="8"/>
        </w:numPr>
        <w:rPr>
          <w:rFonts w:hint="eastAsia"/>
          <w:szCs w:val="21"/>
        </w:rPr>
      </w:pPr>
      <w:r>
        <w:rPr>
          <w:rFonts w:hint="eastAsia"/>
          <w:szCs w:val="21"/>
        </w:rPr>
        <w:t>城市化对工业化的反作用：</w:t>
      </w:r>
      <w:r>
        <w:rPr>
          <w:rFonts w:hint="eastAsia"/>
          <w:szCs w:val="21"/>
        </w:rPr>
        <w:t>⑴</w:t>
      </w:r>
      <w:r>
        <w:rPr>
          <w:rFonts w:hint="eastAsia"/>
          <w:szCs w:val="21"/>
        </w:rPr>
        <w:t>城市化的费用挤占发展生产的支出；</w:t>
      </w:r>
      <w:r>
        <w:rPr>
          <w:rFonts w:hint="eastAsia"/>
          <w:szCs w:val="21"/>
        </w:rPr>
        <w:t>⑵</w:t>
      </w:r>
      <w:r>
        <w:rPr>
          <w:rFonts w:hint="eastAsia"/>
          <w:szCs w:val="21"/>
        </w:rPr>
        <w:t>城市发展导致人口过度集中，造成就业压力和城市病的产生，社会问题严重。</w:t>
      </w:r>
    </w:p>
    <w:p>
      <w:pPr>
        <w:rPr>
          <w:rFonts w:hint="eastAsia"/>
          <w:b/>
          <w:szCs w:val="21"/>
        </w:rPr>
      </w:pPr>
      <w:r>
        <w:rPr>
          <w:rFonts w:hint="eastAsia"/>
          <w:szCs w:val="21"/>
        </w:rPr>
        <w:t>2、</w:t>
      </w:r>
      <w:r w:rsidRPr="005627A2">
        <w:rPr>
          <w:rFonts w:hint="eastAsia"/>
          <w:b/>
          <w:szCs w:val="21"/>
        </w:rPr>
        <w:t>英国是如何治理早期城市病的？</w:t>
      </w:r>
    </w:p>
    <w:p>
      <w:pPr>
        <w:rPr>
          <w:rFonts w:hint="eastAsia"/>
          <w:szCs w:val="21"/>
        </w:rPr>
      </w:pPr>
      <w:r>
        <w:rPr>
          <w:rFonts w:hint="eastAsia"/>
          <w:szCs w:val="21"/>
        </w:rPr>
        <w:t>政府机构协调，加强城市管理机构的协作，指派皇家委员会对环境问题进行调查，19世纪70年代率先建立自来水厂，整治城市排水系统；</w:t>
      </w:r>
    </w:p>
    <w:p>
      <w:pPr>
        <w:rPr>
          <w:rFonts w:hint="eastAsia"/>
          <w:szCs w:val="21"/>
        </w:rPr>
      </w:pPr>
      <w:r>
        <w:rPr>
          <w:rFonts w:hint="eastAsia"/>
          <w:szCs w:val="21"/>
        </w:rPr>
        <w:t>制度约束，通过立法改善卫生状况，成立全国和地方性的公共卫生委员会，指派卫生官员，监督法规的执行；</w:t>
      </w:r>
    </w:p>
    <w:p>
      <w:pPr>
        <w:rPr>
          <w:rFonts w:hint="eastAsia"/>
          <w:szCs w:val="21"/>
        </w:rPr>
      </w:pPr>
      <w:r>
        <w:rPr>
          <w:rFonts w:hint="eastAsia"/>
          <w:szCs w:val="21"/>
        </w:rPr>
        <w:t>公共宣传，掀起个人卫生保健运动高潮，开设公共浴池；</w:t>
      </w:r>
    </w:p>
    <w:p>
      <w:pPr>
        <w:rPr>
          <w:rFonts w:hint="eastAsia"/>
          <w:szCs w:val="21"/>
        </w:rPr>
      </w:pPr>
      <w:r>
        <w:rPr>
          <w:rFonts w:hint="eastAsia"/>
          <w:szCs w:val="21"/>
        </w:rPr>
        <w:t>增加财政的投入，新生儿接种牛痘，城市中医院数目增加很快。</w:t>
      </w:r>
    </w:p>
    <w:p>
      <w:pPr>
        <w:rPr>
          <w:rFonts w:hint="eastAsia"/>
          <w:b/>
          <w:szCs w:val="21"/>
        </w:rPr>
      </w:pPr>
      <w:r w:rsidRPr="00F30A8A">
        <w:rPr>
          <w:rFonts w:hint="eastAsia"/>
          <w:b/>
          <w:szCs w:val="21"/>
        </w:rPr>
        <w:t>第十五章  东方的起飞尝试</w:t>
      </w:r>
    </w:p>
    <w:p>
      <w:pPr>
        <w:rPr>
          <w:rFonts w:hint="eastAsia"/>
          <w:b/>
          <w:szCs w:val="21"/>
        </w:rPr>
      </w:pPr>
      <w:r w:rsidRPr="002359DB">
        <w:rPr>
          <w:rFonts w:hint="eastAsia"/>
          <w:b/>
          <w:szCs w:val="21"/>
        </w:rPr>
        <w:t>关键术语</w:t>
      </w:r>
    </w:p>
    <w:p>
      <w:pPr>
        <w:rPr>
          <w:rFonts w:hint="eastAsia"/>
          <w:szCs w:val="21"/>
        </w:rPr>
      </w:pPr>
      <w:r w:rsidRPr="00CE0A0F">
        <w:rPr>
          <w:rFonts w:hint="eastAsia"/>
          <w:b/>
          <w:szCs w:val="21"/>
        </w:rPr>
        <w:t>洋务运动</w:t>
      </w:r>
      <w:r>
        <w:rPr>
          <w:rFonts w:hint="eastAsia"/>
          <w:szCs w:val="21"/>
        </w:rPr>
        <w:t>：中国近代的第一次起飞尝试。19世纪50年代到1894年甲午中日战争，由中国的地主阶级洋务派发动的以</w:t>
      </w:r>
      <w:r>
        <w:rPr>
          <w:rFonts w:hint="eastAsia"/>
          <w:szCs w:val="21"/>
        </w:rPr>
        <w:t>“</w:t>
      </w:r>
      <w:r>
        <w:rPr>
          <w:rFonts w:hint="eastAsia"/>
          <w:szCs w:val="21"/>
        </w:rPr>
        <w:t>自强</w:t>
      </w:r>
      <w:r>
        <w:rPr>
          <w:rFonts w:hint="eastAsia"/>
          <w:szCs w:val="21"/>
        </w:rPr>
        <w:t>”“</w:t>
      </w:r>
      <w:r>
        <w:rPr>
          <w:rFonts w:hint="eastAsia"/>
          <w:szCs w:val="21"/>
        </w:rPr>
        <w:t>求富</w:t>
      </w:r>
      <w:r>
        <w:rPr>
          <w:rFonts w:hint="eastAsia"/>
          <w:szCs w:val="21"/>
        </w:rPr>
        <w:t>”</w:t>
      </w:r>
      <w:r>
        <w:rPr>
          <w:rFonts w:hint="eastAsia"/>
          <w:szCs w:val="21"/>
        </w:rPr>
        <w:t>为口号的封建图存运动，它企图在不改变封建制度的前提下，就使中国强大起来。1894年，甲午战争的失败标志着洋务运动的失败，它没能实现中国的富强。</w:t>
      </w:r>
    </w:p>
    <w:p>
      <w:pPr>
        <w:rPr>
          <w:rFonts w:hint="eastAsia"/>
          <w:szCs w:val="21"/>
        </w:rPr>
      </w:pPr>
      <w:r w:rsidRPr="005627A2">
        <w:rPr>
          <w:rFonts w:hint="eastAsia"/>
          <w:b/>
          <w:szCs w:val="21"/>
        </w:rPr>
        <w:t>明治维新：1</w:t>
      </w:r>
      <w:r>
        <w:rPr>
          <w:rFonts w:hint="eastAsia"/>
          <w:szCs w:val="21"/>
        </w:rPr>
        <w:t>853年，佩里叩关，日本面临半殖民地的危机。1868年幕府封建统治被推翻，建立起以天皇为首的明治政府。明治政府为摆脱财政危机、振兴本国经济和增强国家实力而实行改革，史称</w:t>
      </w:r>
      <w:r>
        <w:rPr>
          <w:rFonts w:hint="eastAsia"/>
          <w:szCs w:val="21"/>
        </w:rPr>
        <w:t>“</w:t>
      </w:r>
      <w:r>
        <w:rPr>
          <w:rFonts w:hint="eastAsia"/>
          <w:szCs w:val="21"/>
        </w:rPr>
        <w:t>明治维新</w:t>
      </w:r>
      <w:r>
        <w:rPr>
          <w:rFonts w:hint="eastAsia"/>
          <w:szCs w:val="21"/>
        </w:rPr>
        <w:t>”</w:t>
      </w:r>
      <w:r>
        <w:rPr>
          <w:rFonts w:hint="eastAsia"/>
          <w:szCs w:val="21"/>
        </w:rPr>
        <w:t>，废除封建特权、地制改革和租税改革、殖产兴业尽快完成工业化是它的重要内容。</w:t>
      </w:r>
    </w:p>
    <w:p>
      <w:pPr>
        <w:rPr>
          <w:rFonts w:hint="eastAsia"/>
          <w:szCs w:val="21"/>
        </w:rPr>
      </w:pPr>
      <w:r>
        <w:rPr>
          <w:rFonts w:hint="eastAsia"/>
          <w:szCs w:val="21"/>
        </w:rPr>
        <w:t>思考题：</w:t>
      </w:r>
    </w:p>
    <w:p>
      <w:pPr>
        <w:rPr>
          <w:rFonts w:hint="eastAsia"/>
          <w:szCs w:val="21"/>
        </w:rPr>
      </w:pPr>
      <w:r w:rsidRPr="00981719">
        <w:rPr>
          <w:rFonts w:hint="eastAsia"/>
          <w:szCs w:val="21"/>
        </w:rPr>
        <w:t>1、</w:t>
      </w:r>
      <w:r w:rsidRPr="005627A2">
        <w:rPr>
          <w:rFonts w:hint="eastAsia"/>
          <w:b/>
          <w:szCs w:val="21"/>
        </w:rPr>
        <w:t>思考近代中国工业化失败的原因。</w:t>
      </w:r>
    </w:p>
    <w:p>
      <w:pPr>
        <w:rPr>
          <w:rFonts w:hint="eastAsia"/>
          <w:szCs w:val="21"/>
        </w:rPr>
      </w:pPr>
      <w:r>
        <w:rPr>
          <w:rFonts w:hint="eastAsia"/>
          <w:szCs w:val="21"/>
        </w:rPr>
        <w:t>1840年以来，中华民族就效仿西方，试图走上工业化的道路，但几次努力都失败了。</w:t>
      </w:r>
      <w:r>
        <w:rPr>
          <w:rFonts w:hint="eastAsia"/>
          <w:szCs w:val="21"/>
        </w:rPr>
        <w:t>①</w:t>
      </w:r>
      <w:r>
        <w:rPr>
          <w:rFonts w:hint="eastAsia"/>
          <w:szCs w:val="21"/>
        </w:rPr>
        <w:t>中国的经济社会体制中存在排斥工业化的因素。例如，</w:t>
      </w:r>
      <w:r>
        <w:rPr>
          <w:rFonts w:hint="eastAsia"/>
          <w:szCs w:val="21"/>
        </w:rPr>
        <w:t>“</w:t>
      </w:r>
      <w:r>
        <w:rPr>
          <w:rFonts w:hint="eastAsia"/>
          <w:szCs w:val="21"/>
        </w:rPr>
        <w:t>体</w:t>
      </w:r>
      <w:r>
        <w:rPr>
          <w:rFonts w:hint="eastAsia"/>
          <w:szCs w:val="21"/>
        </w:rPr>
        <w:t>”</w:t>
      </w:r>
      <w:r>
        <w:rPr>
          <w:rFonts w:hint="eastAsia"/>
          <w:szCs w:val="21"/>
        </w:rPr>
        <w:t>和</w:t>
      </w:r>
      <w:r>
        <w:rPr>
          <w:rFonts w:hint="eastAsia"/>
          <w:szCs w:val="21"/>
        </w:rPr>
        <w:t>“</w:t>
      </w:r>
      <w:r>
        <w:rPr>
          <w:rFonts w:hint="eastAsia"/>
          <w:szCs w:val="21"/>
        </w:rPr>
        <w:t>用</w:t>
      </w:r>
      <w:r>
        <w:rPr>
          <w:rFonts w:hint="eastAsia"/>
          <w:szCs w:val="21"/>
        </w:rPr>
        <w:t>”</w:t>
      </w:r>
      <w:r>
        <w:rPr>
          <w:rFonts w:hint="eastAsia"/>
          <w:szCs w:val="21"/>
        </w:rPr>
        <w:t>一直是个纠缠不清的问题，对</w:t>
      </w:r>
      <w:r>
        <w:rPr>
          <w:rFonts w:hint="eastAsia"/>
          <w:szCs w:val="21"/>
        </w:rPr>
        <w:t>“</w:t>
      </w:r>
      <w:r>
        <w:rPr>
          <w:rFonts w:hint="eastAsia"/>
          <w:szCs w:val="21"/>
        </w:rPr>
        <w:t>体</w:t>
      </w:r>
      <w:r>
        <w:rPr>
          <w:rFonts w:hint="eastAsia"/>
          <w:szCs w:val="21"/>
        </w:rPr>
        <w:t>”</w:t>
      </w:r>
      <w:r>
        <w:rPr>
          <w:rFonts w:hint="eastAsia"/>
          <w:szCs w:val="21"/>
        </w:rPr>
        <w:t>的强调总是压抑</w:t>
      </w:r>
      <w:r>
        <w:rPr>
          <w:rFonts w:hint="eastAsia"/>
          <w:szCs w:val="21"/>
        </w:rPr>
        <w:t>“</w:t>
      </w:r>
      <w:r>
        <w:rPr>
          <w:rFonts w:hint="eastAsia"/>
          <w:szCs w:val="21"/>
        </w:rPr>
        <w:t>用</w:t>
      </w:r>
      <w:r>
        <w:rPr>
          <w:rFonts w:hint="eastAsia"/>
          <w:szCs w:val="21"/>
        </w:rPr>
        <w:t>”</w:t>
      </w:r>
      <w:r>
        <w:rPr>
          <w:rFonts w:hint="eastAsia"/>
          <w:szCs w:val="21"/>
        </w:rPr>
        <w:t>的发展；政府以发动工业化为己任，始终视民营工业为异己力量，而官办工厂永远解决不了效率低下的问题；市场一直未获得真正的发育和发展，占统治地位的是小农经济和自然经济。</w:t>
      </w:r>
      <w:r>
        <w:rPr>
          <w:rFonts w:hint="eastAsia"/>
          <w:szCs w:val="21"/>
        </w:rPr>
        <w:t>②</w:t>
      </w:r>
      <w:r>
        <w:rPr>
          <w:rFonts w:hint="eastAsia"/>
          <w:szCs w:val="21"/>
        </w:rPr>
        <w:t>恶劣的国际环境。列强不愿意中国真正实现富强，它们希望中国作为商品倾销市场和原料产地，它们不断加深对中国的侵略，尤其是日本侵略战争造成社会动荡，打掉了中国工业化的第三次尝试。</w:t>
      </w:r>
    </w:p>
    <w:p>
      <w:pPr>
        <w:rPr>
          <w:rFonts w:hint="eastAsia"/>
          <w:szCs w:val="21"/>
        </w:rPr>
      </w:pPr>
      <w:r w:rsidRPr="00BB2E6D">
        <w:rPr>
          <w:rFonts w:hint="eastAsia"/>
          <w:szCs w:val="21"/>
        </w:rPr>
        <w:t>2、</w:t>
      </w:r>
      <w:r w:rsidRPr="005627A2">
        <w:rPr>
          <w:rFonts w:hint="eastAsia"/>
          <w:b/>
          <w:szCs w:val="21"/>
        </w:rPr>
        <w:t>简述明治维新的内容和意义。</w:t>
      </w:r>
    </w:p>
    <w:p>
      <w:pPr>
        <w:rPr>
          <w:rFonts w:ascii="宋体" w:hAnsi="宋体" w:hint="eastAsia"/>
          <w:szCs w:val="21"/>
        </w:rPr>
      </w:pPr>
      <w:r>
        <w:rPr>
          <w:rFonts w:hint="eastAsia"/>
          <w:szCs w:val="21"/>
        </w:rPr>
        <w:t>①</w:t>
      </w:r>
      <w:r>
        <w:rPr>
          <w:rFonts w:hint="eastAsia"/>
          <w:szCs w:val="21"/>
        </w:rPr>
        <w:t>废除封建特权。封建割据和封建特权的废除，使日本实现真正意义上的统一，建立中央集权的政权，为此后各项政策的贯彻实施提供了保证。</w:t>
      </w:r>
    </w:p>
    <w:p>
      <w:pPr>
        <w:rPr>
          <w:rFonts w:ascii="宋体" w:hAnsi="宋体" w:hint="eastAsia"/>
          <w:szCs w:val="21"/>
        </w:rPr>
        <w:sectPr w:rsidSect="00AB31A9">
          <w:type w:val="nextPage"/>
          <w:pgSz w:w="11906" w:h="16838" w:orient="portrait"/>
          <w:pgMar w:top="873" w:right="663" w:bottom="873" w:left="663" w:header="851" w:footer="992" w:gutter="0"/>
          <w:pgNumType w:start="8"/>
          <w:cols w:num="1" w:space="425">
            <w:col w:w="10580" w:space="425"/>
          </w:cols>
          <w:titlePg w:val="0"/>
          <w:docGrid w:type="lines" w:linePitch="312"/>
        </w:sectPr>
      </w:pPr>
      <w:r>
        <w:rPr>
          <w:rFonts w:hint="eastAsia"/>
          <w:szCs w:val="21"/>
        </w:rPr>
        <w:t>②</w:t>
      </w:r>
    </w:p>
    <w:p>
      <w:pPr>
        <w:rPr>
          <w:rFonts w:ascii="宋体" w:hAnsi="宋体" w:hint="eastAsia"/>
          <w:szCs w:val="21"/>
        </w:rPr>
      </w:pPr>
      <w:r>
        <w:rPr>
          <w:rFonts w:hint="eastAsia"/>
          <w:szCs w:val="21"/>
        </w:rPr>
        <w:t>地制改革和租税改革。地税收入成为国家财政的主要来源，政府从中拨款给模范工厂和资助私人企业，为大工业发展提供基本的启动资本。</w:t>
      </w:r>
    </w:p>
    <w:p>
      <w:pPr>
        <w:rPr>
          <w:rFonts w:hint="eastAsia"/>
          <w:szCs w:val="21"/>
        </w:rPr>
      </w:pPr>
      <w:r>
        <w:rPr>
          <w:rFonts w:hint="eastAsia"/>
          <w:szCs w:val="21"/>
        </w:rPr>
        <w:t>③</w:t>
      </w:r>
      <w:r>
        <w:rPr>
          <w:rFonts w:hint="eastAsia"/>
          <w:szCs w:val="21"/>
        </w:rPr>
        <w:t>推行殖产政策，用国家的力量尽快完成工业化。日本的工业化是一场自上而下的革命，在国内市场狭窄、经济发展不充分的情况下，政府对企业的大力扶植和直接帮助是实现工业化的主要原因。政府对民间资本的支持是日本工业化的重要特点。</w:t>
      </w:r>
    </w:p>
    <w:p>
      <w:pPr>
        <w:numPr>
          <w:ilvl w:val="0"/>
          <w:numId w:val="15"/>
        </w:numPr>
        <w:rPr>
          <w:rFonts w:hint="eastAsia"/>
          <w:szCs w:val="21"/>
        </w:rPr>
      </w:pPr>
      <w:r>
        <w:rPr>
          <w:rFonts w:hint="eastAsia"/>
          <w:szCs w:val="21"/>
        </w:rPr>
        <w:t>贸易立国原则。国内市场狭小，经济危机使政府意识到只有开辟国外市场才是出路，因此，确立了贸易立国的原则。贸易立国的原则得到富国强兵的支持。政府通过发动侵略战争直接为私人企业开拓市场，日本的每一次经济繁荣都与侵略战争密切相关。</w:t>
      </w:r>
    </w:p>
    <w:p>
      <w:pPr>
        <w:rPr>
          <w:rFonts w:hint="eastAsia"/>
          <w:szCs w:val="21"/>
        </w:rPr>
      </w:pPr>
      <w:r>
        <w:rPr>
          <w:rFonts w:hint="eastAsia"/>
          <w:szCs w:val="21"/>
        </w:rPr>
        <w:t>日本1901</w:t>
      </w:r>
      <w:r>
        <w:rPr>
          <w:szCs w:val="21"/>
        </w:rPr>
        <w:t>—</w:t>
      </w:r>
      <w:r>
        <w:rPr>
          <w:rFonts w:hint="eastAsia"/>
          <w:szCs w:val="21"/>
        </w:rPr>
        <w:t>1914年经济增长率高达6.3%，高于同期的美、英、法、德等国，并于20世纪前20年实现了工业化。它的成功为二战后韩国、台湾及东盟国家的工业化提供了现实的指导意义。</w:t>
      </w:r>
    </w:p>
    <w:p>
      <w:pPr>
        <w:rPr>
          <w:rFonts w:hint="eastAsia"/>
          <w:b/>
          <w:szCs w:val="21"/>
        </w:rPr>
      </w:pPr>
      <w:r w:rsidRPr="00B0357A">
        <w:rPr>
          <w:rFonts w:hint="eastAsia"/>
          <w:b/>
          <w:szCs w:val="21"/>
        </w:rPr>
        <w:t>第十六章   自由贸易与世界经济</w:t>
      </w:r>
    </w:p>
    <w:p>
      <w:pPr>
        <w:rPr>
          <w:rFonts w:hint="eastAsia"/>
          <w:szCs w:val="21"/>
        </w:rPr>
      </w:pPr>
      <w:r w:rsidRPr="002359DB">
        <w:rPr>
          <w:rFonts w:hint="eastAsia"/>
          <w:b/>
          <w:szCs w:val="21"/>
        </w:rPr>
        <w:t>关键术语</w:t>
      </w:r>
      <w:r>
        <w:rPr>
          <w:rFonts w:hint="eastAsia"/>
          <w:szCs w:val="21"/>
        </w:rPr>
        <w:t>：</w:t>
      </w:r>
    </w:p>
    <w:p>
      <w:pPr>
        <w:rPr>
          <w:rFonts w:hint="eastAsia"/>
          <w:szCs w:val="21"/>
        </w:rPr>
      </w:pPr>
      <w:r w:rsidRPr="002359DB">
        <w:rPr>
          <w:rFonts w:hint="eastAsia"/>
          <w:b/>
          <w:szCs w:val="21"/>
        </w:rPr>
        <w:t>金本位</w:t>
      </w:r>
      <w:r>
        <w:rPr>
          <w:rFonts w:hint="eastAsia"/>
          <w:szCs w:val="21"/>
        </w:rPr>
        <w:t>：为满足不断增长的对外贸易和不断扩大的国家资本流动的需要，19世纪发明了一种新的货币制度</w:t>
      </w:r>
      <w:r>
        <w:rPr>
          <w:szCs w:val="21"/>
        </w:rPr>
        <w:t>—</w:t>
      </w:r>
      <w:r>
        <w:rPr>
          <w:rFonts w:hint="eastAsia"/>
          <w:szCs w:val="21"/>
        </w:rPr>
        <w:t>-金本位制。它最早在英国实行，后来通过国际扩散，成为早期国际货币制度，英国是金本位制的主要维持者。它的实施是世界市场扩大需求，自由贸易发展，工业生产扩大的结果；是国际金融体系发展的需求，资本流动加大的结果；是英国积极推动，发挥作为世界经济中心的作用的结果；是更除金银复本位制不稳定引发过多负面作用，货币关系紊乱、动荡，阻碍国际贸易的需要。它具有平衡国际贸易收支的作用，稳定了国际贸易和国际投资环境。它的实施加强了英国在近代时期作为世界经济霸主的地位，巩固了英国的信用。但它也存在一系列的缺陷：汇率过于僵硬：货币政策的自主性减弱；将外部平衡置于内部平衡之上，致使内部经济减损；该机制对中心国家有利，对非中心国家不利。一战标志着它的终结。</w:t>
      </w:r>
    </w:p>
    <w:p>
      <w:pPr>
        <w:rPr>
          <w:rFonts w:hint="eastAsia"/>
          <w:szCs w:val="21"/>
        </w:rPr>
      </w:pPr>
      <w:r w:rsidRPr="002359DB">
        <w:rPr>
          <w:rFonts w:hint="eastAsia"/>
          <w:b/>
          <w:szCs w:val="21"/>
        </w:rPr>
        <w:t>思考题</w:t>
      </w:r>
      <w:r>
        <w:rPr>
          <w:rFonts w:hint="eastAsia"/>
          <w:szCs w:val="21"/>
        </w:rPr>
        <w:t>：</w:t>
      </w:r>
    </w:p>
    <w:p>
      <w:pPr>
        <w:numPr>
          <w:ilvl w:val="1"/>
          <w:numId w:val="13"/>
        </w:numPr>
        <w:rPr>
          <w:rFonts w:hint="eastAsia"/>
          <w:b/>
          <w:szCs w:val="21"/>
        </w:rPr>
      </w:pPr>
      <w:r w:rsidRPr="002359DB">
        <w:rPr>
          <w:rFonts w:hint="eastAsia"/>
          <w:b/>
          <w:szCs w:val="21"/>
        </w:rPr>
        <w:t>分析帝国殖民体系和国际分工的关系</w:t>
      </w:r>
    </w:p>
    <w:p>
      <w:pPr>
        <w:ind w:firstLine="420" w:firstLineChars="200"/>
        <w:rPr>
          <w:rFonts w:hint="eastAsia"/>
          <w:szCs w:val="21"/>
        </w:rPr>
      </w:pPr>
      <w:r>
        <w:rPr>
          <w:rFonts w:hint="eastAsia"/>
          <w:szCs w:val="21"/>
        </w:rPr>
        <w:t>18世纪中期到19世纪60年代，资本主义生产方式在欧美主要国家确立。这些成为世界经济中心的国家的殖民活动的中心内容、方式和宗旨与资本原始积累阶段比，有重要的转变。早期强盗式的殖民掠夺逐渐转变为经济剥削，把殖民地作为自己的商品出口市场和原料产地，对殖民地的经济剥削已经成为资本再生产的一个重要环节。把殖民地作为原料产地和出口市场，在国际分工中把持、垄断上游分工。殖民地国家的民族工业被无情的摧毁。无论是轻工业还是其他产业，都面临殖民主义的剥削。</w:t>
      </w:r>
    </w:p>
    <w:p>
      <w:pPr>
        <w:ind w:firstLine="420" w:firstLineChars="200"/>
        <w:rPr>
          <w:rFonts w:hint="eastAsia"/>
          <w:szCs w:val="21"/>
        </w:rPr>
      </w:pPr>
      <w:r>
        <w:rPr>
          <w:rFonts w:hint="eastAsia"/>
          <w:szCs w:val="21"/>
        </w:rPr>
        <w:t>这时国际分工的形式，主要是垂直分工，即由英国等先进国家出口制成品，销往落后国家的殖民地，而后者出口原料供应前者。前者成为世界大机器生产的中心，而后者成为其附庸。这种垂直分工在19世纪中叶以后，特别是19世纪70年代以后，得到扩大和加深。因为工业国已经不再是英国一个国家，还包括欧洲和北美各国，还有亚洲的日本；而原料供应应经不再是少数殖民地，而是世界所有落后地区，原材料供应所涉及的范围也更广。虽然也存在先进国家间的水平分工，但仍然以发达国家与他们殖民地的贸易为主。</w:t>
      </w:r>
    </w:p>
    <w:p>
      <w:pPr>
        <w:rPr>
          <w:rFonts w:hint="eastAsia"/>
          <w:b/>
          <w:szCs w:val="21"/>
        </w:rPr>
      </w:pPr>
      <w:r>
        <w:rPr>
          <w:rFonts w:hint="eastAsia"/>
          <w:szCs w:val="21"/>
        </w:rPr>
        <w:t>2、</w:t>
      </w:r>
      <w:r w:rsidRPr="002359DB">
        <w:rPr>
          <w:rFonts w:hint="eastAsia"/>
          <w:b/>
          <w:szCs w:val="21"/>
        </w:rPr>
        <w:t>简述自由贸易理论和政策主张及其在19世纪英国的推广情况，并与现代自由贸易新特征</w:t>
      </w:r>
      <w:r>
        <w:rPr>
          <w:rFonts w:hint="eastAsia"/>
          <w:b/>
          <w:szCs w:val="21"/>
        </w:rPr>
        <w:t>进行比较。</w:t>
      </w:r>
    </w:p>
    <w:p>
      <w:pPr>
        <w:ind w:firstLine="525" w:firstLineChars="250"/>
        <w:rPr>
          <w:rFonts w:ascii="宋体" w:hAnsi="宋体" w:hint="eastAsia"/>
          <w:szCs w:val="21"/>
        </w:rPr>
      </w:pPr>
      <w:r>
        <w:rPr>
          <w:rFonts w:hint="eastAsia"/>
          <w:szCs w:val="21"/>
        </w:rPr>
        <w:t>自由贸易理论</w:t>
      </w:r>
      <w:r w:rsidRPr="00C97FC0">
        <w:rPr>
          <w:rFonts w:ascii="宋体" w:hAnsi="宋体" w:hint="eastAsia"/>
          <w:szCs w:val="21"/>
        </w:rPr>
        <w:t>：</w:t>
      </w:r>
      <w:r>
        <w:rPr>
          <w:rFonts w:ascii="宋体" w:hAnsi="宋体" w:hint="eastAsia"/>
          <w:szCs w:val="21"/>
        </w:rPr>
        <w:t>①</w:t>
      </w:r>
      <w:r>
        <w:rPr>
          <w:rFonts w:ascii="宋体" w:hAnsi="宋体" w:hint="eastAsia"/>
          <w:szCs w:val="21"/>
        </w:rPr>
        <w:t>斯密基于</w:t>
      </w:r>
      <w:r>
        <w:rPr>
          <w:rFonts w:ascii="宋体" w:hAnsi="宋体" w:hint="eastAsia"/>
          <w:szCs w:val="21"/>
        </w:rPr>
        <w:t>“</w:t>
      </w:r>
      <w:r>
        <w:rPr>
          <w:rFonts w:ascii="宋体" w:hAnsi="宋体" w:hint="eastAsia"/>
          <w:szCs w:val="21"/>
        </w:rPr>
        <w:t>国际分工</w:t>
      </w:r>
      <w:r>
        <w:rPr>
          <w:rFonts w:ascii="宋体" w:hAnsi="宋体" w:hint="eastAsia"/>
          <w:szCs w:val="21"/>
        </w:rPr>
        <w:t>”</w:t>
      </w:r>
      <w:r>
        <w:rPr>
          <w:rFonts w:ascii="宋体" w:hAnsi="宋体" w:hint="eastAsia"/>
          <w:szCs w:val="21"/>
        </w:rPr>
        <w:t>的自由贸易学说：以自由竞争和自由放任为原则，倡导国际上国家间的自由竞争，并指出：自由竞争的好处在于以国际分工为手段，生产具有绝对优势的产品可以促进劳动生产率的提高；</w:t>
      </w:r>
      <w:r>
        <w:rPr>
          <w:rFonts w:ascii="宋体" w:hAnsi="宋体" w:hint="eastAsia"/>
          <w:szCs w:val="21"/>
        </w:rPr>
        <w:t>②</w:t>
      </w:r>
      <w:r>
        <w:rPr>
          <w:rFonts w:ascii="宋体" w:hAnsi="宋体" w:hint="eastAsia"/>
          <w:szCs w:val="21"/>
        </w:rPr>
        <w:t>李嘉图基于</w:t>
      </w:r>
      <w:r>
        <w:rPr>
          <w:rFonts w:ascii="宋体" w:hAnsi="宋体" w:hint="eastAsia"/>
          <w:szCs w:val="21"/>
        </w:rPr>
        <w:t>“</w:t>
      </w:r>
      <w:r>
        <w:rPr>
          <w:rFonts w:ascii="宋体" w:hAnsi="宋体" w:hint="eastAsia"/>
          <w:szCs w:val="21"/>
        </w:rPr>
        <w:t>比较成本、自然禀赋</w:t>
      </w:r>
      <w:r>
        <w:rPr>
          <w:rFonts w:ascii="宋体" w:hAnsi="宋体" w:hint="eastAsia"/>
          <w:szCs w:val="21"/>
        </w:rPr>
        <w:t>”</w:t>
      </w:r>
      <w:r>
        <w:rPr>
          <w:rFonts w:ascii="宋体" w:hAnsi="宋体" w:hint="eastAsia"/>
          <w:szCs w:val="21"/>
        </w:rPr>
        <w:t>的自由贸易学说：一国应专门生产它用比较少的成本就能生产出来的商品，即在生产上具有比较优势，而这一优势源于它拥有的自然禀赋。基于以上述内容，其结论是英国应生产工业制成品，其他国家生产工业原料，并让人知道，各贸易国都会在这一贸易体制下和国际分工中得到好处。前提：工业化、城市化、国际关系新发展，倡导建立自由贸易体制，实施金本位。</w:t>
      </w:r>
    </w:p>
    <w:p>
      <w:pPr>
        <w:ind w:firstLine="420" w:firstLineChars="200"/>
        <w:rPr>
          <w:rFonts w:ascii="宋体" w:hAnsi="宋体" w:hint="eastAsia"/>
          <w:szCs w:val="21"/>
        </w:rPr>
      </w:pPr>
      <w:r>
        <w:rPr>
          <w:rFonts w:ascii="宋体" w:hAnsi="宋体" w:hint="eastAsia"/>
          <w:szCs w:val="21"/>
        </w:rPr>
        <w:t>实践：英国的自由贸易的过程：与保护贸易抗衡的过程：新兴工业资产阶级和保守土地贵族的利益的对立和斗争</w:t>
      </w:r>
    </w:p>
    <w:p>
      <w:pPr>
        <w:rPr>
          <w:rFonts w:ascii="宋体" w:hAnsi="宋体" w:hint="eastAsia"/>
          <w:szCs w:val="21"/>
        </w:rPr>
      </w:pPr>
      <w:r>
        <w:rPr>
          <w:rFonts w:ascii="宋体" w:hAnsi="宋体" w:hint="eastAsia"/>
          <w:szCs w:val="21"/>
        </w:rPr>
        <w:t>①</w:t>
      </w:r>
      <w:r>
        <w:rPr>
          <w:rFonts w:ascii="宋体" w:hAnsi="宋体" w:hint="eastAsia"/>
          <w:szCs w:val="21"/>
        </w:rPr>
        <w:t>1768年《艾登条约》。这样条约以免除英法之间的部分贸易关税为内容，标志着自由贸易以实际行动登上历史舞台。尽管它的实施因</w:t>
      </w:r>
      <w:r>
        <w:rPr>
          <w:rFonts w:ascii="宋体" w:hAnsi="宋体" w:hint="eastAsia"/>
          <w:szCs w:val="21"/>
        </w:rPr>
        <w:t>“</w:t>
      </w:r>
      <w:r>
        <w:rPr>
          <w:rFonts w:ascii="宋体" w:hAnsi="宋体" w:hint="eastAsia"/>
          <w:szCs w:val="21"/>
        </w:rPr>
        <w:t>英法战争</w:t>
      </w:r>
      <w:r>
        <w:rPr>
          <w:rFonts w:ascii="宋体" w:hAnsi="宋体" w:hint="eastAsia"/>
          <w:szCs w:val="21"/>
        </w:rPr>
        <w:t>”</w:t>
      </w:r>
      <w:r>
        <w:rPr>
          <w:rFonts w:ascii="宋体" w:hAnsi="宋体" w:hint="eastAsia"/>
          <w:szCs w:val="21"/>
        </w:rPr>
        <w:t>的爆发而结束。但由此开创了英国倡导的世界自由贸易的过程。</w:t>
      </w:r>
    </w:p>
    <w:p>
      <w:pPr>
        <w:rPr>
          <w:rFonts w:hint="eastAsia"/>
          <w:szCs w:val="21"/>
        </w:rPr>
      </w:pPr>
      <w:r>
        <w:rPr>
          <w:rFonts w:ascii="宋体" w:hAnsi="宋体" w:hint="eastAsia"/>
          <w:szCs w:val="21"/>
        </w:rPr>
        <w:t>②</w:t>
      </w:r>
      <w:r>
        <w:rPr>
          <w:rFonts w:ascii="宋体" w:hAnsi="宋体" w:hint="eastAsia"/>
          <w:szCs w:val="21"/>
        </w:rPr>
        <w:t>1815年《谷物法》与</w:t>
      </w:r>
      <w:r>
        <w:rPr>
          <w:rFonts w:ascii="宋体" w:hAnsi="宋体" w:hint="eastAsia"/>
          <w:szCs w:val="21"/>
        </w:rPr>
        <w:t>“</w:t>
      </w:r>
      <w:r>
        <w:rPr>
          <w:rFonts w:ascii="宋体" w:hAnsi="宋体" w:hint="eastAsia"/>
          <w:szCs w:val="21"/>
        </w:rPr>
        <w:t>反谷物法同盟</w:t>
      </w:r>
      <w:r>
        <w:rPr>
          <w:rFonts w:ascii="宋体" w:hAnsi="宋体" w:hint="eastAsia"/>
          <w:szCs w:val="21"/>
        </w:rPr>
        <w:t>”</w:t>
      </w:r>
      <w:r>
        <w:rPr>
          <w:rFonts w:ascii="宋体" w:hAnsi="宋体" w:hint="eastAsia"/>
          <w:szCs w:val="21"/>
        </w:rPr>
        <w:t>。《谷物法》的颁布成为当时英国新兴工业资产阶级与保守土地贵族较量的焦点。伦敦的请愿书对社会舆论产生巨大的影响。从此，提倡自由贸易的运动在英国发展起来，对英国的贸易政策产生重大影响。</w:t>
      </w:r>
    </w:p>
    <w:p>
      <w:pPr>
        <w:rPr>
          <w:rFonts w:hint="eastAsia"/>
          <w:szCs w:val="21"/>
        </w:rPr>
      </w:pPr>
      <w:r>
        <w:rPr>
          <w:rFonts w:ascii="宋体" w:hAnsi="宋体" w:hint="eastAsia"/>
          <w:szCs w:val="21"/>
        </w:rPr>
        <w:t>③</w:t>
      </w:r>
      <w:r>
        <w:rPr>
          <w:rFonts w:ascii="宋体" w:hAnsi="宋体" w:hint="eastAsia"/>
          <w:szCs w:val="21"/>
        </w:rPr>
        <w:t>1823</w:t>
      </w:r>
      <w:r>
        <w:rPr>
          <w:rFonts w:ascii="宋体" w:hAnsi="宋体"/>
          <w:szCs w:val="21"/>
        </w:rPr>
        <w:t>—</w:t>
      </w:r>
      <w:r>
        <w:rPr>
          <w:rFonts w:ascii="宋体" w:hAnsi="宋体" w:hint="eastAsia"/>
          <w:szCs w:val="21"/>
        </w:rPr>
        <w:t>1824年哈斯基森改革海关税制，这是英国自由贸易进程中取得的第一个胜利。内容：降低原料、制成品、消费品的关税；解除禁止纺织品进口的禁令，初步验证了自由贸易理论的正确性。</w:t>
      </w:r>
    </w:p>
    <w:p>
      <w:pPr>
        <w:rPr>
          <w:rFonts w:ascii="宋体" w:hAnsi="宋体" w:hint="eastAsia"/>
          <w:szCs w:val="21"/>
        </w:rPr>
        <w:sectPr w:rsidSect="00AB31A9">
          <w:type w:val="nextPage"/>
          <w:pgSz w:w="11906" w:h="16838" w:orient="portrait"/>
          <w:pgMar w:top="873" w:right="663" w:bottom="873" w:left="663" w:header="851" w:footer="992" w:gutter="0"/>
          <w:pgNumType w:start="9"/>
          <w:cols w:num="1" w:space="425">
            <w:col w:w="10580" w:space="425"/>
          </w:cols>
          <w:titlePg w:val="0"/>
          <w:docGrid w:type="lines" w:linePitch="312"/>
        </w:sectPr>
      </w:pPr>
      <w:r>
        <w:rPr>
          <w:rFonts w:ascii="宋体" w:hAnsi="宋体" w:hint="eastAsia"/>
          <w:szCs w:val="21"/>
        </w:rPr>
        <w:t>④</w:t>
      </w:r>
      <w:r>
        <w:rPr>
          <w:rFonts w:ascii="宋体" w:hAnsi="宋体" w:hint="eastAsia"/>
          <w:szCs w:val="21"/>
        </w:rPr>
        <w:t>自19世纪40年代自由贸易取得决定性胜利。</w:t>
      </w:r>
      <w:r>
        <w:rPr>
          <w:rFonts w:ascii="宋体" w:hAnsi="宋体" w:hint="eastAsia"/>
          <w:szCs w:val="21"/>
        </w:rPr>
        <w:t>⑴</w:t>
      </w:r>
    </w:p>
    <w:p>
      <w:pPr>
        <w:rPr>
          <w:rFonts w:ascii="宋体" w:hAnsi="宋体" w:hint="eastAsia"/>
          <w:szCs w:val="21"/>
        </w:rPr>
      </w:pPr>
      <w:r>
        <w:rPr>
          <w:rFonts w:ascii="宋体" w:hAnsi="宋体" w:hint="eastAsia"/>
          <w:szCs w:val="21"/>
        </w:rPr>
        <w:t>罗伯特。皮尔改革：1842年降低了海关税则上的750个税目的进口税；1845年取消了520种关税；废除原料进口税。</w:t>
      </w:r>
      <w:r>
        <w:rPr>
          <w:rFonts w:ascii="宋体" w:hAnsi="宋体" w:hint="eastAsia"/>
          <w:szCs w:val="21"/>
        </w:rPr>
        <w:t>⑵</w:t>
      </w:r>
      <w:r>
        <w:rPr>
          <w:rFonts w:ascii="宋体" w:hAnsi="宋体" w:hint="eastAsia"/>
          <w:szCs w:val="21"/>
        </w:rPr>
        <w:t>1864年废除《谷物法》。背景：所得税取代关税成为政府主要收入来源；工业资产阶级地位提高。</w:t>
      </w:r>
      <w:r>
        <w:rPr>
          <w:rFonts w:hint="eastAsia"/>
          <w:szCs w:val="21"/>
        </w:rPr>
        <w:t>⑶</w:t>
      </w:r>
      <w:r>
        <w:rPr>
          <w:rFonts w:hint="eastAsia"/>
          <w:szCs w:val="21"/>
        </w:rPr>
        <w:t>格莱斯顿的对外贸易完全自由化预算。继续对各种关税实施减废，使英国成为自由贸易的国家。</w:t>
      </w:r>
    </w:p>
    <w:p>
      <w:pPr>
        <w:rPr>
          <w:rFonts w:hint="eastAsia"/>
          <w:szCs w:val="21"/>
        </w:rPr>
      </w:pPr>
      <w:r>
        <w:rPr>
          <w:rFonts w:hint="eastAsia"/>
          <w:szCs w:val="21"/>
        </w:rPr>
        <w:t>⑤</w:t>
      </w:r>
      <w:r>
        <w:rPr>
          <w:rFonts w:hint="eastAsia"/>
          <w:szCs w:val="21"/>
        </w:rPr>
        <w:t>英国殖民贸易政策的变化，从贸易垄断走向</w:t>
      </w:r>
      <w:r>
        <w:rPr>
          <w:rFonts w:hint="eastAsia"/>
          <w:szCs w:val="21"/>
        </w:rPr>
        <w:t>“</w:t>
      </w:r>
      <w:r>
        <w:rPr>
          <w:rFonts w:hint="eastAsia"/>
          <w:szCs w:val="21"/>
        </w:rPr>
        <w:t>特惠制</w:t>
      </w:r>
      <w:r>
        <w:rPr>
          <w:rFonts w:hint="eastAsia"/>
          <w:szCs w:val="21"/>
        </w:rPr>
        <w:t>”</w:t>
      </w:r>
      <w:r>
        <w:rPr>
          <w:rFonts w:hint="eastAsia"/>
          <w:szCs w:val="21"/>
        </w:rPr>
        <w:t>。主要表现在：英国商品在殖民地享有特惠待遇，殖民地商品进入英国市场享有关税优惠，1860年，早期的英国殖民地统治下的</w:t>
      </w:r>
      <w:r>
        <w:rPr>
          <w:rFonts w:hint="eastAsia"/>
          <w:szCs w:val="21"/>
        </w:rPr>
        <w:t>“</w:t>
      </w:r>
      <w:r>
        <w:rPr>
          <w:rFonts w:hint="eastAsia"/>
          <w:szCs w:val="21"/>
        </w:rPr>
        <w:t>特惠制</w:t>
      </w:r>
      <w:r>
        <w:rPr>
          <w:rFonts w:hint="eastAsia"/>
          <w:szCs w:val="21"/>
        </w:rPr>
        <w:t>”</w:t>
      </w:r>
      <w:r>
        <w:rPr>
          <w:rFonts w:hint="eastAsia"/>
          <w:szCs w:val="21"/>
        </w:rPr>
        <w:t>逐渐瓦解，英国的殖民地贸易政策也趋于自由贸易原则。</w:t>
      </w:r>
    </w:p>
    <w:p>
      <w:pPr>
        <w:rPr>
          <w:rFonts w:hint="eastAsia"/>
          <w:szCs w:val="21"/>
        </w:rPr>
      </w:pPr>
      <w:r>
        <w:rPr>
          <w:rFonts w:hint="eastAsia"/>
          <w:szCs w:val="21"/>
        </w:rPr>
        <w:t>国际贸易新特征：</w:t>
      </w:r>
      <w:r>
        <w:rPr>
          <w:rFonts w:hint="eastAsia"/>
          <w:szCs w:val="21"/>
        </w:rPr>
        <w:t>①</w:t>
      </w:r>
      <w:r>
        <w:rPr>
          <w:rFonts w:hint="eastAsia"/>
          <w:szCs w:val="21"/>
        </w:rPr>
        <w:t>国际贸易量迅速增加，进入19世纪世界贸易增长迅速，19世纪前70年世界贸易增长了十几倍。</w:t>
      </w:r>
      <w:r>
        <w:rPr>
          <w:rFonts w:hint="eastAsia"/>
          <w:szCs w:val="21"/>
        </w:rPr>
        <w:t>②</w:t>
      </w:r>
      <w:r>
        <w:rPr>
          <w:rFonts w:hint="eastAsia"/>
          <w:szCs w:val="21"/>
        </w:rPr>
        <w:t>国际贸易的商品结构发生很大变化，工业品比重上升，纺织品增长最快，粮食成为国际贸易大宗商品。</w:t>
      </w:r>
      <w:r>
        <w:rPr>
          <w:rFonts w:hint="eastAsia"/>
          <w:szCs w:val="21"/>
        </w:rPr>
        <w:t>③</w:t>
      </w:r>
      <w:r>
        <w:rPr>
          <w:rFonts w:hint="eastAsia"/>
          <w:szCs w:val="21"/>
        </w:rPr>
        <w:t>贸易方式有了进步，定期集市的作用下降，出现展览会交易和在商品交易所交易，逐渐形成区域性和全球性的交易中心。</w:t>
      </w:r>
      <w:r>
        <w:rPr>
          <w:rFonts w:hint="eastAsia"/>
          <w:szCs w:val="21"/>
        </w:rPr>
        <w:t>④</w:t>
      </w:r>
      <w:r>
        <w:rPr>
          <w:rFonts w:hint="eastAsia"/>
          <w:szCs w:val="21"/>
        </w:rPr>
        <w:t>国际贸易的组织方式有了改进。政府特许的海外贸易垄断公司随着贸易规模的扩大，垄断地位丧失，出现许多专门经营某一种或某一类商品的贸易公司。</w:t>
      </w:r>
      <w:r>
        <w:rPr>
          <w:rFonts w:hint="eastAsia"/>
          <w:szCs w:val="21"/>
        </w:rPr>
        <w:t>⑤</w:t>
      </w:r>
      <w:r>
        <w:rPr>
          <w:rFonts w:hint="eastAsia"/>
          <w:szCs w:val="21"/>
        </w:rPr>
        <w:t>政府对对外贸易的干预减少，各国开始采取自由贸易政策，制度约束增加。</w:t>
      </w:r>
      <w:r>
        <w:rPr>
          <w:rFonts w:hint="eastAsia"/>
          <w:szCs w:val="21"/>
        </w:rPr>
        <w:t>⑥</w:t>
      </w:r>
      <w:r>
        <w:rPr>
          <w:rFonts w:hint="eastAsia"/>
          <w:szCs w:val="21"/>
        </w:rPr>
        <w:t>在保险业方面的统一性也取得进展。共同海损的国际规则的拟定和伦敦保险协会制定《协会货物保险条款》（简称ICC），国际保险市场的统一性取得重大进展。</w:t>
      </w:r>
    </w:p>
    <w:p>
      <w:pPr>
        <w:rPr>
          <w:rFonts w:hint="eastAsia"/>
          <w:b/>
          <w:szCs w:val="21"/>
        </w:rPr>
      </w:pPr>
      <w:r w:rsidRPr="002359DB">
        <w:rPr>
          <w:rFonts w:hint="eastAsia"/>
          <w:b/>
          <w:szCs w:val="21"/>
        </w:rPr>
        <w:t>第十七章 垄断与垄断资本</w:t>
      </w:r>
    </w:p>
    <w:p>
      <w:pPr>
        <w:rPr>
          <w:rFonts w:hint="eastAsia"/>
          <w:szCs w:val="21"/>
        </w:rPr>
      </w:pPr>
      <w:r>
        <w:rPr>
          <w:rFonts w:hint="eastAsia"/>
          <w:szCs w:val="21"/>
        </w:rPr>
        <w:t>关键术语：</w:t>
      </w:r>
    </w:p>
    <w:p>
      <w:pPr>
        <w:rPr>
          <w:rFonts w:hint="eastAsia"/>
          <w:szCs w:val="21"/>
        </w:rPr>
      </w:pPr>
      <w:r w:rsidRPr="005627A2">
        <w:rPr>
          <w:rFonts w:hint="eastAsia"/>
          <w:b/>
          <w:szCs w:val="21"/>
        </w:rPr>
        <w:t>横向并购</w:t>
      </w:r>
      <w:r>
        <w:rPr>
          <w:rFonts w:hint="eastAsia"/>
          <w:szCs w:val="21"/>
        </w:rPr>
        <w:t>：指在同一地区或统一市场上，处于同一行业、同一生产阶段、生产同质商品的具有竞争关系的企业间的并购。</w:t>
      </w:r>
    </w:p>
    <w:p>
      <w:pPr>
        <w:rPr>
          <w:rFonts w:hint="eastAsia"/>
          <w:szCs w:val="21"/>
        </w:rPr>
      </w:pPr>
      <w:r w:rsidRPr="005627A2">
        <w:rPr>
          <w:rFonts w:hint="eastAsia"/>
          <w:b/>
          <w:szCs w:val="21"/>
        </w:rPr>
        <w:t>纵向并购</w:t>
      </w:r>
      <w:r>
        <w:rPr>
          <w:rFonts w:hint="eastAsia"/>
          <w:szCs w:val="21"/>
        </w:rPr>
        <w:t>：指并购双方有紧密的供方和需方的关系，纵向并购发生在处在连续的不同生产阶段的企业之间，又分为向前和向后并购。</w:t>
      </w:r>
    </w:p>
    <w:p>
      <w:pPr>
        <w:rPr>
          <w:rFonts w:hint="eastAsia"/>
          <w:szCs w:val="21"/>
        </w:rPr>
      </w:pPr>
      <w:r w:rsidRPr="005627A2">
        <w:rPr>
          <w:rFonts w:hint="eastAsia"/>
          <w:b/>
          <w:szCs w:val="21"/>
        </w:rPr>
        <w:t>谢尔曼反托拉斯法</w:t>
      </w:r>
      <w:r>
        <w:rPr>
          <w:rFonts w:hint="eastAsia"/>
          <w:szCs w:val="21"/>
        </w:rPr>
        <w:t>：1890年美国国会在日益高涨的反对卡特尔化的浪潮中通过《谢尔曼反托拉斯法》，该法正式名称为《保护贸易及商业免受非法限制及垄断法》，该法案规定：</w:t>
      </w:r>
      <w:r>
        <w:rPr>
          <w:rFonts w:hint="eastAsia"/>
          <w:szCs w:val="21"/>
        </w:rPr>
        <w:t>“</w:t>
      </w:r>
      <w:r>
        <w:rPr>
          <w:rFonts w:hint="eastAsia"/>
          <w:szCs w:val="21"/>
        </w:rPr>
        <w:t>以托拉斯或其他形式限制生意的形式的联合</w:t>
      </w:r>
      <w:r>
        <w:rPr>
          <w:rFonts w:hint="eastAsia"/>
          <w:szCs w:val="21"/>
        </w:rPr>
        <w:t>”</w:t>
      </w:r>
      <w:r>
        <w:rPr>
          <w:rFonts w:hint="eastAsia"/>
          <w:szCs w:val="21"/>
        </w:rPr>
        <w:t>是非法的。控股公司取代托拉斯。《谢尔曼反托拉斯法》促进了合法并购的到来。</w:t>
      </w:r>
    </w:p>
    <w:p>
      <w:pPr>
        <w:rPr>
          <w:rFonts w:hint="eastAsia"/>
          <w:szCs w:val="21"/>
        </w:rPr>
      </w:pPr>
      <w:r>
        <w:rPr>
          <w:rFonts w:hint="eastAsia"/>
          <w:szCs w:val="21"/>
        </w:rPr>
        <w:t>思考题：</w:t>
      </w:r>
    </w:p>
    <w:p>
      <w:pPr>
        <w:numPr>
          <w:ilvl w:val="0"/>
          <w:numId w:val="26"/>
        </w:numPr>
        <w:rPr>
          <w:rFonts w:hint="eastAsia"/>
          <w:b/>
          <w:szCs w:val="21"/>
        </w:rPr>
      </w:pPr>
      <w:r w:rsidRPr="005627A2">
        <w:rPr>
          <w:rFonts w:hint="eastAsia"/>
          <w:b/>
          <w:szCs w:val="21"/>
        </w:rPr>
        <w:t>简述垄断产生的历史背景。</w:t>
      </w:r>
    </w:p>
    <w:p>
      <w:pPr>
        <w:rPr>
          <w:rFonts w:hint="eastAsia"/>
          <w:szCs w:val="21"/>
        </w:rPr>
      </w:pPr>
      <w:r>
        <w:rPr>
          <w:rFonts w:hint="eastAsia"/>
          <w:szCs w:val="21"/>
        </w:rPr>
        <w:t>垄断产生的理论分析：</w:t>
      </w:r>
      <w:r>
        <w:rPr>
          <w:rFonts w:hint="eastAsia"/>
          <w:szCs w:val="21"/>
        </w:rPr>
        <w:t>⑴</w:t>
      </w:r>
      <w:r>
        <w:rPr>
          <w:rFonts w:hint="eastAsia"/>
          <w:szCs w:val="21"/>
        </w:rPr>
        <w:t>马克思、恩格斯的观点：</w:t>
      </w:r>
      <w:r>
        <w:rPr>
          <w:rFonts w:hint="eastAsia"/>
          <w:szCs w:val="21"/>
        </w:rPr>
        <w:t>①</w:t>
      </w:r>
      <w:r>
        <w:rPr>
          <w:rFonts w:hint="eastAsia"/>
          <w:szCs w:val="21"/>
        </w:rPr>
        <w:t>获得利润的途径：利润是资本主义生产的唯一目的，而竞争则是迫使资本家攫取利润的外在压力，因而要提高技术水平，提高劳动生产率，提高有机构成和扩大生产规模，从而实现资本积累。</w:t>
      </w:r>
      <w:r>
        <w:rPr>
          <w:rFonts w:hint="eastAsia"/>
          <w:szCs w:val="21"/>
        </w:rPr>
        <w:t>②</w:t>
      </w:r>
      <w:r>
        <w:rPr>
          <w:rFonts w:hint="eastAsia"/>
          <w:szCs w:val="21"/>
        </w:rPr>
        <w:t>获取资本的途径：由自身剩余价值转化的资本的积聚和资本家吞并资本家的过程中实现的资本集中。资本集中到一定程度，就会形成垄断。</w:t>
      </w:r>
      <w:r>
        <w:rPr>
          <w:rFonts w:hint="eastAsia"/>
          <w:szCs w:val="21"/>
        </w:rPr>
        <w:t>③</w:t>
      </w:r>
      <w:r>
        <w:rPr>
          <w:rFonts w:hint="eastAsia"/>
          <w:szCs w:val="21"/>
        </w:rPr>
        <w:t>规模庞大的垄断组织的出现表明自由竞争让位于垄断是不可避免的。</w:t>
      </w:r>
    </w:p>
    <w:p>
      <w:pPr>
        <w:rPr>
          <w:rFonts w:hint="eastAsia"/>
          <w:szCs w:val="21"/>
        </w:rPr>
      </w:pPr>
      <w:r>
        <w:rPr>
          <w:rFonts w:hint="eastAsia"/>
          <w:szCs w:val="21"/>
        </w:rPr>
        <w:t>⑵</w:t>
      </w:r>
      <w:r>
        <w:rPr>
          <w:rFonts w:hint="eastAsia"/>
          <w:szCs w:val="21"/>
        </w:rPr>
        <w:t>西方经济学家的观点：独家或几家厂商控制生产某种商品的全部或基本资源；自然垄断：少数企业对市场的技术垄断；行为垄断：少数厂商在价格和产量等方面的合谋行为导致的行为垄断；法定垄断：专利制度等政府政策导致的垄断行为。</w:t>
      </w:r>
      <w:r>
        <w:rPr>
          <w:szCs w:val="21"/>
        </w:rPr>
        <w:br/>
      </w:r>
      <w:r>
        <w:rPr>
          <w:rFonts w:hint="eastAsia"/>
          <w:szCs w:val="21"/>
        </w:rPr>
        <w:t>实践：</w:t>
      </w:r>
      <w:r>
        <w:rPr>
          <w:rFonts w:hint="eastAsia"/>
          <w:szCs w:val="21"/>
        </w:rPr>
        <w:t>①</w:t>
      </w:r>
      <w:r>
        <w:rPr>
          <w:rFonts w:hint="eastAsia"/>
          <w:szCs w:val="21"/>
        </w:rPr>
        <w:t>规模生产的出现：工业革命显示出巨大成就</w:t>
      </w:r>
      <w:r>
        <w:rPr>
          <w:szCs w:val="21"/>
        </w:rPr>
        <w:t>—</w:t>
      </w:r>
      <w:r>
        <w:rPr>
          <w:rFonts w:hint="eastAsia"/>
          <w:szCs w:val="21"/>
        </w:rPr>
        <w:t>世界经济发展，市场机制简单有效的发挥了积极作用；19世纪50、60年代，第二产业内部结构变化明显，铁路建设带动冶金、采煤、机械等重工业、新兴的化学工业、石油产业的出现；重工业的企业规模扩大，资本额达到千万美元</w:t>
      </w:r>
      <w:r>
        <w:rPr>
          <w:szCs w:val="21"/>
        </w:rPr>
        <w:t>—</w:t>
      </w:r>
      <w:r>
        <w:rPr>
          <w:rFonts w:hint="eastAsia"/>
          <w:szCs w:val="21"/>
        </w:rPr>
        <w:t>1亿美元，远远超出纺织业的规模。</w:t>
      </w:r>
      <w:r>
        <w:rPr>
          <w:rFonts w:hint="eastAsia"/>
          <w:szCs w:val="21"/>
        </w:rPr>
        <w:t>②</w:t>
      </w:r>
      <w:r>
        <w:rPr>
          <w:rFonts w:hint="eastAsia"/>
          <w:szCs w:val="21"/>
        </w:rPr>
        <w:t>以铁路运输业为首的企业联营的开始；</w:t>
      </w:r>
      <w:r>
        <w:rPr>
          <w:rFonts w:hint="eastAsia"/>
          <w:szCs w:val="21"/>
        </w:rPr>
        <w:t>③</w:t>
      </w:r>
      <w:r>
        <w:rPr>
          <w:rFonts w:hint="eastAsia"/>
          <w:szCs w:val="21"/>
        </w:rPr>
        <w:t>为了避免恶性价格竞争，从联营到行业联盟组成卡特尔，用合作控制竞争；</w:t>
      </w:r>
      <w:r>
        <w:rPr>
          <w:rFonts w:hint="eastAsia"/>
          <w:szCs w:val="21"/>
        </w:rPr>
        <w:t>④</w:t>
      </w:r>
      <w:r>
        <w:rPr>
          <w:rFonts w:hint="eastAsia"/>
          <w:szCs w:val="21"/>
        </w:rPr>
        <w:t>1873年经济危机的爆发，使大批弱小企业和经营不善的中小企业破产。危机促成对巨型公司的追求，形成对市场的垄断，造成以美孚石油公司为代表的垄断组织出现。这场危机作为分水岭，标志自由竞争时代的结束和垄断时代的到来。</w:t>
      </w:r>
    </w:p>
    <w:p>
      <w:pPr>
        <w:numPr>
          <w:ilvl w:val="0"/>
          <w:numId w:val="26"/>
        </w:numPr>
        <w:rPr>
          <w:rFonts w:hint="eastAsia"/>
          <w:b/>
          <w:szCs w:val="21"/>
        </w:rPr>
      </w:pPr>
      <w:r w:rsidRPr="005627A2">
        <w:rPr>
          <w:rFonts w:hint="eastAsia"/>
          <w:b/>
          <w:szCs w:val="21"/>
        </w:rPr>
        <w:t>比较19世纪末20世纪初的横向并购和纵向并购。</w:t>
      </w:r>
    </w:p>
    <w:p>
      <w:pPr>
        <w:rPr>
          <w:rFonts w:hint="eastAsia"/>
          <w:szCs w:val="21"/>
        </w:rPr>
      </w:pPr>
      <w:r>
        <w:rPr>
          <w:rFonts w:hint="eastAsia"/>
          <w:szCs w:val="21"/>
        </w:rPr>
        <w:t>横向并购：指在同一地区或统一市场上，处于同一行业、同一生产阶段、生产同质商品的具有竞争关系的企业间的并购。</w:t>
      </w:r>
    </w:p>
    <w:p>
      <w:pPr>
        <w:rPr>
          <w:rFonts w:hint="eastAsia"/>
          <w:szCs w:val="21"/>
        </w:rPr>
      </w:pPr>
      <w:r>
        <w:rPr>
          <w:rFonts w:hint="eastAsia"/>
          <w:szCs w:val="21"/>
        </w:rPr>
        <w:t>纵向并购：指并购双方有紧密的供方和需方的关系，纵向并购发生在处在连续的不同生产阶段的企业之间，又分为向前和向后并购。</w:t>
      </w:r>
    </w:p>
    <w:p>
      <w:pPr>
        <w:rPr>
          <w:rFonts w:hint="eastAsia"/>
          <w:szCs w:val="21"/>
        </w:rPr>
      </w:pPr>
      <w:r>
        <w:rPr>
          <w:rFonts w:hint="eastAsia"/>
          <w:szCs w:val="21"/>
        </w:rPr>
        <w:t>1873年经济危机造成长时间的萧条，为维持价格，厂商组成同业公会。但是同业公会的协议缺乏强制约束力，成员暗中破坏，使之失效，制造业的许多公司为加强同业公会对成员公司的控制，组建托拉斯。托拉斯限制竞争，导致《谢尔曼反托拉斯法》出台，由于它的规定较为模糊，控股公司取代托拉斯，但促成合法并购的到来。大量的横向并购产生一些巨型公司，原来的竞争市场或者寡头市场变为垄断市场，加强了它们对行业的产量和市场的控制。19世纪末20世纪初横向并购进入高峰。</w:t>
      </w:r>
    </w:p>
    <w:p>
      <w:pPr>
        <w:rPr>
          <w:rFonts w:hint="eastAsia"/>
          <w:szCs w:val="21"/>
        </w:rPr>
      </w:pPr>
      <w:r>
        <w:rPr>
          <w:rFonts w:hint="eastAsia"/>
          <w:szCs w:val="21"/>
        </w:rPr>
        <w:br/>
      </w:r>
      <w:r>
        <w:rPr>
          <w:rFonts w:hint="eastAsia"/>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https://d.book118.com/608003047137006040</w:t>
        </w:r>
      </w:hyperlink>
    </w:p>
    <w:p>
      <w:pPr>
        <w:rPr>
          <w:rFonts w:hint="eastAsia"/>
          <w:szCs w:val="21"/>
        </w:rPr>
      </w:pPr>
    </w:p>
    <w:sectPr w:rsidSect="00AB31A9">
      <w:type w:val="nextPage"/>
      <w:pgSz w:w="11906" w:h="16838" w:orient="portrait"/>
      <w:pgMar w:top="873" w:right="663" w:bottom="873" w:left="663" w:header="851" w:footer="992" w:gutter="0"/>
      <w:pgNumType w:start="10"/>
      <w:cols w:num="1" w:space="425">
        <w:col w:w="10580" w:space="425"/>
      </w:cols>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20007A87" w:usb1="80000000" w:usb2="00000008"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0DDC2C"/>
    <w:multiLevelType w:val="multilevel"/>
    <w:tmpl w:val="00000000"/>
    <w:lvl w:ilvl="0">
      <w:start w:val="1"/>
      <w:numFmt w:val="bullet"/>
      <w:lvlText w:val=""/>
      <w:lvlJc w:val="left"/>
      <w:pPr>
        <w:shd w:val="clear" w:color="auto" w:fill="auto"/>
        <w:tabs>
          <w:tab w:val="num" w:pos="945"/>
        </w:tabs>
        <w:ind w:left="945" w:hanging="420"/>
      </w:pPr>
      <w:rPr>
        <w:rFonts w:ascii="Wingdings" w:hAnsi="Wingdings" w:hint="default"/>
      </w:rPr>
    </w:lvl>
    <w:lvl w:ilvl="1">
      <w:start w:val="1"/>
      <w:numFmt w:val="bullet"/>
      <w:lvlText w:val=""/>
      <w:lvlJc w:val="left"/>
      <w:pPr>
        <w:shd w:val="clear" w:color="auto" w:fill="auto"/>
        <w:tabs>
          <w:tab w:val="num" w:pos="1365"/>
        </w:tabs>
        <w:ind w:left="1365" w:hanging="420"/>
      </w:pPr>
      <w:rPr>
        <w:rFonts w:ascii="Wingdings" w:hAnsi="Wingdings" w:hint="default"/>
      </w:rPr>
    </w:lvl>
    <w:lvl w:ilvl="2">
      <w:start w:val="1"/>
      <w:numFmt w:val="bullet"/>
      <w:lvlText w:val=""/>
      <w:lvlJc w:val="left"/>
      <w:pPr>
        <w:shd w:val="clear" w:color="auto" w:fill="auto"/>
        <w:tabs>
          <w:tab w:val="num" w:pos="1785"/>
        </w:tabs>
        <w:ind w:left="1785" w:hanging="420"/>
      </w:pPr>
      <w:rPr>
        <w:rFonts w:ascii="Wingdings" w:hAnsi="Wingdings" w:hint="default"/>
      </w:rPr>
    </w:lvl>
    <w:lvl w:ilvl="3">
      <w:start w:val="1"/>
      <w:numFmt w:val="bullet"/>
      <w:lvlText w:val=""/>
      <w:lvlJc w:val="left"/>
      <w:pPr>
        <w:shd w:val="clear" w:color="auto" w:fill="auto"/>
        <w:tabs>
          <w:tab w:val="num" w:pos="2205"/>
        </w:tabs>
        <w:ind w:left="2205" w:hanging="420"/>
      </w:pPr>
      <w:rPr>
        <w:rFonts w:ascii="Wingdings" w:hAnsi="Wingdings" w:hint="default"/>
      </w:rPr>
    </w:lvl>
    <w:lvl w:ilvl="4">
      <w:start w:val="1"/>
      <w:numFmt w:val="bullet"/>
      <w:lvlText w:val=""/>
      <w:lvlJc w:val="left"/>
      <w:pPr>
        <w:shd w:val="clear" w:color="auto" w:fill="auto"/>
        <w:tabs>
          <w:tab w:val="num" w:pos="2625"/>
        </w:tabs>
        <w:ind w:left="2625" w:hanging="420"/>
      </w:pPr>
      <w:rPr>
        <w:rFonts w:ascii="Wingdings" w:hAnsi="Wingdings" w:hint="default"/>
      </w:rPr>
    </w:lvl>
    <w:lvl w:ilvl="5">
      <w:start w:val="1"/>
      <w:numFmt w:val="bullet"/>
      <w:lvlText w:val=""/>
      <w:lvlJc w:val="left"/>
      <w:pPr>
        <w:shd w:val="clear" w:color="auto" w:fill="auto"/>
        <w:tabs>
          <w:tab w:val="num" w:pos="3045"/>
        </w:tabs>
        <w:ind w:left="3045" w:hanging="420"/>
      </w:pPr>
      <w:rPr>
        <w:rFonts w:ascii="Wingdings" w:hAnsi="Wingdings" w:hint="default"/>
      </w:rPr>
    </w:lvl>
    <w:lvl w:ilvl="6">
      <w:start w:val="1"/>
      <w:numFmt w:val="bullet"/>
      <w:lvlText w:val=""/>
      <w:lvlJc w:val="left"/>
      <w:pPr>
        <w:shd w:val="clear" w:color="auto" w:fill="auto"/>
        <w:tabs>
          <w:tab w:val="num" w:pos="3465"/>
        </w:tabs>
        <w:ind w:left="3465" w:hanging="420"/>
      </w:pPr>
      <w:rPr>
        <w:rFonts w:ascii="Wingdings" w:hAnsi="Wingdings" w:hint="default"/>
      </w:rPr>
    </w:lvl>
    <w:lvl w:ilvl="7">
      <w:start w:val="1"/>
      <w:numFmt w:val="bullet"/>
      <w:lvlText w:val=""/>
      <w:lvlJc w:val="left"/>
      <w:pPr>
        <w:shd w:val="clear" w:color="auto" w:fill="auto"/>
        <w:tabs>
          <w:tab w:val="num" w:pos="3885"/>
        </w:tabs>
        <w:ind w:left="3885" w:hanging="420"/>
      </w:pPr>
      <w:rPr>
        <w:rFonts w:ascii="Wingdings" w:hAnsi="Wingdings" w:hint="default"/>
      </w:rPr>
    </w:lvl>
    <w:lvl w:ilvl="8">
      <w:start w:val="1"/>
      <w:numFmt w:val="bullet"/>
      <w:lvlText w:val=""/>
      <w:lvlJc w:val="left"/>
      <w:pPr>
        <w:shd w:val="clear" w:color="auto" w:fill="auto"/>
        <w:tabs>
          <w:tab w:val="num" w:pos="4305"/>
        </w:tabs>
        <w:ind w:left="4305" w:hanging="420"/>
      </w:pPr>
      <w:rPr>
        <w:rFonts w:ascii="Wingdings" w:hAnsi="Wingdings" w:hint="default"/>
      </w:rPr>
    </w:lvl>
  </w:abstractNum>
  <w:abstractNum w:abstractNumId="1">
    <w:nsid w:val="0AFAF005"/>
    <w:multiLevelType w:val="hybridMultilevel"/>
    <w:tmpl w:val="00000000"/>
    <w:lvl w:ilvl="0">
      <w:start w:val="1"/>
      <w:numFmt w:val="decimalEnclosedCircle"/>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
    <w:nsid w:val="0EACA6C8"/>
    <w:multiLevelType w:val="multilevel"/>
    <w:tmpl w:val="0000000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nsid w:val="23CDC798"/>
    <w:multiLevelType w:val="multilevel"/>
    <w:tmpl w:val="00000000"/>
    <w:lvl w:ilvl="0">
      <w:start w:val="1"/>
      <w:numFmt w:val="decimal"/>
      <w:lvlText w:val="%1."/>
      <w:lvlJc w:val="left"/>
      <w:pPr>
        <w:shd w:val="clear" w:color="auto" w:fill="auto"/>
        <w:tabs>
          <w:tab w:val="num" w:pos="820"/>
        </w:tabs>
        <w:ind w:left="820" w:hanging="420"/>
      </w:pPr>
    </w:lvl>
    <w:lvl w:ilvl="1">
      <w:start w:val="1"/>
      <w:numFmt w:val="lowerLetter"/>
      <w:lvlText w:val="%2)"/>
      <w:lvlJc w:val="left"/>
      <w:pPr>
        <w:shd w:val="clear" w:color="auto" w:fill="auto"/>
        <w:tabs>
          <w:tab w:val="num" w:pos="1240"/>
        </w:tabs>
        <w:ind w:left="1240" w:hanging="420"/>
      </w:pPr>
    </w:lvl>
    <w:lvl w:ilvl="2">
      <w:start w:val="1"/>
      <w:numFmt w:val="lowerRoman"/>
      <w:lvlText w:val="%3."/>
      <w:lvlJc w:val="right"/>
      <w:pPr>
        <w:shd w:val="clear" w:color="auto" w:fill="auto"/>
        <w:tabs>
          <w:tab w:val="num" w:pos="1660"/>
        </w:tabs>
        <w:ind w:left="1660" w:hanging="420"/>
      </w:pPr>
    </w:lvl>
    <w:lvl w:ilvl="3">
      <w:start w:val="1"/>
      <w:numFmt w:val="decimal"/>
      <w:lvlText w:val="%4."/>
      <w:lvlJc w:val="left"/>
      <w:pPr>
        <w:shd w:val="clear" w:color="auto" w:fill="auto"/>
        <w:tabs>
          <w:tab w:val="num" w:pos="2080"/>
        </w:tabs>
        <w:ind w:left="2080" w:hanging="420"/>
      </w:pPr>
    </w:lvl>
    <w:lvl w:ilvl="4">
      <w:start w:val="1"/>
      <w:numFmt w:val="lowerLetter"/>
      <w:lvlText w:val="%5)"/>
      <w:lvlJc w:val="left"/>
      <w:pPr>
        <w:shd w:val="clear" w:color="auto" w:fill="auto"/>
        <w:tabs>
          <w:tab w:val="num" w:pos="2500"/>
        </w:tabs>
        <w:ind w:left="2500" w:hanging="420"/>
      </w:pPr>
    </w:lvl>
    <w:lvl w:ilvl="5">
      <w:start w:val="1"/>
      <w:numFmt w:val="lowerRoman"/>
      <w:lvlText w:val="%6."/>
      <w:lvlJc w:val="right"/>
      <w:pPr>
        <w:shd w:val="clear" w:color="auto" w:fill="auto"/>
        <w:tabs>
          <w:tab w:val="num" w:pos="2920"/>
        </w:tabs>
        <w:ind w:left="2920" w:hanging="420"/>
      </w:pPr>
    </w:lvl>
    <w:lvl w:ilvl="6">
      <w:start w:val="1"/>
      <w:numFmt w:val="decimal"/>
      <w:lvlText w:val="%7."/>
      <w:lvlJc w:val="left"/>
      <w:pPr>
        <w:shd w:val="clear" w:color="auto" w:fill="auto"/>
        <w:tabs>
          <w:tab w:val="num" w:pos="3340"/>
        </w:tabs>
        <w:ind w:left="3340" w:hanging="420"/>
      </w:pPr>
    </w:lvl>
    <w:lvl w:ilvl="7">
      <w:start w:val="1"/>
      <w:numFmt w:val="lowerLetter"/>
      <w:lvlText w:val="%8)"/>
      <w:lvlJc w:val="left"/>
      <w:pPr>
        <w:shd w:val="clear" w:color="auto" w:fill="auto"/>
        <w:tabs>
          <w:tab w:val="num" w:pos="3760"/>
        </w:tabs>
        <w:ind w:left="3760" w:hanging="420"/>
      </w:pPr>
    </w:lvl>
    <w:lvl w:ilvl="8">
      <w:start w:val="1"/>
      <w:numFmt w:val="lowerRoman"/>
      <w:lvlText w:val="%9."/>
      <w:lvlJc w:val="right"/>
      <w:pPr>
        <w:shd w:val="clear" w:color="auto" w:fill="auto"/>
        <w:tabs>
          <w:tab w:val="num" w:pos="4180"/>
        </w:tabs>
        <w:ind w:left="4180" w:hanging="420"/>
      </w:pPr>
    </w:lvl>
  </w:abstractNum>
  <w:abstractNum w:abstractNumId="4">
    <w:nsid w:val="2773BC01"/>
    <w:multiLevelType w:val="hybridMultilevel"/>
    <w:tmpl w:val="00000000"/>
    <w:lvl w:ilvl="0">
      <w:start w:val="1"/>
      <w:numFmt w:val="decimalEnclosedCircle"/>
      <w:lvlText w:val="%1"/>
      <w:lvlJc w:val="left"/>
      <w:pPr>
        <w:tabs>
          <w:tab w:val="num" w:pos="360"/>
        </w:tabs>
        <w:ind w:left="360" w:hanging="360"/>
      </w:pPr>
      <w:rPr>
        <w:rFonts w:hint="default"/>
      </w:rPr>
    </w:lvl>
    <w:lvl w:ilvl="1">
      <w:start w:val="3"/>
      <w:numFmt w:val="japaneseCounting"/>
      <w:lvlText w:val="第%2章"/>
      <w:lvlJc w:val="left"/>
      <w:pPr>
        <w:tabs>
          <w:tab w:val="num" w:pos="1275"/>
        </w:tabs>
        <w:ind w:left="1275" w:hanging="855"/>
      </w:pPr>
      <w:rPr>
        <w:rFonts w:hint="default"/>
      </w:rPr>
    </w:lvl>
    <w:lvl w:ilvl="2">
      <w:start w:val="1"/>
      <w:numFmt w:val="decimal"/>
      <w:lvlText w:val="%3、"/>
      <w:lvlJc w:val="left"/>
      <w:pPr>
        <w:tabs>
          <w:tab w:val="num" w:pos="1200"/>
        </w:tabs>
        <w:ind w:left="1200" w:hanging="360"/>
      </w:pPr>
      <w:rPr>
        <w:rFonts w:hint="default"/>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9838ADB"/>
    <w:multiLevelType w:val="hybridMultilevel"/>
    <w:tmpl w:val="00000000"/>
    <w:lvl w:ilvl="0">
      <w:start w:val="1"/>
      <w:numFmt w:val="japaneseCounting"/>
      <w:lvlText w:val="第%1，"/>
      <w:lvlJc w:val="left"/>
      <w:pPr>
        <w:tabs>
          <w:tab w:val="num" w:pos="1140"/>
        </w:tabs>
        <w:ind w:left="1140" w:hanging="720"/>
      </w:pPr>
      <w:rPr>
        <w:rFonts w:hint="default"/>
      </w:rPr>
    </w:lvl>
    <w:lvl w:ilvl="1">
      <w:start w:val="3"/>
      <w:numFmt w:val="decimalEnclosedCircle"/>
      <w:lvlText w:val="%2"/>
      <w:lvlJc w:val="left"/>
      <w:pPr>
        <w:tabs>
          <w:tab w:val="num" w:pos="1200"/>
        </w:tabs>
        <w:ind w:left="1200" w:hanging="360"/>
      </w:pPr>
      <w:rPr>
        <w:rFonts w:hint="default"/>
      </w:rPr>
    </w:lvl>
    <w:lvl w:ilvl="2">
      <w:start w:val="2"/>
      <w:numFmt w:val="decimal"/>
      <w:lvlText w:val="%3、"/>
      <w:lvlJc w:val="left"/>
      <w:pPr>
        <w:tabs>
          <w:tab w:val="num" w:pos="1260"/>
        </w:tabs>
        <w:ind w:left="1260" w:hanging="360"/>
      </w:pPr>
      <w:rPr>
        <w:rFonts w:hint="default"/>
        <w:b/>
      </w:r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6">
    <w:nsid w:val="2A8CBF26"/>
    <w:multiLevelType w:val="hybridMultilevel"/>
    <w:tmpl w:val="0000000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2DDCAA85"/>
    <w:multiLevelType w:val="hybridMultilevel"/>
    <w:tmpl w:val="00000000"/>
    <w:lvl w:ilvl="0">
      <w:start w:val="2"/>
      <w:numFmt w:val="decimalEnclosedCircle"/>
      <w:lvlText w:val="%1%2"/>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2E2014DE"/>
    <w:multiLevelType w:val="hybridMultilevel"/>
    <w:tmpl w:val="00000000"/>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3737293C"/>
    <w:multiLevelType w:val="hybridMultilevel"/>
    <w:tmpl w:val="00000000"/>
    <w:lvl w:ilvl="0">
      <w:start w:val="1"/>
      <w:numFmt w:val="decimalEnclosedCircle"/>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0">
    <w:nsid w:val="38E10B04"/>
    <w:multiLevelType w:val="hybridMultilevel"/>
    <w:tmpl w:val="00000000"/>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439E8E46"/>
    <w:multiLevelType w:val="multilevel"/>
    <w:tmpl w:val="00000000"/>
    <w:lvl w:ilvl="0">
      <w:start w:val="1"/>
      <w:numFmt w:val="bullet"/>
      <w:lvlText w:val=""/>
      <w:lvlJc w:val="left"/>
      <w:pPr>
        <w:shd w:val="clear" w:color="auto" w:fill="auto"/>
        <w:tabs>
          <w:tab w:val="num" w:pos="840"/>
        </w:tabs>
        <w:ind w:left="840" w:hanging="420"/>
      </w:pPr>
      <w:rPr>
        <w:rFonts w:ascii="Wingdings" w:hAnsi="Wingdings" w:hint="default"/>
      </w:rPr>
    </w:lvl>
    <w:lvl w:ilvl="1">
      <w:start w:val="1"/>
      <w:numFmt w:val="decimal"/>
      <w:lvlText w:val="(%2)、"/>
      <w:lvlJc w:val="left"/>
      <w:pPr>
        <w:shd w:val="clear" w:color="auto" w:fill="auto"/>
        <w:tabs>
          <w:tab w:val="num" w:pos="1260"/>
        </w:tabs>
        <w:ind w:left="1260" w:hanging="420"/>
      </w:pPr>
      <w:rPr>
        <w:rFonts w:hint="eastAsia"/>
      </w:rPr>
    </w:lvl>
    <w:lvl w:ilvl="2">
      <w:start w:val="1"/>
      <w:numFmt w:val="bullet"/>
      <w:lvlText w:val=""/>
      <w:lvlJc w:val="left"/>
      <w:pPr>
        <w:shd w:val="clear" w:color="auto" w:fill="auto"/>
        <w:tabs>
          <w:tab w:val="num" w:pos="1680"/>
        </w:tabs>
        <w:ind w:left="1680" w:hanging="420"/>
      </w:pPr>
      <w:rPr>
        <w:rFonts w:ascii="Wingdings" w:hAnsi="Wingdings" w:hint="default"/>
      </w:rPr>
    </w:lvl>
    <w:lvl w:ilvl="3">
      <w:start w:val="1"/>
      <w:numFmt w:val="bullet"/>
      <w:lvlText w:val=""/>
      <w:lvlJc w:val="left"/>
      <w:pPr>
        <w:shd w:val="clear" w:color="auto" w:fill="auto"/>
        <w:tabs>
          <w:tab w:val="num" w:pos="2100"/>
        </w:tabs>
        <w:ind w:left="2100" w:hanging="420"/>
      </w:pPr>
      <w:rPr>
        <w:rFonts w:ascii="Wingdings" w:hAnsi="Wingdings" w:hint="default"/>
      </w:rPr>
    </w:lvl>
    <w:lvl w:ilvl="4">
      <w:start w:val="1"/>
      <w:numFmt w:val="bullet"/>
      <w:lvlText w:val=""/>
      <w:lvlJc w:val="left"/>
      <w:pPr>
        <w:shd w:val="clear" w:color="auto" w:fill="auto"/>
        <w:tabs>
          <w:tab w:val="num" w:pos="2520"/>
        </w:tabs>
        <w:ind w:left="2520" w:hanging="420"/>
      </w:pPr>
      <w:rPr>
        <w:rFonts w:ascii="Wingdings" w:hAnsi="Wingdings" w:hint="default"/>
      </w:rPr>
    </w:lvl>
    <w:lvl w:ilvl="5">
      <w:start w:val="1"/>
      <w:numFmt w:val="bullet"/>
      <w:lvlText w:val=""/>
      <w:lvlJc w:val="left"/>
      <w:pPr>
        <w:shd w:val="clear" w:color="auto" w:fill="auto"/>
        <w:tabs>
          <w:tab w:val="num" w:pos="2940"/>
        </w:tabs>
        <w:ind w:left="2940" w:hanging="420"/>
      </w:pPr>
      <w:rPr>
        <w:rFonts w:ascii="Wingdings" w:hAnsi="Wingdings" w:hint="default"/>
      </w:rPr>
    </w:lvl>
    <w:lvl w:ilvl="6">
      <w:start w:val="1"/>
      <w:numFmt w:val="bullet"/>
      <w:lvlText w:val=""/>
      <w:lvlJc w:val="left"/>
      <w:pPr>
        <w:shd w:val="clear" w:color="auto" w:fill="auto"/>
        <w:tabs>
          <w:tab w:val="num" w:pos="3360"/>
        </w:tabs>
        <w:ind w:left="3360" w:hanging="420"/>
      </w:pPr>
      <w:rPr>
        <w:rFonts w:ascii="Wingdings" w:hAnsi="Wingdings" w:hint="default"/>
      </w:rPr>
    </w:lvl>
    <w:lvl w:ilvl="7">
      <w:start w:val="1"/>
      <w:numFmt w:val="bullet"/>
      <w:lvlText w:val=""/>
      <w:lvlJc w:val="left"/>
      <w:pPr>
        <w:shd w:val="clear" w:color="auto" w:fill="auto"/>
        <w:tabs>
          <w:tab w:val="num" w:pos="3780"/>
        </w:tabs>
        <w:ind w:left="3780" w:hanging="420"/>
      </w:pPr>
      <w:rPr>
        <w:rFonts w:ascii="Wingdings" w:hAnsi="Wingdings" w:hint="default"/>
      </w:rPr>
    </w:lvl>
    <w:lvl w:ilvl="8">
      <w:start w:val="1"/>
      <w:numFmt w:val="bullet"/>
      <w:lvlText w:val=""/>
      <w:lvlJc w:val="left"/>
      <w:pPr>
        <w:shd w:val="clear" w:color="auto" w:fill="auto"/>
        <w:tabs>
          <w:tab w:val="num" w:pos="4200"/>
        </w:tabs>
        <w:ind w:left="4200" w:hanging="420"/>
      </w:pPr>
      <w:rPr>
        <w:rFonts w:ascii="Wingdings" w:hAnsi="Wingdings" w:hint="default"/>
      </w:rPr>
    </w:lvl>
  </w:abstractNum>
  <w:abstractNum w:abstractNumId="12">
    <w:nsid w:val="4BF8EB02"/>
    <w:multiLevelType w:val="hybridMultilevel"/>
    <w:tmpl w:val="00000000"/>
    <w:lvl w:ilvl="0">
      <w:start w:val="1"/>
      <w:numFmt w:val="decimalEnclosedCircle"/>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3">
    <w:nsid w:val="5486C3A8"/>
    <w:multiLevelType w:val="hybridMultilevel"/>
    <w:tmpl w:val="00000000"/>
    <w:lvl w:ilvl="0">
      <w:start w:val="1"/>
      <w:numFmt w:val="decimal"/>
      <w:lvlText w:val="%1、"/>
      <w:lvlJc w:val="left"/>
      <w:pPr>
        <w:tabs>
          <w:tab w:val="num" w:pos="780"/>
        </w:tabs>
        <w:ind w:left="780" w:hanging="360"/>
      </w:pPr>
      <w:rPr>
        <w:rFonts w:hint="default"/>
      </w:rPr>
    </w:lvl>
    <w:lvl w:ilvl="1">
      <w:start w:val="1"/>
      <w:numFmt w:val="decimalEnclosedCircle"/>
      <w:lvlText w:val="%2"/>
      <w:lvlJc w:val="left"/>
      <w:pPr>
        <w:tabs>
          <w:tab w:val="num" w:pos="1200"/>
        </w:tabs>
        <w:ind w:left="1200" w:hanging="360"/>
      </w:pPr>
      <w:rPr>
        <w:rFonts w:hint="default"/>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4">
    <w:nsid w:val="557DA027"/>
    <w:multiLevelType w:val="hybridMultilevel"/>
    <w:tmpl w:val="00000000"/>
    <w:lvl w:ilvl="0">
      <w:start w:val="1"/>
      <w:numFmt w:val="decimal"/>
      <w:lvlText w:val="%1、"/>
      <w:lvlJc w:val="left"/>
      <w:pPr>
        <w:tabs>
          <w:tab w:val="num" w:pos="1080"/>
        </w:tabs>
        <w:ind w:left="1080" w:hanging="360"/>
      </w:pPr>
      <w:rPr>
        <w:rFonts w:hint="default"/>
      </w:rPr>
    </w:lvl>
    <w:lvl w:ilvl="1">
      <w:start w:val="1"/>
      <w:numFmt w:val="decimalEnclosedCircle"/>
      <w:lvlText w:val="%2"/>
      <w:lvlJc w:val="left"/>
      <w:pPr>
        <w:tabs>
          <w:tab w:val="num" w:pos="1500"/>
        </w:tabs>
        <w:ind w:left="1500" w:hanging="360"/>
      </w:pPr>
      <w:rPr>
        <w:rFonts w:hint="default"/>
      </w:rPr>
    </w:lvl>
    <w:lvl w:ilvl="2">
      <w:start w:val="1"/>
      <w:numFmt w:val="lowerRoman"/>
      <w:lvlText w:val="%3."/>
      <w:lvlJc w:val="right"/>
      <w:pPr>
        <w:tabs>
          <w:tab w:val="num" w:pos="1980"/>
        </w:tabs>
        <w:ind w:left="1980" w:hanging="420"/>
      </w:pPr>
    </w:lvl>
    <w:lvl w:ilvl="3">
      <w:start w:val="1"/>
      <w:numFmt w:val="decimal"/>
      <w:lvlText w:val="%4."/>
      <w:lvlJc w:val="left"/>
      <w:pPr>
        <w:tabs>
          <w:tab w:val="num" w:pos="2400"/>
        </w:tabs>
        <w:ind w:left="2400" w:hanging="420"/>
      </w:pPr>
    </w:lvl>
    <w:lvl w:ilvl="4">
      <w:start w:val="1"/>
      <w:numFmt w:val="lowerLetter"/>
      <w:lvlText w:val="%5)"/>
      <w:lvlJc w:val="left"/>
      <w:pPr>
        <w:tabs>
          <w:tab w:val="num" w:pos="2820"/>
        </w:tabs>
        <w:ind w:left="2820" w:hanging="420"/>
      </w:pPr>
    </w:lvl>
    <w:lvl w:ilvl="5">
      <w:start w:val="1"/>
      <w:numFmt w:val="lowerRoman"/>
      <w:lvlText w:val="%6."/>
      <w:lvlJc w:val="right"/>
      <w:pPr>
        <w:tabs>
          <w:tab w:val="num" w:pos="3240"/>
        </w:tabs>
        <w:ind w:left="3240" w:hanging="420"/>
      </w:pPr>
    </w:lvl>
    <w:lvl w:ilvl="6">
      <w:start w:val="1"/>
      <w:numFmt w:val="decimal"/>
      <w:lvlText w:val="%7."/>
      <w:lvlJc w:val="left"/>
      <w:pPr>
        <w:tabs>
          <w:tab w:val="num" w:pos="3660"/>
        </w:tabs>
        <w:ind w:left="3660" w:hanging="420"/>
      </w:pPr>
    </w:lvl>
    <w:lvl w:ilvl="7">
      <w:start w:val="1"/>
      <w:numFmt w:val="lowerLetter"/>
      <w:lvlText w:val="%8)"/>
      <w:lvlJc w:val="left"/>
      <w:pPr>
        <w:tabs>
          <w:tab w:val="num" w:pos="4080"/>
        </w:tabs>
        <w:ind w:left="4080" w:hanging="420"/>
      </w:pPr>
    </w:lvl>
    <w:lvl w:ilvl="8">
      <w:start w:val="1"/>
      <w:numFmt w:val="lowerRoman"/>
      <w:lvlText w:val="%9."/>
      <w:lvlJc w:val="right"/>
      <w:pPr>
        <w:tabs>
          <w:tab w:val="num" w:pos="4500"/>
        </w:tabs>
        <w:ind w:left="4500" w:hanging="420"/>
      </w:pPr>
    </w:lvl>
  </w:abstractNum>
  <w:abstractNum w:abstractNumId="15">
    <w:nsid w:val="560C0058"/>
    <w:multiLevelType w:val="hybridMultilevel"/>
    <w:tmpl w:val="00000000"/>
    <w:lvl w:ilvl="0">
      <w:start w:val="7"/>
      <w:numFmt w:val="japaneseCounting"/>
      <w:lvlText w:val="第%1章"/>
      <w:lvlJc w:val="left"/>
      <w:pPr>
        <w:tabs>
          <w:tab w:val="num" w:pos="855"/>
        </w:tabs>
        <w:ind w:left="855" w:hanging="855"/>
      </w:pPr>
      <w:rPr>
        <w:rFonts w:hint="default"/>
        <w:b/>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5CFA805F"/>
    <w:multiLevelType w:val="hybridMultilevel"/>
    <w:tmpl w:val="00000000"/>
    <w:lvl w:ilvl="0">
      <w:start w:val="1"/>
      <w:numFmt w:val="decimalEnclosedCircle"/>
      <w:lvlText w:val="%1"/>
      <w:lvlJc w:val="left"/>
      <w:pPr>
        <w:tabs>
          <w:tab w:val="num" w:pos="360"/>
        </w:tabs>
        <w:ind w:left="360" w:hanging="360"/>
      </w:pPr>
      <w:rPr>
        <w:rFonts w:hint="default"/>
      </w:rPr>
    </w:lvl>
    <w:lvl w:ilvl="1">
      <w:start w:val="3"/>
      <w:numFmt w:val="japaneseCounting"/>
      <w:lvlText w:val="第%2章"/>
      <w:lvlJc w:val="left"/>
      <w:pPr>
        <w:tabs>
          <w:tab w:val="num" w:pos="1275"/>
        </w:tabs>
        <w:ind w:left="1275" w:hanging="855"/>
      </w:pPr>
      <w:rPr>
        <w:rFonts w:hint="default"/>
      </w:rPr>
    </w:lvl>
    <w:lvl w:ilvl="2">
      <w:start w:val="1"/>
      <w:numFmt w:val="decimal"/>
      <w:lvlText w:val="%3、"/>
      <w:lvlJc w:val="left"/>
      <w:pPr>
        <w:tabs>
          <w:tab w:val="num" w:pos="1200"/>
        </w:tabs>
        <w:ind w:left="1200" w:hanging="360"/>
      </w:pPr>
      <w:rPr>
        <w:rFonts w:hint="default"/>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631FDE8A"/>
    <w:multiLevelType w:val="multilevel"/>
    <w:tmpl w:val="00000000"/>
    <w:lvl w:ilvl="0">
      <w:start w:val="1"/>
      <w:numFmt w:val="decimal"/>
      <w:lvlText w:val="%1."/>
      <w:lvlJc w:val="left"/>
      <w:pPr>
        <w:shd w:val="clear" w:color="auto" w:fill="auto"/>
        <w:tabs>
          <w:tab w:val="num" w:pos="567"/>
        </w:tabs>
        <w:ind w:left="567" w:hanging="567"/>
      </w:pPr>
      <w:rPr>
        <w:rFonts w:ascii="Arial" w:eastAsia="黑体" w:hAnsi="Arial" w:hint="default"/>
        <w:b/>
        <w:i w:val="0"/>
        <w:color w:val="000000"/>
      </w:rPr>
    </w:lvl>
    <w:lvl w:ilvl="1">
      <w:start w:val="1"/>
      <w:numFmt w:val="decimal"/>
      <w:pStyle w:val="Heading2"/>
      <w:lvlText w:val="%1.%2"/>
      <w:lvlJc w:val="left"/>
      <w:pPr>
        <w:shd w:val="clear" w:color="auto" w:fill="auto"/>
        <w:tabs>
          <w:tab w:val="num" w:pos="927"/>
        </w:tabs>
        <w:ind w:left="927" w:hanging="567"/>
      </w:pPr>
      <w:rPr>
        <w:rFonts w:ascii="Arial" w:eastAsia="黑体" w:hAnsi="Arial" w:hint="default"/>
        <w:b/>
        <w:i w:val="0"/>
        <w:color w:val="auto"/>
      </w:rPr>
    </w:lvl>
    <w:lvl w:ilvl="2">
      <w:start w:val="1"/>
      <w:numFmt w:val="decimal"/>
      <w:lvlText w:val="%1.%2.%3"/>
      <w:lvlJc w:val="left"/>
      <w:pPr>
        <w:shd w:val="clear" w:color="auto" w:fill="auto"/>
        <w:tabs>
          <w:tab w:val="num" w:pos="3087"/>
        </w:tabs>
        <w:ind w:left="3087" w:hanging="567"/>
      </w:pPr>
      <w:rPr>
        <w:rFonts w:ascii="Arial" w:eastAsia="黑体" w:hAnsi="Arial" w:hint="default"/>
        <w:b/>
        <w:i w:val="0"/>
        <w:color w:val="000000"/>
        <w:sz w:val="24"/>
      </w:rPr>
    </w:lvl>
    <w:lvl w:ilvl="3">
      <w:start w:val="1"/>
      <w:numFmt w:val="decimal"/>
      <w:lvlText w:val="%1.%2.%3.%4."/>
      <w:lvlJc w:val="left"/>
      <w:pPr>
        <w:shd w:val="clear" w:color="auto" w:fill="auto"/>
        <w:tabs>
          <w:tab w:val="num" w:pos="2552"/>
        </w:tabs>
        <w:ind w:left="2552" w:hanging="851"/>
      </w:pPr>
      <w:rPr>
        <w:rFonts w:ascii="Arial" w:hAnsi="Arial" w:hint="default"/>
        <w:b/>
        <w:i w:val="0"/>
        <w:color w:val="0000FF"/>
        <w:sz w:val="20"/>
      </w:rPr>
    </w:lvl>
    <w:lvl w:ilvl="4">
      <w:start w:val="1"/>
      <w:numFmt w:val="decimal"/>
      <w:lvlText w:val="%1.%2.%3.%4.%5."/>
      <w:lvlJc w:val="left"/>
      <w:pPr>
        <w:shd w:val="clear" w:color="auto" w:fill="auto"/>
        <w:tabs>
          <w:tab w:val="num" w:pos="2880"/>
        </w:tabs>
        <w:ind w:left="2232" w:hanging="792"/>
      </w:pPr>
      <w:rPr>
        <w:rFonts w:hint="eastAsia"/>
      </w:rPr>
    </w:lvl>
    <w:lvl w:ilvl="5">
      <w:start w:val="1"/>
      <w:numFmt w:val="decimal"/>
      <w:lvlText w:val="%1.%2.%3.%4.%5.%6."/>
      <w:lvlJc w:val="left"/>
      <w:pPr>
        <w:shd w:val="clear" w:color="auto" w:fill="auto"/>
        <w:tabs>
          <w:tab w:val="num" w:pos="3240"/>
        </w:tabs>
        <w:ind w:left="2736" w:hanging="936"/>
      </w:pPr>
      <w:rPr>
        <w:rFonts w:hint="eastAsia"/>
      </w:rPr>
    </w:lvl>
    <w:lvl w:ilvl="6">
      <w:start w:val="1"/>
      <w:numFmt w:val="decimal"/>
      <w:lvlText w:val="%1.%2.%3.%4.%5.%6.%7."/>
      <w:lvlJc w:val="left"/>
      <w:pPr>
        <w:shd w:val="clear" w:color="auto" w:fill="auto"/>
        <w:tabs>
          <w:tab w:val="num" w:pos="3960"/>
        </w:tabs>
        <w:ind w:left="3240" w:hanging="1080"/>
      </w:pPr>
      <w:rPr>
        <w:rFonts w:hint="eastAsia"/>
      </w:rPr>
    </w:lvl>
    <w:lvl w:ilvl="7">
      <w:start w:val="1"/>
      <w:numFmt w:val="decimal"/>
      <w:lvlText w:val="%1.%2.%3.%4.%5.%6.%7.%8."/>
      <w:lvlJc w:val="left"/>
      <w:pPr>
        <w:shd w:val="clear" w:color="auto" w:fill="auto"/>
        <w:tabs>
          <w:tab w:val="num" w:pos="4680"/>
        </w:tabs>
        <w:ind w:left="3744" w:hanging="1224"/>
      </w:pPr>
      <w:rPr>
        <w:rFonts w:hint="eastAsia"/>
      </w:rPr>
    </w:lvl>
    <w:lvl w:ilvl="8">
      <w:start w:val="1"/>
      <w:numFmt w:val="decimal"/>
      <w:lvlText w:val="%1.%2.%3.%4.%5.%6.%7.%8.%9."/>
      <w:lvlJc w:val="left"/>
      <w:pPr>
        <w:shd w:val="clear" w:color="auto" w:fill="auto"/>
        <w:tabs>
          <w:tab w:val="num" w:pos="5040"/>
        </w:tabs>
        <w:ind w:left="4320" w:hanging="1440"/>
      </w:pPr>
      <w:rPr>
        <w:rFonts w:hint="eastAsia"/>
      </w:rPr>
    </w:lvl>
  </w:abstractNum>
  <w:abstractNum w:abstractNumId="18">
    <w:nsid w:val="63BC6919"/>
    <w:multiLevelType w:val="hybridMultilevel"/>
    <w:tmpl w:val="00000000"/>
    <w:lvl w:ilvl="0">
      <w:start w:val="1"/>
      <w:numFmt w:val="decimalEnclosedCircle"/>
      <w:lvlText w:val="%1"/>
      <w:lvlJc w:val="left"/>
      <w:pPr>
        <w:tabs>
          <w:tab w:val="num" w:pos="360"/>
        </w:tabs>
        <w:ind w:left="360" w:hanging="360"/>
      </w:pPr>
      <w:rPr>
        <w:rFonts w:hint="default"/>
      </w:r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71D5A30E"/>
    <w:multiLevelType w:val="hybridMultilevel"/>
    <w:tmpl w:val="0000000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71E6EB41"/>
    <w:multiLevelType w:val="multilevel"/>
    <w:tmpl w:val="0000000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1">
    <w:nsid w:val="72D215B8"/>
    <w:multiLevelType w:val="hybridMultilevel"/>
    <w:tmpl w:val="00000000"/>
    <w:lvl w:ilvl="0">
      <w:start w:val="1"/>
      <w:numFmt w:val="decimal"/>
      <w:lvlText w:val="%1、"/>
      <w:lvlJc w:val="left"/>
      <w:pPr>
        <w:tabs>
          <w:tab w:val="num" w:pos="1080"/>
        </w:tabs>
        <w:ind w:left="1080" w:hanging="360"/>
      </w:pPr>
      <w:rPr>
        <w:rFonts w:hint="default"/>
      </w:rPr>
    </w:lvl>
    <w:lvl w:ilvl="1">
      <w:start w:val="1"/>
      <w:numFmt w:val="decimalEnclosedCircle"/>
      <w:lvlText w:val="%2"/>
      <w:lvlJc w:val="left"/>
      <w:pPr>
        <w:tabs>
          <w:tab w:val="num" w:pos="1500"/>
        </w:tabs>
        <w:ind w:left="1500" w:hanging="360"/>
      </w:pPr>
      <w:rPr>
        <w:rFonts w:hint="default"/>
      </w:rPr>
    </w:lvl>
    <w:lvl w:ilvl="2">
      <w:start w:val="1"/>
      <w:numFmt w:val="lowerRoman"/>
      <w:lvlText w:val="%3."/>
      <w:lvlJc w:val="right"/>
      <w:pPr>
        <w:tabs>
          <w:tab w:val="num" w:pos="1980"/>
        </w:tabs>
        <w:ind w:left="1980" w:hanging="420"/>
      </w:pPr>
    </w:lvl>
    <w:lvl w:ilvl="3">
      <w:start w:val="1"/>
      <w:numFmt w:val="decimal"/>
      <w:lvlText w:val="%4."/>
      <w:lvlJc w:val="left"/>
      <w:pPr>
        <w:tabs>
          <w:tab w:val="num" w:pos="2400"/>
        </w:tabs>
        <w:ind w:left="2400" w:hanging="420"/>
      </w:pPr>
    </w:lvl>
    <w:lvl w:ilvl="4">
      <w:start w:val="1"/>
      <w:numFmt w:val="lowerLetter"/>
      <w:lvlText w:val="%5)"/>
      <w:lvlJc w:val="left"/>
      <w:pPr>
        <w:tabs>
          <w:tab w:val="num" w:pos="2820"/>
        </w:tabs>
        <w:ind w:left="2820" w:hanging="420"/>
      </w:pPr>
    </w:lvl>
    <w:lvl w:ilvl="5">
      <w:start w:val="1"/>
      <w:numFmt w:val="lowerRoman"/>
      <w:lvlText w:val="%6."/>
      <w:lvlJc w:val="right"/>
      <w:pPr>
        <w:tabs>
          <w:tab w:val="num" w:pos="3240"/>
        </w:tabs>
        <w:ind w:left="3240" w:hanging="420"/>
      </w:pPr>
    </w:lvl>
    <w:lvl w:ilvl="6">
      <w:start w:val="1"/>
      <w:numFmt w:val="decimal"/>
      <w:lvlText w:val="%7."/>
      <w:lvlJc w:val="left"/>
      <w:pPr>
        <w:tabs>
          <w:tab w:val="num" w:pos="3660"/>
        </w:tabs>
        <w:ind w:left="3660" w:hanging="420"/>
      </w:pPr>
    </w:lvl>
    <w:lvl w:ilvl="7">
      <w:start w:val="1"/>
      <w:numFmt w:val="lowerLetter"/>
      <w:lvlText w:val="%8)"/>
      <w:lvlJc w:val="left"/>
      <w:pPr>
        <w:tabs>
          <w:tab w:val="num" w:pos="4080"/>
        </w:tabs>
        <w:ind w:left="4080" w:hanging="420"/>
      </w:pPr>
    </w:lvl>
    <w:lvl w:ilvl="8">
      <w:start w:val="1"/>
      <w:numFmt w:val="lowerRoman"/>
      <w:lvlText w:val="%9."/>
      <w:lvlJc w:val="right"/>
      <w:pPr>
        <w:tabs>
          <w:tab w:val="num" w:pos="4500"/>
        </w:tabs>
        <w:ind w:left="4500" w:hanging="420"/>
      </w:pPr>
    </w:lvl>
  </w:abstractNum>
  <w:abstractNum w:abstractNumId="22">
    <w:nsid w:val="74316475"/>
    <w:multiLevelType w:val="hybridMultilevel"/>
    <w:tmpl w:val="00000000"/>
    <w:lvl w:ilvl="0">
      <w:start w:val="1"/>
      <w:numFmt w:val="decimal"/>
      <w:lvlText w:val="%1．"/>
      <w:lvlJc w:val="left"/>
      <w:pPr>
        <w:shd w:val="clear" w:color="auto" w:fill="auto"/>
        <w:tabs>
          <w:tab w:val="num" w:pos="780"/>
        </w:tabs>
        <w:ind w:left="780" w:hanging="360"/>
      </w:pPr>
      <w:rPr>
        <w:rFonts w:hint="default"/>
      </w:rPr>
    </w:lvl>
    <w:lvl w:ilvl="1">
      <w:start w:val="1"/>
      <w:numFmt w:val="lowerLetter"/>
      <w:lvlText w:val="%2)"/>
      <w:lvlJc w:val="left"/>
      <w:pPr>
        <w:shd w:val="clear" w:color="auto" w:fill="auto"/>
        <w:tabs>
          <w:tab w:val="num" w:pos="1260"/>
        </w:tabs>
        <w:ind w:left="1260" w:hanging="420"/>
      </w:pPr>
    </w:lvl>
    <w:lvl w:ilvl="2">
      <w:start w:val="1"/>
      <w:numFmt w:val="lowerRoman"/>
      <w:lvlText w:val="%3."/>
      <w:lvlJc w:val="right"/>
      <w:pPr>
        <w:shd w:val="clear" w:color="auto" w:fill="auto"/>
        <w:tabs>
          <w:tab w:val="num" w:pos="1680"/>
        </w:tabs>
        <w:ind w:left="1680" w:hanging="420"/>
      </w:pPr>
    </w:lvl>
    <w:lvl w:ilvl="3">
      <w:start w:val="1"/>
      <w:numFmt w:val="decimal"/>
      <w:lvlText w:val="%4."/>
      <w:lvlJc w:val="left"/>
      <w:pPr>
        <w:shd w:val="clear" w:color="auto" w:fill="auto"/>
        <w:tabs>
          <w:tab w:val="num" w:pos="2100"/>
        </w:tabs>
        <w:ind w:left="2100" w:hanging="420"/>
      </w:pPr>
    </w:lvl>
    <w:lvl w:ilvl="4">
      <w:start w:val="1"/>
      <w:numFmt w:val="lowerLetter"/>
      <w:lvlText w:val="%5)"/>
      <w:lvlJc w:val="left"/>
      <w:pPr>
        <w:shd w:val="clear" w:color="auto" w:fill="auto"/>
        <w:tabs>
          <w:tab w:val="num" w:pos="2520"/>
        </w:tabs>
        <w:ind w:left="2520" w:hanging="420"/>
      </w:pPr>
    </w:lvl>
    <w:lvl w:ilvl="5">
      <w:start w:val="1"/>
      <w:numFmt w:val="lowerRoman"/>
      <w:lvlText w:val="%6."/>
      <w:lvlJc w:val="right"/>
      <w:pPr>
        <w:shd w:val="clear" w:color="auto" w:fill="auto"/>
        <w:tabs>
          <w:tab w:val="num" w:pos="2940"/>
        </w:tabs>
        <w:ind w:left="2940" w:hanging="420"/>
      </w:pPr>
    </w:lvl>
    <w:lvl w:ilvl="6">
      <w:start w:val="1"/>
      <w:numFmt w:val="decimal"/>
      <w:lvlText w:val="%7."/>
      <w:lvlJc w:val="left"/>
      <w:pPr>
        <w:shd w:val="clear" w:color="auto" w:fill="auto"/>
        <w:tabs>
          <w:tab w:val="num" w:pos="3360"/>
        </w:tabs>
        <w:ind w:left="3360" w:hanging="420"/>
      </w:pPr>
    </w:lvl>
    <w:lvl w:ilvl="7">
      <w:start w:val="1"/>
      <w:numFmt w:val="lowerLetter"/>
      <w:lvlText w:val="%8)"/>
      <w:lvlJc w:val="left"/>
      <w:pPr>
        <w:shd w:val="clear" w:color="auto" w:fill="auto"/>
        <w:tabs>
          <w:tab w:val="num" w:pos="3780"/>
        </w:tabs>
        <w:ind w:left="3780" w:hanging="420"/>
      </w:pPr>
    </w:lvl>
    <w:lvl w:ilvl="8">
      <w:start w:val="1"/>
      <w:numFmt w:val="lowerRoman"/>
      <w:lvlText w:val="%9."/>
      <w:lvlJc w:val="right"/>
      <w:pPr>
        <w:shd w:val="clear" w:color="auto" w:fill="auto"/>
        <w:tabs>
          <w:tab w:val="num" w:pos="4200"/>
        </w:tabs>
        <w:ind w:left="4200" w:hanging="420"/>
      </w:pPr>
    </w:lvl>
  </w:abstractNum>
  <w:abstractNum w:abstractNumId="23">
    <w:nsid w:val="75D7B301"/>
    <w:multiLevelType w:val="multilevel"/>
    <w:tmpl w:val="00000000"/>
    <w:lvl w:ilvl="0">
      <w:start w:val="1"/>
      <w:numFmt w:val="bullet"/>
      <w:lvlText w:val=""/>
      <w:lvlJc w:val="left"/>
      <w:pPr>
        <w:shd w:val="clear" w:color="auto" w:fill="auto"/>
        <w:tabs>
          <w:tab w:val="num" w:pos="900"/>
        </w:tabs>
        <w:ind w:left="900" w:hanging="420"/>
      </w:pPr>
      <w:rPr>
        <w:rFonts w:ascii="Wingdings" w:hAnsi="Wingdings" w:hint="default"/>
      </w:rPr>
    </w:lvl>
    <w:lvl w:ilvl="1">
      <w:start w:val="1"/>
      <w:numFmt w:val="bullet"/>
      <w:lvlText w:val=""/>
      <w:lvlJc w:val="left"/>
      <w:pPr>
        <w:shd w:val="clear" w:color="auto" w:fill="auto"/>
        <w:tabs>
          <w:tab w:val="num" w:pos="1320"/>
        </w:tabs>
        <w:ind w:left="1320" w:hanging="420"/>
      </w:pPr>
      <w:rPr>
        <w:rFonts w:ascii="Wingdings" w:hAnsi="Wingdings" w:hint="default"/>
      </w:rPr>
    </w:lvl>
    <w:lvl w:ilvl="2">
      <w:start w:val="1"/>
      <w:numFmt w:val="bullet"/>
      <w:lvlText w:val=""/>
      <w:lvlJc w:val="left"/>
      <w:pPr>
        <w:shd w:val="clear" w:color="auto" w:fill="auto"/>
        <w:tabs>
          <w:tab w:val="num" w:pos="1740"/>
        </w:tabs>
        <w:ind w:left="1740" w:hanging="420"/>
      </w:pPr>
      <w:rPr>
        <w:rFonts w:ascii="Wingdings" w:hAnsi="Wingdings" w:hint="default"/>
      </w:rPr>
    </w:lvl>
    <w:lvl w:ilvl="3">
      <w:start w:val="1"/>
      <w:numFmt w:val="bullet"/>
      <w:lvlText w:val=""/>
      <w:lvlJc w:val="left"/>
      <w:pPr>
        <w:shd w:val="clear" w:color="auto" w:fill="auto"/>
        <w:tabs>
          <w:tab w:val="num" w:pos="2160"/>
        </w:tabs>
        <w:ind w:left="2160" w:hanging="420"/>
      </w:pPr>
      <w:rPr>
        <w:rFonts w:ascii="Wingdings" w:hAnsi="Wingdings" w:hint="default"/>
      </w:rPr>
    </w:lvl>
    <w:lvl w:ilvl="4">
      <w:start w:val="1"/>
      <w:numFmt w:val="bullet"/>
      <w:lvlText w:val=""/>
      <w:lvlJc w:val="left"/>
      <w:pPr>
        <w:shd w:val="clear" w:color="auto" w:fill="auto"/>
        <w:tabs>
          <w:tab w:val="num" w:pos="2580"/>
        </w:tabs>
        <w:ind w:left="2580" w:hanging="420"/>
      </w:pPr>
      <w:rPr>
        <w:rFonts w:ascii="Wingdings" w:hAnsi="Wingdings" w:hint="default"/>
      </w:rPr>
    </w:lvl>
    <w:lvl w:ilvl="5">
      <w:start w:val="1"/>
      <w:numFmt w:val="bullet"/>
      <w:lvlText w:val=""/>
      <w:lvlJc w:val="left"/>
      <w:pPr>
        <w:shd w:val="clear" w:color="auto" w:fill="auto"/>
        <w:tabs>
          <w:tab w:val="num" w:pos="3000"/>
        </w:tabs>
        <w:ind w:left="3000" w:hanging="420"/>
      </w:pPr>
      <w:rPr>
        <w:rFonts w:ascii="Wingdings" w:hAnsi="Wingdings" w:hint="default"/>
      </w:rPr>
    </w:lvl>
    <w:lvl w:ilvl="6">
      <w:start w:val="1"/>
      <w:numFmt w:val="bullet"/>
      <w:lvlText w:val=""/>
      <w:lvlJc w:val="left"/>
      <w:pPr>
        <w:shd w:val="clear" w:color="auto" w:fill="auto"/>
        <w:tabs>
          <w:tab w:val="num" w:pos="3420"/>
        </w:tabs>
        <w:ind w:left="3420" w:hanging="420"/>
      </w:pPr>
      <w:rPr>
        <w:rFonts w:ascii="Wingdings" w:hAnsi="Wingdings" w:hint="default"/>
      </w:rPr>
    </w:lvl>
    <w:lvl w:ilvl="7">
      <w:start w:val="1"/>
      <w:numFmt w:val="bullet"/>
      <w:lvlText w:val=""/>
      <w:lvlJc w:val="left"/>
      <w:pPr>
        <w:shd w:val="clear" w:color="auto" w:fill="auto"/>
        <w:tabs>
          <w:tab w:val="num" w:pos="3840"/>
        </w:tabs>
        <w:ind w:left="3840" w:hanging="420"/>
      </w:pPr>
      <w:rPr>
        <w:rFonts w:ascii="Wingdings" w:hAnsi="Wingdings" w:hint="default"/>
      </w:rPr>
    </w:lvl>
    <w:lvl w:ilvl="8">
      <w:start w:val="1"/>
      <w:numFmt w:val="bullet"/>
      <w:lvlText w:val=""/>
      <w:lvlJc w:val="left"/>
      <w:pPr>
        <w:shd w:val="clear" w:color="auto" w:fill="auto"/>
        <w:tabs>
          <w:tab w:val="num" w:pos="4260"/>
        </w:tabs>
        <w:ind w:left="4260" w:hanging="420"/>
      </w:pPr>
      <w:rPr>
        <w:rFonts w:ascii="Wingdings" w:hAnsi="Wingdings" w:hint="default"/>
      </w:rPr>
    </w:lvl>
  </w:abstractNum>
  <w:abstractNum w:abstractNumId="24">
    <w:nsid w:val="76493B72"/>
    <w:multiLevelType w:val="hybridMultilevel"/>
    <w:tmpl w:val="00000000"/>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79669EC5"/>
    <w:multiLevelType w:val="hybridMultilevel"/>
    <w:tmpl w:val="00000000"/>
    <w:lvl w:ilvl="0">
      <w:start w:val="1"/>
      <w:numFmt w:val="decimalEnclosedCircle"/>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2"/>
  </w:num>
  <w:num w:numId="2">
    <w:abstractNumId w:val="20"/>
  </w:num>
  <w:num w:numId="3">
    <w:abstractNumId w:val="15"/>
  </w:num>
  <w:num w:numId="4">
    <w:abstractNumId w:val="13"/>
  </w:num>
  <w:num w:numId="5">
    <w:abstractNumId w:val="19"/>
  </w:num>
  <w:num w:numId="6">
    <w:abstractNumId w:val="12"/>
  </w:num>
  <w:num w:numId="7">
    <w:abstractNumId w:val="4"/>
  </w:num>
  <w:num w:numId="8">
    <w:abstractNumId w:val="7"/>
  </w:num>
  <w:num w:numId="9">
    <w:abstractNumId w:val="6"/>
  </w:num>
  <w:num w:numId="10">
    <w:abstractNumId w:val="9"/>
  </w:num>
  <w:num w:numId="11">
    <w:abstractNumId w:val="25"/>
  </w:num>
  <w:num w:numId="12">
    <w:abstractNumId w:val="21"/>
  </w:num>
  <w:num w:numId="13">
    <w:abstractNumId w:val="18"/>
  </w:num>
  <w:num w:numId="14">
    <w:abstractNumId w:val="10"/>
  </w:num>
  <w:num w:numId="15">
    <w:abstractNumId w:val="24"/>
  </w:num>
  <w:num w:numId="16">
    <w:abstractNumId w:val="8"/>
  </w:num>
  <w:num w:numId="17">
    <w:abstractNumId w:val="5"/>
  </w:num>
  <w:num w:numId="18">
    <w:abstractNumId w:val="17"/>
  </w:num>
  <w:num w:numId="19">
    <w:abstractNumId w:val="22"/>
  </w:num>
  <w:num w:numId="20">
    <w:abstractNumId w:val="0"/>
  </w:num>
  <w:num w:numId="21">
    <w:abstractNumId w:val="3"/>
  </w:num>
  <w:num w:numId="22">
    <w:abstractNumId w:val="11"/>
  </w:num>
  <w:num w:numId="23">
    <w:abstractNumId w:val="23"/>
  </w:num>
  <w:num w:numId="24">
    <w:abstractNumId w:val="1"/>
  </w:num>
  <w:num w:numId="25">
    <w:abstractNumId w:val="16"/>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VerticalSpacing w:val="156"/>
  <w:displayHorizontalDrawingGridEvery w:val="0"/>
  <w:displayVerticalDrawingGridEvery w:val="2"/>
  <w:characterSpacingControl w:val="compressPunctuation"/>
  <w:noLineBreaksAfter w:lang="en-US" w:val="([{·‘“〈《「『【〔〖（．［｛￡￥"/>
  <w:noLineBreaksBefore w:lang="en-US" w:val="!),.:;?]}¨·ˇˉ―‖’”…∶、。〃々〉》」』】〕〗！＂＇），．：；？］｀｜｝～￠"/>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13345E"/>
    <w:rsid w:val="00151728"/>
    <w:rsid w:val="001614B5"/>
    <w:rsid w:val="001D60BF"/>
    <w:rsid w:val="00202CA3"/>
    <w:rsid w:val="00221DF4"/>
    <w:rsid w:val="002359DB"/>
    <w:rsid w:val="00254190"/>
    <w:rsid w:val="00265EC4"/>
    <w:rsid w:val="002A776C"/>
    <w:rsid w:val="0030544A"/>
    <w:rsid w:val="003431E2"/>
    <w:rsid w:val="00394E4E"/>
    <w:rsid w:val="003C6FAE"/>
    <w:rsid w:val="003F7A77"/>
    <w:rsid w:val="004B5A4B"/>
    <w:rsid w:val="004E6372"/>
    <w:rsid w:val="004F2551"/>
    <w:rsid w:val="0051774D"/>
    <w:rsid w:val="00544743"/>
    <w:rsid w:val="005523F4"/>
    <w:rsid w:val="005627A2"/>
    <w:rsid w:val="005A2C02"/>
    <w:rsid w:val="005F0769"/>
    <w:rsid w:val="006014F0"/>
    <w:rsid w:val="00620C4C"/>
    <w:rsid w:val="00621381"/>
    <w:rsid w:val="00625F43"/>
    <w:rsid w:val="006470A1"/>
    <w:rsid w:val="006947CF"/>
    <w:rsid w:val="0072631E"/>
    <w:rsid w:val="00777954"/>
    <w:rsid w:val="007C30E8"/>
    <w:rsid w:val="00801EEB"/>
    <w:rsid w:val="00892FEF"/>
    <w:rsid w:val="00917B63"/>
    <w:rsid w:val="00951E78"/>
    <w:rsid w:val="009666F0"/>
    <w:rsid w:val="009736F1"/>
    <w:rsid w:val="0097795F"/>
    <w:rsid w:val="00981719"/>
    <w:rsid w:val="009928A2"/>
    <w:rsid w:val="009B2A83"/>
    <w:rsid w:val="009C0E61"/>
    <w:rsid w:val="009D582E"/>
    <w:rsid w:val="009E6337"/>
    <w:rsid w:val="00A12B48"/>
    <w:rsid w:val="00A17B21"/>
    <w:rsid w:val="00A458DF"/>
    <w:rsid w:val="00AA6EA5"/>
    <w:rsid w:val="00AB5F10"/>
    <w:rsid w:val="00AC1E4F"/>
    <w:rsid w:val="00B006FD"/>
    <w:rsid w:val="00B0357A"/>
    <w:rsid w:val="00B41960"/>
    <w:rsid w:val="00B644AF"/>
    <w:rsid w:val="00B7386B"/>
    <w:rsid w:val="00B849A2"/>
    <w:rsid w:val="00BA12AF"/>
    <w:rsid w:val="00BB2E6D"/>
    <w:rsid w:val="00C00A17"/>
    <w:rsid w:val="00C00D98"/>
    <w:rsid w:val="00C70457"/>
    <w:rsid w:val="00C97FC0"/>
    <w:rsid w:val="00CC49EE"/>
    <w:rsid w:val="00CE0A0F"/>
    <w:rsid w:val="00D22EB1"/>
    <w:rsid w:val="00D64B74"/>
    <w:rsid w:val="00D945FB"/>
    <w:rsid w:val="00E30591"/>
    <w:rsid w:val="00EA7C6C"/>
    <w:rsid w:val="00EB4847"/>
    <w:rsid w:val="00EC300E"/>
    <w:rsid w:val="00F0431A"/>
    <w:rsid w:val="00F05DD7"/>
    <w:rsid w:val="00F14D67"/>
    <w:rsid w:val="00F22996"/>
    <w:rsid w:val="00F24060"/>
    <w:rsid w:val="00F30A8A"/>
    <w:rsid w:val="00F504C2"/>
    <w:rsid w:val="00F9093B"/>
  </w:rsids>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31A9"/>
    <w:pPr>
      <w:widowControl w:val="0"/>
      <w:jc w:val="both"/>
    </w:pPr>
    <w:rPr>
      <w:kern w:val="2"/>
      <w:sz w:val="21"/>
      <w:szCs w:val="24"/>
      <w:lang w:val="en-US" w:eastAsia="zh-CN" w:bidi="ar-SA"/>
    </w:rPr>
  </w:style>
  <w:style w:type="paragraph" w:styleId="Heading1">
    <w:name w:val="heading 1"/>
    <w:basedOn w:val="Normal"/>
    <w:next w:val="Normal"/>
    <w:qFormat/>
    <w:rsid w:val="005A2C02"/>
    <w:pPr>
      <w:keepNext/>
      <w:widowControl w:val="0"/>
      <w:numPr>
        <w:ilvl w:val="0"/>
        <w:numId w:val="18"/>
      </w:numPr>
      <w:shd w:val="clear" w:color="auto" w:fill="auto"/>
      <w:tabs>
        <w:tab w:val="left" w:pos="567"/>
      </w:tabs>
      <w:spacing w:before="120" w:line="360" w:lineRule="auto"/>
      <w:outlineLvl w:val="0"/>
    </w:pPr>
    <w:rPr>
      <w:rFonts w:ascii="Arial" w:eastAsia="黑体" w:hAnsi="Arial"/>
      <w:b/>
      <w:color w:val="0000FF"/>
      <w:kern w:val="28"/>
      <w:sz w:val="28"/>
      <w:lang w:eastAsia="zh-CN"/>
    </w:rPr>
  </w:style>
  <w:style w:type="paragraph" w:styleId="Heading2">
    <w:name w:val="heading 2"/>
    <w:basedOn w:val="Normal"/>
    <w:next w:val="Normal"/>
    <w:qFormat/>
    <w:rsid w:val="005A2C02"/>
    <w:pPr>
      <w:keepNext/>
      <w:widowControl w:val="0"/>
      <w:numPr>
        <w:ilvl w:val="1"/>
        <w:numId w:val="18"/>
      </w:numPr>
      <w:shd w:val="clear" w:color="auto" w:fill="auto"/>
      <w:tabs>
        <w:tab w:val="left" w:pos="3686"/>
        <w:tab w:val="left" w:pos="3969"/>
      </w:tabs>
      <w:spacing w:before="120" w:line="360" w:lineRule="auto"/>
      <w:jc w:val="both"/>
      <w:outlineLvl w:val="1"/>
    </w:pPr>
    <w:rPr>
      <w:rFonts w:ascii="Arial" w:eastAsia="黑体" w:hAnsi="Arial"/>
      <w:color w:val="0000FF"/>
      <w:sz w:val="24"/>
      <w:lang w:eastAsia="zh-CN"/>
    </w:rPr>
  </w:style>
  <w:style w:type="paragraph" w:styleId="Heading3">
    <w:name w:val="heading 3"/>
    <w:basedOn w:val="Normal"/>
    <w:next w:val="Normal"/>
    <w:qFormat/>
    <w:rsid w:val="005A2C02"/>
    <w:pPr>
      <w:keepNext/>
      <w:keepLines/>
      <w:widowControl w:val="0"/>
      <w:numPr>
        <w:ilvl w:val="2"/>
        <w:numId w:val="18"/>
      </w:numPr>
      <w:shd w:val="clear" w:color="auto" w:fill="auto"/>
      <w:tabs>
        <w:tab w:val="clear" w:pos="567"/>
        <w:tab w:val="left" w:pos="851"/>
      </w:tabs>
      <w:spacing w:before="260" w:after="260" w:line="360" w:lineRule="auto"/>
      <w:jc w:val="both"/>
      <w:outlineLvl w:val="2"/>
    </w:pPr>
    <w:rPr>
      <w:rFonts w:ascii="黑体" w:eastAsia="黑体" w:hAnsi="黑体"/>
      <w:snapToGrid w:val="0"/>
      <w:color w:val="0000FF"/>
      <w:sz w:val="22"/>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2579314-8cca-4f60-8953-4124176d8e6f">
    <w:name w:val="Normal_a2579314-8cca-4f60-8953-4124176d8e6f"/>
    <w:qFormat/>
    <w:rsid w:val="009E6337"/>
    <w:pPr>
      <w:shd w:val="clear" w:color="auto" w:fill="auto"/>
    </w:pPr>
    <w:rPr>
      <w:lang w:val="en-US" w:eastAsia="en-US" w:bidi="ar-SA"/>
    </w:rPr>
  </w:style>
  <w:style w:type="paragraph" w:styleId="TOC1">
    <w:name w:val="toc 1"/>
    <w:basedOn w:val="Normal"/>
    <w:next w:val="Normal"/>
    <w:qFormat/>
    <w:rsid w:val="005A2C02"/>
    <w:pPr>
      <w:shd w:val="clear" w:color="auto" w:fill="auto"/>
      <w:spacing w:before="120" w:after="120"/>
    </w:pPr>
    <w:rPr>
      <w:b/>
      <w:caps/>
    </w:rPr>
  </w:style>
  <w:style w:type="paragraph" w:styleId="TOC2">
    <w:name w:val="toc 2"/>
    <w:basedOn w:val="Normal"/>
    <w:next w:val="Normal"/>
    <w:qFormat/>
    <w:rsid w:val="005A2C02"/>
    <w:pPr>
      <w:shd w:val="clear" w:color="auto" w:fill="auto"/>
      <w:ind w:left="200"/>
    </w:pPr>
    <w:rPr>
      <w:smallCaps/>
    </w:rPr>
  </w:style>
  <w:style w:type="paragraph" w:styleId="TOC3">
    <w:name w:val="toc 3"/>
    <w:basedOn w:val="Normal"/>
    <w:next w:val="Normal"/>
    <w:qFormat/>
    <w:rsid w:val="005A2C02"/>
    <w:pPr>
      <w:shd w:val="clear" w:color="auto" w:fill="auto"/>
      <w:ind w:left="400"/>
    </w:pPr>
    <w:rPr>
      <w:i/>
    </w:rPr>
  </w:style>
  <w:style w:type="paragraph" w:styleId="BodyText">
    <w:name w:val="Body Text"/>
    <w:basedOn w:val="Normal"/>
    <w:qFormat/>
    <w:rsid w:val="00CC49EE"/>
    <w:pPr>
      <w:widowControl w:val="0"/>
      <w:shd w:val="clear" w:color="auto" w:fill="auto"/>
      <w:jc w:val="both"/>
    </w:pPr>
    <w:rPr>
      <w:kern w:val="2"/>
      <w:sz w:val="24"/>
      <w:szCs w:val="24"/>
      <w:lang w:eastAsia="zh-CN"/>
    </w:rPr>
  </w:style>
  <w:style w:type="paragraph" w:styleId="NormalIndent">
    <w:name w:val="Normal Indent"/>
    <w:basedOn w:val="Normal"/>
    <w:qFormat/>
    <w:rsid w:val="005A2C02"/>
    <w:pPr>
      <w:widowControl w:val="0"/>
      <w:shd w:val="clear" w:color="auto" w:fill="auto"/>
      <w:ind w:firstLine="420"/>
      <w:jc w:val="both"/>
    </w:pPr>
    <w:rPr>
      <w:kern w:val="2"/>
      <w:sz w:val="21"/>
      <w:lang w:eastAsia="zh-CN"/>
    </w:rPr>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gb2312"/>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hyperlink" Target="https://d.book118.com/608003047137006040" TargetMode="Externa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xml version="1.0" encoding="utf-8" standalone="yes"?><Relationships xmlns="http://schemas.openxmlformats.org/package/2006/relationships"><Relationship Id="rId1" Type="http://schemas.openxmlformats.org/officeDocument/2006/relationships/customXmlProps" Target="itemProps20.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第一讲  企业经理人的困惑</dc:title>
  <dc:creator>QQ</dc:creator>
  <cp:lastModifiedBy>QQY</cp:lastModifiedBy>
  <cp:revision>77</cp:revision>
  <dcterms:created xsi:type="dcterms:W3CDTF">2011-11-07T05:16:00Z</dcterms:created>
  <dcterms:modified xsi:type="dcterms:W3CDTF">2012-12-25T13:22:00Z</dcterms:modified>
</cp:coreProperties>
</file>

<file path=customXml/item10.xml><?xml version="1.0" encoding="utf-8"?>
<Properties xmlns="http://schemas.openxmlformats.org/officeDocument/2006/extended-properties" xmlns:vt="http://schemas.openxmlformats.org/officeDocument/2006/docPropsVTypes">
  <Template>Normal.dotm</Template>
  <TotalTime>0</TotalTime>
  <Pages>1</Pages>
  <Words>4563</Words>
  <Characters>4609</Characters>
  <Application>Microsoft Office Word</Application>
  <DocSecurity>0</DocSecurity>
  <Lines>148</Lines>
  <Paragraphs>33</Paragraphs>
  <ScaleCrop>false</ScaleCrop>
  <Company>soft.netnest.com.cn</Company>
  <LinksUpToDate>false</LinksUpToDate>
  <CharactersWithSpaces>9139</CharactersWithSpaces>
  <SharedDoc>false</SharedDoc>
  <HyperlinksChanged>false</HyperlinksChanged>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dc:title>世界经济史</dc:title>
  <dc:creator>hp</dc:creator>
  <cp:lastModifiedBy>USER</cp:lastModifiedBy>
  <cp:revision>2</cp:revision>
  <dcterms:created xsi:type="dcterms:W3CDTF">2010-06-23T12:30:00Z</dcterms:created>
  <dcterms:modified xsi:type="dcterms:W3CDTF">2010-07-03T15:01:00Z</dcterms:modified>
</cp:coreProperties>
</file>

<file path=customXml/item12.xml><?xml version="1.0" encoding="utf-8"?>
<Properties xmlns="http://schemas.openxmlformats.org/officeDocument/2006/extended-properties" xmlns:vt="http://schemas.openxmlformats.org/officeDocument/2006/docPropsVTypes">
  <Template>Normal.dot</Template>
  <TotalTime>1726</TotalTime>
  <Pages>1</Pages>
  <Words>8643</Words>
  <Characters>49269</Characters>
  <Application>Microsoft Office Word</Application>
  <DocSecurity>0</DocSecurity>
  <Lines>410</Lines>
  <Paragraphs>115</Paragraphs>
  <ScaleCrop>false</ScaleCrop>
  <Company>QQ</Company>
  <LinksUpToDate>false</LinksUpToDate>
  <CharactersWithSpaces>57797</CharactersWithSpaces>
  <SharedDoc>false</SharedDoc>
  <HyperlinksChanged>false</HyperlinksChanged>
  <AppVersion>12.0000</AppVersion>
</Properties>
</file>

<file path=customXml/item13.xml><?xml version="1.0" encoding="utf-8"?>
<Properties xmlns="http://schemas.openxmlformats.org/officeDocument/2006/extended-properties" xmlns:vt="http://schemas.openxmlformats.org/officeDocument/2006/docPropsVTypes">
  <Template>Normal</Template>
  <TotalTime>4</TotalTime>
  <Pages>1</Pages>
  <Words>3849</Words>
  <Characters>21944</Characters>
  <Application>Microsoft Office Word</Application>
  <DocSecurity>0</DocSecurity>
  <Lines>182</Lines>
  <Paragraphs>51</Paragraphs>
  <ScaleCrop>false</ScaleCrop>
  <Company>深圳市斯尔顿科技有限公司</Company>
  <LinksUpToDate>false</LinksUpToDate>
  <CharactersWithSpaces>25742</CharactersWithSpaces>
  <SharedDoc>false</SharedDoc>
  <HyperlinksChanged>false</HyperlinksChanged>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dc:title>不 良 资 产 处 置</dc:title>
  <dc:creator>YMN</dc:creator>
  <cp:lastModifiedBy>YMN</cp:lastModifiedBy>
  <cp:revision>2</cp:revision>
  <dcterms:created xsi:type="dcterms:W3CDTF">2015-09-14T10:21:00Z</dcterms:created>
  <dcterms:modified xsi:type="dcterms:W3CDTF">2015-09-25T10:13:14Z</dcterms:modified>
</cp:coreProperties>
</file>

<file path=customXml/item15.xml><?xml version="1.0" encoding="utf-8"?>
<Properties xmlns="http://schemas.openxmlformats.org/officeDocument/2006/extended-properties" xmlns:vt="http://schemas.openxmlformats.org/officeDocument/2006/docPropsVTypes">
  <Template>Normal.wpt</Template>
  <TotalTime>0</TotalTime>
  <Pages>1</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customXml/item16.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dc:title>a plant ledge</dc:title>
  <dc:creator>sherry</dc:creator>
  <cp:lastModifiedBy>微软用户</cp:lastModifiedBy>
  <cp:revision>2</cp:revision>
  <dcterms:created xsi:type="dcterms:W3CDTF">2011-06-26T06:26:00Z</dcterms:created>
  <dcterms:modified xsi:type="dcterms:W3CDTF">2011-06-26T06:26:00Z</dcterms:modified>
</cp:coreProperties>
</file>

<file path=customXml/item18.xml><?xml version="1.0" encoding="utf-8"?>
<Properties xmlns="http://schemas.openxmlformats.org/officeDocument/2006/extended-properties" xmlns:vt="http://schemas.openxmlformats.org/officeDocument/2006/docPropsVTypes">
  <Template>Normal</Template>
  <TotalTime>0</TotalTime>
  <Pages>1</Pages>
  <Words>11932</Words>
  <Characters>68013</Characters>
  <Application>Microsoft Office Word</Application>
  <DocSecurity>0</DocSecurity>
  <Lines>566</Lines>
  <Paragraphs>159</Paragraphs>
  <ScaleCrop>false</ScaleCrop>
  <Company>http://www.mscode.cc</Company>
  <LinksUpToDate>false</LinksUpToDate>
  <CharactersWithSpaces>79786</CharactersWithSpaces>
  <SharedDoc>false</SharedDoc>
  <HyperlinksChanged>false</HyperlinksChanged>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dc:title>黄山市社会保险征缴管理中心</dc:title>
  <dc:creator>user</dc:creator>
  <cp:lastModifiedBy>user</cp:lastModifiedBy>
  <cp:revision>3</cp:revision>
  <cp:lastPrinted>1899-12-30T00:00:00Z</cp:lastPrinted>
  <dcterms:created xsi:type="dcterms:W3CDTF">2011-09-06T05:32:00Z</dcterms:created>
  <dcterms:modified xsi:type="dcterms:W3CDTF">2011-09-06T05:33:00Z</dcterms:modified>
</cp:coreProperties>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

<file path=customXml/item20.xml><?xml version="1.0" encoding="utf-8"?>
<Properties xmlns="http://schemas.openxmlformats.org/officeDocument/2006/extended-properties" xmlns:vt="http://schemas.openxmlformats.org/officeDocument/2006/docPropsVTypes">
  <Template>Normal</Template>
  <TotalTime>0</TotalTime>
  <Pages>19</Pages>
  <Words>2656</Words>
  <Characters>15144</Characters>
  <Application>Microsoft Office Word</Application>
  <DocSecurity>0</DocSecurity>
  <Lines>126</Lines>
  <Paragraphs>35</Paragraphs>
  <ScaleCrop>false</ScaleCrop>
  <Company>www.ftpdown.com</Company>
  <LinksUpToDate>false</LinksUpToDate>
  <CharactersWithSpaces>17765</CharactersWithSpaces>
  <SharedDoc>false</SharedDoc>
  <HyperlinksChanged>false</HyperlinksChanged>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2010-12-18T07:23:00Z</dcterms:created>
  <dcterms:modified xsi:type="dcterms:W3CDTF">2010-12-18T07:26:00Z</dcterms:modified>
</cp:coreProperties>
</file>

<file path=customXml/item4.xml><?xml version="1.0" encoding="utf-8"?>
<Properties xmlns="http://schemas.openxmlformats.org/officeDocument/2006/extended-properties" xmlns:vt="http://schemas.openxmlformats.org/officeDocument/2006/docPropsVTypes">
  <Template>Normal.dot</Template>
  <TotalTime>3</TotalTime>
  <Pages>1</Pages>
  <Words>800</Words>
  <Characters>4565</Characters>
  <Application>Microsoft Office Word</Application>
  <DocSecurity>0</DocSecurity>
  <Lines>38</Lines>
  <Paragraphs>10</Paragraphs>
  <ScaleCrop>false</ScaleCrop>
  <Company>Hewlett-Packard</Company>
  <LinksUpToDate>false</LinksUpToDate>
  <CharactersWithSpaces>5355</CharactersWithSpaces>
  <SharedDoc>false</SharedDoc>
  <HyperlinksChanged>false</HyperlinksChanged>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creator>maggie</dc:creator>
  <cp:lastModifiedBy>雨林木风</cp:lastModifiedBy>
  <cp:revision>35</cp:revision>
  <dcterms:created xsi:type="dcterms:W3CDTF">2005-04-11T14:26:00Z</dcterms:created>
  <dcterms:modified xsi:type="dcterms:W3CDTF">2009-09-08T08:07:00Z</dcterms:modified>
</cp:coreProperties>
</file>

<file path=customXml/item6.xml><?xml version="1.0" encoding="utf-8"?>
<Properties xmlns="http://schemas.openxmlformats.org/officeDocument/2006/extended-properties" xmlns:vt="http://schemas.openxmlformats.org/officeDocument/2006/docPropsVTypes">
  <Template>Normal.dot</Template>
  <TotalTime>61</TotalTime>
  <Pages>1</Pages>
  <Words>9500</Words>
  <Characters>54155</Characters>
  <Application>Microsoft Office Word</Application>
  <DocSecurity>0</DocSecurity>
  <Lines>451</Lines>
  <Paragraphs>127</Paragraphs>
  <ScaleCrop>false</ScaleCrop>
  <Company>dufe</Company>
  <LinksUpToDate>false</LinksUpToDate>
  <CharactersWithSpaces>63528</CharactersWithSpaces>
  <SharedDoc>false</SharedDoc>
  <HyperlinksChanged>false</HyperlinksChanged>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3</cp:revision>
  <dcterms:created xsi:type="dcterms:W3CDTF">2010-11-23T08:28:00Z</dcterms:created>
  <dcterms:modified xsi:type="dcterms:W3CDTF">2010-12-08T11:28:00Z</dcterms:modified>
</cp:coreProperties>
</file>

<file path=customXml/item8.xml><?xml version="1.0" encoding="utf-8"?>
<Properties xmlns="http://schemas.openxmlformats.org/officeDocument/2006/extended-properties" xmlns:vt="http://schemas.openxmlformats.org/officeDocument/2006/docPropsVTypes">
  <Template>Normal.dotm</Template>
  <TotalTime>26</TotalTime>
  <Pages>11</Pages>
  <Words>1258</Words>
  <Characters>7176</Characters>
  <Application>Microsoft Office Word</Application>
  <DocSecurity>0</DocSecurity>
  <Lines>59</Lines>
  <Paragraphs>16</Paragraphs>
  <ScaleCrop>false</ScaleCrop>
  <Company/>
  <LinksUpToDate>false</LinksUpToDate>
  <CharactersWithSpaces>8418</CharactersWithSpaces>
  <SharedDoc>false</SharedDoc>
  <HyperlinksChanged>false</HyperlinksChanged>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dc:title>世界体系分析和全球资本主义</dc:title>
  <dc:creator>软件仓库</dc:creator>
  <cp:lastModifiedBy>zxf</cp:lastModifiedBy>
  <cp:revision>2</cp:revision>
  <dcterms:created xsi:type="dcterms:W3CDTF">2019-06-03T10:54:00Z</dcterms:created>
  <dcterms:modified xsi:type="dcterms:W3CDTF">2019-06-03T10:54:00Z</dcterms:modified>
</cp:coreProperties>
</file>

<file path=customXml/itemProps1.xml><?xml version="1.0" encoding="utf-8"?>
<ds:datastoreItem xmlns:ds="http://schemas.openxmlformats.org/officeDocument/2006/customXml" ds:itemID="">
  <ds:schemaRefs/>
</ds:datastoreItem>
</file>

<file path=customXml/itemProps10.xml><?xml version="1.0" encoding="utf-8"?>
<ds:datastoreItem xmlns:ds="http://schemas.openxmlformats.org/officeDocument/2006/customXml" ds:itemID="">
  <ds:schemaRefs/>
</ds:datastoreItem>
</file>

<file path=customXml/itemProps11.xml><?xml version="1.0" encoding="utf-8"?>
<ds:datastoreItem xmlns:ds="http://schemas.openxmlformats.org/officeDocument/2006/customXml" ds:itemID="">
  <ds:schemaRefs/>
</ds:datastoreItem>
</file>

<file path=customXml/itemProps12.xml><?xml version="1.0" encoding="utf-8"?>
<ds:datastoreItem xmlns:ds="http://schemas.openxmlformats.org/officeDocument/2006/customXml" ds:itemID="">
  <ds:schemaRefs/>
</ds:datastoreItem>
</file>

<file path=customXml/itemProps13.xml><?xml version="1.0" encoding="utf-8"?>
<ds:datastoreItem xmlns:ds="http://schemas.openxmlformats.org/officeDocument/2006/customXml" ds:itemID="">
  <ds:schemaRefs/>
</ds:datastoreItem>
</file>

<file path=customXml/itemProps14.xml><?xml version="1.0" encoding="utf-8"?>
<ds:datastoreItem xmlns:ds="http://schemas.openxmlformats.org/officeDocument/2006/customXml" ds:itemID="">
  <ds:schemaRefs/>
</ds:datastoreItem>
</file>

<file path=customXml/itemProps15.xml><?xml version="1.0" encoding="utf-8"?>
<ds:datastoreItem xmlns:ds="http://schemas.openxmlformats.org/officeDocument/2006/customXml" ds:itemID="">
  <ds:schemaRefs/>
</ds:datastoreItem>
</file>

<file path=customXml/itemProps16.xml><?xml version="1.0" encoding="utf-8"?>
<ds:datastoreItem xmlns:ds="http://schemas.openxmlformats.org/officeDocument/2006/customXml" ds:itemID="">
  <ds:schemaRefs/>
</ds:datastoreItem>
</file>

<file path=customXml/itemProps17.xml><?xml version="1.0" encoding="utf-8"?>
<ds:datastoreItem xmlns:ds="http://schemas.openxmlformats.org/officeDocument/2006/customXml" ds:itemID="">
  <ds:schemaRefs/>
</ds:datastoreItem>
</file>

<file path=customXml/itemProps18.xml><?xml version="1.0" encoding="utf-8"?>
<ds:datastoreItem xmlns:ds="http://schemas.openxmlformats.org/officeDocument/2006/customXml" ds:itemID="">
  <ds:schemaRefs/>
</ds:datastoreItem>
</file>

<file path=customXml/itemProps19.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20.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
  <ds:schemaRefs/>
</ds:datastoreItem>
</file>

<file path=customXml/itemProps8.xml><?xml version="1.0" encoding="utf-8"?>
<ds:datastoreItem xmlns:ds="http://schemas.openxmlformats.org/officeDocument/2006/customXml" ds:itemID="">
  <ds:schemaRefs/>
</ds:datastoreItem>
</file>

<file path=customXml/itemProps9.xml><?xml version="1.0" encoding="utf-8"?>
<ds:datastoreItem xmlns:ds="http://schemas.openxmlformats.org/officeDocument/2006/customXml" ds:itemI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3849</Words>
  <Characters>21944</Characters>
  <Application>Microsoft Office Word</Application>
  <DocSecurity>0</DocSecurity>
  <Lines>182</Lines>
  <Paragraphs>51</Paragraphs>
  <ScaleCrop>false</ScaleCrop>
  <Company>深圳市斯尔顿科技有限公司</Company>
  <LinksUpToDate>false</LinksUpToDate>
  <CharactersWithSpaces>25742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世界经济史</dc:title>
  <dc:creator>hp</dc:creator>
  <cp:lastModifiedBy>USER</cp:lastModifiedBy>
  <cp:revision>2</cp:revision>
  <dcterms:created xsi:type="dcterms:W3CDTF">2010-06-23T12:30:00Z</dcterms:created>
  <dcterms:modified xsi:type="dcterms:W3CDTF">2010-07-03T15:01:00Z</dcterms:modified>
</cp:coreProperties>
</file>