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22" w:history="1">
        <w:r>
          <w:rPr>
            <w:rFonts w:ascii="仿宋" w:eastAsia="仿宋" w:hAnsi="仿宋" w:cs="仿宋" w:hint="eastAsia"/>
            <w:lang w:eastAsia="zh-CN"/>
          </w:rPr>
          <w:t>前言</w:t>
        </w:r>
        <w:r>
          <w:tab/>
        </w:r>
        <w:r>
          <w:fldChar w:fldCharType="begin"/>
        </w:r>
        <w:r>
          <w:instrText xml:space="preserve"> PAGEREF _Toc25522 \h </w:instrText>
        </w:r>
        <w:r>
          <w:fldChar w:fldCharType="separate"/>
        </w:r>
        <w:r>
          <w:t>3</w:t>
        </w:r>
        <w:r>
          <w:fldChar w:fldCharType="end"/>
        </w:r>
      </w:hyperlink>
    </w:p>
    <w:p>
      <w:pPr>
        <w:pStyle w:val="TOC1"/>
        <w:tabs>
          <w:tab w:val="right" w:leader="dot" w:pos="8306"/>
        </w:tabs>
      </w:pPr>
      <w:hyperlink w:anchor="_Toc2384" w:history="1">
        <w:r>
          <w:rPr>
            <w:rFonts w:ascii="仿宋" w:eastAsia="仿宋" w:hAnsi="仿宋" w:cs="仿宋" w:hint="eastAsia"/>
            <w:lang w:eastAsia="zh-CN"/>
          </w:rPr>
          <w:t>一、纳米漆项目建设单位说明</w:t>
        </w:r>
        <w:r>
          <w:tab/>
        </w:r>
        <w:r>
          <w:fldChar w:fldCharType="begin"/>
        </w:r>
        <w:r>
          <w:instrText xml:space="preserve"> PAGEREF _Toc2384 \h </w:instrText>
        </w:r>
        <w:r>
          <w:fldChar w:fldCharType="separate"/>
        </w:r>
        <w:r>
          <w:t>3</w:t>
        </w:r>
        <w:r>
          <w:fldChar w:fldCharType="end"/>
        </w:r>
      </w:hyperlink>
    </w:p>
    <w:p>
      <w:pPr>
        <w:pStyle w:val="TOC2"/>
        <w:tabs>
          <w:tab w:val="right" w:leader="dot" w:pos="8306"/>
        </w:tabs>
      </w:pPr>
      <w:hyperlink w:anchor="_Toc21431" w:history="1">
        <w:r>
          <w:rPr>
            <w:rFonts w:ascii="仿宋" w:eastAsia="仿宋" w:hAnsi="仿宋" w:cs="仿宋" w:hint="eastAsia"/>
            <w:lang w:eastAsia="zh-CN"/>
          </w:rPr>
          <w:t>(一)、纳米漆项目承办单位基本情况</w:t>
        </w:r>
        <w:r>
          <w:tab/>
        </w:r>
        <w:r>
          <w:fldChar w:fldCharType="begin"/>
        </w:r>
        <w:r>
          <w:instrText xml:space="preserve"> PAGEREF _Toc21431 \h </w:instrText>
        </w:r>
        <w:r>
          <w:fldChar w:fldCharType="separate"/>
        </w:r>
        <w:r>
          <w:t>3</w:t>
        </w:r>
        <w:r>
          <w:fldChar w:fldCharType="end"/>
        </w:r>
      </w:hyperlink>
    </w:p>
    <w:p>
      <w:pPr>
        <w:pStyle w:val="TOC2"/>
        <w:tabs>
          <w:tab w:val="right" w:leader="dot" w:pos="8306"/>
        </w:tabs>
      </w:pPr>
      <w:hyperlink w:anchor="_Toc13744" w:history="1">
        <w:r>
          <w:rPr>
            <w:rFonts w:ascii="仿宋" w:eastAsia="仿宋" w:hAnsi="仿宋" w:cs="仿宋" w:hint="eastAsia"/>
            <w:lang w:eastAsia="zh-CN"/>
          </w:rPr>
          <w:t>(二)、公司经济效益分析</w:t>
        </w:r>
        <w:r>
          <w:tab/>
        </w:r>
        <w:r>
          <w:fldChar w:fldCharType="begin"/>
        </w:r>
        <w:r>
          <w:instrText xml:space="preserve"> PAGEREF _Toc13744 \h </w:instrText>
        </w:r>
        <w:r>
          <w:fldChar w:fldCharType="separate"/>
        </w:r>
        <w:r>
          <w:t>4</w:t>
        </w:r>
        <w:r>
          <w:fldChar w:fldCharType="end"/>
        </w:r>
      </w:hyperlink>
    </w:p>
    <w:p>
      <w:pPr>
        <w:pStyle w:val="TOC1"/>
        <w:tabs>
          <w:tab w:val="right" w:leader="dot" w:pos="8306"/>
        </w:tabs>
      </w:pPr>
      <w:hyperlink w:anchor="_Toc13156" w:history="1">
        <w:r>
          <w:rPr>
            <w:rFonts w:ascii="仿宋" w:eastAsia="仿宋" w:hAnsi="仿宋" w:cs="仿宋" w:hint="eastAsia"/>
            <w:lang w:eastAsia="zh-CN"/>
          </w:rPr>
          <w:t>二、纳米漆项目概论</w:t>
        </w:r>
        <w:r>
          <w:tab/>
        </w:r>
        <w:r>
          <w:fldChar w:fldCharType="begin"/>
        </w:r>
        <w:r>
          <w:instrText xml:space="preserve"> PAGEREF _Toc13156 \h </w:instrText>
        </w:r>
        <w:r>
          <w:fldChar w:fldCharType="separate"/>
        </w:r>
        <w:r>
          <w:t>5</w:t>
        </w:r>
        <w:r>
          <w:fldChar w:fldCharType="end"/>
        </w:r>
      </w:hyperlink>
    </w:p>
    <w:p>
      <w:pPr>
        <w:pStyle w:val="TOC2"/>
        <w:tabs>
          <w:tab w:val="right" w:leader="dot" w:pos="8306"/>
        </w:tabs>
      </w:pPr>
      <w:hyperlink w:anchor="_Toc23001" w:history="1">
        <w:r>
          <w:rPr>
            <w:rFonts w:ascii="仿宋" w:eastAsia="仿宋" w:hAnsi="仿宋" w:cs="仿宋" w:hint="eastAsia"/>
            <w:lang w:eastAsia="zh-CN"/>
          </w:rPr>
          <w:t>(一)、纳米漆项目概况</w:t>
        </w:r>
        <w:r>
          <w:tab/>
        </w:r>
        <w:r>
          <w:fldChar w:fldCharType="begin"/>
        </w:r>
        <w:r>
          <w:instrText xml:space="preserve"> PAGEREF _Toc23001 \h </w:instrText>
        </w:r>
        <w:r>
          <w:fldChar w:fldCharType="separate"/>
        </w:r>
        <w:r>
          <w:t>5</w:t>
        </w:r>
        <w:r>
          <w:fldChar w:fldCharType="end"/>
        </w:r>
      </w:hyperlink>
    </w:p>
    <w:p>
      <w:pPr>
        <w:pStyle w:val="TOC2"/>
        <w:tabs>
          <w:tab w:val="right" w:leader="dot" w:pos="8306"/>
        </w:tabs>
      </w:pPr>
      <w:hyperlink w:anchor="_Toc10362" w:history="1">
        <w:r>
          <w:rPr>
            <w:rFonts w:ascii="仿宋" w:eastAsia="仿宋" w:hAnsi="仿宋" w:cs="仿宋" w:hint="eastAsia"/>
            <w:lang w:eastAsia="zh-CN"/>
          </w:rPr>
          <w:t>(二)、纳米漆项目目标</w:t>
        </w:r>
        <w:r>
          <w:tab/>
        </w:r>
        <w:r>
          <w:fldChar w:fldCharType="begin"/>
        </w:r>
        <w:r>
          <w:instrText xml:space="preserve"> PAGEREF _Toc10362 \h </w:instrText>
        </w:r>
        <w:r>
          <w:fldChar w:fldCharType="separate"/>
        </w:r>
        <w:r>
          <w:t>7</w:t>
        </w:r>
        <w:r>
          <w:fldChar w:fldCharType="end"/>
        </w:r>
      </w:hyperlink>
    </w:p>
    <w:p>
      <w:pPr>
        <w:pStyle w:val="TOC2"/>
        <w:tabs>
          <w:tab w:val="right" w:leader="dot" w:pos="8306"/>
        </w:tabs>
      </w:pPr>
      <w:hyperlink w:anchor="_Toc21643" w:history="1">
        <w:r>
          <w:rPr>
            <w:rFonts w:ascii="仿宋" w:eastAsia="仿宋" w:hAnsi="仿宋" w:cs="仿宋" w:hint="eastAsia"/>
            <w:lang w:eastAsia="zh-CN"/>
          </w:rPr>
          <w:t>(三)、纳米漆项目提出的理由</w:t>
        </w:r>
        <w:r>
          <w:tab/>
        </w:r>
        <w:r>
          <w:fldChar w:fldCharType="begin"/>
        </w:r>
        <w:r>
          <w:instrText xml:space="preserve"> PAGEREF _Toc21643 \h </w:instrText>
        </w:r>
        <w:r>
          <w:fldChar w:fldCharType="separate"/>
        </w:r>
        <w:r>
          <w:t>8</w:t>
        </w:r>
        <w:r>
          <w:fldChar w:fldCharType="end"/>
        </w:r>
      </w:hyperlink>
    </w:p>
    <w:p>
      <w:pPr>
        <w:pStyle w:val="TOC2"/>
        <w:tabs>
          <w:tab w:val="right" w:leader="dot" w:pos="8306"/>
        </w:tabs>
      </w:pPr>
      <w:hyperlink w:anchor="_Toc11949" w:history="1">
        <w:r>
          <w:rPr>
            <w:rFonts w:ascii="仿宋" w:eastAsia="仿宋" w:hAnsi="仿宋" w:cs="仿宋" w:hint="eastAsia"/>
            <w:lang w:eastAsia="zh-CN"/>
          </w:rPr>
          <w:t>(四)、纳米漆项目意义</w:t>
        </w:r>
        <w:r>
          <w:tab/>
        </w:r>
        <w:r>
          <w:fldChar w:fldCharType="begin"/>
        </w:r>
        <w:r>
          <w:instrText xml:space="preserve"> PAGEREF _Toc11949 \h </w:instrText>
        </w:r>
        <w:r>
          <w:fldChar w:fldCharType="separate"/>
        </w:r>
        <w:r>
          <w:t>9</w:t>
        </w:r>
        <w:r>
          <w:fldChar w:fldCharType="end"/>
        </w:r>
      </w:hyperlink>
    </w:p>
    <w:p>
      <w:pPr>
        <w:pStyle w:val="TOC2"/>
        <w:tabs>
          <w:tab w:val="right" w:leader="dot" w:pos="8306"/>
        </w:tabs>
      </w:pPr>
      <w:hyperlink w:anchor="_Toc21178" w:history="1">
        <w:r>
          <w:rPr>
            <w:rFonts w:ascii="仿宋" w:eastAsia="仿宋" w:hAnsi="仿宋" w:cs="仿宋" w:hint="eastAsia"/>
            <w:lang w:eastAsia="zh-CN"/>
          </w:rPr>
          <w:t>(五)、纳米漆项目背景</w:t>
        </w:r>
        <w:r>
          <w:tab/>
        </w:r>
        <w:r>
          <w:fldChar w:fldCharType="begin"/>
        </w:r>
        <w:r>
          <w:instrText xml:space="preserve"> PAGEREF _Toc21178 \h </w:instrText>
        </w:r>
        <w:r>
          <w:fldChar w:fldCharType="separate"/>
        </w:r>
        <w:r>
          <w:t>10</w:t>
        </w:r>
        <w:r>
          <w:fldChar w:fldCharType="end"/>
        </w:r>
      </w:hyperlink>
    </w:p>
    <w:p>
      <w:pPr>
        <w:pStyle w:val="TOC1"/>
        <w:tabs>
          <w:tab w:val="right" w:leader="dot" w:pos="8306"/>
        </w:tabs>
      </w:pPr>
      <w:hyperlink w:anchor="_Toc9964" w:history="1">
        <w:r>
          <w:rPr>
            <w:rFonts w:ascii="仿宋" w:eastAsia="仿宋" w:hAnsi="仿宋" w:cs="仿宋" w:hint="eastAsia"/>
            <w:lang w:eastAsia="zh-CN"/>
          </w:rPr>
          <w:t>三、市场分析、调研</w:t>
        </w:r>
        <w:r>
          <w:tab/>
        </w:r>
        <w:r>
          <w:fldChar w:fldCharType="begin"/>
        </w:r>
        <w:r>
          <w:instrText xml:space="preserve"> PAGEREF _Toc9964 \h </w:instrText>
        </w:r>
        <w:r>
          <w:fldChar w:fldCharType="separate"/>
        </w:r>
        <w:r>
          <w:t>11</w:t>
        </w:r>
        <w:r>
          <w:fldChar w:fldCharType="end"/>
        </w:r>
      </w:hyperlink>
    </w:p>
    <w:p>
      <w:pPr>
        <w:pStyle w:val="TOC2"/>
        <w:tabs>
          <w:tab w:val="right" w:leader="dot" w:pos="8306"/>
        </w:tabs>
      </w:pPr>
      <w:hyperlink w:anchor="_Toc8760" w:history="1">
        <w:r>
          <w:rPr>
            <w:rFonts w:ascii="仿宋" w:eastAsia="仿宋" w:hAnsi="仿宋" w:cs="仿宋" w:hint="eastAsia"/>
            <w:lang w:eastAsia="zh-CN"/>
          </w:rPr>
          <w:t>(一)、纳米漆行业分析</w:t>
        </w:r>
        <w:r>
          <w:tab/>
        </w:r>
        <w:r>
          <w:fldChar w:fldCharType="begin"/>
        </w:r>
        <w:r>
          <w:instrText xml:space="preserve"> PAGEREF _Toc8760 \h </w:instrText>
        </w:r>
        <w:r>
          <w:fldChar w:fldCharType="separate"/>
        </w:r>
        <w:r>
          <w:t>11</w:t>
        </w:r>
        <w:r>
          <w:fldChar w:fldCharType="end"/>
        </w:r>
      </w:hyperlink>
    </w:p>
    <w:p>
      <w:pPr>
        <w:pStyle w:val="TOC2"/>
        <w:tabs>
          <w:tab w:val="right" w:leader="dot" w:pos="8306"/>
        </w:tabs>
      </w:pPr>
      <w:hyperlink w:anchor="_Toc24027" w:history="1">
        <w:r>
          <w:rPr>
            <w:rFonts w:ascii="仿宋" w:eastAsia="仿宋" w:hAnsi="仿宋" w:cs="仿宋" w:hint="eastAsia"/>
            <w:lang w:eastAsia="zh-CN"/>
          </w:rPr>
          <w:t>(二)、纳米漆市场分析预测</w:t>
        </w:r>
        <w:r>
          <w:tab/>
        </w:r>
        <w:r>
          <w:fldChar w:fldCharType="begin"/>
        </w:r>
        <w:r>
          <w:instrText xml:space="preserve"> PAGEREF _Toc24027 \h </w:instrText>
        </w:r>
        <w:r>
          <w:fldChar w:fldCharType="separate"/>
        </w:r>
        <w:r>
          <w:t>12</w:t>
        </w:r>
        <w:r>
          <w:fldChar w:fldCharType="end"/>
        </w:r>
      </w:hyperlink>
    </w:p>
    <w:p>
      <w:pPr>
        <w:pStyle w:val="TOC1"/>
        <w:tabs>
          <w:tab w:val="right" w:leader="dot" w:pos="8306"/>
        </w:tabs>
      </w:pPr>
      <w:hyperlink w:anchor="_Toc8914" w:history="1">
        <w:r>
          <w:rPr>
            <w:rFonts w:ascii="仿宋" w:eastAsia="仿宋" w:hAnsi="仿宋" w:cs="仿宋" w:hint="eastAsia"/>
            <w:lang w:eastAsia="zh-CN"/>
          </w:rPr>
          <w:t>四、纳米漆项目选址可行性分析</w:t>
        </w:r>
        <w:r>
          <w:tab/>
        </w:r>
        <w:r>
          <w:fldChar w:fldCharType="begin"/>
        </w:r>
        <w:r>
          <w:instrText xml:space="preserve"> PAGEREF _Toc8914 \h </w:instrText>
        </w:r>
        <w:r>
          <w:fldChar w:fldCharType="separate"/>
        </w:r>
        <w:r>
          <w:t>13</w:t>
        </w:r>
        <w:r>
          <w:fldChar w:fldCharType="end"/>
        </w:r>
      </w:hyperlink>
    </w:p>
    <w:p>
      <w:pPr>
        <w:pStyle w:val="TOC2"/>
        <w:tabs>
          <w:tab w:val="right" w:leader="dot" w:pos="8306"/>
        </w:tabs>
      </w:pPr>
      <w:hyperlink w:anchor="_Toc11003" w:history="1">
        <w:r>
          <w:rPr>
            <w:rFonts w:ascii="仿宋" w:eastAsia="仿宋" w:hAnsi="仿宋" w:cs="仿宋" w:hint="eastAsia"/>
            <w:lang w:eastAsia="zh-CN"/>
          </w:rPr>
          <w:t>(一)、纳米漆项目选址</w:t>
        </w:r>
        <w:r>
          <w:tab/>
        </w:r>
        <w:r>
          <w:fldChar w:fldCharType="begin"/>
        </w:r>
        <w:r>
          <w:instrText xml:space="preserve"> PAGEREF _Toc11003 \h </w:instrText>
        </w:r>
        <w:r>
          <w:fldChar w:fldCharType="separate"/>
        </w:r>
        <w:r>
          <w:t>13</w:t>
        </w:r>
        <w:r>
          <w:fldChar w:fldCharType="end"/>
        </w:r>
      </w:hyperlink>
    </w:p>
    <w:p>
      <w:pPr>
        <w:pStyle w:val="TOC2"/>
        <w:tabs>
          <w:tab w:val="right" w:leader="dot" w:pos="8306"/>
        </w:tabs>
      </w:pPr>
      <w:hyperlink w:anchor="_Toc4415" w:history="1">
        <w:r>
          <w:rPr>
            <w:rFonts w:ascii="仿宋" w:eastAsia="仿宋" w:hAnsi="仿宋" w:cs="仿宋" w:hint="eastAsia"/>
            <w:lang w:eastAsia="zh-CN"/>
          </w:rPr>
          <w:t>(二)、用地控制指标</w:t>
        </w:r>
        <w:r>
          <w:tab/>
        </w:r>
        <w:r>
          <w:fldChar w:fldCharType="begin"/>
        </w:r>
        <w:r>
          <w:instrText xml:space="preserve"> PAGEREF _Toc4415 \h </w:instrText>
        </w:r>
        <w:r>
          <w:fldChar w:fldCharType="separate"/>
        </w:r>
        <w:r>
          <w:t>13</w:t>
        </w:r>
        <w:r>
          <w:fldChar w:fldCharType="end"/>
        </w:r>
      </w:hyperlink>
    </w:p>
    <w:p>
      <w:pPr>
        <w:pStyle w:val="TOC2"/>
        <w:tabs>
          <w:tab w:val="right" w:leader="dot" w:pos="8306"/>
        </w:tabs>
      </w:pPr>
      <w:hyperlink w:anchor="_Toc5734" w:history="1">
        <w:r>
          <w:rPr>
            <w:rFonts w:ascii="仿宋" w:eastAsia="仿宋" w:hAnsi="仿宋" w:cs="仿宋" w:hint="eastAsia"/>
            <w:lang w:eastAsia="zh-CN"/>
          </w:rPr>
          <w:t>(三)、节约用地措施</w:t>
        </w:r>
        <w:r>
          <w:tab/>
        </w:r>
        <w:r>
          <w:fldChar w:fldCharType="begin"/>
        </w:r>
        <w:r>
          <w:instrText xml:space="preserve"> PAGEREF _Toc5734 \h </w:instrText>
        </w:r>
        <w:r>
          <w:fldChar w:fldCharType="separate"/>
        </w:r>
        <w:r>
          <w:t>15</w:t>
        </w:r>
        <w:r>
          <w:fldChar w:fldCharType="end"/>
        </w:r>
      </w:hyperlink>
    </w:p>
    <w:p>
      <w:pPr>
        <w:pStyle w:val="TOC2"/>
        <w:tabs>
          <w:tab w:val="right" w:leader="dot" w:pos="8306"/>
        </w:tabs>
      </w:pPr>
      <w:hyperlink w:anchor="_Toc651" w:history="1">
        <w:r>
          <w:rPr>
            <w:rFonts w:ascii="仿宋" w:eastAsia="仿宋" w:hAnsi="仿宋" w:cs="仿宋" w:hint="eastAsia"/>
            <w:lang w:eastAsia="zh-CN"/>
          </w:rPr>
          <w:t>(四)、总图布置方案</w:t>
        </w:r>
        <w:r>
          <w:tab/>
        </w:r>
        <w:r>
          <w:fldChar w:fldCharType="begin"/>
        </w:r>
        <w:r>
          <w:instrText xml:space="preserve"> PAGEREF _Toc651 \h </w:instrText>
        </w:r>
        <w:r>
          <w:fldChar w:fldCharType="separate"/>
        </w:r>
        <w:r>
          <w:t>16</w:t>
        </w:r>
        <w:r>
          <w:fldChar w:fldCharType="end"/>
        </w:r>
      </w:hyperlink>
    </w:p>
    <w:p>
      <w:pPr>
        <w:pStyle w:val="TOC2"/>
        <w:tabs>
          <w:tab w:val="right" w:leader="dot" w:pos="8306"/>
        </w:tabs>
      </w:pPr>
      <w:hyperlink w:anchor="_Toc8447" w:history="1">
        <w:r>
          <w:rPr>
            <w:rFonts w:ascii="仿宋" w:eastAsia="仿宋" w:hAnsi="仿宋" w:cs="仿宋" w:hint="eastAsia"/>
            <w:lang w:eastAsia="zh-CN"/>
          </w:rPr>
          <w:t>(五)、选址综合评价</w:t>
        </w:r>
        <w:r>
          <w:tab/>
        </w:r>
        <w:r>
          <w:fldChar w:fldCharType="begin"/>
        </w:r>
        <w:r>
          <w:instrText xml:space="preserve"> PAGEREF _Toc8447 \h </w:instrText>
        </w:r>
        <w:r>
          <w:fldChar w:fldCharType="separate"/>
        </w:r>
        <w:r>
          <w:t>17</w:t>
        </w:r>
        <w:r>
          <w:fldChar w:fldCharType="end"/>
        </w:r>
      </w:hyperlink>
    </w:p>
    <w:p>
      <w:pPr>
        <w:pStyle w:val="TOC1"/>
        <w:tabs>
          <w:tab w:val="right" w:leader="dot" w:pos="8306"/>
        </w:tabs>
      </w:pPr>
      <w:hyperlink w:anchor="_Toc23530" w:history="1">
        <w:r>
          <w:rPr>
            <w:rFonts w:ascii="仿宋" w:eastAsia="仿宋" w:hAnsi="仿宋" w:cs="仿宋" w:hint="eastAsia"/>
            <w:lang w:eastAsia="zh-CN"/>
          </w:rPr>
          <w:t>五、纳米漆项目土建工程</w:t>
        </w:r>
        <w:r>
          <w:tab/>
        </w:r>
        <w:r>
          <w:fldChar w:fldCharType="begin"/>
        </w:r>
        <w:r>
          <w:instrText xml:space="preserve"> PAGEREF _Toc23530 \h </w:instrText>
        </w:r>
        <w:r>
          <w:fldChar w:fldCharType="separate"/>
        </w:r>
        <w:r>
          <w:t>18</w:t>
        </w:r>
        <w:r>
          <w:fldChar w:fldCharType="end"/>
        </w:r>
      </w:hyperlink>
    </w:p>
    <w:p>
      <w:pPr>
        <w:pStyle w:val="TOC2"/>
        <w:tabs>
          <w:tab w:val="right" w:leader="dot" w:pos="8306"/>
        </w:tabs>
      </w:pPr>
      <w:hyperlink w:anchor="_Toc27523" w:history="1">
        <w:r>
          <w:rPr>
            <w:rFonts w:ascii="仿宋" w:eastAsia="仿宋" w:hAnsi="仿宋" w:cs="仿宋" w:hint="eastAsia"/>
            <w:lang w:eastAsia="zh-CN"/>
          </w:rPr>
          <w:t>(一)、建筑工程设计原则</w:t>
        </w:r>
        <w:r>
          <w:tab/>
        </w:r>
        <w:r>
          <w:fldChar w:fldCharType="begin"/>
        </w:r>
        <w:r>
          <w:instrText xml:space="preserve"> PAGEREF _Toc27523 \h </w:instrText>
        </w:r>
        <w:r>
          <w:fldChar w:fldCharType="separate"/>
        </w:r>
        <w:r>
          <w:t>18</w:t>
        </w:r>
        <w:r>
          <w:fldChar w:fldCharType="end"/>
        </w:r>
      </w:hyperlink>
    </w:p>
    <w:p>
      <w:pPr>
        <w:pStyle w:val="TOC2"/>
        <w:tabs>
          <w:tab w:val="right" w:leader="dot" w:pos="8306"/>
        </w:tabs>
      </w:pPr>
      <w:hyperlink w:anchor="_Toc12823" w:history="1">
        <w:r>
          <w:rPr>
            <w:rFonts w:ascii="仿宋" w:eastAsia="仿宋" w:hAnsi="仿宋" w:cs="仿宋" w:hint="eastAsia"/>
            <w:lang w:eastAsia="zh-CN"/>
          </w:rPr>
          <w:t>(二)、土建工程设计年限及安全等级</w:t>
        </w:r>
        <w:r>
          <w:tab/>
        </w:r>
        <w:r>
          <w:fldChar w:fldCharType="begin"/>
        </w:r>
        <w:r>
          <w:instrText xml:space="preserve"> PAGEREF _Toc12823 \h </w:instrText>
        </w:r>
        <w:r>
          <w:fldChar w:fldCharType="separate"/>
        </w:r>
        <w:r>
          <w:t>19</w:t>
        </w:r>
        <w:r>
          <w:fldChar w:fldCharType="end"/>
        </w:r>
      </w:hyperlink>
    </w:p>
    <w:p>
      <w:pPr>
        <w:pStyle w:val="TOC2"/>
        <w:tabs>
          <w:tab w:val="right" w:leader="dot" w:pos="8306"/>
        </w:tabs>
      </w:pPr>
      <w:hyperlink w:anchor="_Toc6893" w:history="1">
        <w:r>
          <w:rPr>
            <w:rFonts w:ascii="仿宋" w:eastAsia="仿宋" w:hAnsi="仿宋" w:cs="仿宋" w:hint="eastAsia"/>
            <w:lang w:eastAsia="zh-CN"/>
          </w:rPr>
          <w:t>(三)、建筑工程设计总体要求</w:t>
        </w:r>
        <w:r>
          <w:tab/>
        </w:r>
        <w:r>
          <w:fldChar w:fldCharType="begin"/>
        </w:r>
        <w:r>
          <w:instrText xml:space="preserve"> PAGEREF _Toc6893 \h </w:instrText>
        </w:r>
        <w:r>
          <w:fldChar w:fldCharType="separate"/>
        </w:r>
        <w:r>
          <w:t>20</w:t>
        </w:r>
        <w:r>
          <w:fldChar w:fldCharType="end"/>
        </w:r>
      </w:hyperlink>
    </w:p>
    <w:p>
      <w:pPr>
        <w:pStyle w:val="TOC2"/>
        <w:tabs>
          <w:tab w:val="right" w:leader="dot" w:pos="8306"/>
        </w:tabs>
      </w:pPr>
      <w:hyperlink w:anchor="_Toc5288" w:history="1">
        <w:r>
          <w:rPr>
            <w:rFonts w:ascii="仿宋" w:eastAsia="仿宋" w:hAnsi="仿宋" w:cs="仿宋" w:hint="eastAsia"/>
            <w:lang w:eastAsia="zh-CN"/>
          </w:rPr>
          <w:t>(四)、土建工程建设指标</w:t>
        </w:r>
        <w:r>
          <w:tab/>
        </w:r>
        <w:r>
          <w:fldChar w:fldCharType="begin"/>
        </w:r>
        <w:r>
          <w:instrText xml:space="preserve"> PAGEREF _Toc5288 \h </w:instrText>
        </w:r>
        <w:r>
          <w:fldChar w:fldCharType="separate"/>
        </w:r>
        <w:r>
          <w:t>21</w:t>
        </w:r>
        <w:r>
          <w:fldChar w:fldCharType="end"/>
        </w:r>
      </w:hyperlink>
    </w:p>
    <w:p>
      <w:pPr>
        <w:pStyle w:val="TOC1"/>
        <w:tabs>
          <w:tab w:val="right" w:leader="dot" w:pos="8306"/>
        </w:tabs>
      </w:pPr>
      <w:hyperlink w:anchor="_Toc3319" w:history="1">
        <w:r>
          <w:rPr>
            <w:rFonts w:ascii="仿宋" w:eastAsia="仿宋" w:hAnsi="仿宋" w:cs="仿宋" w:hint="eastAsia"/>
            <w:lang w:eastAsia="zh-CN"/>
          </w:rPr>
          <w:t>六、工艺说明</w:t>
        </w:r>
        <w:r>
          <w:tab/>
        </w:r>
        <w:r>
          <w:fldChar w:fldCharType="begin"/>
        </w:r>
        <w:r>
          <w:instrText xml:space="preserve"> PAGEREF _Toc3319 \h </w:instrText>
        </w:r>
        <w:r>
          <w:fldChar w:fldCharType="separate"/>
        </w:r>
        <w:r>
          <w:t>21</w:t>
        </w:r>
        <w:r>
          <w:fldChar w:fldCharType="end"/>
        </w:r>
      </w:hyperlink>
    </w:p>
    <w:p>
      <w:pPr>
        <w:pStyle w:val="TOC2"/>
        <w:tabs>
          <w:tab w:val="right" w:leader="dot" w:pos="8306"/>
        </w:tabs>
      </w:pPr>
      <w:hyperlink w:anchor="_Toc11514" w:history="1">
        <w:r>
          <w:rPr>
            <w:rFonts w:ascii="仿宋" w:eastAsia="仿宋" w:hAnsi="仿宋" w:cs="仿宋" w:hint="eastAsia"/>
            <w:lang w:eastAsia="zh-CN"/>
          </w:rPr>
          <w:t>(一)、技术管理特点</w:t>
        </w:r>
        <w:r>
          <w:tab/>
        </w:r>
        <w:r>
          <w:fldChar w:fldCharType="begin"/>
        </w:r>
        <w:r>
          <w:instrText xml:space="preserve"> PAGEREF _Toc11514 \h </w:instrText>
        </w:r>
        <w:r>
          <w:fldChar w:fldCharType="separate"/>
        </w:r>
        <w:r>
          <w:t>21</w:t>
        </w:r>
        <w:r>
          <w:fldChar w:fldCharType="end"/>
        </w:r>
      </w:hyperlink>
    </w:p>
    <w:p>
      <w:pPr>
        <w:pStyle w:val="TOC2"/>
        <w:tabs>
          <w:tab w:val="right" w:leader="dot" w:pos="8306"/>
        </w:tabs>
      </w:pPr>
      <w:hyperlink w:anchor="_Toc17869" w:history="1">
        <w:r>
          <w:rPr>
            <w:rFonts w:ascii="仿宋" w:eastAsia="仿宋" w:hAnsi="仿宋" w:cs="仿宋" w:hint="eastAsia"/>
            <w:lang w:eastAsia="zh-CN"/>
          </w:rPr>
          <w:t>(二)、纳米漆项目工艺技术设计方案</w:t>
        </w:r>
        <w:r>
          <w:tab/>
        </w:r>
        <w:r>
          <w:fldChar w:fldCharType="begin"/>
        </w:r>
        <w:r>
          <w:instrText xml:space="preserve"> PAGEREF _Toc17869 \h </w:instrText>
        </w:r>
        <w:r>
          <w:fldChar w:fldCharType="separate"/>
        </w:r>
        <w:r>
          <w:t>22</w:t>
        </w:r>
        <w:r>
          <w:fldChar w:fldCharType="end"/>
        </w:r>
      </w:hyperlink>
    </w:p>
    <w:p>
      <w:pPr>
        <w:pStyle w:val="TOC2"/>
        <w:tabs>
          <w:tab w:val="right" w:leader="dot" w:pos="8306"/>
        </w:tabs>
      </w:pPr>
      <w:hyperlink w:anchor="_Toc5551" w:history="1">
        <w:r>
          <w:rPr>
            <w:rFonts w:ascii="仿宋" w:eastAsia="仿宋" w:hAnsi="仿宋" w:cs="仿宋" w:hint="eastAsia"/>
            <w:lang w:eastAsia="zh-CN"/>
          </w:rPr>
          <w:t>(三)、设备选型方案</w:t>
        </w:r>
        <w:r>
          <w:tab/>
        </w:r>
        <w:r>
          <w:fldChar w:fldCharType="begin"/>
        </w:r>
        <w:r>
          <w:instrText xml:space="preserve"> PAGEREF _Toc5551 \h </w:instrText>
        </w:r>
        <w:r>
          <w:fldChar w:fldCharType="separate"/>
        </w:r>
        <w:r>
          <w:t>23</w:t>
        </w:r>
        <w:r>
          <w:fldChar w:fldCharType="end"/>
        </w:r>
      </w:hyperlink>
    </w:p>
    <w:p>
      <w:pPr>
        <w:pStyle w:val="TOC1"/>
        <w:tabs>
          <w:tab w:val="right" w:leader="dot" w:pos="8306"/>
        </w:tabs>
      </w:pPr>
      <w:hyperlink w:anchor="_Toc2089" w:history="1">
        <w:r>
          <w:rPr>
            <w:rFonts w:ascii="仿宋" w:eastAsia="仿宋" w:hAnsi="仿宋" w:cs="仿宋" w:hint="eastAsia"/>
            <w:lang w:eastAsia="zh-CN"/>
          </w:rPr>
          <w:t>七、纳米漆项目经营效益</w:t>
        </w:r>
        <w:r>
          <w:tab/>
        </w:r>
        <w:r>
          <w:fldChar w:fldCharType="begin"/>
        </w:r>
        <w:r>
          <w:instrText xml:space="preserve"> PAGEREF _Toc2089 \h </w:instrText>
        </w:r>
        <w:r>
          <w:fldChar w:fldCharType="separate"/>
        </w:r>
        <w:r>
          <w:t>25</w:t>
        </w:r>
        <w:r>
          <w:fldChar w:fldCharType="end"/>
        </w:r>
      </w:hyperlink>
    </w:p>
    <w:p>
      <w:pPr>
        <w:pStyle w:val="TOC2"/>
        <w:tabs>
          <w:tab w:val="right" w:leader="dot" w:pos="8306"/>
        </w:tabs>
      </w:pPr>
      <w:hyperlink w:anchor="_Toc14025" w:history="1">
        <w:r>
          <w:rPr>
            <w:rFonts w:ascii="仿宋" w:eastAsia="仿宋" w:hAnsi="仿宋" w:cs="仿宋" w:hint="eastAsia"/>
            <w:lang w:eastAsia="zh-CN"/>
          </w:rPr>
          <w:t>(一)、经济评价财务测算</w:t>
        </w:r>
        <w:r>
          <w:tab/>
        </w:r>
        <w:r>
          <w:fldChar w:fldCharType="begin"/>
        </w:r>
        <w:r>
          <w:instrText xml:space="preserve"> PAGEREF _Toc14025 \h </w:instrText>
        </w:r>
        <w:r>
          <w:fldChar w:fldCharType="separate"/>
        </w:r>
        <w:r>
          <w:t>25</w:t>
        </w:r>
        <w:r>
          <w:fldChar w:fldCharType="end"/>
        </w:r>
      </w:hyperlink>
    </w:p>
    <w:p>
      <w:pPr>
        <w:pStyle w:val="TOC2"/>
        <w:tabs>
          <w:tab w:val="right" w:leader="dot" w:pos="8306"/>
        </w:tabs>
      </w:pPr>
      <w:hyperlink w:anchor="_Toc21358" w:history="1">
        <w:r>
          <w:rPr>
            <w:rFonts w:ascii="仿宋" w:eastAsia="仿宋" w:hAnsi="仿宋" w:cs="仿宋" w:hint="eastAsia"/>
            <w:lang w:eastAsia="zh-CN"/>
          </w:rPr>
          <w:t>(二)、纳米漆项目盈利能力分析</w:t>
        </w:r>
        <w:r>
          <w:tab/>
        </w:r>
        <w:r>
          <w:fldChar w:fldCharType="begin"/>
        </w:r>
        <w:r>
          <w:instrText xml:space="preserve"> PAGEREF _Toc21358 \h </w:instrText>
        </w:r>
        <w:r>
          <w:fldChar w:fldCharType="separate"/>
        </w:r>
        <w:r>
          <w:t>26</w:t>
        </w:r>
        <w:r>
          <w:fldChar w:fldCharType="end"/>
        </w:r>
      </w:hyperlink>
    </w:p>
    <w:p>
      <w:pPr>
        <w:pStyle w:val="TOC1"/>
        <w:tabs>
          <w:tab w:val="right" w:leader="dot" w:pos="8306"/>
        </w:tabs>
      </w:pPr>
      <w:hyperlink w:anchor="_Toc5093" w:history="1">
        <w:r>
          <w:rPr>
            <w:rFonts w:ascii="仿宋" w:eastAsia="仿宋" w:hAnsi="仿宋" w:cs="仿宋" w:hint="eastAsia"/>
            <w:lang w:eastAsia="zh-CN"/>
          </w:rPr>
          <w:t>八、纳米漆项目创新与研发</w:t>
        </w:r>
        <w:r>
          <w:tab/>
        </w:r>
        <w:r>
          <w:fldChar w:fldCharType="begin"/>
        </w:r>
        <w:r>
          <w:instrText xml:space="preserve"> PAGEREF _Toc5093 \h </w:instrText>
        </w:r>
        <w:r>
          <w:fldChar w:fldCharType="separate"/>
        </w:r>
        <w:r>
          <w:t>27</w:t>
        </w:r>
        <w:r>
          <w:fldChar w:fldCharType="end"/>
        </w:r>
      </w:hyperlink>
    </w:p>
    <w:p>
      <w:pPr>
        <w:pStyle w:val="TOC2"/>
        <w:tabs>
          <w:tab w:val="right" w:leader="dot" w:pos="8306"/>
        </w:tabs>
      </w:pPr>
      <w:hyperlink w:anchor="_Toc8060" w:history="1">
        <w:r>
          <w:rPr>
            <w:rFonts w:ascii="仿宋" w:eastAsia="仿宋" w:hAnsi="仿宋" w:cs="仿宋" w:hint="eastAsia"/>
            <w:lang w:eastAsia="zh-CN"/>
          </w:rPr>
          <w:t>(一)、创新策略与方向</w:t>
        </w:r>
        <w:r>
          <w:tab/>
        </w:r>
        <w:r>
          <w:fldChar w:fldCharType="begin"/>
        </w:r>
        <w:r>
          <w:instrText xml:space="preserve"> PAGEREF _Toc8060 \h </w:instrText>
        </w:r>
        <w:r>
          <w:fldChar w:fldCharType="separate"/>
        </w:r>
        <w:r>
          <w:t>27</w:t>
        </w:r>
        <w:r>
          <w:fldChar w:fldCharType="end"/>
        </w:r>
      </w:hyperlink>
    </w:p>
    <w:p>
      <w:pPr>
        <w:pStyle w:val="TOC2"/>
        <w:tabs>
          <w:tab w:val="right" w:leader="dot" w:pos="8306"/>
        </w:tabs>
      </w:pPr>
      <w:hyperlink w:anchor="_Toc9521" w:history="1">
        <w:r>
          <w:rPr>
            <w:rFonts w:ascii="仿宋" w:eastAsia="仿宋" w:hAnsi="仿宋" w:cs="仿宋" w:hint="eastAsia"/>
            <w:lang w:eastAsia="zh-CN"/>
          </w:rPr>
          <w:t>(二)、研发规划与投入</w:t>
        </w:r>
        <w:r>
          <w:tab/>
        </w:r>
        <w:r>
          <w:fldChar w:fldCharType="begin"/>
        </w:r>
        <w:r>
          <w:instrText xml:space="preserve"> PAGEREF _Toc9521 \h </w:instrText>
        </w:r>
        <w:r>
          <w:fldChar w:fldCharType="separate"/>
        </w:r>
        <w:r>
          <w:t>28</w:t>
        </w:r>
        <w:r>
          <w:fldChar w:fldCharType="end"/>
        </w:r>
      </w:hyperlink>
    </w:p>
    <w:p>
      <w:pPr>
        <w:pStyle w:val="TOC1"/>
        <w:tabs>
          <w:tab w:val="right" w:leader="dot" w:pos="8306"/>
        </w:tabs>
      </w:pPr>
      <w:hyperlink w:anchor="_Toc11352" w:history="1">
        <w:r>
          <w:rPr>
            <w:rFonts w:ascii="仿宋" w:eastAsia="仿宋" w:hAnsi="仿宋" w:cs="仿宋" w:hint="eastAsia"/>
            <w:lang w:eastAsia="zh-CN"/>
          </w:rPr>
          <w:t>九、纳米漆项目人力资源培养与发展</w:t>
        </w:r>
        <w:r>
          <w:tab/>
        </w:r>
        <w:r>
          <w:fldChar w:fldCharType="begin"/>
        </w:r>
        <w:r>
          <w:instrText xml:space="preserve"> PAGEREF _Toc11352 \h </w:instrText>
        </w:r>
        <w:r>
          <w:fldChar w:fldCharType="separate"/>
        </w:r>
        <w:r>
          <w:t>30</w:t>
        </w:r>
        <w:r>
          <w:fldChar w:fldCharType="end"/>
        </w:r>
      </w:hyperlink>
    </w:p>
    <w:p>
      <w:pPr>
        <w:pStyle w:val="TOC2"/>
        <w:tabs>
          <w:tab w:val="right" w:leader="dot" w:pos="8306"/>
        </w:tabs>
      </w:pPr>
      <w:hyperlink w:anchor="_Toc22785" w:history="1">
        <w:r>
          <w:rPr>
            <w:rFonts w:ascii="仿宋" w:eastAsia="仿宋" w:hAnsi="仿宋" w:cs="仿宋" w:hint="eastAsia"/>
            <w:lang w:eastAsia="zh-CN"/>
          </w:rPr>
          <w:t>(一)、人才需求与规划</w:t>
        </w:r>
        <w:r>
          <w:tab/>
        </w:r>
        <w:r>
          <w:fldChar w:fldCharType="begin"/>
        </w:r>
        <w:r>
          <w:instrText xml:space="preserve"> PAGEREF _Toc22785 \h </w:instrText>
        </w:r>
        <w:r>
          <w:fldChar w:fldCharType="separate"/>
        </w:r>
        <w:r>
          <w:t>30</w:t>
        </w:r>
        <w:r>
          <w:fldChar w:fldCharType="end"/>
        </w:r>
      </w:hyperlink>
    </w:p>
    <w:p>
      <w:pPr>
        <w:pStyle w:val="TOC2"/>
        <w:tabs>
          <w:tab w:val="right" w:leader="dot" w:pos="8306"/>
        </w:tabs>
      </w:pPr>
      <w:hyperlink w:anchor="_Toc11227" w:history="1">
        <w:r>
          <w:rPr>
            <w:rFonts w:ascii="仿宋" w:eastAsia="仿宋" w:hAnsi="仿宋" w:cs="仿宋" w:hint="eastAsia"/>
            <w:lang w:eastAsia="zh-CN"/>
          </w:rPr>
          <w:t>(二)、培训与发展计划</w:t>
        </w:r>
        <w:r>
          <w:tab/>
        </w:r>
        <w:r>
          <w:fldChar w:fldCharType="begin"/>
        </w:r>
        <w:r>
          <w:instrText xml:space="preserve"> PAGEREF _Toc11227 \h </w:instrText>
        </w:r>
        <w:r>
          <w:fldChar w:fldCharType="separate"/>
        </w:r>
        <w:r>
          <w:t>30</w:t>
        </w:r>
        <w:r>
          <w:fldChar w:fldCharType="end"/>
        </w:r>
      </w:hyperlink>
    </w:p>
    <w:p>
      <w:pPr>
        <w:pStyle w:val="TOC1"/>
        <w:tabs>
          <w:tab w:val="right" w:leader="dot" w:pos="8306"/>
        </w:tabs>
      </w:pPr>
      <w:hyperlink w:anchor="_Toc2874" w:history="1">
        <w:r>
          <w:rPr>
            <w:rFonts w:ascii="仿宋" w:eastAsia="仿宋" w:hAnsi="仿宋" w:cs="仿宋" w:hint="eastAsia"/>
            <w:lang w:eastAsia="zh-CN"/>
          </w:rPr>
          <w:t>十、生产安全保护</w:t>
        </w:r>
        <w:r>
          <w:tab/>
        </w:r>
        <w:r>
          <w:fldChar w:fldCharType="begin"/>
        </w:r>
        <w:r>
          <w:instrText xml:space="preserve"> PAGEREF _Toc2874 \h </w:instrText>
        </w:r>
        <w:r>
          <w:fldChar w:fldCharType="separate"/>
        </w:r>
        <w:r>
          <w:t>31</w:t>
        </w:r>
        <w:r>
          <w:fldChar w:fldCharType="end"/>
        </w:r>
      </w:hyperlink>
    </w:p>
    <w:p>
      <w:pPr>
        <w:pStyle w:val="TOC2"/>
        <w:tabs>
          <w:tab w:val="right" w:leader="dot" w:pos="8306"/>
        </w:tabs>
      </w:pPr>
      <w:hyperlink w:anchor="_Toc32258" w:history="1">
        <w:r>
          <w:rPr>
            <w:rFonts w:ascii="仿宋" w:eastAsia="仿宋" w:hAnsi="仿宋" w:cs="仿宋" w:hint="eastAsia"/>
            <w:lang w:eastAsia="zh-CN"/>
          </w:rPr>
          <w:t>(一)、消防安全</w:t>
        </w:r>
        <w:r>
          <w:tab/>
        </w:r>
        <w:r>
          <w:fldChar w:fldCharType="begin"/>
        </w:r>
        <w:r>
          <w:instrText xml:space="preserve"> PAGEREF _Toc32258 \h </w:instrText>
        </w:r>
        <w:r>
          <w:fldChar w:fldCharType="separate"/>
        </w:r>
        <w:r>
          <w:t>31</w:t>
        </w:r>
        <w:r>
          <w:fldChar w:fldCharType="end"/>
        </w:r>
      </w:hyperlink>
    </w:p>
    <w:p>
      <w:pPr>
        <w:pStyle w:val="TOC2"/>
        <w:tabs>
          <w:tab w:val="right" w:leader="dot" w:pos="8306"/>
        </w:tabs>
      </w:pPr>
      <w:hyperlink w:anchor="_Toc26861" w:history="1">
        <w:r>
          <w:rPr>
            <w:rFonts w:ascii="仿宋" w:eastAsia="仿宋" w:hAnsi="仿宋" w:cs="仿宋" w:hint="eastAsia"/>
            <w:lang w:eastAsia="zh-CN"/>
          </w:rPr>
          <w:t>(二)、防火防爆总图布置措施</w:t>
        </w:r>
        <w:r>
          <w:tab/>
        </w:r>
        <w:r>
          <w:fldChar w:fldCharType="begin"/>
        </w:r>
        <w:r>
          <w:instrText xml:space="preserve"> PAGEREF _Toc26861 \h </w:instrText>
        </w:r>
        <w:r>
          <w:fldChar w:fldCharType="separate"/>
        </w:r>
        <w:r>
          <w:t>32</w:t>
        </w:r>
        <w:r>
          <w:fldChar w:fldCharType="end"/>
        </w:r>
      </w:hyperlink>
    </w:p>
    <w:p>
      <w:pPr>
        <w:pStyle w:val="TOC2"/>
        <w:tabs>
          <w:tab w:val="right" w:leader="dot" w:pos="8306"/>
        </w:tabs>
      </w:pPr>
      <w:hyperlink w:anchor="_Toc15510" w:history="1">
        <w:r>
          <w:rPr>
            <w:rFonts w:ascii="仿宋" w:eastAsia="仿宋" w:hAnsi="仿宋" w:cs="仿宋" w:hint="eastAsia"/>
            <w:lang w:eastAsia="zh-CN"/>
          </w:rPr>
          <w:t>(三)、自然灾害防范措施</w:t>
        </w:r>
        <w:r>
          <w:tab/>
        </w:r>
        <w:r>
          <w:fldChar w:fldCharType="begin"/>
        </w:r>
        <w:r>
          <w:instrText xml:space="preserve"> PAGEREF _Toc15510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01" w:history="1">
        <w:r>
          <w:rPr>
            <w:rFonts w:ascii="仿宋" w:eastAsia="仿宋" w:hAnsi="仿宋" w:cs="仿宋" w:hint="eastAsia"/>
            <w:lang w:eastAsia="zh-CN"/>
          </w:rPr>
          <w:t>(四)、安全色及安全标志使用要求</w:t>
        </w:r>
        <w:r>
          <w:tab/>
        </w:r>
        <w:r>
          <w:fldChar w:fldCharType="begin"/>
        </w:r>
        <w:r>
          <w:instrText xml:space="preserve"> PAGEREF _Toc10701 \h </w:instrText>
        </w:r>
        <w:r>
          <w:fldChar w:fldCharType="separate"/>
        </w:r>
        <w:r>
          <w:t>34</w:t>
        </w:r>
        <w:r>
          <w:fldChar w:fldCharType="end"/>
        </w:r>
      </w:hyperlink>
    </w:p>
    <w:p>
      <w:pPr>
        <w:pStyle w:val="TOC2"/>
        <w:tabs>
          <w:tab w:val="right" w:leader="dot" w:pos="8306"/>
        </w:tabs>
      </w:pPr>
      <w:hyperlink w:anchor="_Toc31045" w:history="1">
        <w:r>
          <w:rPr>
            <w:rFonts w:ascii="仿宋" w:eastAsia="仿宋" w:hAnsi="仿宋" w:cs="仿宋" w:hint="eastAsia"/>
            <w:lang w:eastAsia="zh-CN"/>
          </w:rPr>
          <w:t>(五)、防尘防毒措施</w:t>
        </w:r>
        <w:r>
          <w:tab/>
        </w:r>
        <w:r>
          <w:fldChar w:fldCharType="begin"/>
        </w:r>
        <w:r>
          <w:instrText xml:space="preserve"> PAGEREF _Toc31045 \h </w:instrText>
        </w:r>
        <w:r>
          <w:fldChar w:fldCharType="separate"/>
        </w:r>
        <w:r>
          <w:t>35</w:t>
        </w:r>
        <w:r>
          <w:fldChar w:fldCharType="end"/>
        </w:r>
      </w:hyperlink>
    </w:p>
    <w:p>
      <w:pPr>
        <w:pStyle w:val="TOC2"/>
        <w:tabs>
          <w:tab w:val="right" w:leader="dot" w:pos="8306"/>
        </w:tabs>
      </w:pPr>
      <w:hyperlink w:anchor="_Toc5743" w:history="1">
        <w:r>
          <w:rPr>
            <w:rFonts w:ascii="仿宋" w:eastAsia="仿宋" w:hAnsi="仿宋" w:cs="仿宋" w:hint="eastAsia"/>
            <w:lang w:eastAsia="zh-CN"/>
          </w:rPr>
          <w:t>(六)、防静电、触电防护及防雷措施</w:t>
        </w:r>
        <w:r>
          <w:tab/>
        </w:r>
        <w:r>
          <w:fldChar w:fldCharType="begin"/>
        </w:r>
        <w:r>
          <w:instrText xml:space="preserve"> PAGEREF _Toc5743 \h </w:instrText>
        </w:r>
        <w:r>
          <w:fldChar w:fldCharType="separate"/>
        </w:r>
        <w:r>
          <w:t>36</w:t>
        </w:r>
        <w:r>
          <w:fldChar w:fldCharType="end"/>
        </w:r>
      </w:hyperlink>
    </w:p>
    <w:p>
      <w:pPr>
        <w:pStyle w:val="TOC2"/>
        <w:tabs>
          <w:tab w:val="right" w:leader="dot" w:pos="8306"/>
        </w:tabs>
      </w:pPr>
      <w:hyperlink w:anchor="_Toc26988" w:history="1">
        <w:r>
          <w:rPr>
            <w:rFonts w:ascii="仿宋" w:eastAsia="仿宋" w:hAnsi="仿宋" w:cs="仿宋" w:hint="eastAsia"/>
            <w:lang w:eastAsia="zh-CN"/>
          </w:rPr>
          <w:t>(七)、机械设备安全保障措施</w:t>
        </w:r>
        <w:r>
          <w:tab/>
        </w:r>
        <w:r>
          <w:fldChar w:fldCharType="begin"/>
        </w:r>
        <w:r>
          <w:instrText xml:space="preserve"> PAGEREF _Toc26988 \h </w:instrText>
        </w:r>
        <w:r>
          <w:fldChar w:fldCharType="separate"/>
        </w:r>
        <w:r>
          <w:t>37</w:t>
        </w:r>
        <w:r>
          <w:fldChar w:fldCharType="end"/>
        </w:r>
      </w:hyperlink>
    </w:p>
    <w:p>
      <w:pPr>
        <w:pStyle w:val="TOC1"/>
        <w:tabs>
          <w:tab w:val="right" w:leader="dot" w:pos="8306"/>
        </w:tabs>
      </w:pPr>
      <w:hyperlink w:anchor="_Toc18805" w:history="1">
        <w:r>
          <w:rPr>
            <w:rFonts w:ascii="仿宋" w:eastAsia="仿宋" w:hAnsi="仿宋" w:cs="仿宋" w:hint="eastAsia"/>
            <w:lang w:eastAsia="zh-CN"/>
          </w:rPr>
          <w:t>十一、纳米漆项目技术管理</w:t>
        </w:r>
        <w:r>
          <w:tab/>
        </w:r>
        <w:r>
          <w:fldChar w:fldCharType="begin"/>
        </w:r>
        <w:r>
          <w:instrText xml:space="preserve"> PAGEREF _Toc18805 \h </w:instrText>
        </w:r>
        <w:r>
          <w:fldChar w:fldCharType="separate"/>
        </w:r>
        <w:r>
          <w:t>39</w:t>
        </w:r>
        <w:r>
          <w:fldChar w:fldCharType="end"/>
        </w:r>
      </w:hyperlink>
    </w:p>
    <w:p>
      <w:pPr>
        <w:pStyle w:val="TOC2"/>
        <w:tabs>
          <w:tab w:val="right" w:leader="dot" w:pos="8306"/>
        </w:tabs>
      </w:pPr>
      <w:hyperlink w:anchor="_Toc21777" w:history="1">
        <w:r>
          <w:rPr>
            <w:rFonts w:ascii="仿宋" w:eastAsia="仿宋" w:hAnsi="仿宋" w:cs="仿宋" w:hint="eastAsia"/>
            <w:lang w:eastAsia="zh-CN"/>
          </w:rPr>
          <w:t>(一)、技术方案选用方向</w:t>
        </w:r>
        <w:r>
          <w:tab/>
        </w:r>
        <w:r>
          <w:fldChar w:fldCharType="begin"/>
        </w:r>
        <w:r>
          <w:instrText xml:space="preserve"> PAGEREF _Toc21777 \h </w:instrText>
        </w:r>
        <w:r>
          <w:fldChar w:fldCharType="separate"/>
        </w:r>
        <w:r>
          <w:t>39</w:t>
        </w:r>
        <w:r>
          <w:fldChar w:fldCharType="end"/>
        </w:r>
      </w:hyperlink>
    </w:p>
    <w:p>
      <w:pPr>
        <w:pStyle w:val="TOC2"/>
        <w:tabs>
          <w:tab w:val="right" w:leader="dot" w:pos="8306"/>
        </w:tabs>
      </w:pPr>
      <w:hyperlink w:anchor="_Toc19209" w:history="1">
        <w:r>
          <w:rPr>
            <w:rFonts w:ascii="仿宋" w:eastAsia="仿宋" w:hAnsi="仿宋" w:cs="仿宋" w:hint="eastAsia"/>
            <w:lang w:eastAsia="zh-CN"/>
          </w:rPr>
          <w:t>(二)、工艺技术方案选用原则</w:t>
        </w:r>
        <w:r>
          <w:tab/>
        </w:r>
        <w:r>
          <w:fldChar w:fldCharType="begin"/>
        </w:r>
        <w:r>
          <w:instrText xml:space="preserve"> PAGEREF _Toc19209 \h </w:instrText>
        </w:r>
        <w:r>
          <w:fldChar w:fldCharType="separate"/>
        </w:r>
        <w:r>
          <w:t>40</w:t>
        </w:r>
        <w:r>
          <w:fldChar w:fldCharType="end"/>
        </w:r>
      </w:hyperlink>
    </w:p>
    <w:p>
      <w:pPr>
        <w:pStyle w:val="TOC2"/>
        <w:tabs>
          <w:tab w:val="right" w:leader="dot" w:pos="8306"/>
        </w:tabs>
      </w:pPr>
      <w:hyperlink w:anchor="_Toc2793" w:history="1">
        <w:r>
          <w:rPr>
            <w:rFonts w:ascii="仿宋" w:eastAsia="仿宋" w:hAnsi="仿宋" w:cs="仿宋" w:hint="eastAsia"/>
            <w:lang w:eastAsia="zh-CN"/>
          </w:rPr>
          <w:t>(三)、工艺技术方案要求</w:t>
        </w:r>
        <w:r>
          <w:tab/>
        </w:r>
        <w:r>
          <w:fldChar w:fldCharType="begin"/>
        </w:r>
        <w:r>
          <w:instrText xml:space="preserve"> PAGEREF _Toc2793 \h </w:instrText>
        </w:r>
        <w:r>
          <w:fldChar w:fldCharType="separate"/>
        </w:r>
        <w:r>
          <w:t>42</w:t>
        </w:r>
        <w:r>
          <w:fldChar w:fldCharType="end"/>
        </w:r>
      </w:hyperlink>
    </w:p>
    <w:p>
      <w:pPr>
        <w:pStyle w:val="TOC1"/>
        <w:tabs>
          <w:tab w:val="right" w:leader="dot" w:pos="8306"/>
        </w:tabs>
      </w:pPr>
      <w:hyperlink w:anchor="_Toc24930" w:history="1">
        <w:r>
          <w:rPr>
            <w:rFonts w:ascii="仿宋" w:eastAsia="仿宋" w:hAnsi="仿宋" w:cs="仿宋" w:hint="eastAsia"/>
            <w:lang w:eastAsia="zh-CN"/>
          </w:rPr>
          <w:t>十二、纳米漆项目环境影响分析</w:t>
        </w:r>
        <w:r>
          <w:tab/>
        </w:r>
        <w:r>
          <w:fldChar w:fldCharType="begin"/>
        </w:r>
        <w:r>
          <w:instrText xml:space="preserve"> PAGEREF _Toc24930 \h </w:instrText>
        </w:r>
        <w:r>
          <w:fldChar w:fldCharType="separate"/>
        </w:r>
        <w:r>
          <w:t>45</w:t>
        </w:r>
        <w:r>
          <w:fldChar w:fldCharType="end"/>
        </w:r>
      </w:hyperlink>
    </w:p>
    <w:p>
      <w:pPr>
        <w:pStyle w:val="TOC2"/>
        <w:tabs>
          <w:tab w:val="right" w:leader="dot" w:pos="8306"/>
        </w:tabs>
      </w:pPr>
      <w:hyperlink w:anchor="_Toc26975" w:history="1">
        <w:r>
          <w:rPr>
            <w:rFonts w:ascii="仿宋" w:eastAsia="仿宋" w:hAnsi="仿宋" w:cs="仿宋" w:hint="eastAsia"/>
            <w:lang w:eastAsia="zh-CN"/>
          </w:rPr>
          <w:t>(一)、建设区域环境质量现状</w:t>
        </w:r>
        <w:r>
          <w:tab/>
        </w:r>
        <w:r>
          <w:fldChar w:fldCharType="begin"/>
        </w:r>
        <w:r>
          <w:instrText xml:space="preserve"> PAGEREF _Toc26975 \h </w:instrText>
        </w:r>
        <w:r>
          <w:fldChar w:fldCharType="separate"/>
        </w:r>
        <w:r>
          <w:t>45</w:t>
        </w:r>
        <w:r>
          <w:fldChar w:fldCharType="end"/>
        </w:r>
      </w:hyperlink>
    </w:p>
    <w:p>
      <w:pPr>
        <w:pStyle w:val="TOC2"/>
        <w:tabs>
          <w:tab w:val="right" w:leader="dot" w:pos="8306"/>
        </w:tabs>
      </w:pPr>
      <w:hyperlink w:anchor="_Toc1566" w:history="1">
        <w:r>
          <w:rPr>
            <w:rFonts w:ascii="仿宋" w:eastAsia="仿宋" w:hAnsi="仿宋" w:cs="仿宋" w:hint="eastAsia"/>
            <w:lang w:eastAsia="zh-CN"/>
          </w:rPr>
          <w:t>(二)、建设期环境保护</w:t>
        </w:r>
        <w:r>
          <w:tab/>
        </w:r>
        <w:r>
          <w:fldChar w:fldCharType="begin"/>
        </w:r>
        <w:r>
          <w:instrText xml:space="preserve"> PAGEREF _Toc1566 \h </w:instrText>
        </w:r>
        <w:r>
          <w:fldChar w:fldCharType="separate"/>
        </w:r>
        <w:r>
          <w:t>46</w:t>
        </w:r>
        <w:r>
          <w:fldChar w:fldCharType="end"/>
        </w:r>
      </w:hyperlink>
    </w:p>
    <w:p>
      <w:pPr>
        <w:pStyle w:val="TOC2"/>
        <w:tabs>
          <w:tab w:val="right" w:leader="dot" w:pos="8306"/>
        </w:tabs>
      </w:pPr>
      <w:hyperlink w:anchor="_Toc19698" w:history="1">
        <w:r>
          <w:rPr>
            <w:rFonts w:ascii="仿宋" w:eastAsia="仿宋" w:hAnsi="仿宋" w:cs="仿宋" w:hint="eastAsia"/>
            <w:lang w:eastAsia="zh-CN"/>
          </w:rPr>
          <w:t>(三)、运营期环境保护</w:t>
        </w:r>
        <w:r>
          <w:tab/>
        </w:r>
        <w:r>
          <w:fldChar w:fldCharType="begin"/>
        </w:r>
        <w:r>
          <w:instrText xml:space="preserve"> PAGEREF _Toc19698 \h </w:instrText>
        </w:r>
        <w:r>
          <w:fldChar w:fldCharType="separate"/>
        </w:r>
        <w:r>
          <w:t>47</w:t>
        </w:r>
        <w:r>
          <w:fldChar w:fldCharType="end"/>
        </w:r>
      </w:hyperlink>
    </w:p>
    <w:p>
      <w:pPr>
        <w:pStyle w:val="TOC2"/>
        <w:tabs>
          <w:tab w:val="right" w:leader="dot" w:pos="8306"/>
        </w:tabs>
      </w:pPr>
      <w:hyperlink w:anchor="_Toc12211" w:history="1">
        <w:r>
          <w:rPr>
            <w:rFonts w:ascii="仿宋" w:eastAsia="仿宋" w:hAnsi="仿宋" w:cs="仿宋" w:hint="eastAsia"/>
            <w:lang w:eastAsia="zh-CN"/>
          </w:rPr>
          <w:t>(四)、纳米漆项目建设对区域经济的影响</w:t>
        </w:r>
        <w:r>
          <w:tab/>
        </w:r>
        <w:r>
          <w:fldChar w:fldCharType="begin"/>
        </w:r>
        <w:r>
          <w:instrText xml:space="preserve"> PAGEREF _Toc12211 \h </w:instrText>
        </w:r>
        <w:r>
          <w:fldChar w:fldCharType="separate"/>
        </w:r>
        <w:r>
          <w:t>49</w:t>
        </w:r>
        <w:r>
          <w:fldChar w:fldCharType="end"/>
        </w:r>
      </w:hyperlink>
    </w:p>
    <w:p>
      <w:pPr>
        <w:pStyle w:val="TOC2"/>
        <w:tabs>
          <w:tab w:val="right" w:leader="dot" w:pos="8306"/>
        </w:tabs>
      </w:pPr>
      <w:hyperlink w:anchor="_Toc30310" w:history="1">
        <w:r>
          <w:rPr>
            <w:rFonts w:ascii="仿宋" w:eastAsia="仿宋" w:hAnsi="仿宋" w:cs="仿宋" w:hint="eastAsia"/>
            <w:lang w:eastAsia="zh-CN"/>
          </w:rPr>
          <w:t>(五)、废弃物处理</w:t>
        </w:r>
        <w:r>
          <w:tab/>
        </w:r>
        <w:r>
          <w:fldChar w:fldCharType="begin"/>
        </w:r>
        <w:r>
          <w:instrText xml:space="preserve"> PAGEREF _Toc30310 \h </w:instrText>
        </w:r>
        <w:r>
          <w:fldChar w:fldCharType="separate"/>
        </w:r>
        <w:r>
          <w:t>50</w:t>
        </w:r>
        <w:r>
          <w:fldChar w:fldCharType="end"/>
        </w:r>
      </w:hyperlink>
    </w:p>
    <w:p>
      <w:pPr>
        <w:pStyle w:val="TOC2"/>
        <w:tabs>
          <w:tab w:val="right" w:leader="dot" w:pos="8306"/>
        </w:tabs>
      </w:pPr>
      <w:hyperlink w:anchor="_Toc22357" w:history="1">
        <w:r>
          <w:rPr>
            <w:rFonts w:ascii="仿宋" w:eastAsia="仿宋" w:hAnsi="仿宋" w:cs="仿宋" w:hint="eastAsia"/>
            <w:lang w:eastAsia="zh-CN"/>
          </w:rPr>
          <w:t>(六)、特殊环境影响分析</w:t>
        </w:r>
        <w:r>
          <w:tab/>
        </w:r>
        <w:r>
          <w:fldChar w:fldCharType="begin"/>
        </w:r>
        <w:r>
          <w:instrText xml:space="preserve"> PAGEREF _Toc22357 \h </w:instrText>
        </w:r>
        <w:r>
          <w:fldChar w:fldCharType="separate"/>
        </w:r>
        <w:r>
          <w:t>52</w:t>
        </w:r>
        <w:r>
          <w:fldChar w:fldCharType="end"/>
        </w:r>
      </w:hyperlink>
    </w:p>
    <w:p>
      <w:pPr>
        <w:pStyle w:val="TOC2"/>
        <w:tabs>
          <w:tab w:val="right" w:leader="dot" w:pos="8306"/>
        </w:tabs>
      </w:pPr>
      <w:hyperlink w:anchor="_Toc20382" w:history="1">
        <w:r>
          <w:rPr>
            <w:rFonts w:ascii="仿宋" w:eastAsia="仿宋" w:hAnsi="仿宋" w:cs="仿宋" w:hint="eastAsia"/>
            <w:lang w:eastAsia="zh-CN"/>
          </w:rPr>
          <w:t>(七)、清洁生产</w:t>
        </w:r>
        <w:r>
          <w:tab/>
        </w:r>
        <w:r>
          <w:fldChar w:fldCharType="begin"/>
        </w:r>
        <w:r>
          <w:instrText xml:space="preserve"> PAGEREF _Toc20382 \h </w:instrText>
        </w:r>
        <w:r>
          <w:fldChar w:fldCharType="separate"/>
        </w:r>
        <w:r>
          <w:t>53</w:t>
        </w:r>
        <w:r>
          <w:fldChar w:fldCharType="end"/>
        </w:r>
      </w:hyperlink>
    </w:p>
    <w:p>
      <w:pPr>
        <w:pStyle w:val="TOC2"/>
        <w:tabs>
          <w:tab w:val="right" w:leader="dot" w:pos="8306"/>
        </w:tabs>
      </w:pPr>
      <w:hyperlink w:anchor="_Toc9973" w:history="1">
        <w:r>
          <w:rPr>
            <w:rFonts w:ascii="仿宋" w:eastAsia="仿宋" w:hAnsi="仿宋" w:cs="仿宋" w:hint="eastAsia"/>
            <w:lang w:eastAsia="zh-CN"/>
          </w:rPr>
          <w:t>(八)、环境保护综合评价</w:t>
        </w:r>
        <w:r>
          <w:tab/>
        </w:r>
        <w:r>
          <w:fldChar w:fldCharType="begin"/>
        </w:r>
        <w:r>
          <w:instrText xml:space="preserve"> PAGEREF _Toc9973 \h </w:instrText>
        </w:r>
        <w:r>
          <w:fldChar w:fldCharType="separate"/>
        </w:r>
        <w:r>
          <w:t>54</w:t>
        </w:r>
        <w:r>
          <w:fldChar w:fldCharType="end"/>
        </w:r>
      </w:hyperlink>
    </w:p>
    <w:p>
      <w:pPr>
        <w:pStyle w:val="TOC1"/>
        <w:tabs>
          <w:tab w:val="right" w:leader="dot" w:pos="8306"/>
        </w:tabs>
      </w:pPr>
      <w:hyperlink w:anchor="_Toc27666" w:history="1">
        <w:r>
          <w:rPr>
            <w:rFonts w:ascii="仿宋" w:eastAsia="仿宋" w:hAnsi="仿宋" w:cs="仿宋" w:hint="eastAsia"/>
            <w:lang w:eastAsia="zh-CN"/>
          </w:rPr>
          <w:t>十三、风险识别与分类</w:t>
        </w:r>
        <w:r>
          <w:tab/>
        </w:r>
        <w:r>
          <w:fldChar w:fldCharType="begin"/>
        </w:r>
        <w:r>
          <w:instrText xml:space="preserve"> PAGEREF _Toc27666 \h </w:instrText>
        </w:r>
        <w:r>
          <w:fldChar w:fldCharType="separate"/>
        </w:r>
        <w:r>
          <w:t>55</w:t>
        </w:r>
        <w:r>
          <w:fldChar w:fldCharType="end"/>
        </w:r>
      </w:hyperlink>
    </w:p>
    <w:p>
      <w:pPr>
        <w:pStyle w:val="TOC2"/>
        <w:tabs>
          <w:tab w:val="right" w:leader="dot" w:pos="8306"/>
        </w:tabs>
      </w:pPr>
      <w:hyperlink w:anchor="_Toc22595" w:history="1">
        <w:r>
          <w:rPr>
            <w:rFonts w:ascii="仿宋" w:eastAsia="仿宋" w:hAnsi="仿宋" w:cs="仿宋" w:hint="eastAsia"/>
            <w:lang w:eastAsia="zh-CN"/>
          </w:rPr>
          <w:t>(一)、风险识别</w:t>
        </w:r>
        <w:r>
          <w:tab/>
        </w:r>
        <w:r>
          <w:fldChar w:fldCharType="begin"/>
        </w:r>
        <w:r>
          <w:instrText xml:space="preserve"> PAGEREF _Toc22595 \h </w:instrText>
        </w:r>
        <w:r>
          <w:fldChar w:fldCharType="separate"/>
        </w:r>
        <w:r>
          <w:t>55</w:t>
        </w:r>
        <w:r>
          <w:fldChar w:fldCharType="end"/>
        </w:r>
      </w:hyperlink>
    </w:p>
    <w:p>
      <w:pPr>
        <w:pStyle w:val="TOC2"/>
        <w:tabs>
          <w:tab w:val="right" w:leader="dot" w:pos="8306"/>
        </w:tabs>
      </w:pPr>
      <w:hyperlink w:anchor="_Toc19015" w:history="1">
        <w:r>
          <w:rPr>
            <w:rFonts w:ascii="仿宋" w:eastAsia="仿宋" w:hAnsi="仿宋" w:cs="仿宋" w:hint="eastAsia"/>
            <w:lang w:eastAsia="zh-CN"/>
          </w:rPr>
          <w:t>(二)、风险分类</w:t>
        </w:r>
        <w:r>
          <w:tab/>
        </w:r>
        <w:r>
          <w:fldChar w:fldCharType="begin"/>
        </w:r>
        <w:r>
          <w:instrText xml:space="preserve"> PAGEREF _Toc19015 \h </w:instrText>
        </w:r>
        <w:r>
          <w:fldChar w:fldCharType="separate"/>
        </w:r>
        <w:r>
          <w:t>56</w:t>
        </w:r>
        <w:r>
          <w:fldChar w:fldCharType="end"/>
        </w:r>
      </w:hyperlink>
    </w:p>
    <w:p>
      <w:pPr>
        <w:pStyle w:val="TOC1"/>
        <w:tabs>
          <w:tab w:val="right" w:leader="dot" w:pos="8306"/>
        </w:tabs>
      </w:pPr>
      <w:hyperlink w:anchor="_Toc21734" w:history="1">
        <w:r>
          <w:rPr>
            <w:rFonts w:ascii="仿宋" w:eastAsia="仿宋" w:hAnsi="仿宋" w:cs="仿宋" w:hint="eastAsia"/>
            <w:lang w:eastAsia="zh-CN"/>
          </w:rPr>
          <w:t>十四、纳米漆项目工程方案分析</w:t>
        </w:r>
        <w:r>
          <w:tab/>
        </w:r>
        <w:r>
          <w:fldChar w:fldCharType="begin"/>
        </w:r>
        <w:r>
          <w:instrText xml:space="preserve"> PAGEREF _Toc21734 \h </w:instrText>
        </w:r>
        <w:r>
          <w:fldChar w:fldCharType="separate"/>
        </w:r>
        <w:r>
          <w:t>58</w:t>
        </w:r>
        <w:r>
          <w:fldChar w:fldCharType="end"/>
        </w:r>
      </w:hyperlink>
    </w:p>
    <w:p>
      <w:pPr>
        <w:pStyle w:val="TOC2"/>
        <w:tabs>
          <w:tab w:val="right" w:leader="dot" w:pos="8306"/>
        </w:tabs>
      </w:pPr>
      <w:hyperlink w:anchor="_Toc17842" w:history="1">
        <w:r>
          <w:rPr>
            <w:rFonts w:ascii="仿宋" w:eastAsia="仿宋" w:hAnsi="仿宋" w:cs="仿宋" w:hint="eastAsia"/>
            <w:lang w:eastAsia="zh-CN"/>
          </w:rPr>
          <w:t>(一)、建筑工程设计原则</w:t>
        </w:r>
        <w:r>
          <w:tab/>
        </w:r>
        <w:r>
          <w:fldChar w:fldCharType="begin"/>
        </w:r>
        <w:r>
          <w:instrText xml:space="preserve"> PAGEREF _Toc17842 \h </w:instrText>
        </w:r>
        <w:r>
          <w:fldChar w:fldCharType="separate"/>
        </w:r>
        <w:r>
          <w:t>58</w:t>
        </w:r>
        <w:r>
          <w:fldChar w:fldCharType="end"/>
        </w:r>
      </w:hyperlink>
    </w:p>
    <w:p>
      <w:pPr>
        <w:pStyle w:val="TOC2"/>
        <w:tabs>
          <w:tab w:val="right" w:leader="dot" w:pos="8306"/>
        </w:tabs>
      </w:pPr>
      <w:hyperlink w:anchor="_Toc26948" w:history="1">
        <w:r>
          <w:rPr>
            <w:rFonts w:ascii="仿宋" w:eastAsia="仿宋" w:hAnsi="仿宋" w:cs="仿宋" w:hint="eastAsia"/>
            <w:lang w:eastAsia="zh-CN"/>
          </w:rPr>
          <w:t>(二)、土建工程建设指标</w:t>
        </w:r>
        <w:r>
          <w:tab/>
        </w:r>
        <w:r>
          <w:fldChar w:fldCharType="begin"/>
        </w:r>
        <w:r>
          <w:instrText xml:space="preserve"> PAGEREF _Toc26948 \h </w:instrText>
        </w:r>
        <w:r>
          <w:fldChar w:fldCharType="separate"/>
        </w:r>
        <w:r>
          <w:t>61</w:t>
        </w:r>
        <w:r>
          <w:fldChar w:fldCharType="end"/>
        </w:r>
      </w:hyperlink>
    </w:p>
    <w:p>
      <w:pPr>
        <w:pStyle w:val="TOC1"/>
        <w:tabs>
          <w:tab w:val="right" w:leader="dot" w:pos="8306"/>
        </w:tabs>
      </w:pPr>
      <w:hyperlink w:anchor="_Toc25825" w:history="1">
        <w:r>
          <w:rPr>
            <w:rFonts w:ascii="仿宋" w:eastAsia="仿宋" w:hAnsi="仿宋" w:cs="仿宋" w:hint="eastAsia"/>
            <w:lang w:eastAsia="zh-CN"/>
          </w:rPr>
          <w:t>十五、供应链管理</w:t>
        </w:r>
        <w:r>
          <w:tab/>
        </w:r>
        <w:r>
          <w:fldChar w:fldCharType="begin"/>
        </w:r>
        <w:r>
          <w:instrText xml:space="preserve"> PAGEREF _Toc25825 \h </w:instrText>
        </w:r>
        <w:r>
          <w:fldChar w:fldCharType="separate"/>
        </w:r>
        <w:r>
          <w:t>63</w:t>
        </w:r>
        <w:r>
          <w:fldChar w:fldCharType="end"/>
        </w:r>
      </w:hyperlink>
    </w:p>
    <w:p>
      <w:pPr>
        <w:pStyle w:val="TOC2"/>
        <w:tabs>
          <w:tab w:val="right" w:leader="dot" w:pos="8306"/>
        </w:tabs>
      </w:pPr>
      <w:hyperlink w:anchor="_Toc9855" w:history="1">
        <w:r>
          <w:rPr>
            <w:rFonts w:ascii="仿宋" w:eastAsia="仿宋" w:hAnsi="仿宋" w:cs="仿宋" w:hint="eastAsia"/>
            <w:lang w:eastAsia="zh-CN"/>
          </w:rPr>
          <w:t>(一)、供应链战略规划</w:t>
        </w:r>
        <w:r>
          <w:tab/>
        </w:r>
        <w:r>
          <w:fldChar w:fldCharType="begin"/>
        </w:r>
        <w:r>
          <w:instrText xml:space="preserve"> PAGEREF _Toc9855 \h </w:instrText>
        </w:r>
        <w:r>
          <w:fldChar w:fldCharType="separate"/>
        </w:r>
        <w:r>
          <w:t>63</w:t>
        </w:r>
        <w:r>
          <w:fldChar w:fldCharType="end"/>
        </w:r>
      </w:hyperlink>
    </w:p>
    <w:p>
      <w:pPr>
        <w:pStyle w:val="TOC2"/>
        <w:tabs>
          <w:tab w:val="right" w:leader="dot" w:pos="8306"/>
        </w:tabs>
      </w:pPr>
      <w:hyperlink w:anchor="_Toc19953" w:history="1">
        <w:r>
          <w:rPr>
            <w:rFonts w:ascii="仿宋" w:eastAsia="仿宋" w:hAnsi="仿宋" w:cs="仿宋" w:hint="eastAsia"/>
            <w:lang w:eastAsia="zh-CN"/>
          </w:rPr>
          <w:t>(二)、供应商选择与合作</w:t>
        </w:r>
        <w:r>
          <w:tab/>
        </w:r>
        <w:r>
          <w:fldChar w:fldCharType="begin"/>
        </w:r>
        <w:r>
          <w:instrText xml:space="preserve"> PAGEREF _Toc19953 \h </w:instrText>
        </w:r>
        <w:r>
          <w:fldChar w:fldCharType="separate"/>
        </w:r>
        <w:r>
          <w:t>65</w:t>
        </w:r>
        <w:r>
          <w:fldChar w:fldCharType="end"/>
        </w:r>
      </w:hyperlink>
    </w:p>
    <w:p>
      <w:pPr>
        <w:pStyle w:val="TOC2"/>
        <w:tabs>
          <w:tab w:val="right" w:leader="dot" w:pos="8306"/>
        </w:tabs>
      </w:pPr>
      <w:hyperlink w:anchor="_Toc13737" w:history="1">
        <w:r>
          <w:rPr>
            <w:rFonts w:ascii="仿宋" w:eastAsia="仿宋" w:hAnsi="仿宋" w:cs="仿宋" w:hint="eastAsia"/>
            <w:lang w:eastAsia="zh-CN"/>
          </w:rPr>
          <w:t>(三)、物流与库存管理</w:t>
        </w:r>
        <w:r>
          <w:tab/>
        </w:r>
        <w:r>
          <w:fldChar w:fldCharType="begin"/>
        </w:r>
        <w:r>
          <w:instrText xml:space="preserve"> PAGEREF _Toc13737 \h </w:instrText>
        </w:r>
        <w:r>
          <w:fldChar w:fldCharType="separate"/>
        </w:r>
        <w:r>
          <w:t>66</w:t>
        </w:r>
        <w:r>
          <w:fldChar w:fldCharType="end"/>
        </w:r>
      </w:hyperlink>
    </w:p>
    <w:p>
      <w:pPr>
        <w:pStyle w:val="TOC1"/>
        <w:tabs>
          <w:tab w:val="right" w:leader="dot" w:pos="8306"/>
        </w:tabs>
      </w:pPr>
      <w:hyperlink w:anchor="_Toc15243" w:history="1">
        <w:r>
          <w:rPr>
            <w:rFonts w:ascii="仿宋" w:eastAsia="仿宋" w:hAnsi="仿宋" w:cs="仿宋" w:hint="eastAsia"/>
            <w:lang w:eastAsia="zh-CN"/>
          </w:rPr>
          <w:t>十六、营销与推广策略</w:t>
        </w:r>
        <w:r>
          <w:tab/>
        </w:r>
        <w:r>
          <w:fldChar w:fldCharType="begin"/>
        </w:r>
        <w:r>
          <w:instrText xml:space="preserve"> PAGEREF _Toc15243 \h </w:instrText>
        </w:r>
        <w:r>
          <w:fldChar w:fldCharType="separate"/>
        </w:r>
        <w:r>
          <w:t>67</w:t>
        </w:r>
        <w:r>
          <w:fldChar w:fldCharType="end"/>
        </w:r>
      </w:hyperlink>
    </w:p>
    <w:p>
      <w:pPr>
        <w:pStyle w:val="TOC2"/>
        <w:tabs>
          <w:tab w:val="right" w:leader="dot" w:pos="8306"/>
        </w:tabs>
      </w:pPr>
      <w:hyperlink w:anchor="_Toc11570" w:history="1">
        <w:r>
          <w:rPr>
            <w:rFonts w:ascii="仿宋" w:eastAsia="仿宋" w:hAnsi="仿宋" w:cs="仿宋" w:hint="eastAsia"/>
            <w:lang w:eastAsia="zh-CN"/>
          </w:rPr>
          <w:t>(一)、产品/服务定位与特点</w:t>
        </w:r>
        <w:r>
          <w:tab/>
        </w:r>
        <w:r>
          <w:fldChar w:fldCharType="begin"/>
        </w:r>
        <w:r>
          <w:instrText xml:space="preserve"> PAGEREF _Toc11570 \h </w:instrText>
        </w:r>
        <w:r>
          <w:fldChar w:fldCharType="separate"/>
        </w:r>
        <w:r>
          <w:t>67</w:t>
        </w:r>
        <w:r>
          <w:fldChar w:fldCharType="end"/>
        </w:r>
      </w:hyperlink>
    </w:p>
    <w:p>
      <w:pPr>
        <w:pStyle w:val="TOC2"/>
        <w:tabs>
          <w:tab w:val="right" w:leader="dot" w:pos="8306"/>
        </w:tabs>
      </w:pPr>
      <w:hyperlink w:anchor="_Toc24327" w:history="1">
        <w:r>
          <w:rPr>
            <w:rFonts w:ascii="仿宋" w:eastAsia="仿宋" w:hAnsi="仿宋" w:cs="仿宋" w:hint="eastAsia"/>
            <w:lang w:eastAsia="zh-CN"/>
          </w:rPr>
          <w:t>(二)、市场定位与竞争分析</w:t>
        </w:r>
        <w:r>
          <w:tab/>
        </w:r>
        <w:r>
          <w:fldChar w:fldCharType="begin"/>
        </w:r>
        <w:r>
          <w:instrText xml:space="preserve"> PAGEREF _Toc24327 \h </w:instrText>
        </w:r>
        <w:r>
          <w:fldChar w:fldCharType="separate"/>
        </w:r>
        <w:r>
          <w:t>68</w:t>
        </w:r>
        <w:r>
          <w:fldChar w:fldCharType="end"/>
        </w:r>
      </w:hyperlink>
    </w:p>
    <w:p>
      <w:pPr>
        <w:pStyle w:val="TOC2"/>
        <w:tabs>
          <w:tab w:val="right" w:leader="dot" w:pos="8306"/>
        </w:tabs>
      </w:pPr>
      <w:hyperlink w:anchor="_Toc17177" w:history="1">
        <w:r>
          <w:rPr>
            <w:rFonts w:ascii="仿宋" w:eastAsia="仿宋" w:hAnsi="仿宋" w:cs="仿宋" w:hint="eastAsia"/>
            <w:lang w:eastAsia="zh-CN"/>
          </w:rPr>
          <w:t>(三)、营销渠道与策略</w:t>
        </w:r>
        <w:r>
          <w:tab/>
        </w:r>
        <w:r>
          <w:fldChar w:fldCharType="begin"/>
        </w:r>
        <w:r>
          <w:instrText xml:space="preserve"> PAGEREF _Toc17177 \h </w:instrText>
        </w:r>
        <w:r>
          <w:fldChar w:fldCharType="separate"/>
        </w:r>
        <w:r>
          <w:t>70</w:t>
        </w:r>
        <w:r>
          <w:fldChar w:fldCharType="end"/>
        </w:r>
      </w:hyperlink>
    </w:p>
    <w:p>
      <w:pPr>
        <w:pStyle w:val="TOC2"/>
        <w:tabs>
          <w:tab w:val="right" w:leader="dot" w:pos="8306"/>
        </w:tabs>
      </w:pPr>
      <w:hyperlink w:anchor="_Toc16484" w:history="1">
        <w:r>
          <w:rPr>
            <w:rFonts w:ascii="仿宋" w:eastAsia="仿宋" w:hAnsi="仿宋" w:cs="仿宋" w:hint="eastAsia"/>
            <w:lang w:eastAsia="zh-CN"/>
          </w:rPr>
          <w:t>(四)、推广与宣传活动</w:t>
        </w:r>
        <w:r>
          <w:tab/>
        </w:r>
        <w:r>
          <w:fldChar w:fldCharType="begin"/>
        </w:r>
        <w:r>
          <w:instrText xml:space="preserve"> PAGEREF _Toc16484 \h </w:instrText>
        </w:r>
        <w:r>
          <w:fldChar w:fldCharType="separate"/>
        </w:r>
        <w:r>
          <w:t>71</w:t>
        </w:r>
        <w:r>
          <w:fldChar w:fldCharType="end"/>
        </w:r>
      </w:hyperlink>
    </w:p>
    <w:p>
      <w:pPr>
        <w:pStyle w:val="TOC1"/>
        <w:tabs>
          <w:tab w:val="right" w:leader="dot" w:pos="8306"/>
        </w:tabs>
      </w:pPr>
      <w:hyperlink w:anchor="_Toc18801" w:history="1">
        <w:r>
          <w:rPr>
            <w:rFonts w:ascii="仿宋" w:eastAsia="仿宋" w:hAnsi="仿宋" w:cs="仿宋" w:hint="eastAsia"/>
            <w:lang w:eastAsia="zh-CN"/>
          </w:rPr>
          <w:t>十七、纳米漆项目实施时间节点</w:t>
        </w:r>
        <w:r>
          <w:tab/>
        </w:r>
        <w:r>
          <w:fldChar w:fldCharType="begin"/>
        </w:r>
        <w:r>
          <w:instrText xml:space="preserve"> PAGEREF _Toc18801 \h </w:instrText>
        </w:r>
        <w:r>
          <w:fldChar w:fldCharType="separate"/>
        </w:r>
        <w:r>
          <w:t>76</w:t>
        </w:r>
        <w:r>
          <w:fldChar w:fldCharType="end"/>
        </w:r>
      </w:hyperlink>
    </w:p>
    <w:p>
      <w:pPr>
        <w:pStyle w:val="TOC2"/>
        <w:tabs>
          <w:tab w:val="right" w:leader="dot" w:pos="8306"/>
        </w:tabs>
      </w:pPr>
      <w:hyperlink w:anchor="_Toc29488" w:history="1">
        <w:r>
          <w:rPr>
            <w:rFonts w:ascii="仿宋" w:eastAsia="仿宋" w:hAnsi="仿宋" w:cs="仿宋" w:hint="eastAsia"/>
            <w:lang w:eastAsia="zh-CN"/>
          </w:rPr>
          <w:t>(一)、纳米漆项目启动阶段时间节点</w:t>
        </w:r>
        <w:r>
          <w:tab/>
        </w:r>
        <w:r>
          <w:fldChar w:fldCharType="begin"/>
        </w:r>
        <w:r>
          <w:instrText xml:space="preserve"> PAGEREF _Toc29488 \h </w:instrText>
        </w:r>
        <w:r>
          <w:fldChar w:fldCharType="separate"/>
        </w:r>
        <w:r>
          <w:t>76</w:t>
        </w:r>
        <w:r>
          <w:fldChar w:fldCharType="end"/>
        </w:r>
      </w:hyperlink>
    </w:p>
    <w:p>
      <w:pPr>
        <w:pStyle w:val="TOC2"/>
        <w:tabs>
          <w:tab w:val="right" w:leader="dot" w:pos="8306"/>
        </w:tabs>
      </w:pPr>
      <w:hyperlink w:anchor="_Toc4145" w:history="1">
        <w:r>
          <w:rPr>
            <w:rFonts w:ascii="仿宋" w:eastAsia="仿宋" w:hAnsi="仿宋" w:cs="仿宋" w:hint="eastAsia"/>
            <w:lang w:eastAsia="zh-CN"/>
          </w:rPr>
          <w:t>(二)、纳米漆项目执行阶段时间节点</w:t>
        </w:r>
        <w:r>
          <w:tab/>
        </w:r>
        <w:r>
          <w:fldChar w:fldCharType="begin"/>
        </w:r>
        <w:r>
          <w:instrText xml:space="preserve"> PAGEREF _Toc4145 \h </w:instrText>
        </w:r>
        <w:r>
          <w:fldChar w:fldCharType="separate"/>
        </w:r>
        <w:r>
          <w:t>77</w:t>
        </w:r>
        <w:r>
          <w:fldChar w:fldCharType="end"/>
        </w:r>
      </w:hyperlink>
    </w:p>
    <w:p>
      <w:pPr>
        <w:pStyle w:val="TOC2"/>
        <w:tabs>
          <w:tab w:val="right" w:leader="dot" w:pos="8306"/>
        </w:tabs>
      </w:pPr>
      <w:hyperlink w:anchor="_Toc28576" w:history="1">
        <w:r>
          <w:rPr>
            <w:rFonts w:ascii="仿宋" w:eastAsia="仿宋" w:hAnsi="仿宋" w:cs="仿宋" w:hint="eastAsia"/>
            <w:lang w:eastAsia="zh-CN"/>
          </w:rPr>
          <w:t>(三)、纳米漆项目完成阶段时间节点</w:t>
        </w:r>
        <w:r>
          <w:tab/>
        </w:r>
        <w:r>
          <w:fldChar w:fldCharType="begin"/>
        </w:r>
        <w:r>
          <w:instrText xml:space="preserve"> PAGEREF _Toc28576 \h </w:instrText>
        </w:r>
        <w:r>
          <w:fldChar w:fldCharType="separate"/>
        </w:r>
        <w:r>
          <w:t>78</w:t>
        </w:r>
        <w:r>
          <w:fldChar w:fldCharType="end"/>
        </w:r>
      </w:hyperlink>
    </w:p>
    <w:p>
      <w:pPr>
        <w:pStyle w:val="TOC1"/>
        <w:tabs>
          <w:tab w:val="right" w:leader="dot" w:pos="8306"/>
        </w:tabs>
      </w:pPr>
      <w:hyperlink w:anchor="_Toc24175" w:history="1">
        <w:r>
          <w:rPr>
            <w:rFonts w:ascii="仿宋" w:eastAsia="仿宋" w:hAnsi="仿宋" w:cs="仿宋" w:hint="eastAsia"/>
            <w:lang w:eastAsia="zh-CN"/>
          </w:rPr>
          <w:t>十八、质量管理体系</w:t>
        </w:r>
        <w:r>
          <w:tab/>
        </w:r>
        <w:r>
          <w:fldChar w:fldCharType="begin"/>
        </w:r>
        <w:r>
          <w:instrText xml:space="preserve"> PAGEREF _Toc24175 \h </w:instrText>
        </w:r>
        <w:r>
          <w:fldChar w:fldCharType="separate"/>
        </w:r>
        <w:r>
          <w:t>79</w:t>
        </w:r>
        <w:r>
          <w:fldChar w:fldCharType="end"/>
        </w:r>
      </w:hyperlink>
    </w:p>
    <w:p>
      <w:pPr>
        <w:pStyle w:val="TOC2"/>
        <w:tabs>
          <w:tab w:val="right" w:leader="dot" w:pos="8306"/>
        </w:tabs>
      </w:pPr>
      <w:hyperlink w:anchor="_Toc6493" w:history="1">
        <w:r>
          <w:rPr>
            <w:rFonts w:ascii="仿宋" w:eastAsia="仿宋" w:hAnsi="仿宋" w:cs="仿宋" w:hint="eastAsia"/>
            <w:lang w:eastAsia="zh-CN"/>
          </w:rPr>
          <w:t>(一)、质量目标与方针</w:t>
        </w:r>
        <w:r>
          <w:tab/>
        </w:r>
        <w:r>
          <w:fldChar w:fldCharType="begin"/>
        </w:r>
        <w:r>
          <w:instrText xml:space="preserve"> PAGEREF _Toc6493 \h </w:instrText>
        </w:r>
        <w:r>
          <w:fldChar w:fldCharType="separate"/>
        </w:r>
        <w:r>
          <w:t>79</w:t>
        </w:r>
        <w:r>
          <w:fldChar w:fldCharType="end"/>
        </w:r>
      </w:hyperlink>
    </w:p>
    <w:p>
      <w:pPr>
        <w:pStyle w:val="TOC2"/>
        <w:tabs>
          <w:tab w:val="right" w:leader="dot" w:pos="8306"/>
        </w:tabs>
      </w:pPr>
      <w:hyperlink w:anchor="_Toc1646" w:history="1">
        <w:r>
          <w:rPr>
            <w:rFonts w:ascii="仿宋" w:eastAsia="仿宋" w:hAnsi="仿宋" w:cs="仿宋" w:hint="eastAsia"/>
            <w:lang w:eastAsia="zh-CN"/>
          </w:rPr>
          <w:t>(二)、质量管理责任</w:t>
        </w:r>
        <w:r>
          <w:tab/>
        </w:r>
        <w:r>
          <w:fldChar w:fldCharType="begin"/>
        </w:r>
        <w:r>
          <w:instrText xml:space="preserve"> PAGEREF _Toc1646 \h </w:instrText>
        </w:r>
        <w:r>
          <w:fldChar w:fldCharType="separate"/>
        </w:r>
        <w:r>
          <w:t>80</w:t>
        </w:r>
        <w:r>
          <w:fldChar w:fldCharType="end"/>
        </w:r>
      </w:hyperlink>
    </w:p>
    <w:p>
      <w:pPr>
        <w:pStyle w:val="TOC2"/>
        <w:tabs>
          <w:tab w:val="right" w:leader="dot" w:pos="8306"/>
        </w:tabs>
      </w:pPr>
      <w:hyperlink w:anchor="_Toc2523" w:history="1">
        <w:r>
          <w:rPr>
            <w:rFonts w:ascii="仿宋" w:eastAsia="仿宋" w:hAnsi="仿宋" w:cs="仿宋" w:hint="eastAsia"/>
            <w:lang w:eastAsia="zh-CN"/>
          </w:rPr>
          <w:t>(三)、质量管理体系文件</w:t>
        </w:r>
        <w:r>
          <w:tab/>
        </w:r>
        <w:r>
          <w:fldChar w:fldCharType="begin"/>
        </w:r>
        <w:r>
          <w:instrText xml:space="preserve"> PAGEREF _Toc2523 \h </w:instrText>
        </w:r>
        <w:r>
          <w:fldChar w:fldCharType="separate"/>
        </w:r>
        <w:r>
          <w:t>82</w:t>
        </w:r>
        <w:r>
          <w:fldChar w:fldCharType="end"/>
        </w:r>
      </w:hyperlink>
    </w:p>
    <w:p>
      <w:pPr>
        <w:pStyle w:val="TOC2"/>
        <w:tabs>
          <w:tab w:val="right" w:leader="dot" w:pos="8306"/>
        </w:tabs>
      </w:pPr>
      <w:hyperlink w:anchor="_Toc29482" w:history="1">
        <w:r>
          <w:rPr>
            <w:rFonts w:ascii="仿宋" w:eastAsia="仿宋" w:hAnsi="仿宋" w:cs="仿宋" w:hint="eastAsia"/>
            <w:lang w:eastAsia="zh-CN"/>
          </w:rPr>
          <w:t>(四)、质量培训与教育</w:t>
        </w:r>
        <w:r>
          <w:tab/>
        </w:r>
        <w:r>
          <w:fldChar w:fldCharType="begin"/>
        </w:r>
        <w:r>
          <w:instrText xml:space="preserve"> PAGEREF _Toc29482 \h </w:instrText>
        </w:r>
        <w:r>
          <w:fldChar w:fldCharType="separate"/>
        </w:r>
        <w:r>
          <w:t>84</w:t>
        </w:r>
        <w:r>
          <w:fldChar w:fldCharType="end"/>
        </w:r>
      </w:hyperlink>
    </w:p>
    <w:p>
      <w:pPr>
        <w:pStyle w:val="TOC2"/>
        <w:tabs>
          <w:tab w:val="right" w:leader="dot" w:pos="8306"/>
        </w:tabs>
      </w:pPr>
      <w:hyperlink w:anchor="_Toc8746" w:history="1">
        <w:r>
          <w:rPr>
            <w:rFonts w:ascii="仿宋" w:eastAsia="仿宋" w:hAnsi="仿宋" w:cs="仿宋" w:hint="eastAsia"/>
            <w:lang w:eastAsia="zh-CN"/>
          </w:rPr>
          <w:t>(五)、质量审核与评价</w:t>
        </w:r>
        <w:r>
          <w:tab/>
        </w:r>
        <w:r>
          <w:fldChar w:fldCharType="begin"/>
        </w:r>
        <w:r>
          <w:instrText xml:space="preserve"> PAGEREF _Toc8746 \h </w:instrText>
        </w:r>
        <w:r>
          <w:fldChar w:fldCharType="separate"/>
        </w:r>
        <w:r>
          <w:t>85</w:t>
        </w:r>
        <w:r>
          <w:fldChar w:fldCharType="end"/>
        </w:r>
      </w:hyperlink>
    </w:p>
    <w:p>
      <w:pPr>
        <w:pStyle w:val="TOC2"/>
        <w:tabs>
          <w:tab w:val="right" w:leader="dot" w:pos="8306"/>
        </w:tabs>
      </w:pPr>
      <w:hyperlink w:anchor="_Toc17229" w:history="1">
        <w:r>
          <w:rPr>
            <w:rFonts w:ascii="仿宋" w:eastAsia="仿宋" w:hAnsi="仿宋" w:cs="仿宋" w:hint="eastAsia"/>
            <w:lang w:eastAsia="zh-CN"/>
          </w:rPr>
          <w:t>(六)、不符合与纠正措施</w:t>
        </w:r>
        <w:r>
          <w:tab/>
        </w:r>
        <w:r>
          <w:fldChar w:fldCharType="begin"/>
        </w:r>
        <w:r>
          <w:instrText xml:space="preserve"> PAGEREF _Toc17229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4"/>
      <w:r>
        <w:rPr>
          <w:rFonts w:ascii="仿宋" w:eastAsia="仿宋" w:hAnsi="仿宋" w:cs="仿宋" w:hint="eastAsia"/>
          <w:sz w:val="28"/>
          <w:lang w:eastAsia="zh-CN"/>
        </w:rPr>
        <w:t>一、纳米漆项目建设单位说明</w:t>
      </w:r>
      <w:bookmarkEnd w:id="2"/>
    </w:p>
    <w:p>
      <w:pPr>
        <w:pStyle w:val="Heading2"/>
        <w:rPr>
          <w:rFonts w:ascii="仿宋" w:eastAsia="仿宋" w:hAnsi="仿宋" w:cs="仿宋" w:hint="eastAsia"/>
          <w:lang w:eastAsia="zh-CN"/>
        </w:rPr>
      </w:pPr>
      <w:bookmarkStart w:id="3" w:name="_Toc21431"/>
      <w:r>
        <w:rPr>
          <w:rFonts w:ascii="仿宋" w:eastAsia="仿宋" w:hAnsi="仿宋" w:cs="仿宋" w:hint="eastAsia"/>
          <w:lang w:eastAsia="zh-CN"/>
        </w:rPr>
        <w:t>(一)、纳米漆项目承办单位基本情况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7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纳米漆项目承办单位的XXXX，我们着眼于实现可持续的经济效益。通过技术创新和解决方案的提供，公司预计在纳米漆项目执行期间将获得可观的收入增长。这一收入来源主要包括纳米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同时，我们注重成本控制和效率提升，以确保纳米漆项目的可持续盈利。透过精细的管理和资源优化，公司期望实现纳米漆项目利润最大化。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纳米漆项目实施进行全面的投资评估，包括纳米漆项目启动阶段的资金投入和后续运营成本。通过对纳米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纳米漆项目实施过程中具备足够的资金流动性，公司将进行详尽的现金流分析。这包括资金需求的合理预测、纳米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156"/>
      <w:r>
        <w:rPr>
          <w:rFonts w:ascii="仿宋" w:eastAsia="仿宋" w:hAnsi="仿宋" w:cs="仿宋" w:hint="eastAsia"/>
          <w:sz w:val="28"/>
          <w:lang w:eastAsia="zh-CN"/>
        </w:rPr>
        <w:t>二、纳米漆项目概论</w:t>
      </w:r>
      <w:bookmarkEnd w:id="5"/>
    </w:p>
    <w:p>
      <w:pPr>
        <w:pStyle w:val="Heading2"/>
        <w:rPr>
          <w:rFonts w:ascii="仿宋" w:eastAsia="仿宋" w:hAnsi="仿宋" w:cs="仿宋" w:hint="eastAsia"/>
          <w:lang w:eastAsia="zh-CN"/>
        </w:rPr>
      </w:pPr>
      <w:bookmarkStart w:id="6" w:name="_Toc23001"/>
      <w:r>
        <w:rPr>
          <w:rFonts w:ascii="仿宋" w:eastAsia="仿宋" w:hAnsi="仿宋" w:cs="仿宋" w:hint="eastAsia"/>
          <w:lang w:eastAsia="zh-CN"/>
        </w:rPr>
        <w:t>(一)、纳米漆项目概况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起源追溯至对市场的深入洞察。市场的不断演变与变革为纳米漆项目提供了难得的机遇。当前市场存在的需求缺口和变革的大环境共同构成了纳米漆项目的背景。这个纳米漆项目旨在充分利用市场机遇，填补行业中尚未满足的需求，为客户提供全新的解决方案。市场的变革和需求的增长使得这个纳米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纳米漆项目名称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正式命名为纳米漆。这个名称不仅仅是一个标识，更代表了纳米漆项目的核心理念和愿景。它蕴含着纳米漆项目所要解决问题的关键字，具有强烈的表达和辨识度，为纳米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纳米漆项目目标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核心目标是提供一种全新、高效的解决方案，满足客户日益增长的需求。纳米漆项目追求的不仅仅是满足市场需求，更是在市场中获得卓越的竞争优势。通过不断提升产品或服务的质量和创新水平，纳米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纳米漆项目范围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全面涵盖了产品研发、制造、市场推广和售后服务，确保从产品设计到最终用户体验的全方位关注。这一全面的纳米漆项目范围是为了确保纳米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纳米漆项目时间表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纳米漆项目计划在未来18个月内完成，包括研发、测试、市场试点和正式推出等不同阶段。这个时间表的合理设计是为了确保纳米漆项目各个阶段的顺利推进，以便按时交付高质量的成果。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纳米漆项目预算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纳米漆项目总预算估算为XX百万美元，主要分配在研发、市场推广、人员培训和运营等方面。这一充足的预算为纳米漆项目提供了充足的资源，确保纳米漆项目在各个方面都能取得优异的表现。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纳米漆项目风险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纳米漆项目可能面临的风险包括市场接受度低、技术难题、竞争激烈等。纳米漆项目团队已经制定了相应的风险应对计划，通过前瞻性的风险管理，确保纳米漆项目在面对不确定性时能够迅速做出应对。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纳米漆项目团队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纳米漆项目汇聚了一支经验丰富、多领域专业素养的核心团队，确保纳米漆项目在各个方面都能拥有高水平的执行力。团队的协同作战是纳米漆项目成功的关键因素之一。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纳米漆项目背景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纳米漆项目的背景根植于市场对更高效、创新产品的渴望，同时也受到科技发展对行业格局的深刻改变的影响。这为纳米漆项目提供了广阔的发展空间和市场需求。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纳米漆项目现状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截至目前，纳米漆项目已完成市场调研和技术验证，取得了初步的成功。这为纳米漆项目在未来的发展奠定了坚实的基础，为更远大的目标打下了坚实的基石。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362"/>
      <w:r>
        <w:rPr>
          <w:rFonts w:ascii="仿宋" w:eastAsia="仿宋" w:hAnsi="仿宋" w:cs="仿宋" w:hint="eastAsia"/>
          <w:sz w:val="28"/>
          <w:lang w:eastAsia="zh-CN"/>
        </w:rPr>
        <w:t>(二)、纳米漆项目目标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keyword》纳米漆项目首要业务目标是在市场中占据有利地位，实现产品/服务的成功推广和销售。通过不断提升产品质量、创新性，纳米漆项目追求成为行业中的领导者，赢得更多客户的青睐。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在科技迅速发展的时代，纳米漆项目着眼于技术创新。通过持续的研发和技术升级，纳米漆项目旨在推出更具创新性的产品或服务，以满足市场对新鲜、先进解决方案的需求。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为了建立可持续的客户关系，纳米漆项目设定了客户满意度目标。通过提供卓越的产品质量和优质的客户服务，纳米漆项目追求赢得客户的信任和忠诚度，确保他们的满意度达到行业领先水平。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纳米漆项目注重社会责任和可持续发展。通过实施环保、社会责任纳米漆项目，纳米漆项目致力于在经济发展的同时保护环境，促进社会公平，实现可持续经营。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纳米漆项目的团队是实现目标的核心驱动力。因此，纳米漆项目设定了团队发展目标，包括提升团队成员的专业技能、培养领导力，以及搭建协同高效的团队工作氛围。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643"/>
      <w:r>
        <w:rPr>
          <w:rFonts w:ascii="仿宋" w:eastAsia="仿宋" w:hAnsi="仿宋" w:cs="仿宋" w:hint="eastAsia"/>
          <w:sz w:val="28"/>
          <w:lang w:eastAsia="zh-CN"/>
        </w:rPr>
        <w:t>(三)、纳米漆项目提出的理由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纳米漆项目提出的理由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提出源于对市场机遇的深刻洞察。当前市场中存在的需求缺口和行业发展趋势表明，有巨大的商业机会等待被开发。通过准确捕捉市场机遇，纳米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理念基于对技术创新的信仰。通过持续的研发和技术投入，纳米漆项目有望推出更具创新性的产品或服务。在科技飞速发展的当下，纳米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提出是为了增强企业的行业竞争力。通过提升产品或服务的质量和独特性，纳米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纳米漆项目响应了消费者需求的变化。随着社会和科技的不断发展，消费者对产品和服务的需求也在发生变化。通过深入了解并及时回应消费者的新需求，纳米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纳米漆项目的提出是企业战略发展规划的一部分。在面对日益激烈的市场竞争和不断变化的商业环境中，纳米漆项目作为企业战略的一环，旨在为企业开辟新的增长领域，巩固企业在行业中的地位。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纳米漆项目的提出不仅仅是基于商业考量，还注重社会责任。通过推出环保、社会责任等方面的纳米漆项目，纳米漆企业可以在社会中树立积极形象，为社会做出积极贡献，实现经济效益和社会效益的双赢。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纳米漆项目的提出反映了对利益相关者期望的关注。包括客户、员工、投资者等利益相关者在企业发展中都有着各自的期望，纳米漆项目力求在满足这些期望的同时，取得更大的共赢。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949"/>
      <w:r>
        <w:rPr>
          <w:rFonts w:ascii="仿宋" w:eastAsia="仿宋" w:hAnsi="仿宋" w:cs="仿宋" w:hint="eastAsia"/>
          <w:sz w:val="28"/>
          <w:lang w:eastAsia="zh-CN"/>
        </w:rPr>
        <w:t>(四)、纳米漆项目意义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在实施纳米漆项目的过程中，我们不仅仅是在追逐商业成功，更是为企业和社会的多个层面创造了深远的意义。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纳米漆项目的首要意义在于提升企业的市场竞争力。通过持续的创新和对产品质量的高标准要求，纳米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纳米漆项目的推进将促使行业技术水平的提升。通过引入先进技术和创新性解决方案，纳米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在社会层面，纳米漆项目不仅创造了大量就业机会，提高了就业水平，还注重社会责任和环保。通过参与社会公益事业和推动环保纳米漆项目，纳米漆项目为社会贡献了一份力量，体现了企业对社会的积极回馈。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综合而言，纳米漆项目意义重大，不仅推动了企业的发展，也为行业和社会的进步贡献了积极力量。这是一个全面而深刻的影响，将在未来产生可持续的正面效应。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178"/>
      <w:r>
        <w:rPr>
          <w:rFonts w:ascii="仿宋" w:eastAsia="仿宋" w:hAnsi="仿宋" w:cs="仿宋" w:hint="eastAsia"/>
          <w:sz w:val="28"/>
          <w:lang w:eastAsia="zh-CN"/>
        </w:rPr>
        <w:t>(五)、纳米漆项目背景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在当今迅猛发展的商业环境中，纳米漆项目的动因根植于对多方面因素的审慎考量。这个纳米漆项目的提出并非孤立的决策，而是对企业所处背景深入思考的产物。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市场的不断演变是纳米漆项目背后的首要原因。科技的迅速发展和全球市场的快速变化使得企业必须灵活应对。纳米漆项目应运而生，旨在通过创新性的解决方案迎合市场的多变需求，赢得竞争中的先机。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竞争的激烈程度也是纳米漆项目背景中不可忽视的一环。企业需要在激烈竞争中脱颖而出，为此，纳米漆项目致力于打破常规，提供独特的价值主张，以吸引客户并确保市场份额的增长。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技术的迅速发展为企业带来了机遇与挑战。作为纳米漆项目启动的背景之一，对新兴技术的应用将有助于提升企业的技术水平，使其在不断演进的商业环境中保持竞争优势。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此外，社会对企业责任的期望也在逐渐升高。纳米漆项目充分融入了社会责任的理念，通过可持续经营和社会公益纳米漆项目，企图为社会贡献一份力量，在商业成功的同时关注社会价值。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96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760"/>
      <w:r>
        <w:rPr>
          <w:rFonts w:ascii="仿宋" w:eastAsia="仿宋" w:hAnsi="仿宋" w:cs="仿宋" w:hint="eastAsia"/>
          <w:lang w:eastAsia="zh-CN"/>
        </w:rPr>
        <w:t>(一)、纳米漆行业分析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纳米漆行业一直以来都是市场的关注焦点。行业内的发展趋势、竞争态势以及潜在机会都对纳米漆项目的推进产生深远的影响。通过深入研究行业的整体概貌，我们将更好地理解行业的核心特征，为纳米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漆行业，技术一直是推动创新和发展的关键因素。我们将对当前技术趋势进行详尽分析，包括但不限于人工智能、大数据应用、先进制造技术等。这有助于纳米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纳米漆项目成功的基础。我们将对主要竞争对手进行深入研究，包括其市场份额、产品特点、市场定位等。通过全面了解竞争对手的优势和劣势，纳米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027"/>
      <w:r>
        <w:rPr>
          <w:rFonts w:ascii="仿宋" w:eastAsia="仿宋" w:hAnsi="仿宋" w:cs="仿宋" w:hint="eastAsia"/>
          <w:sz w:val="28"/>
          <w:lang w:eastAsia="zh-CN"/>
        </w:rPr>
        <w:t>(二)、纳米漆市场分析预测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通过对市场规模的深入调研，我们将预测纳米漆市场未来的增长趋势。这包括市场的整体规模、各细分领域的发展趋势等。纳米漆项目可以根据市场的扩张速度和潜在机会，制定更符合市场需求的发展策略。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了解消费者的需求是市场分析的核心。我们将通过调查研究，深入挖掘目标消费者的需求特点、购买习惯以及对产品和服务的期望。这有助于纳米漆项目更好地定位目标市场，提供更符合消费者期待的解决方案。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纳米漆项目实施过程中需要充分考虑的因素。我们将对市场风险进行全面评估，包括但不限于政策法规风险、市场竞争风险、技术变革风险等。通过对潜在风险的深入分析，纳米漆项目可以制定相应的风险缓解策略，降低不确定性对纳米漆项目的影响。</w:t>
      </w:r>
    </w:p>
    <w:p>
      <w:pPr>
        <w:pStyle w:val="Heading1"/>
        <w:ind w:firstLine="560" w:firstLineChars="200"/>
        <w:rPr>
          <w:rFonts w:ascii="仿宋" w:eastAsia="仿宋" w:hAnsi="仿宋" w:cs="仿宋" w:hint="eastAsia"/>
          <w:sz w:val="28"/>
          <w:lang w:eastAsia="zh-CN"/>
        </w:rPr>
      </w:pPr>
      <w:bookmarkStart w:id="14" w:name="_Toc8914"/>
      <w:r>
        <w:rPr>
          <w:rFonts w:ascii="仿宋" w:eastAsia="仿宋" w:hAnsi="仿宋" w:cs="仿宋" w:hint="eastAsia"/>
          <w:sz w:val="28"/>
          <w:lang w:eastAsia="zh-CN"/>
        </w:rPr>
        <w:t>四、纳米漆项目选址可行性分析</w:t>
      </w:r>
      <w:bookmarkEnd w:id="14"/>
    </w:p>
    <w:p>
      <w:pPr>
        <w:pStyle w:val="Heading2"/>
        <w:rPr>
          <w:rFonts w:ascii="仿宋" w:eastAsia="仿宋" w:hAnsi="仿宋" w:cs="仿宋" w:hint="eastAsia"/>
          <w:lang w:eastAsia="zh-CN"/>
        </w:rPr>
      </w:pPr>
      <w:bookmarkStart w:id="15" w:name="_Toc11003"/>
      <w:r>
        <w:rPr>
          <w:rFonts w:ascii="仿宋" w:eastAsia="仿宋" w:hAnsi="仿宋" w:cs="仿宋" w:hint="eastAsia"/>
          <w:lang w:eastAsia="zh-CN"/>
        </w:rPr>
        <w:t>(一)、纳米漆项目选址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该纳米漆项目选址位于XX省XX市XX区XXX街道</w:t>
      </w:r>
    </w:p>
    <w:p>
      <w:pPr>
        <w:pStyle w:val="Heading2"/>
        <w:ind w:firstLine="560" w:firstLineChars="200"/>
        <w:rPr>
          <w:rFonts w:ascii="仿宋" w:eastAsia="仿宋" w:hAnsi="仿宋" w:cs="仿宋" w:hint="eastAsia"/>
          <w:sz w:val="28"/>
          <w:lang w:eastAsia="zh-CN"/>
        </w:rPr>
      </w:pPr>
      <w:bookmarkStart w:id="16" w:name="_Toc441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纳米漆项目的征地面积将根据纳米漆项目的实际规模和需求进行精确规划。具体面积XXX平方米，旨在确保纳米漆项目不仅能够满足当前的发展需求，还能够预留空间以适应未来的扩展。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净用地面积是在征地面积基础上去除不可利用面积后的实际可开发用地。具体面积XXX平方米，考虑到环保、交通、安全等多方面因素，以确保纳米漆项目在整体利用效率上达到最优。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纳米漆项目计划建设的建筑总规模具体面积XXX平方米。这一规模的确定综合考虑了纳米漆项目的性质、规模，以及城市规划的相关要求，确保建筑布局与周边环境协调一致。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绿地率是纳米漆项目用地中被规划为绿地的比例。具体面积XXX平方米，旨在通过合理规划绿地，改善纳米漆项目周边环境，提升居民生活质量，并符合城市整体绿化规划。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容积率是用地上可以建设的建筑总体积与用地面积之比。具体面积XXX，通过合理的容积率规划，确保纳米漆项目建筑规模与周边环境和谐共生。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确保纳米漆项目选址与当地城市规划相一致，具体面积XXX平方米。通过与城市规划部门深入沟通，确保纳米漆项目不仅符合城市的整体发展方向，还能够融入城市的发展布局，为城市的长远发展贡献力量。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充分了解并确保纳米漆项目选址符合当地产业政策，具体面积XXX平方米。这包括纳米漆项目对当地经济的促进作用，以及对相关产业的带动效应，确保纳米漆项目与地方政府的产业政策保持一致，促进共赢合作。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用地总体要求必须符合环保和可持续发展的原则，具体面积XXX平方米。通过采用绿色建筑设计、节能减排等措施，确保纳米漆项目在建设和运营过程中对环境的影响最小化，达到可持续发展的要求。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确保纳米漆项目选址具备必要的公共设施配套，具体面积XXX平方米。这包括交通便利性、教育、医疗等基础设施，以提高居民生活品质，使得纳米漆项目选址更具吸引力。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考虑用地总体要求对当地社会稳定性的影响，具体面积XXX平方米。通过深入了解当地社区反馈，确保纳米漆项目的选址和建设过程对当地社会和谐稳定产生积极作用。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纳米漆项目选址不仅符合法规和规划，还在实际操作中具有可行性。这一全面规划将为纳米漆项目的成功实施提供坚实的基础，确保纳米漆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573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纳米漆项目的设备规划和空间设计中，我们将采取灵活设备布局的措施。设备布局将根据实际需求进行灵活设计，避免不必要的浪费。通过合理规划设备摆放位置，我们将提高设备的利用率，减少设备间距，以确保纳米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纳米漆项目内部引入共享设施的概念，例如共享会议室、办公区等。通过这种方式，我们可以减少对资源的重复建设，提高资源共享效率，从而减小纳米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65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纳米漆项目的总图布置中，我们将不同功能区域进行明确的规划，以最大程度满足纳米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https://d.book118.com/608022025025006034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C3CB4"/>
    <w:rsid w:val="49EC3C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22025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2024-02-03T12:22:00Z</dcterms:created>
  <dcterms:modified xsi:type="dcterms:W3CDTF">2024-02-03T12:22:48Z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03BAC8E9148C47CD9BD2614CB9EDC8F6_11</vt:lpwstr>
  </property>
  <property fmtid="{D5CDD505-2E9C-101B-9397-08002B2CF9AE}" pid="3" name="KSOProductBuildVer">
    <vt:lpwstr>2052-12.1.0.16250</vt:lpwstr>
  </property>
</Properties>
</file>