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D78EF" w14:paraId="5B5E846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D78EF" w14:paraId="41FDD1B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D78EF" w14:paraId="0A4F05B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D78EF" w:rsidRPr="000D78EF" w14:paraId="584DF725" w14:textId="67814B1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D78EF">
        <w:rPr>
          <w:rFonts w:ascii="宋体" w:eastAsia="宋体" w:hAnsi="宋体" w:hint="eastAsia"/>
          <w:b/>
          <w:sz w:val="60"/>
        </w:rPr>
        <w:t>护栏清洗车项目可行性研究分析报告</w:t>
      </w:r>
    </w:p>
    <w:p w:rsidR="000D78EF" w:rsidP="000D78EF" w14:paraId="1A62D626" w14:textId="36AE505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D78EF">
        <w:rPr>
          <w:rFonts w:ascii="仿宋" w:eastAsia="仿宋" w:hAnsi="仿宋" w:hint="eastAsia"/>
          <w:b/>
          <w:sz w:val="40"/>
        </w:rPr>
        <w:t>目录</w:t>
      </w:r>
    </w:p>
    <w:p w:rsidR="000D78EF" w14:paraId="4CE91312" w14:textId="66D5EF2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_Toc160563040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D78EF" w14:paraId="248D6824" w14:textId="3F6BAC7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一、护栏清洗车项目选址科学性分析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_Toc160563041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78EF" w14:paraId="5FE0F54F" w14:textId="375E56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(一)、护栏清洗车项目厂址的选择原则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_Toc160563042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D78EF" w14:paraId="542FB56F" w14:textId="66729C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(二)、护栏清洗车项目区概况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_Toc160563043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D78EF" w14:paraId="45504614" w14:textId="46A85F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(三)、护栏清洗车厂址选择方案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_Toc160563044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D78EF" w14:paraId="339D568A" w14:textId="355B4A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(四)、护栏清洗车项目选址用地权属性质类别及占地面积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_Toc160563045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D78EF" w14:paraId="360DCDD7" w14:textId="17FD0E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(五)、护栏清洗车项目用地利用指标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_Toc160563046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D78EF" w14:paraId="4A9E858D" w14:textId="684CE3A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二、护栏清洗车项目概论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_Toc160563047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D78EF" w14:paraId="3E7640E6" w14:textId="35F2B4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(一)、护栏清洗车项目名称及承办单位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_Toc160563048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D78EF" w14:paraId="59A486C1" w14:textId="194321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(二)、护栏清洗车项目拟建地址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_Toc160563049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D78EF" w14:paraId="17D273BB" w14:textId="6B60A89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(三)、护栏清洗车项目提出的背景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_Toc160563050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D78EF" w14:paraId="7FAE89B2" w14:textId="398830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_Toc160563051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D78EF" w14:paraId="65E57DC7" w14:textId="2EA99E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(五)、护栏清洗车项目建设必要性分析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_Toc160563052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D78EF" w14:paraId="30172EE9" w14:textId="2DCF33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_Toc160563053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78EF" w14:paraId="046F5E8A" w14:textId="1EF35F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(七)、护栏清洗车项目总投资估算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_Toc160563054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78EF" w14:paraId="3F8A88F5" w14:textId="499AA0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(八)、护栏清洗车项目工艺技术装备方案的选择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_Toc160563055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78EF" w14:paraId="40B4FB04" w14:textId="3BDE4C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(九)、护栏清洗车项目实施进度建议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_Toc160563056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D78EF" w14:paraId="7A0EA463" w14:textId="062461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(十)、护栏清洗车相关研究结论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_Toc160563057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D78EF" w14:paraId="1EC5654D" w14:textId="098304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(十一)、护栏清洗车项目规划及市场分析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_Toc160563058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D78EF" w14:paraId="15CBEDDA" w14:textId="37D7DD4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_Toc160563059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D78EF" w14:paraId="4B70847C" w14:textId="71BFBC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_Toc160563060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https://d.book118.com/608027076126006042</w:t>
        </w:r>
      </w:hyperlink>
    </w:p>
    <w:p w:rsidR="000D78EF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EF" w:rsidP="006D44D5" w14:paraId="6415B0E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78EF" w14:paraId="02E48A1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EF" w:rsidP="006D44D5" w14:paraId="2F30F034" w14:textId="3E0D7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D78EF" w14:paraId="687972E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EF" w14:paraId="3F9882A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EF" w:rsidP="006D44D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D78E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EF" w:rsidP="006D44D5" w14:textId="3E0D79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D78E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EF" w14:paraId="12A47B1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EF" w:rsidRPr="000D78EF" w:rsidP="000D78EF" w14:paraId="519AD580" w14:textId="03C4F44E">
    <w:pPr>
      <w:pStyle w:val="Header"/>
      <w:rPr>
        <w:rFonts w:ascii="仿宋" w:eastAsia="仿宋" w:hAnsi="仿宋"/>
      </w:rPr>
    </w:pPr>
    <w:r w:rsidRPr="000D78EF">
      <w:rPr>
        <w:rFonts w:ascii="仿宋" w:eastAsia="仿宋" w:hAnsi="仿宋" w:hint="eastAsia"/>
      </w:rPr>
      <w:t>护栏清洗车可行性报告</w:t>
    </w:r>
    <w:r w:rsidRPr="000D78EF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EF" w14:paraId="358AF9F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E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EF" w:rsidRPr="000D78EF" w:rsidP="000D78EF" w14:textId="03C4F44E">
    <w:pPr>
      <w:pStyle w:val="Header"/>
      <w:rPr>
        <w:rFonts w:ascii="仿宋" w:eastAsia="仿宋" w:hAnsi="仿宋"/>
      </w:rPr>
    </w:pPr>
    <w:r w:rsidRPr="000D78EF">
      <w:rPr>
        <w:rFonts w:ascii="仿宋" w:eastAsia="仿宋" w:hAnsi="仿宋" w:hint="eastAsia"/>
      </w:rPr>
      <w:t>护栏清洗车可行性报告</w:t>
    </w:r>
    <w:r w:rsidRPr="000D78EF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D78E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EF"/>
    <w:rsid w:val="000D78EF"/>
    <w:rsid w:val="006D44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83BCD6"/>
  <w15:chartTrackingRefBased/>
  <w15:docId w15:val="{77C6AB68-5D09-49C1-A4B5-94042A2E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D78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D78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D78EF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D78E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D78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D78EF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D7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D78EF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D78EF"/>
  </w:style>
  <w:style w:type="paragraph" w:styleId="TOC1">
    <w:name w:val="toc 1"/>
    <w:basedOn w:val="Normal"/>
    <w:next w:val="Normal"/>
    <w:autoRedefine/>
    <w:uiPriority w:val="39"/>
    <w:unhideWhenUsed/>
    <w:rsid w:val="000D78EF"/>
  </w:style>
  <w:style w:type="paragraph" w:styleId="TOC2">
    <w:name w:val="toc 2"/>
    <w:basedOn w:val="Normal"/>
    <w:next w:val="Normal"/>
    <w:autoRedefine/>
    <w:uiPriority w:val="39"/>
    <w:unhideWhenUsed/>
    <w:rsid w:val="000D78EF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608027076126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5059</Words>
  <Characters>28841</Characters>
  <Application>Microsoft Office Word</Application>
  <DocSecurity>0</DocSecurity>
  <Lines>240</Lines>
  <Paragraphs>67</Paragraphs>
  <ScaleCrop>false</ScaleCrop>
  <Company/>
  <LinksUpToDate>false</LinksUpToDate>
  <CharactersWithSpaces>33833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2024-03-05T12:29:00Z</dcterms:created>
  <dcterms:modified xsi:type="dcterms:W3CDTF">2024-03-05T12:30:00Z</dcterms:modified>
</cp:coreProperties>
</file>