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食品防腐剂项目规划设计方案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06" w:history="1">
        <w:r>
          <w:rPr>
            <w:rFonts w:ascii="仿宋" w:eastAsia="仿宋" w:hAnsi="仿宋" w:cs="仿宋" w:hint="eastAsia"/>
            <w:lang w:eastAsia="zh-CN"/>
          </w:rPr>
          <w:t>概论</w:t>
        </w:r>
        <w:r>
          <w:tab/>
        </w:r>
        <w:r>
          <w:fldChar w:fldCharType="begin"/>
        </w:r>
        <w:r>
          <w:instrText xml:space="preserve"> PAGEREF _Toc7506 \h </w:instrText>
        </w:r>
        <w:r>
          <w:fldChar w:fldCharType="separate"/>
        </w:r>
        <w:r>
          <w:t>3</w:t>
        </w:r>
        <w:r>
          <w:fldChar w:fldCharType="end"/>
        </w:r>
      </w:hyperlink>
    </w:p>
    <w:p>
      <w:pPr>
        <w:pStyle w:val="TOC1"/>
        <w:tabs>
          <w:tab w:val="right" w:leader="dot" w:pos="8306"/>
        </w:tabs>
      </w:pPr>
      <w:hyperlink w:anchor="_Toc335" w:history="1">
        <w:r>
          <w:rPr>
            <w:rFonts w:ascii="仿宋" w:eastAsia="仿宋" w:hAnsi="仿宋" w:cs="仿宋" w:hint="eastAsia"/>
            <w:lang w:eastAsia="zh-CN"/>
          </w:rPr>
          <w:t>一、市场分析、调研</w:t>
        </w:r>
        <w:r>
          <w:tab/>
        </w:r>
        <w:r>
          <w:fldChar w:fldCharType="begin"/>
        </w:r>
        <w:r>
          <w:instrText xml:space="preserve"> PAGEREF _Toc335 \h </w:instrText>
        </w:r>
        <w:r>
          <w:fldChar w:fldCharType="separate"/>
        </w:r>
        <w:r>
          <w:t>3</w:t>
        </w:r>
        <w:r>
          <w:fldChar w:fldCharType="end"/>
        </w:r>
      </w:hyperlink>
    </w:p>
    <w:p>
      <w:pPr>
        <w:pStyle w:val="TOC2"/>
        <w:tabs>
          <w:tab w:val="right" w:leader="dot" w:pos="8306"/>
        </w:tabs>
      </w:pPr>
      <w:hyperlink w:anchor="_Toc1914" w:history="1">
        <w:r>
          <w:rPr>
            <w:rFonts w:ascii="仿宋" w:eastAsia="仿宋" w:hAnsi="仿宋" w:cs="仿宋" w:hint="eastAsia"/>
            <w:lang w:eastAsia="zh-CN"/>
          </w:rPr>
          <w:t>(一)、食品防腐剂行业分析</w:t>
        </w:r>
        <w:r>
          <w:tab/>
        </w:r>
        <w:r>
          <w:fldChar w:fldCharType="begin"/>
        </w:r>
        <w:r>
          <w:instrText xml:space="preserve"> PAGEREF _Toc1914 \h </w:instrText>
        </w:r>
        <w:r>
          <w:fldChar w:fldCharType="separate"/>
        </w:r>
        <w:r>
          <w:t>3</w:t>
        </w:r>
        <w:r>
          <w:fldChar w:fldCharType="end"/>
        </w:r>
      </w:hyperlink>
    </w:p>
    <w:p>
      <w:pPr>
        <w:pStyle w:val="TOC2"/>
        <w:tabs>
          <w:tab w:val="right" w:leader="dot" w:pos="8306"/>
        </w:tabs>
      </w:pPr>
      <w:hyperlink w:anchor="_Toc10239" w:history="1">
        <w:r>
          <w:rPr>
            <w:rFonts w:ascii="仿宋" w:eastAsia="仿宋" w:hAnsi="仿宋" w:cs="仿宋" w:hint="eastAsia"/>
            <w:lang w:eastAsia="zh-CN"/>
          </w:rPr>
          <w:t>(二)、食品防腐剂市场分析预测</w:t>
        </w:r>
        <w:r>
          <w:tab/>
        </w:r>
        <w:r>
          <w:fldChar w:fldCharType="begin"/>
        </w:r>
        <w:r>
          <w:instrText xml:space="preserve"> PAGEREF _Toc10239 \h </w:instrText>
        </w:r>
        <w:r>
          <w:fldChar w:fldCharType="separate"/>
        </w:r>
        <w:r>
          <w:t>4</w:t>
        </w:r>
        <w:r>
          <w:fldChar w:fldCharType="end"/>
        </w:r>
      </w:hyperlink>
    </w:p>
    <w:p>
      <w:pPr>
        <w:pStyle w:val="TOC1"/>
        <w:tabs>
          <w:tab w:val="right" w:leader="dot" w:pos="8306"/>
        </w:tabs>
      </w:pPr>
      <w:hyperlink w:anchor="_Toc4369" w:history="1">
        <w:r>
          <w:rPr>
            <w:rFonts w:ascii="仿宋" w:eastAsia="仿宋" w:hAnsi="仿宋" w:cs="仿宋" w:hint="eastAsia"/>
            <w:lang w:eastAsia="zh-CN"/>
          </w:rPr>
          <w:t>二、食品防腐剂项目文档管理</w:t>
        </w:r>
        <w:r>
          <w:tab/>
        </w:r>
        <w:r>
          <w:fldChar w:fldCharType="begin"/>
        </w:r>
        <w:r>
          <w:instrText xml:space="preserve"> PAGEREF _Toc4369 \h </w:instrText>
        </w:r>
        <w:r>
          <w:fldChar w:fldCharType="separate"/>
        </w:r>
        <w:r>
          <w:t>5</w:t>
        </w:r>
        <w:r>
          <w:fldChar w:fldCharType="end"/>
        </w:r>
      </w:hyperlink>
    </w:p>
    <w:p>
      <w:pPr>
        <w:pStyle w:val="TOC2"/>
        <w:tabs>
          <w:tab w:val="right" w:leader="dot" w:pos="8306"/>
        </w:tabs>
      </w:pPr>
      <w:hyperlink w:anchor="_Toc2794" w:history="1">
        <w:r>
          <w:rPr>
            <w:rFonts w:ascii="仿宋" w:eastAsia="仿宋" w:hAnsi="仿宋" w:cs="仿宋" w:hint="eastAsia"/>
            <w:lang w:eastAsia="zh-CN"/>
          </w:rPr>
          <w:t>(一)、文档编制与审查</w:t>
        </w:r>
        <w:r>
          <w:tab/>
        </w:r>
        <w:r>
          <w:fldChar w:fldCharType="begin"/>
        </w:r>
        <w:r>
          <w:instrText xml:space="preserve"> PAGEREF _Toc2794 \h </w:instrText>
        </w:r>
        <w:r>
          <w:fldChar w:fldCharType="separate"/>
        </w:r>
        <w:r>
          <w:t>5</w:t>
        </w:r>
        <w:r>
          <w:fldChar w:fldCharType="end"/>
        </w:r>
      </w:hyperlink>
    </w:p>
    <w:p>
      <w:pPr>
        <w:pStyle w:val="TOC2"/>
        <w:tabs>
          <w:tab w:val="right" w:leader="dot" w:pos="8306"/>
        </w:tabs>
      </w:pPr>
      <w:hyperlink w:anchor="_Toc32612" w:history="1">
        <w:r>
          <w:rPr>
            <w:rFonts w:ascii="仿宋" w:eastAsia="仿宋" w:hAnsi="仿宋" w:cs="仿宋" w:hint="eastAsia"/>
            <w:lang w:eastAsia="zh-CN"/>
          </w:rPr>
          <w:t>(二)、文档发布与分发</w:t>
        </w:r>
        <w:r>
          <w:tab/>
        </w:r>
        <w:r>
          <w:fldChar w:fldCharType="begin"/>
        </w:r>
        <w:r>
          <w:instrText xml:space="preserve"> PAGEREF _Toc32612 \h </w:instrText>
        </w:r>
        <w:r>
          <w:fldChar w:fldCharType="separate"/>
        </w:r>
        <w:r>
          <w:t>6</w:t>
        </w:r>
        <w:r>
          <w:fldChar w:fldCharType="end"/>
        </w:r>
      </w:hyperlink>
    </w:p>
    <w:p>
      <w:pPr>
        <w:pStyle w:val="TOC2"/>
        <w:tabs>
          <w:tab w:val="right" w:leader="dot" w:pos="8306"/>
        </w:tabs>
      </w:pPr>
      <w:hyperlink w:anchor="_Toc14424" w:history="1">
        <w:r>
          <w:rPr>
            <w:rFonts w:ascii="仿宋" w:eastAsia="仿宋" w:hAnsi="仿宋" w:cs="仿宋" w:hint="eastAsia"/>
            <w:lang w:eastAsia="zh-CN"/>
          </w:rPr>
          <w:t>(三)、文档存档与归档</w:t>
        </w:r>
        <w:r>
          <w:tab/>
        </w:r>
        <w:r>
          <w:fldChar w:fldCharType="begin"/>
        </w:r>
        <w:r>
          <w:instrText xml:space="preserve"> PAGEREF _Toc14424 \h </w:instrText>
        </w:r>
        <w:r>
          <w:fldChar w:fldCharType="separate"/>
        </w:r>
        <w:r>
          <w:t>7</w:t>
        </w:r>
        <w:r>
          <w:fldChar w:fldCharType="end"/>
        </w:r>
      </w:hyperlink>
    </w:p>
    <w:p>
      <w:pPr>
        <w:pStyle w:val="TOC1"/>
        <w:tabs>
          <w:tab w:val="right" w:leader="dot" w:pos="8306"/>
        </w:tabs>
      </w:pPr>
      <w:hyperlink w:anchor="_Toc21765" w:history="1">
        <w:r>
          <w:rPr>
            <w:rFonts w:ascii="仿宋" w:eastAsia="仿宋" w:hAnsi="仿宋" w:cs="仿宋" w:hint="eastAsia"/>
            <w:lang w:eastAsia="zh-CN"/>
          </w:rPr>
          <w:t>三、食品防腐剂项目建设单位说明</w:t>
        </w:r>
        <w:r>
          <w:tab/>
        </w:r>
        <w:r>
          <w:fldChar w:fldCharType="begin"/>
        </w:r>
        <w:r>
          <w:instrText xml:space="preserve"> PAGEREF _Toc21765 \h </w:instrText>
        </w:r>
        <w:r>
          <w:fldChar w:fldCharType="separate"/>
        </w:r>
        <w:r>
          <w:t>8</w:t>
        </w:r>
        <w:r>
          <w:fldChar w:fldCharType="end"/>
        </w:r>
      </w:hyperlink>
    </w:p>
    <w:p>
      <w:pPr>
        <w:pStyle w:val="TOC2"/>
        <w:tabs>
          <w:tab w:val="right" w:leader="dot" w:pos="8306"/>
        </w:tabs>
      </w:pPr>
      <w:hyperlink w:anchor="_Toc18520" w:history="1">
        <w:r>
          <w:rPr>
            <w:rFonts w:ascii="仿宋" w:eastAsia="仿宋" w:hAnsi="仿宋" w:cs="仿宋" w:hint="eastAsia"/>
            <w:lang w:eastAsia="zh-CN"/>
          </w:rPr>
          <w:t>(一)、食品防腐剂项目承办单位基本情况</w:t>
        </w:r>
        <w:r>
          <w:tab/>
        </w:r>
        <w:r>
          <w:fldChar w:fldCharType="begin"/>
        </w:r>
        <w:r>
          <w:instrText xml:space="preserve"> PAGEREF _Toc18520 \h </w:instrText>
        </w:r>
        <w:r>
          <w:fldChar w:fldCharType="separate"/>
        </w:r>
        <w:r>
          <w:t>8</w:t>
        </w:r>
        <w:r>
          <w:fldChar w:fldCharType="end"/>
        </w:r>
      </w:hyperlink>
    </w:p>
    <w:p>
      <w:pPr>
        <w:pStyle w:val="TOC2"/>
        <w:tabs>
          <w:tab w:val="right" w:leader="dot" w:pos="8306"/>
        </w:tabs>
      </w:pPr>
      <w:hyperlink w:anchor="_Toc29312" w:history="1">
        <w:r>
          <w:rPr>
            <w:rFonts w:ascii="仿宋" w:eastAsia="仿宋" w:hAnsi="仿宋" w:cs="仿宋" w:hint="eastAsia"/>
            <w:lang w:eastAsia="zh-CN"/>
          </w:rPr>
          <w:t>(二)、公司经济效益分析</w:t>
        </w:r>
        <w:r>
          <w:tab/>
        </w:r>
        <w:r>
          <w:fldChar w:fldCharType="begin"/>
        </w:r>
        <w:r>
          <w:instrText xml:space="preserve"> PAGEREF _Toc29312 \h </w:instrText>
        </w:r>
        <w:r>
          <w:fldChar w:fldCharType="separate"/>
        </w:r>
        <w:r>
          <w:t>9</w:t>
        </w:r>
        <w:r>
          <w:fldChar w:fldCharType="end"/>
        </w:r>
      </w:hyperlink>
    </w:p>
    <w:p>
      <w:pPr>
        <w:pStyle w:val="TOC1"/>
        <w:tabs>
          <w:tab w:val="right" w:leader="dot" w:pos="8306"/>
        </w:tabs>
      </w:pPr>
      <w:hyperlink w:anchor="_Toc1812" w:history="1">
        <w:r>
          <w:rPr>
            <w:rFonts w:ascii="仿宋" w:eastAsia="仿宋" w:hAnsi="仿宋" w:cs="仿宋" w:hint="eastAsia"/>
            <w:lang w:eastAsia="zh-CN"/>
          </w:rPr>
          <w:t>四、食品防腐剂项目绩效评估</w:t>
        </w:r>
        <w:r>
          <w:tab/>
        </w:r>
        <w:r>
          <w:fldChar w:fldCharType="begin"/>
        </w:r>
        <w:r>
          <w:instrText xml:space="preserve"> PAGEREF _Toc1812 \h </w:instrText>
        </w:r>
        <w:r>
          <w:fldChar w:fldCharType="separate"/>
        </w:r>
        <w:r>
          <w:t>10</w:t>
        </w:r>
        <w:r>
          <w:fldChar w:fldCharType="end"/>
        </w:r>
      </w:hyperlink>
    </w:p>
    <w:p>
      <w:pPr>
        <w:pStyle w:val="TOC2"/>
        <w:tabs>
          <w:tab w:val="right" w:leader="dot" w:pos="8306"/>
        </w:tabs>
      </w:pPr>
      <w:hyperlink w:anchor="_Toc29153" w:history="1">
        <w:r>
          <w:rPr>
            <w:rFonts w:ascii="仿宋" w:eastAsia="仿宋" w:hAnsi="仿宋" w:cs="仿宋" w:hint="eastAsia"/>
            <w:lang w:eastAsia="zh-CN"/>
          </w:rPr>
          <w:t>(一)、绩效评估指标</w:t>
        </w:r>
        <w:r>
          <w:tab/>
        </w:r>
        <w:r>
          <w:fldChar w:fldCharType="begin"/>
        </w:r>
        <w:r>
          <w:instrText xml:space="preserve"> PAGEREF _Toc29153 \h </w:instrText>
        </w:r>
        <w:r>
          <w:fldChar w:fldCharType="separate"/>
        </w:r>
        <w:r>
          <w:t>10</w:t>
        </w:r>
        <w:r>
          <w:fldChar w:fldCharType="end"/>
        </w:r>
      </w:hyperlink>
    </w:p>
    <w:p>
      <w:pPr>
        <w:pStyle w:val="TOC2"/>
        <w:tabs>
          <w:tab w:val="right" w:leader="dot" w:pos="8306"/>
        </w:tabs>
      </w:pPr>
      <w:hyperlink w:anchor="_Toc21196" w:history="1">
        <w:r>
          <w:rPr>
            <w:rFonts w:ascii="仿宋" w:eastAsia="仿宋" w:hAnsi="仿宋" w:cs="仿宋" w:hint="eastAsia"/>
            <w:lang w:eastAsia="zh-CN"/>
          </w:rPr>
          <w:t>(二)、绩效评估方法</w:t>
        </w:r>
        <w:r>
          <w:tab/>
        </w:r>
        <w:r>
          <w:fldChar w:fldCharType="begin"/>
        </w:r>
        <w:r>
          <w:instrText xml:space="preserve"> PAGEREF _Toc21196 \h </w:instrText>
        </w:r>
        <w:r>
          <w:fldChar w:fldCharType="separate"/>
        </w:r>
        <w:r>
          <w:t>11</w:t>
        </w:r>
        <w:r>
          <w:fldChar w:fldCharType="end"/>
        </w:r>
      </w:hyperlink>
    </w:p>
    <w:p>
      <w:pPr>
        <w:pStyle w:val="TOC2"/>
        <w:tabs>
          <w:tab w:val="right" w:leader="dot" w:pos="8306"/>
        </w:tabs>
      </w:pPr>
      <w:hyperlink w:anchor="_Toc15174" w:history="1">
        <w:r>
          <w:rPr>
            <w:rFonts w:ascii="仿宋" w:eastAsia="仿宋" w:hAnsi="仿宋" w:cs="仿宋" w:hint="eastAsia"/>
            <w:lang w:eastAsia="zh-CN"/>
          </w:rPr>
          <w:t>(三)、绩效评估周期</w:t>
        </w:r>
        <w:r>
          <w:tab/>
        </w:r>
        <w:r>
          <w:fldChar w:fldCharType="begin"/>
        </w:r>
        <w:r>
          <w:instrText xml:space="preserve"> PAGEREF _Toc15174 \h </w:instrText>
        </w:r>
        <w:r>
          <w:fldChar w:fldCharType="separate"/>
        </w:r>
        <w:r>
          <w:t>12</w:t>
        </w:r>
        <w:r>
          <w:fldChar w:fldCharType="end"/>
        </w:r>
      </w:hyperlink>
    </w:p>
    <w:p>
      <w:pPr>
        <w:pStyle w:val="TOC1"/>
        <w:tabs>
          <w:tab w:val="right" w:leader="dot" w:pos="8306"/>
        </w:tabs>
      </w:pPr>
      <w:hyperlink w:anchor="_Toc21145" w:history="1">
        <w:r>
          <w:rPr>
            <w:rFonts w:ascii="仿宋" w:eastAsia="仿宋" w:hAnsi="仿宋" w:cs="仿宋" w:hint="eastAsia"/>
            <w:lang w:eastAsia="zh-CN"/>
          </w:rPr>
          <w:t>五、食品防腐剂项目选址可行性分析</w:t>
        </w:r>
        <w:r>
          <w:tab/>
        </w:r>
        <w:r>
          <w:fldChar w:fldCharType="begin"/>
        </w:r>
        <w:r>
          <w:instrText xml:space="preserve"> PAGEREF _Toc21145 \h </w:instrText>
        </w:r>
        <w:r>
          <w:fldChar w:fldCharType="separate"/>
        </w:r>
        <w:r>
          <w:t>13</w:t>
        </w:r>
        <w:r>
          <w:fldChar w:fldCharType="end"/>
        </w:r>
      </w:hyperlink>
    </w:p>
    <w:p>
      <w:pPr>
        <w:pStyle w:val="TOC2"/>
        <w:tabs>
          <w:tab w:val="right" w:leader="dot" w:pos="8306"/>
        </w:tabs>
      </w:pPr>
      <w:hyperlink w:anchor="_Toc778" w:history="1">
        <w:r>
          <w:rPr>
            <w:rFonts w:ascii="仿宋" w:eastAsia="仿宋" w:hAnsi="仿宋" w:cs="仿宋" w:hint="eastAsia"/>
            <w:lang w:eastAsia="zh-CN"/>
          </w:rPr>
          <w:t>(一)、食品防腐剂项目选址</w:t>
        </w:r>
        <w:r>
          <w:tab/>
        </w:r>
        <w:r>
          <w:fldChar w:fldCharType="begin"/>
        </w:r>
        <w:r>
          <w:instrText xml:space="preserve"> PAGEREF _Toc778 \h </w:instrText>
        </w:r>
        <w:r>
          <w:fldChar w:fldCharType="separate"/>
        </w:r>
        <w:r>
          <w:t>13</w:t>
        </w:r>
        <w:r>
          <w:fldChar w:fldCharType="end"/>
        </w:r>
      </w:hyperlink>
    </w:p>
    <w:p>
      <w:pPr>
        <w:pStyle w:val="TOC2"/>
        <w:tabs>
          <w:tab w:val="right" w:leader="dot" w:pos="8306"/>
        </w:tabs>
      </w:pPr>
      <w:hyperlink w:anchor="_Toc5229" w:history="1">
        <w:r>
          <w:rPr>
            <w:rFonts w:ascii="仿宋" w:eastAsia="仿宋" w:hAnsi="仿宋" w:cs="仿宋" w:hint="eastAsia"/>
            <w:lang w:eastAsia="zh-CN"/>
          </w:rPr>
          <w:t>(二)、用地控制指标</w:t>
        </w:r>
        <w:r>
          <w:tab/>
        </w:r>
        <w:r>
          <w:fldChar w:fldCharType="begin"/>
        </w:r>
        <w:r>
          <w:instrText xml:space="preserve"> PAGEREF _Toc5229 \h </w:instrText>
        </w:r>
        <w:r>
          <w:fldChar w:fldCharType="separate"/>
        </w:r>
        <w:r>
          <w:t>13</w:t>
        </w:r>
        <w:r>
          <w:fldChar w:fldCharType="end"/>
        </w:r>
      </w:hyperlink>
    </w:p>
    <w:p>
      <w:pPr>
        <w:pStyle w:val="TOC2"/>
        <w:tabs>
          <w:tab w:val="right" w:leader="dot" w:pos="8306"/>
        </w:tabs>
      </w:pPr>
      <w:hyperlink w:anchor="_Toc9809" w:history="1">
        <w:r>
          <w:rPr>
            <w:rFonts w:ascii="仿宋" w:eastAsia="仿宋" w:hAnsi="仿宋" w:cs="仿宋" w:hint="eastAsia"/>
            <w:lang w:eastAsia="zh-CN"/>
          </w:rPr>
          <w:t>(三)、节约用地措施</w:t>
        </w:r>
        <w:r>
          <w:tab/>
        </w:r>
        <w:r>
          <w:fldChar w:fldCharType="begin"/>
        </w:r>
        <w:r>
          <w:instrText xml:space="preserve"> PAGEREF _Toc9809 \h </w:instrText>
        </w:r>
        <w:r>
          <w:fldChar w:fldCharType="separate"/>
        </w:r>
        <w:r>
          <w:t>15</w:t>
        </w:r>
        <w:r>
          <w:fldChar w:fldCharType="end"/>
        </w:r>
      </w:hyperlink>
    </w:p>
    <w:p>
      <w:pPr>
        <w:pStyle w:val="TOC2"/>
        <w:tabs>
          <w:tab w:val="right" w:leader="dot" w:pos="8306"/>
        </w:tabs>
      </w:pPr>
      <w:hyperlink w:anchor="_Toc21482" w:history="1">
        <w:r>
          <w:rPr>
            <w:rFonts w:ascii="仿宋" w:eastAsia="仿宋" w:hAnsi="仿宋" w:cs="仿宋" w:hint="eastAsia"/>
            <w:lang w:eastAsia="zh-CN"/>
          </w:rPr>
          <w:t>(四)、总图布置方案</w:t>
        </w:r>
        <w:r>
          <w:tab/>
        </w:r>
        <w:r>
          <w:fldChar w:fldCharType="begin"/>
        </w:r>
        <w:r>
          <w:instrText xml:space="preserve"> PAGEREF _Toc21482 \h </w:instrText>
        </w:r>
        <w:r>
          <w:fldChar w:fldCharType="separate"/>
        </w:r>
        <w:r>
          <w:t>16</w:t>
        </w:r>
        <w:r>
          <w:fldChar w:fldCharType="end"/>
        </w:r>
      </w:hyperlink>
    </w:p>
    <w:p>
      <w:pPr>
        <w:pStyle w:val="TOC2"/>
        <w:tabs>
          <w:tab w:val="right" w:leader="dot" w:pos="8306"/>
        </w:tabs>
      </w:pPr>
      <w:hyperlink w:anchor="_Toc16643" w:history="1">
        <w:r>
          <w:rPr>
            <w:rFonts w:ascii="仿宋" w:eastAsia="仿宋" w:hAnsi="仿宋" w:cs="仿宋" w:hint="eastAsia"/>
            <w:lang w:eastAsia="zh-CN"/>
          </w:rPr>
          <w:t>(五)、选址综合评价</w:t>
        </w:r>
        <w:r>
          <w:tab/>
        </w:r>
        <w:r>
          <w:fldChar w:fldCharType="begin"/>
        </w:r>
        <w:r>
          <w:instrText xml:space="preserve"> PAGEREF _Toc16643 \h </w:instrText>
        </w:r>
        <w:r>
          <w:fldChar w:fldCharType="separate"/>
        </w:r>
        <w:r>
          <w:t>17</w:t>
        </w:r>
        <w:r>
          <w:fldChar w:fldCharType="end"/>
        </w:r>
      </w:hyperlink>
    </w:p>
    <w:p>
      <w:pPr>
        <w:pStyle w:val="TOC1"/>
        <w:tabs>
          <w:tab w:val="right" w:leader="dot" w:pos="8306"/>
        </w:tabs>
      </w:pPr>
      <w:hyperlink w:anchor="_Toc30973" w:history="1">
        <w:r>
          <w:rPr>
            <w:rFonts w:ascii="仿宋" w:eastAsia="仿宋" w:hAnsi="仿宋" w:cs="仿宋" w:hint="eastAsia"/>
            <w:lang w:eastAsia="zh-CN"/>
          </w:rPr>
          <w:t>六、食品防腐剂项目概论</w:t>
        </w:r>
        <w:r>
          <w:tab/>
        </w:r>
        <w:r>
          <w:fldChar w:fldCharType="begin"/>
        </w:r>
        <w:r>
          <w:instrText xml:space="preserve"> PAGEREF _Toc30973 \h </w:instrText>
        </w:r>
        <w:r>
          <w:fldChar w:fldCharType="separate"/>
        </w:r>
        <w:r>
          <w:t>18</w:t>
        </w:r>
        <w:r>
          <w:fldChar w:fldCharType="end"/>
        </w:r>
      </w:hyperlink>
    </w:p>
    <w:p>
      <w:pPr>
        <w:pStyle w:val="TOC2"/>
        <w:tabs>
          <w:tab w:val="right" w:leader="dot" w:pos="8306"/>
        </w:tabs>
      </w:pPr>
      <w:hyperlink w:anchor="_Toc28782" w:history="1">
        <w:r>
          <w:rPr>
            <w:rFonts w:ascii="仿宋" w:eastAsia="仿宋" w:hAnsi="仿宋" w:cs="仿宋" w:hint="eastAsia"/>
            <w:lang w:eastAsia="zh-CN"/>
          </w:rPr>
          <w:t>(一)、食品防腐剂项目概况</w:t>
        </w:r>
        <w:r>
          <w:tab/>
        </w:r>
        <w:r>
          <w:fldChar w:fldCharType="begin"/>
        </w:r>
        <w:r>
          <w:instrText xml:space="preserve"> PAGEREF _Toc28782 \h </w:instrText>
        </w:r>
        <w:r>
          <w:fldChar w:fldCharType="separate"/>
        </w:r>
        <w:r>
          <w:t>18</w:t>
        </w:r>
        <w:r>
          <w:fldChar w:fldCharType="end"/>
        </w:r>
      </w:hyperlink>
    </w:p>
    <w:p>
      <w:pPr>
        <w:pStyle w:val="TOC2"/>
        <w:tabs>
          <w:tab w:val="right" w:leader="dot" w:pos="8306"/>
        </w:tabs>
      </w:pPr>
      <w:hyperlink w:anchor="_Toc5230" w:history="1">
        <w:r>
          <w:rPr>
            <w:rFonts w:ascii="仿宋" w:eastAsia="仿宋" w:hAnsi="仿宋" w:cs="仿宋" w:hint="eastAsia"/>
            <w:lang w:eastAsia="zh-CN"/>
          </w:rPr>
          <w:t>(二)、食品防腐剂项目目标</w:t>
        </w:r>
        <w:r>
          <w:tab/>
        </w:r>
        <w:r>
          <w:fldChar w:fldCharType="begin"/>
        </w:r>
        <w:r>
          <w:instrText xml:space="preserve"> PAGEREF _Toc5230 \h </w:instrText>
        </w:r>
        <w:r>
          <w:fldChar w:fldCharType="separate"/>
        </w:r>
        <w:r>
          <w:t>20</w:t>
        </w:r>
        <w:r>
          <w:fldChar w:fldCharType="end"/>
        </w:r>
      </w:hyperlink>
    </w:p>
    <w:p>
      <w:pPr>
        <w:pStyle w:val="TOC2"/>
        <w:tabs>
          <w:tab w:val="right" w:leader="dot" w:pos="8306"/>
        </w:tabs>
      </w:pPr>
      <w:hyperlink w:anchor="_Toc4136" w:history="1">
        <w:r>
          <w:rPr>
            <w:rFonts w:ascii="仿宋" w:eastAsia="仿宋" w:hAnsi="仿宋" w:cs="仿宋" w:hint="eastAsia"/>
            <w:lang w:eastAsia="zh-CN"/>
          </w:rPr>
          <w:t>(三)、食品防腐剂项目提出的理由</w:t>
        </w:r>
        <w:r>
          <w:tab/>
        </w:r>
        <w:r>
          <w:fldChar w:fldCharType="begin"/>
        </w:r>
        <w:r>
          <w:instrText xml:space="preserve"> PAGEREF _Toc4136 \h </w:instrText>
        </w:r>
        <w:r>
          <w:fldChar w:fldCharType="separate"/>
        </w:r>
        <w:r>
          <w:t>21</w:t>
        </w:r>
        <w:r>
          <w:fldChar w:fldCharType="end"/>
        </w:r>
      </w:hyperlink>
    </w:p>
    <w:p>
      <w:pPr>
        <w:pStyle w:val="TOC2"/>
        <w:tabs>
          <w:tab w:val="right" w:leader="dot" w:pos="8306"/>
        </w:tabs>
      </w:pPr>
      <w:hyperlink w:anchor="_Toc4537" w:history="1">
        <w:r>
          <w:rPr>
            <w:rFonts w:ascii="仿宋" w:eastAsia="仿宋" w:hAnsi="仿宋" w:cs="仿宋" w:hint="eastAsia"/>
            <w:lang w:eastAsia="zh-CN"/>
          </w:rPr>
          <w:t>(四)、食品防腐剂项目意义</w:t>
        </w:r>
        <w:r>
          <w:tab/>
        </w:r>
        <w:r>
          <w:fldChar w:fldCharType="begin"/>
        </w:r>
        <w:r>
          <w:instrText xml:space="preserve"> PAGEREF _Toc4537 \h </w:instrText>
        </w:r>
        <w:r>
          <w:fldChar w:fldCharType="separate"/>
        </w:r>
        <w:r>
          <w:t>23</w:t>
        </w:r>
        <w:r>
          <w:fldChar w:fldCharType="end"/>
        </w:r>
      </w:hyperlink>
    </w:p>
    <w:p>
      <w:pPr>
        <w:pStyle w:val="TOC2"/>
        <w:tabs>
          <w:tab w:val="right" w:leader="dot" w:pos="8306"/>
        </w:tabs>
      </w:pPr>
      <w:hyperlink w:anchor="_Toc27379" w:history="1">
        <w:r>
          <w:rPr>
            <w:rFonts w:ascii="仿宋" w:eastAsia="仿宋" w:hAnsi="仿宋" w:cs="仿宋" w:hint="eastAsia"/>
            <w:lang w:eastAsia="zh-CN"/>
          </w:rPr>
          <w:t>(五)、食品防腐剂项目背景</w:t>
        </w:r>
        <w:r>
          <w:tab/>
        </w:r>
        <w:r>
          <w:fldChar w:fldCharType="begin"/>
        </w:r>
        <w:r>
          <w:instrText xml:space="preserve"> PAGEREF _Toc27379 \h </w:instrText>
        </w:r>
        <w:r>
          <w:fldChar w:fldCharType="separate"/>
        </w:r>
        <w:r>
          <w:t>24</w:t>
        </w:r>
        <w:r>
          <w:fldChar w:fldCharType="end"/>
        </w:r>
      </w:hyperlink>
    </w:p>
    <w:p>
      <w:pPr>
        <w:pStyle w:val="TOC1"/>
        <w:tabs>
          <w:tab w:val="right" w:leader="dot" w:pos="8306"/>
        </w:tabs>
      </w:pPr>
      <w:hyperlink w:anchor="_Toc20723" w:history="1">
        <w:r>
          <w:rPr>
            <w:rFonts w:ascii="仿宋" w:eastAsia="仿宋" w:hAnsi="仿宋" w:cs="仿宋" w:hint="eastAsia"/>
            <w:lang w:eastAsia="zh-CN"/>
          </w:rPr>
          <w:t>七、食品防腐剂项目风险管理</w:t>
        </w:r>
        <w:r>
          <w:tab/>
        </w:r>
        <w:r>
          <w:fldChar w:fldCharType="begin"/>
        </w:r>
        <w:r>
          <w:instrText xml:space="preserve"> PAGEREF _Toc20723 \h </w:instrText>
        </w:r>
        <w:r>
          <w:fldChar w:fldCharType="separate"/>
        </w:r>
        <w:r>
          <w:t>25</w:t>
        </w:r>
        <w:r>
          <w:fldChar w:fldCharType="end"/>
        </w:r>
      </w:hyperlink>
    </w:p>
    <w:p>
      <w:pPr>
        <w:pStyle w:val="TOC2"/>
        <w:tabs>
          <w:tab w:val="right" w:leader="dot" w:pos="8306"/>
        </w:tabs>
      </w:pPr>
      <w:hyperlink w:anchor="_Toc26528" w:history="1">
        <w:r>
          <w:rPr>
            <w:rFonts w:ascii="仿宋" w:eastAsia="仿宋" w:hAnsi="仿宋" w:cs="仿宋" w:hint="eastAsia"/>
            <w:lang w:eastAsia="zh-CN"/>
          </w:rPr>
          <w:t>(一)、风险识别与评估</w:t>
        </w:r>
        <w:r>
          <w:tab/>
        </w:r>
        <w:r>
          <w:fldChar w:fldCharType="begin"/>
        </w:r>
        <w:r>
          <w:instrText xml:space="preserve"> PAGEREF _Toc26528 \h </w:instrText>
        </w:r>
        <w:r>
          <w:fldChar w:fldCharType="separate"/>
        </w:r>
        <w:r>
          <w:t>25</w:t>
        </w:r>
        <w:r>
          <w:fldChar w:fldCharType="end"/>
        </w:r>
      </w:hyperlink>
    </w:p>
    <w:p>
      <w:pPr>
        <w:pStyle w:val="TOC2"/>
        <w:tabs>
          <w:tab w:val="right" w:leader="dot" w:pos="8306"/>
        </w:tabs>
      </w:pPr>
      <w:hyperlink w:anchor="_Toc12417" w:history="1">
        <w:r>
          <w:rPr>
            <w:rFonts w:ascii="仿宋" w:eastAsia="仿宋" w:hAnsi="仿宋" w:cs="仿宋" w:hint="eastAsia"/>
            <w:lang w:eastAsia="zh-CN"/>
          </w:rPr>
          <w:t>(二)、风险应对策略</w:t>
        </w:r>
        <w:r>
          <w:tab/>
        </w:r>
        <w:r>
          <w:fldChar w:fldCharType="begin"/>
        </w:r>
        <w:r>
          <w:instrText xml:space="preserve"> PAGEREF _Toc12417 \h </w:instrText>
        </w:r>
        <w:r>
          <w:fldChar w:fldCharType="separate"/>
        </w:r>
        <w:r>
          <w:t>26</w:t>
        </w:r>
        <w:r>
          <w:fldChar w:fldCharType="end"/>
        </w:r>
      </w:hyperlink>
    </w:p>
    <w:p>
      <w:pPr>
        <w:pStyle w:val="TOC2"/>
        <w:tabs>
          <w:tab w:val="right" w:leader="dot" w:pos="8306"/>
        </w:tabs>
      </w:pPr>
      <w:hyperlink w:anchor="_Toc14930" w:history="1">
        <w:r>
          <w:rPr>
            <w:rFonts w:ascii="仿宋" w:eastAsia="仿宋" w:hAnsi="仿宋" w:cs="仿宋" w:hint="eastAsia"/>
            <w:lang w:eastAsia="zh-CN"/>
          </w:rPr>
          <w:t>(三)、风险监控与控制</w:t>
        </w:r>
        <w:r>
          <w:tab/>
        </w:r>
        <w:r>
          <w:fldChar w:fldCharType="begin"/>
        </w:r>
        <w:r>
          <w:instrText xml:space="preserve"> PAGEREF _Toc14930 \h </w:instrText>
        </w:r>
        <w:r>
          <w:fldChar w:fldCharType="separate"/>
        </w:r>
        <w:r>
          <w:t>28</w:t>
        </w:r>
        <w:r>
          <w:fldChar w:fldCharType="end"/>
        </w:r>
      </w:hyperlink>
    </w:p>
    <w:p>
      <w:pPr>
        <w:pStyle w:val="TOC1"/>
        <w:tabs>
          <w:tab w:val="right" w:leader="dot" w:pos="8306"/>
        </w:tabs>
      </w:pPr>
      <w:hyperlink w:anchor="_Toc3570" w:history="1">
        <w:r>
          <w:rPr>
            <w:rFonts w:ascii="仿宋" w:eastAsia="仿宋" w:hAnsi="仿宋" w:cs="仿宋" w:hint="eastAsia"/>
            <w:lang w:eastAsia="zh-CN"/>
          </w:rPr>
          <w:t>八、食品防腐剂项目财务管理</w:t>
        </w:r>
        <w:r>
          <w:tab/>
        </w:r>
        <w:r>
          <w:fldChar w:fldCharType="begin"/>
        </w:r>
        <w:r>
          <w:instrText xml:space="preserve"> PAGEREF _Toc3570 \h </w:instrText>
        </w:r>
        <w:r>
          <w:fldChar w:fldCharType="separate"/>
        </w:r>
        <w:r>
          <w:t>29</w:t>
        </w:r>
        <w:r>
          <w:fldChar w:fldCharType="end"/>
        </w:r>
      </w:hyperlink>
    </w:p>
    <w:p>
      <w:pPr>
        <w:pStyle w:val="TOC2"/>
        <w:tabs>
          <w:tab w:val="right" w:leader="dot" w:pos="8306"/>
        </w:tabs>
      </w:pPr>
      <w:hyperlink w:anchor="_Toc9357" w:history="1">
        <w:r>
          <w:rPr>
            <w:rFonts w:ascii="仿宋" w:eastAsia="仿宋" w:hAnsi="仿宋" w:cs="仿宋" w:hint="eastAsia"/>
            <w:lang w:eastAsia="zh-CN"/>
          </w:rPr>
          <w:t>(一)、资金需求大</w:t>
        </w:r>
        <w:r>
          <w:tab/>
        </w:r>
        <w:r>
          <w:fldChar w:fldCharType="begin"/>
        </w:r>
        <w:r>
          <w:instrText xml:space="preserve"> PAGEREF _Toc9357 \h </w:instrText>
        </w:r>
        <w:r>
          <w:fldChar w:fldCharType="separate"/>
        </w:r>
        <w:r>
          <w:t>29</w:t>
        </w:r>
        <w:r>
          <w:fldChar w:fldCharType="end"/>
        </w:r>
      </w:hyperlink>
    </w:p>
    <w:p>
      <w:pPr>
        <w:pStyle w:val="TOC2"/>
        <w:tabs>
          <w:tab w:val="right" w:leader="dot" w:pos="8306"/>
        </w:tabs>
      </w:pPr>
      <w:hyperlink w:anchor="_Toc15929" w:history="1">
        <w:r>
          <w:rPr>
            <w:rFonts w:ascii="仿宋" w:eastAsia="仿宋" w:hAnsi="仿宋" w:cs="仿宋" w:hint="eastAsia"/>
            <w:lang w:eastAsia="zh-CN"/>
          </w:rPr>
          <w:t>(二)、研发周期长</w:t>
        </w:r>
        <w:r>
          <w:tab/>
        </w:r>
        <w:r>
          <w:fldChar w:fldCharType="begin"/>
        </w:r>
        <w:r>
          <w:instrText xml:space="preserve"> PAGEREF _Toc15929 \h </w:instrText>
        </w:r>
        <w:r>
          <w:fldChar w:fldCharType="separate"/>
        </w:r>
        <w:r>
          <w:t>30</w:t>
        </w:r>
        <w:r>
          <w:fldChar w:fldCharType="end"/>
        </w:r>
      </w:hyperlink>
    </w:p>
    <w:p>
      <w:pPr>
        <w:pStyle w:val="TOC2"/>
        <w:tabs>
          <w:tab w:val="right" w:leader="dot" w:pos="8306"/>
        </w:tabs>
      </w:pPr>
      <w:hyperlink w:anchor="_Toc25325" w:history="1">
        <w:r>
          <w:rPr>
            <w:rFonts w:ascii="仿宋" w:eastAsia="仿宋" w:hAnsi="仿宋" w:cs="仿宋" w:hint="eastAsia"/>
            <w:lang w:eastAsia="zh-CN"/>
          </w:rPr>
          <w:t>(三)、市场风险大</w:t>
        </w:r>
        <w:r>
          <w:tab/>
        </w:r>
        <w:r>
          <w:fldChar w:fldCharType="begin"/>
        </w:r>
        <w:r>
          <w:instrText xml:space="preserve"> PAGEREF _Toc25325 \h </w:instrText>
        </w:r>
        <w:r>
          <w:fldChar w:fldCharType="separate"/>
        </w:r>
        <w:r>
          <w:t>31</w:t>
        </w:r>
        <w:r>
          <w:fldChar w:fldCharType="end"/>
        </w:r>
      </w:hyperlink>
    </w:p>
    <w:p>
      <w:pPr>
        <w:pStyle w:val="TOC2"/>
        <w:tabs>
          <w:tab w:val="right" w:leader="dot" w:pos="8306"/>
        </w:tabs>
      </w:pPr>
      <w:hyperlink w:anchor="_Toc16660" w:history="1">
        <w:r>
          <w:rPr>
            <w:rFonts w:ascii="仿宋" w:eastAsia="仿宋" w:hAnsi="仿宋" w:cs="仿宋" w:hint="eastAsia"/>
            <w:lang w:eastAsia="zh-CN"/>
          </w:rPr>
          <w:t>(四)、利润率高</w:t>
        </w:r>
        <w:r>
          <w:tab/>
        </w:r>
        <w:r>
          <w:fldChar w:fldCharType="begin"/>
        </w:r>
        <w:r>
          <w:instrText xml:space="preserve"> PAGEREF _Toc16660 \h </w:instrText>
        </w:r>
        <w:r>
          <w:fldChar w:fldCharType="separate"/>
        </w:r>
        <w:r>
          <w:t>34</w:t>
        </w:r>
        <w:r>
          <w:fldChar w:fldCharType="end"/>
        </w:r>
      </w:hyperlink>
    </w:p>
    <w:p>
      <w:pPr>
        <w:pStyle w:val="TOC1"/>
        <w:tabs>
          <w:tab w:val="right" w:leader="dot" w:pos="8306"/>
        </w:tabs>
      </w:pPr>
      <w:hyperlink w:anchor="_Toc7557" w:history="1">
        <w:r>
          <w:rPr>
            <w:rFonts w:ascii="仿宋" w:eastAsia="仿宋" w:hAnsi="仿宋" w:cs="仿宋" w:hint="eastAsia"/>
            <w:lang w:eastAsia="zh-CN"/>
          </w:rPr>
          <w:t>九、食品防腐剂项目社会影响</w:t>
        </w:r>
        <w:r>
          <w:tab/>
        </w:r>
        <w:r>
          <w:fldChar w:fldCharType="begin"/>
        </w:r>
        <w:r>
          <w:instrText xml:space="preserve"> PAGEREF _Toc7557 \h </w:instrText>
        </w:r>
        <w:r>
          <w:fldChar w:fldCharType="separate"/>
        </w:r>
        <w:r>
          <w:t>36</w:t>
        </w:r>
        <w:r>
          <w:fldChar w:fldCharType="end"/>
        </w:r>
      </w:hyperlink>
    </w:p>
    <w:p>
      <w:pPr>
        <w:pStyle w:val="TOC2"/>
        <w:tabs>
          <w:tab w:val="right" w:leader="dot" w:pos="8306"/>
        </w:tabs>
      </w:pPr>
      <w:hyperlink w:anchor="_Toc20591" w:history="1">
        <w:r>
          <w:rPr>
            <w:rFonts w:ascii="仿宋" w:eastAsia="仿宋" w:hAnsi="仿宋" w:cs="仿宋" w:hint="eastAsia"/>
            <w:lang w:eastAsia="zh-CN"/>
          </w:rPr>
          <w:t>(一)、社会责任与义务</w:t>
        </w:r>
        <w:r>
          <w:tab/>
        </w:r>
        <w:r>
          <w:fldChar w:fldCharType="begin"/>
        </w:r>
        <w:r>
          <w:instrText xml:space="preserve"> PAGEREF _Toc20591 \h </w:instrText>
        </w:r>
        <w:r>
          <w:fldChar w:fldCharType="separate"/>
        </w:r>
        <w:r>
          <w:t>36</w:t>
        </w:r>
        <w:r>
          <w:fldChar w:fldCharType="end"/>
        </w:r>
      </w:hyperlink>
    </w:p>
    <w:p>
      <w:pPr>
        <w:pStyle w:val="TOC2"/>
        <w:tabs>
          <w:tab w:val="right" w:leader="dot" w:pos="8306"/>
        </w:tabs>
      </w:pPr>
      <w:hyperlink w:anchor="_Toc6188" w:history="1">
        <w:r>
          <w:rPr>
            <w:rFonts w:ascii="仿宋" w:eastAsia="仿宋" w:hAnsi="仿宋" w:cs="仿宋" w:hint="eastAsia"/>
            <w:lang w:eastAsia="zh-CN"/>
          </w:rPr>
          <w:t>(二)、社会参与与沟通</w:t>
        </w:r>
        <w:r>
          <w:tab/>
        </w:r>
        <w:r>
          <w:fldChar w:fldCharType="begin"/>
        </w:r>
        <w:r>
          <w:instrText xml:space="preserve"> PAGEREF _Toc6188 \h </w:instrText>
        </w:r>
        <w:r>
          <w:fldChar w:fldCharType="separate"/>
        </w:r>
        <w:r>
          <w:t>36</w:t>
        </w:r>
        <w:r>
          <w:fldChar w:fldCharType="end"/>
        </w:r>
      </w:hyperlink>
    </w:p>
    <w:p>
      <w:pPr>
        <w:pStyle w:val="TOC1"/>
        <w:tabs>
          <w:tab w:val="right" w:leader="dot" w:pos="8306"/>
        </w:tabs>
      </w:pPr>
      <w:hyperlink w:anchor="_Toc13302" w:history="1">
        <w:r>
          <w:rPr>
            <w:rFonts w:ascii="仿宋" w:eastAsia="仿宋" w:hAnsi="仿宋" w:cs="仿宋" w:hint="eastAsia"/>
            <w:lang w:eastAsia="zh-CN"/>
          </w:rPr>
          <w:t>十、食品防腐剂项目环境影响分析</w:t>
        </w:r>
        <w:r>
          <w:tab/>
        </w:r>
        <w:r>
          <w:fldChar w:fldCharType="begin"/>
        </w:r>
        <w:r>
          <w:instrText xml:space="preserve"> PAGEREF _Toc13302 \h </w:instrText>
        </w:r>
        <w:r>
          <w:fldChar w:fldCharType="separate"/>
        </w:r>
        <w:r>
          <w:t>37</w:t>
        </w:r>
        <w:r>
          <w:fldChar w:fldCharType="end"/>
        </w:r>
      </w:hyperlink>
    </w:p>
    <w:p>
      <w:pPr>
        <w:pStyle w:val="TOC2"/>
        <w:tabs>
          <w:tab w:val="right" w:leader="dot" w:pos="8306"/>
        </w:tabs>
      </w:pPr>
      <w:hyperlink w:anchor="_Toc2630" w:history="1">
        <w:r>
          <w:rPr>
            <w:rFonts w:ascii="仿宋" w:eastAsia="仿宋" w:hAnsi="仿宋" w:cs="仿宋" w:hint="eastAsia"/>
            <w:lang w:eastAsia="zh-CN"/>
          </w:rPr>
          <w:t>(一)、建设区域环境质量现状</w:t>
        </w:r>
        <w:r>
          <w:tab/>
        </w:r>
        <w:r>
          <w:fldChar w:fldCharType="begin"/>
        </w:r>
        <w:r>
          <w:instrText xml:space="preserve"> PAGEREF _Toc2630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958" w:history="1">
        <w:r>
          <w:rPr>
            <w:rFonts w:ascii="仿宋" w:eastAsia="仿宋" w:hAnsi="仿宋" w:cs="仿宋" w:hint="eastAsia"/>
            <w:lang w:eastAsia="zh-CN"/>
          </w:rPr>
          <w:t>(二)、建设期环境保护</w:t>
        </w:r>
        <w:r>
          <w:tab/>
        </w:r>
        <w:r>
          <w:fldChar w:fldCharType="begin"/>
        </w:r>
        <w:r>
          <w:instrText xml:space="preserve"> PAGEREF _Toc16958 \h </w:instrText>
        </w:r>
        <w:r>
          <w:fldChar w:fldCharType="separate"/>
        </w:r>
        <w:r>
          <w:t>39</w:t>
        </w:r>
        <w:r>
          <w:fldChar w:fldCharType="end"/>
        </w:r>
      </w:hyperlink>
    </w:p>
    <w:p>
      <w:pPr>
        <w:pStyle w:val="TOC2"/>
        <w:tabs>
          <w:tab w:val="right" w:leader="dot" w:pos="8306"/>
        </w:tabs>
      </w:pPr>
      <w:hyperlink w:anchor="_Toc461" w:history="1">
        <w:r>
          <w:rPr>
            <w:rFonts w:ascii="仿宋" w:eastAsia="仿宋" w:hAnsi="仿宋" w:cs="仿宋" w:hint="eastAsia"/>
            <w:lang w:eastAsia="zh-CN"/>
          </w:rPr>
          <w:t>(三)、运营期环境保护</w:t>
        </w:r>
        <w:r>
          <w:tab/>
        </w:r>
        <w:r>
          <w:fldChar w:fldCharType="begin"/>
        </w:r>
        <w:r>
          <w:instrText xml:space="preserve"> PAGEREF _Toc461 \h </w:instrText>
        </w:r>
        <w:r>
          <w:fldChar w:fldCharType="separate"/>
        </w:r>
        <w:r>
          <w:t>40</w:t>
        </w:r>
        <w:r>
          <w:fldChar w:fldCharType="end"/>
        </w:r>
      </w:hyperlink>
    </w:p>
    <w:p>
      <w:pPr>
        <w:pStyle w:val="TOC2"/>
        <w:tabs>
          <w:tab w:val="right" w:leader="dot" w:pos="8306"/>
        </w:tabs>
      </w:pPr>
      <w:hyperlink w:anchor="_Toc1065" w:history="1">
        <w:r>
          <w:rPr>
            <w:rFonts w:ascii="仿宋" w:eastAsia="仿宋" w:hAnsi="仿宋" w:cs="仿宋" w:hint="eastAsia"/>
            <w:lang w:eastAsia="zh-CN"/>
          </w:rPr>
          <w:t>(四)、食品防腐剂项目建设对区域经济的影响</w:t>
        </w:r>
        <w:r>
          <w:tab/>
        </w:r>
        <w:r>
          <w:fldChar w:fldCharType="begin"/>
        </w:r>
        <w:r>
          <w:instrText xml:space="preserve"> PAGEREF _Toc1065 \h </w:instrText>
        </w:r>
        <w:r>
          <w:fldChar w:fldCharType="separate"/>
        </w:r>
        <w:r>
          <w:t>42</w:t>
        </w:r>
        <w:r>
          <w:fldChar w:fldCharType="end"/>
        </w:r>
      </w:hyperlink>
    </w:p>
    <w:p>
      <w:pPr>
        <w:pStyle w:val="TOC2"/>
        <w:tabs>
          <w:tab w:val="right" w:leader="dot" w:pos="8306"/>
        </w:tabs>
      </w:pPr>
      <w:hyperlink w:anchor="_Toc5029" w:history="1">
        <w:r>
          <w:rPr>
            <w:rFonts w:ascii="仿宋" w:eastAsia="仿宋" w:hAnsi="仿宋" w:cs="仿宋" w:hint="eastAsia"/>
            <w:lang w:eastAsia="zh-CN"/>
          </w:rPr>
          <w:t>(五)、废弃物处理</w:t>
        </w:r>
        <w:r>
          <w:tab/>
        </w:r>
        <w:r>
          <w:fldChar w:fldCharType="begin"/>
        </w:r>
        <w:r>
          <w:instrText xml:space="preserve"> PAGEREF _Toc5029 \h </w:instrText>
        </w:r>
        <w:r>
          <w:fldChar w:fldCharType="separate"/>
        </w:r>
        <w:r>
          <w:t>43</w:t>
        </w:r>
        <w:r>
          <w:fldChar w:fldCharType="end"/>
        </w:r>
      </w:hyperlink>
    </w:p>
    <w:p>
      <w:pPr>
        <w:pStyle w:val="TOC2"/>
        <w:tabs>
          <w:tab w:val="right" w:leader="dot" w:pos="8306"/>
        </w:tabs>
      </w:pPr>
      <w:hyperlink w:anchor="_Toc21618" w:history="1">
        <w:r>
          <w:rPr>
            <w:rFonts w:ascii="仿宋" w:eastAsia="仿宋" w:hAnsi="仿宋" w:cs="仿宋" w:hint="eastAsia"/>
            <w:lang w:eastAsia="zh-CN"/>
          </w:rPr>
          <w:t>(六)、特殊环境影响分析</w:t>
        </w:r>
        <w:r>
          <w:tab/>
        </w:r>
        <w:r>
          <w:fldChar w:fldCharType="begin"/>
        </w:r>
        <w:r>
          <w:instrText xml:space="preserve"> PAGEREF _Toc21618 \h </w:instrText>
        </w:r>
        <w:r>
          <w:fldChar w:fldCharType="separate"/>
        </w:r>
        <w:r>
          <w:t>45</w:t>
        </w:r>
        <w:r>
          <w:fldChar w:fldCharType="end"/>
        </w:r>
      </w:hyperlink>
    </w:p>
    <w:p>
      <w:pPr>
        <w:pStyle w:val="TOC2"/>
        <w:tabs>
          <w:tab w:val="right" w:leader="dot" w:pos="8306"/>
        </w:tabs>
      </w:pPr>
      <w:hyperlink w:anchor="_Toc27516" w:history="1">
        <w:r>
          <w:rPr>
            <w:rFonts w:ascii="仿宋" w:eastAsia="仿宋" w:hAnsi="仿宋" w:cs="仿宋" w:hint="eastAsia"/>
            <w:lang w:eastAsia="zh-CN"/>
          </w:rPr>
          <w:t>(七)、清洁生产</w:t>
        </w:r>
        <w:r>
          <w:tab/>
        </w:r>
        <w:r>
          <w:fldChar w:fldCharType="begin"/>
        </w:r>
        <w:r>
          <w:instrText xml:space="preserve"> PAGEREF _Toc27516 \h </w:instrText>
        </w:r>
        <w:r>
          <w:fldChar w:fldCharType="separate"/>
        </w:r>
        <w:r>
          <w:t>46</w:t>
        </w:r>
        <w:r>
          <w:fldChar w:fldCharType="end"/>
        </w:r>
      </w:hyperlink>
    </w:p>
    <w:p>
      <w:pPr>
        <w:pStyle w:val="TOC2"/>
        <w:tabs>
          <w:tab w:val="right" w:leader="dot" w:pos="8306"/>
        </w:tabs>
      </w:pPr>
      <w:hyperlink w:anchor="_Toc25726" w:history="1">
        <w:r>
          <w:rPr>
            <w:rFonts w:ascii="仿宋" w:eastAsia="仿宋" w:hAnsi="仿宋" w:cs="仿宋" w:hint="eastAsia"/>
            <w:lang w:eastAsia="zh-CN"/>
          </w:rPr>
          <w:t>(八)、环境保护综合评价</w:t>
        </w:r>
        <w:r>
          <w:tab/>
        </w:r>
        <w:r>
          <w:fldChar w:fldCharType="begin"/>
        </w:r>
        <w:r>
          <w:instrText xml:space="preserve"> PAGEREF _Toc25726 \h </w:instrText>
        </w:r>
        <w:r>
          <w:fldChar w:fldCharType="separate"/>
        </w:r>
        <w:r>
          <w:t>47</w:t>
        </w:r>
        <w:r>
          <w:fldChar w:fldCharType="end"/>
        </w:r>
      </w:hyperlink>
    </w:p>
    <w:p>
      <w:pPr>
        <w:pStyle w:val="TOC1"/>
        <w:tabs>
          <w:tab w:val="right" w:leader="dot" w:pos="8306"/>
        </w:tabs>
      </w:pPr>
      <w:hyperlink w:anchor="_Toc8136" w:history="1">
        <w:r>
          <w:rPr>
            <w:rFonts w:ascii="仿宋" w:eastAsia="仿宋" w:hAnsi="仿宋" w:cs="仿宋" w:hint="eastAsia"/>
            <w:lang w:eastAsia="zh-CN"/>
          </w:rPr>
          <w:t>十一、食品防腐剂项目人力资源培养与发展</w:t>
        </w:r>
        <w:r>
          <w:tab/>
        </w:r>
        <w:r>
          <w:fldChar w:fldCharType="begin"/>
        </w:r>
        <w:r>
          <w:instrText xml:space="preserve"> PAGEREF _Toc8136 \h </w:instrText>
        </w:r>
        <w:r>
          <w:fldChar w:fldCharType="separate"/>
        </w:r>
        <w:r>
          <w:t>48</w:t>
        </w:r>
        <w:r>
          <w:fldChar w:fldCharType="end"/>
        </w:r>
      </w:hyperlink>
    </w:p>
    <w:p>
      <w:pPr>
        <w:pStyle w:val="TOC2"/>
        <w:tabs>
          <w:tab w:val="right" w:leader="dot" w:pos="8306"/>
        </w:tabs>
      </w:pPr>
      <w:hyperlink w:anchor="_Toc6380" w:history="1">
        <w:r>
          <w:rPr>
            <w:rFonts w:ascii="仿宋" w:eastAsia="仿宋" w:hAnsi="仿宋" w:cs="仿宋" w:hint="eastAsia"/>
            <w:lang w:eastAsia="zh-CN"/>
          </w:rPr>
          <w:t>(一)、人才需求与规划</w:t>
        </w:r>
        <w:r>
          <w:tab/>
        </w:r>
        <w:r>
          <w:fldChar w:fldCharType="begin"/>
        </w:r>
        <w:r>
          <w:instrText xml:space="preserve"> PAGEREF _Toc6380 \h </w:instrText>
        </w:r>
        <w:r>
          <w:fldChar w:fldCharType="separate"/>
        </w:r>
        <w:r>
          <w:t>48</w:t>
        </w:r>
        <w:r>
          <w:fldChar w:fldCharType="end"/>
        </w:r>
      </w:hyperlink>
    </w:p>
    <w:p>
      <w:pPr>
        <w:pStyle w:val="TOC2"/>
        <w:tabs>
          <w:tab w:val="right" w:leader="dot" w:pos="8306"/>
        </w:tabs>
      </w:pPr>
      <w:hyperlink w:anchor="_Toc4772" w:history="1">
        <w:r>
          <w:rPr>
            <w:rFonts w:ascii="仿宋" w:eastAsia="仿宋" w:hAnsi="仿宋" w:cs="仿宋" w:hint="eastAsia"/>
            <w:lang w:eastAsia="zh-CN"/>
          </w:rPr>
          <w:t>(二)、培训与发展计划</w:t>
        </w:r>
        <w:r>
          <w:tab/>
        </w:r>
        <w:r>
          <w:fldChar w:fldCharType="begin"/>
        </w:r>
        <w:r>
          <w:instrText xml:space="preserve"> PAGEREF _Toc4772 \h </w:instrText>
        </w:r>
        <w:r>
          <w:fldChar w:fldCharType="separate"/>
        </w:r>
        <w:r>
          <w:t>48</w:t>
        </w:r>
        <w:r>
          <w:fldChar w:fldCharType="end"/>
        </w:r>
      </w:hyperlink>
    </w:p>
    <w:p>
      <w:pPr>
        <w:pStyle w:val="TOC1"/>
        <w:tabs>
          <w:tab w:val="right" w:leader="dot" w:pos="8306"/>
        </w:tabs>
      </w:pPr>
      <w:hyperlink w:anchor="_Toc896" w:history="1">
        <w:r>
          <w:rPr>
            <w:rFonts w:ascii="仿宋" w:eastAsia="仿宋" w:hAnsi="仿宋" w:cs="仿宋" w:hint="eastAsia"/>
            <w:lang w:eastAsia="zh-CN"/>
          </w:rPr>
          <w:t>十二、食品防腐剂项目计划安排</w:t>
        </w:r>
        <w:r>
          <w:tab/>
        </w:r>
        <w:r>
          <w:fldChar w:fldCharType="begin"/>
        </w:r>
        <w:r>
          <w:instrText xml:space="preserve"> PAGEREF _Toc896 \h </w:instrText>
        </w:r>
        <w:r>
          <w:fldChar w:fldCharType="separate"/>
        </w:r>
        <w:r>
          <w:t>49</w:t>
        </w:r>
        <w:r>
          <w:fldChar w:fldCharType="end"/>
        </w:r>
      </w:hyperlink>
    </w:p>
    <w:p>
      <w:pPr>
        <w:pStyle w:val="TOC2"/>
        <w:tabs>
          <w:tab w:val="right" w:leader="dot" w:pos="8306"/>
        </w:tabs>
      </w:pPr>
      <w:hyperlink w:anchor="_Toc11925" w:history="1">
        <w:r>
          <w:rPr>
            <w:rFonts w:ascii="仿宋" w:eastAsia="仿宋" w:hAnsi="仿宋" w:cs="仿宋" w:hint="eastAsia"/>
            <w:lang w:eastAsia="zh-CN"/>
          </w:rPr>
          <w:t>(一)、建设周期</w:t>
        </w:r>
        <w:r>
          <w:tab/>
        </w:r>
        <w:r>
          <w:fldChar w:fldCharType="begin"/>
        </w:r>
        <w:r>
          <w:instrText xml:space="preserve"> PAGEREF _Toc11925 \h </w:instrText>
        </w:r>
        <w:r>
          <w:fldChar w:fldCharType="separate"/>
        </w:r>
        <w:r>
          <w:t>49</w:t>
        </w:r>
        <w:r>
          <w:fldChar w:fldCharType="end"/>
        </w:r>
      </w:hyperlink>
    </w:p>
    <w:p>
      <w:pPr>
        <w:pStyle w:val="TOC2"/>
        <w:tabs>
          <w:tab w:val="right" w:leader="dot" w:pos="8306"/>
        </w:tabs>
      </w:pPr>
      <w:hyperlink w:anchor="_Toc11593" w:history="1">
        <w:r>
          <w:rPr>
            <w:rFonts w:ascii="仿宋" w:eastAsia="仿宋" w:hAnsi="仿宋" w:cs="仿宋" w:hint="eastAsia"/>
            <w:lang w:eastAsia="zh-CN"/>
          </w:rPr>
          <w:t>(二)、建设进度</w:t>
        </w:r>
        <w:r>
          <w:tab/>
        </w:r>
        <w:r>
          <w:fldChar w:fldCharType="begin"/>
        </w:r>
        <w:r>
          <w:instrText xml:space="preserve"> PAGEREF _Toc11593 \h </w:instrText>
        </w:r>
        <w:r>
          <w:fldChar w:fldCharType="separate"/>
        </w:r>
        <w:r>
          <w:t>50</w:t>
        </w:r>
        <w:r>
          <w:fldChar w:fldCharType="end"/>
        </w:r>
      </w:hyperlink>
    </w:p>
    <w:p>
      <w:pPr>
        <w:pStyle w:val="TOC2"/>
        <w:tabs>
          <w:tab w:val="right" w:leader="dot" w:pos="8306"/>
        </w:tabs>
      </w:pPr>
      <w:hyperlink w:anchor="_Toc1668" w:history="1">
        <w:r>
          <w:rPr>
            <w:rFonts w:ascii="仿宋" w:eastAsia="仿宋" w:hAnsi="仿宋" w:cs="仿宋" w:hint="eastAsia"/>
            <w:lang w:eastAsia="zh-CN"/>
          </w:rPr>
          <w:t>(三)、进度安排注意事项</w:t>
        </w:r>
        <w:r>
          <w:tab/>
        </w:r>
        <w:r>
          <w:fldChar w:fldCharType="begin"/>
        </w:r>
        <w:r>
          <w:instrText xml:space="preserve"> PAGEREF _Toc1668 \h </w:instrText>
        </w:r>
        <w:r>
          <w:fldChar w:fldCharType="separate"/>
        </w:r>
        <w:r>
          <w:t>51</w:t>
        </w:r>
        <w:r>
          <w:fldChar w:fldCharType="end"/>
        </w:r>
      </w:hyperlink>
    </w:p>
    <w:p>
      <w:pPr>
        <w:pStyle w:val="TOC2"/>
        <w:tabs>
          <w:tab w:val="right" w:leader="dot" w:pos="8306"/>
        </w:tabs>
      </w:pPr>
      <w:hyperlink w:anchor="_Toc15169" w:history="1">
        <w:r>
          <w:rPr>
            <w:rFonts w:ascii="仿宋" w:eastAsia="仿宋" w:hAnsi="仿宋" w:cs="仿宋" w:hint="eastAsia"/>
            <w:lang w:eastAsia="zh-CN"/>
          </w:rPr>
          <w:t>(四)、人力资源配置</w:t>
        </w:r>
        <w:r>
          <w:tab/>
        </w:r>
        <w:r>
          <w:fldChar w:fldCharType="begin"/>
        </w:r>
        <w:r>
          <w:instrText xml:space="preserve"> PAGEREF _Toc15169 \h </w:instrText>
        </w:r>
        <w:r>
          <w:fldChar w:fldCharType="separate"/>
        </w:r>
        <w:r>
          <w:t>52</w:t>
        </w:r>
        <w:r>
          <w:fldChar w:fldCharType="end"/>
        </w:r>
      </w:hyperlink>
    </w:p>
    <w:p>
      <w:pPr>
        <w:pStyle w:val="TOC1"/>
        <w:tabs>
          <w:tab w:val="right" w:leader="dot" w:pos="8306"/>
        </w:tabs>
      </w:pPr>
      <w:hyperlink w:anchor="_Toc23146" w:history="1">
        <w:r>
          <w:rPr>
            <w:rFonts w:ascii="仿宋" w:eastAsia="仿宋" w:hAnsi="仿宋" w:cs="仿宋" w:hint="eastAsia"/>
            <w:lang w:eastAsia="zh-CN"/>
          </w:rPr>
          <w:t>十三、风险识别与分类</w:t>
        </w:r>
        <w:r>
          <w:tab/>
        </w:r>
        <w:r>
          <w:fldChar w:fldCharType="begin"/>
        </w:r>
        <w:r>
          <w:instrText xml:space="preserve"> PAGEREF _Toc23146 \h </w:instrText>
        </w:r>
        <w:r>
          <w:fldChar w:fldCharType="separate"/>
        </w:r>
        <w:r>
          <w:t>53</w:t>
        </w:r>
        <w:r>
          <w:fldChar w:fldCharType="end"/>
        </w:r>
      </w:hyperlink>
    </w:p>
    <w:p>
      <w:pPr>
        <w:pStyle w:val="TOC2"/>
        <w:tabs>
          <w:tab w:val="right" w:leader="dot" w:pos="8306"/>
        </w:tabs>
      </w:pPr>
      <w:hyperlink w:anchor="_Toc2238" w:history="1">
        <w:r>
          <w:rPr>
            <w:rFonts w:ascii="仿宋" w:eastAsia="仿宋" w:hAnsi="仿宋" w:cs="仿宋" w:hint="eastAsia"/>
            <w:lang w:eastAsia="zh-CN"/>
          </w:rPr>
          <w:t>(一)、风险识别</w:t>
        </w:r>
        <w:r>
          <w:tab/>
        </w:r>
        <w:r>
          <w:fldChar w:fldCharType="begin"/>
        </w:r>
        <w:r>
          <w:instrText xml:space="preserve"> PAGEREF _Toc2238 \h </w:instrText>
        </w:r>
        <w:r>
          <w:fldChar w:fldCharType="separate"/>
        </w:r>
        <w:r>
          <w:t>53</w:t>
        </w:r>
        <w:r>
          <w:fldChar w:fldCharType="end"/>
        </w:r>
      </w:hyperlink>
    </w:p>
    <w:p>
      <w:pPr>
        <w:pStyle w:val="TOC2"/>
        <w:tabs>
          <w:tab w:val="right" w:leader="dot" w:pos="8306"/>
        </w:tabs>
      </w:pPr>
      <w:hyperlink w:anchor="_Toc20101" w:history="1">
        <w:r>
          <w:rPr>
            <w:rFonts w:ascii="仿宋" w:eastAsia="仿宋" w:hAnsi="仿宋" w:cs="仿宋" w:hint="eastAsia"/>
            <w:lang w:eastAsia="zh-CN"/>
          </w:rPr>
          <w:t>(二)、风险分类</w:t>
        </w:r>
        <w:r>
          <w:tab/>
        </w:r>
        <w:r>
          <w:fldChar w:fldCharType="begin"/>
        </w:r>
        <w:r>
          <w:instrText xml:space="preserve"> PAGEREF _Toc20101 \h </w:instrText>
        </w:r>
        <w:r>
          <w:fldChar w:fldCharType="separate"/>
        </w:r>
        <w:r>
          <w:t>55</w:t>
        </w:r>
        <w:r>
          <w:fldChar w:fldCharType="end"/>
        </w:r>
      </w:hyperlink>
    </w:p>
    <w:p>
      <w:pPr>
        <w:pStyle w:val="TOC1"/>
        <w:tabs>
          <w:tab w:val="right" w:leader="dot" w:pos="8306"/>
        </w:tabs>
      </w:pPr>
      <w:hyperlink w:anchor="_Toc28250" w:history="1">
        <w:r>
          <w:rPr>
            <w:rFonts w:ascii="仿宋" w:eastAsia="仿宋" w:hAnsi="仿宋" w:cs="仿宋" w:hint="eastAsia"/>
            <w:lang w:eastAsia="zh-CN"/>
          </w:rPr>
          <w:t>十四、食品防腐剂项目实施时间节点</w:t>
        </w:r>
        <w:r>
          <w:tab/>
        </w:r>
        <w:r>
          <w:fldChar w:fldCharType="begin"/>
        </w:r>
        <w:r>
          <w:instrText xml:space="preserve"> PAGEREF _Toc28250 \h </w:instrText>
        </w:r>
        <w:r>
          <w:fldChar w:fldCharType="separate"/>
        </w:r>
        <w:r>
          <w:t>56</w:t>
        </w:r>
        <w:r>
          <w:fldChar w:fldCharType="end"/>
        </w:r>
      </w:hyperlink>
    </w:p>
    <w:p>
      <w:pPr>
        <w:pStyle w:val="TOC2"/>
        <w:tabs>
          <w:tab w:val="right" w:leader="dot" w:pos="8306"/>
        </w:tabs>
      </w:pPr>
      <w:hyperlink w:anchor="_Toc20751" w:history="1">
        <w:r>
          <w:rPr>
            <w:rFonts w:ascii="仿宋" w:eastAsia="仿宋" w:hAnsi="仿宋" w:cs="仿宋" w:hint="eastAsia"/>
            <w:lang w:eastAsia="zh-CN"/>
          </w:rPr>
          <w:t>(一)、食品防腐剂项目启动阶段时间节点</w:t>
        </w:r>
        <w:r>
          <w:tab/>
        </w:r>
        <w:r>
          <w:fldChar w:fldCharType="begin"/>
        </w:r>
        <w:r>
          <w:instrText xml:space="preserve"> PAGEREF _Toc20751 \h </w:instrText>
        </w:r>
        <w:r>
          <w:fldChar w:fldCharType="separate"/>
        </w:r>
        <w:r>
          <w:t>56</w:t>
        </w:r>
        <w:r>
          <w:fldChar w:fldCharType="end"/>
        </w:r>
      </w:hyperlink>
    </w:p>
    <w:p>
      <w:pPr>
        <w:pStyle w:val="TOC2"/>
        <w:tabs>
          <w:tab w:val="right" w:leader="dot" w:pos="8306"/>
        </w:tabs>
      </w:pPr>
      <w:hyperlink w:anchor="_Toc24902" w:history="1">
        <w:r>
          <w:rPr>
            <w:rFonts w:ascii="仿宋" w:eastAsia="仿宋" w:hAnsi="仿宋" w:cs="仿宋" w:hint="eastAsia"/>
            <w:lang w:eastAsia="zh-CN"/>
          </w:rPr>
          <w:t>(二)、食品防腐剂项目执行阶段时间节点</w:t>
        </w:r>
        <w:r>
          <w:tab/>
        </w:r>
        <w:r>
          <w:fldChar w:fldCharType="begin"/>
        </w:r>
        <w:r>
          <w:instrText xml:space="preserve"> PAGEREF _Toc24902 \h </w:instrText>
        </w:r>
        <w:r>
          <w:fldChar w:fldCharType="separate"/>
        </w:r>
        <w:r>
          <w:t>58</w:t>
        </w:r>
        <w:r>
          <w:fldChar w:fldCharType="end"/>
        </w:r>
      </w:hyperlink>
    </w:p>
    <w:p>
      <w:pPr>
        <w:pStyle w:val="TOC2"/>
        <w:tabs>
          <w:tab w:val="right" w:leader="dot" w:pos="8306"/>
        </w:tabs>
      </w:pPr>
      <w:hyperlink w:anchor="_Toc19147" w:history="1">
        <w:r>
          <w:rPr>
            <w:rFonts w:ascii="仿宋" w:eastAsia="仿宋" w:hAnsi="仿宋" w:cs="仿宋" w:hint="eastAsia"/>
            <w:lang w:eastAsia="zh-CN"/>
          </w:rPr>
          <w:t>(三)、食品防腐剂项目完成阶段时间节点</w:t>
        </w:r>
        <w:r>
          <w:tab/>
        </w:r>
        <w:r>
          <w:fldChar w:fldCharType="begin"/>
        </w:r>
        <w:r>
          <w:instrText xml:space="preserve"> PAGEREF _Toc19147 \h </w:instrText>
        </w:r>
        <w:r>
          <w:fldChar w:fldCharType="separate"/>
        </w:r>
        <w:r>
          <w:t>59</w:t>
        </w:r>
        <w:r>
          <w:fldChar w:fldCharType="end"/>
        </w:r>
      </w:hyperlink>
    </w:p>
    <w:p>
      <w:pPr>
        <w:pStyle w:val="TOC1"/>
        <w:tabs>
          <w:tab w:val="right" w:leader="dot" w:pos="8306"/>
        </w:tabs>
      </w:pPr>
      <w:hyperlink w:anchor="_Toc13869" w:history="1">
        <w:r>
          <w:rPr>
            <w:rFonts w:ascii="仿宋" w:eastAsia="仿宋" w:hAnsi="仿宋" w:cs="仿宋" w:hint="eastAsia"/>
            <w:lang w:eastAsia="zh-CN"/>
          </w:rPr>
          <w:t>十五、利益相关者分析与沟通计划</w:t>
        </w:r>
        <w:r>
          <w:tab/>
        </w:r>
        <w:r>
          <w:fldChar w:fldCharType="begin"/>
        </w:r>
        <w:r>
          <w:instrText xml:space="preserve"> PAGEREF _Toc13869 \h </w:instrText>
        </w:r>
        <w:r>
          <w:fldChar w:fldCharType="separate"/>
        </w:r>
        <w:r>
          <w:t>60</w:t>
        </w:r>
        <w:r>
          <w:fldChar w:fldCharType="end"/>
        </w:r>
      </w:hyperlink>
    </w:p>
    <w:p>
      <w:pPr>
        <w:pStyle w:val="TOC2"/>
        <w:tabs>
          <w:tab w:val="right" w:leader="dot" w:pos="8306"/>
        </w:tabs>
      </w:pPr>
      <w:hyperlink w:anchor="_Toc22761" w:history="1">
        <w:r>
          <w:rPr>
            <w:rFonts w:ascii="仿宋" w:eastAsia="仿宋" w:hAnsi="仿宋" w:cs="仿宋" w:hint="eastAsia"/>
            <w:lang w:eastAsia="zh-CN"/>
          </w:rPr>
          <w:t>(一)、利益相关者分析</w:t>
        </w:r>
        <w:r>
          <w:tab/>
        </w:r>
        <w:r>
          <w:fldChar w:fldCharType="begin"/>
        </w:r>
        <w:r>
          <w:instrText xml:space="preserve"> PAGEREF _Toc22761 \h </w:instrText>
        </w:r>
        <w:r>
          <w:fldChar w:fldCharType="separate"/>
        </w:r>
        <w:r>
          <w:t>60</w:t>
        </w:r>
        <w:r>
          <w:fldChar w:fldCharType="end"/>
        </w:r>
      </w:hyperlink>
    </w:p>
    <w:p>
      <w:pPr>
        <w:pStyle w:val="TOC2"/>
        <w:tabs>
          <w:tab w:val="right" w:leader="dot" w:pos="8306"/>
        </w:tabs>
      </w:pPr>
      <w:hyperlink w:anchor="_Toc27648" w:history="1">
        <w:r>
          <w:rPr>
            <w:rFonts w:ascii="仿宋" w:eastAsia="仿宋" w:hAnsi="仿宋" w:cs="仿宋" w:hint="eastAsia"/>
            <w:lang w:eastAsia="zh-CN"/>
          </w:rPr>
          <w:t>(二)、沟通计划</w:t>
        </w:r>
        <w:r>
          <w:tab/>
        </w:r>
        <w:r>
          <w:fldChar w:fldCharType="begin"/>
        </w:r>
        <w:r>
          <w:instrText xml:space="preserve"> PAGEREF _Toc27648 \h </w:instrText>
        </w:r>
        <w:r>
          <w:fldChar w:fldCharType="separate"/>
        </w:r>
        <w:r>
          <w:t>61</w:t>
        </w:r>
        <w:r>
          <w:fldChar w:fldCharType="end"/>
        </w:r>
      </w:hyperlink>
    </w:p>
    <w:p>
      <w:pPr>
        <w:pStyle w:val="TOC1"/>
        <w:tabs>
          <w:tab w:val="right" w:leader="dot" w:pos="8306"/>
        </w:tabs>
      </w:pPr>
      <w:hyperlink w:anchor="_Toc18029" w:history="1">
        <w:r>
          <w:rPr>
            <w:rFonts w:ascii="仿宋" w:eastAsia="仿宋" w:hAnsi="仿宋" w:cs="仿宋" w:hint="eastAsia"/>
            <w:lang w:eastAsia="zh-CN"/>
          </w:rPr>
          <w:t>十六、营销与推广策略</w:t>
        </w:r>
        <w:r>
          <w:tab/>
        </w:r>
        <w:r>
          <w:fldChar w:fldCharType="begin"/>
        </w:r>
        <w:r>
          <w:instrText xml:space="preserve"> PAGEREF _Toc18029 \h </w:instrText>
        </w:r>
        <w:r>
          <w:fldChar w:fldCharType="separate"/>
        </w:r>
        <w:r>
          <w:t>62</w:t>
        </w:r>
        <w:r>
          <w:fldChar w:fldCharType="end"/>
        </w:r>
      </w:hyperlink>
    </w:p>
    <w:p>
      <w:pPr>
        <w:pStyle w:val="TOC2"/>
        <w:tabs>
          <w:tab w:val="right" w:leader="dot" w:pos="8306"/>
        </w:tabs>
      </w:pPr>
      <w:hyperlink w:anchor="_Toc13936" w:history="1">
        <w:r>
          <w:rPr>
            <w:rFonts w:ascii="仿宋" w:eastAsia="仿宋" w:hAnsi="仿宋" w:cs="仿宋" w:hint="eastAsia"/>
            <w:lang w:eastAsia="zh-CN"/>
          </w:rPr>
          <w:t>(一)、产品/服务定位与特点</w:t>
        </w:r>
        <w:r>
          <w:tab/>
        </w:r>
        <w:r>
          <w:fldChar w:fldCharType="begin"/>
        </w:r>
        <w:r>
          <w:instrText xml:space="preserve"> PAGEREF _Toc13936 \h </w:instrText>
        </w:r>
        <w:r>
          <w:fldChar w:fldCharType="separate"/>
        </w:r>
        <w:r>
          <w:t>62</w:t>
        </w:r>
        <w:r>
          <w:fldChar w:fldCharType="end"/>
        </w:r>
      </w:hyperlink>
    </w:p>
    <w:p>
      <w:pPr>
        <w:pStyle w:val="TOC2"/>
        <w:tabs>
          <w:tab w:val="right" w:leader="dot" w:pos="8306"/>
        </w:tabs>
      </w:pPr>
      <w:hyperlink w:anchor="_Toc31954" w:history="1">
        <w:r>
          <w:rPr>
            <w:rFonts w:ascii="仿宋" w:eastAsia="仿宋" w:hAnsi="仿宋" w:cs="仿宋" w:hint="eastAsia"/>
            <w:lang w:eastAsia="zh-CN"/>
          </w:rPr>
          <w:t>(二)、市场定位与竞争分析</w:t>
        </w:r>
        <w:r>
          <w:tab/>
        </w:r>
        <w:r>
          <w:fldChar w:fldCharType="begin"/>
        </w:r>
        <w:r>
          <w:instrText xml:space="preserve"> PAGEREF _Toc31954 \h </w:instrText>
        </w:r>
        <w:r>
          <w:fldChar w:fldCharType="separate"/>
        </w:r>
        <w:r>
          <w:t>63</w:t>
        </w:r>
        <w:r>
          <w:fldChar w:fldCharType="end"/>
        </w:r>
      </w:hyperlink>
    </w:p>
    <w:p>
      <w:pPr>
        <w:pStyle w:val="TOC2"/>
        <w:tabs>
          <w:tab w:val="right" w:leader="dot" w:pos="8306"/>
        </w:tabs>
      </w:pPr>
      <w:hyperlink w:anchor="_Toc22427" w:history="1">
        <w:r>
          <w:rPr>
            <w:rFonts w:ascii="仿宋" w:eastAsia="仿宋" w:hAnsi="仿宋" w:cs="仿宋" w:hint="eastAsia"/>
            <w:lang w:eastAsia="zh-CN"/>
          </w:rPr>
          <w:t>(三)、营销渠道与策略</w:t>
        </w:r>
        <w:r>
          <w:tab/>
        </w:r>
        <w:r>
          <w:fldChar w:fldCharType="begin"/>
        </w:r>
        <w:r>
          <w:instrText xml:space="preserve"> PAGEREF _Toc22427 \h </w:instrText>
        </w:r>
        <w:r>
          <w:fldChar w:fldCharType="separate"/>
        </w:r>
        <w:r>
          <w:t>65</w:t>
        </w:r>
        <w:r>
          <w:fldChar w:fldCharType="end"/>
        </w:r>
      </w:hyperlink>
    </w:p>
    <w:p>
      <w:pPr>
        <w:pStyle w:val="TOC2"/>
        <w:tabs>
          <w:tab w:val="right" w:leader="dot" w:pos="8306"/>
        </w:tabs>
      </w:pPr>
      <w:hyperlink w:anchor="_Toc10721" w:history="1">
        <w:r>
          <w:rPr>
            <w:rFonts w:ascii="仿宋" w:eastAsia="仿宋" w:hAnsi="仿宋" w:cs="仿宋" w:hint="eastAsia"/>
            <w:lang w:eastAsia="zh-CN"/>
          </w:rPr>
          <w:t>(四)、推广与宣传活动</w:t>
        </w:r>
        <w:r>
          <w:tab/>
        </w:r>
        <w:r>
          <w:fldChar w:fldCharType="begin"/>
        </w:r>
        <w:r>
          <w:instrText xml:space="preserve"> PAGEREF _Toc10721 \h </w:instrText>
        </w:r>
        <w:r>
          <w:fldChar w:fldCharType="separate"/>
        </w:r>
        <w:r>
          <w:t>66</w:t>
        </w:r>
        <w:r>
          <w:fldChar w:fldCharType="end"/>
        </w:r>
      </w:hyperlink>
    </w:p>
    <w:p>
      <w:pPr>
        <w:pStyle w:val="TOC1"/>
        <w:tabs>
          <w:tab w:val="right" w:leader="dot" w:pos="8306"/>
        </w:tabs>
      </w:pPr>
      <w:hyperlink w:anchor="_Toc1507" w:history="1">
        <w:r>
          <w:rPr>
            <w:rFonts w:ascii="仿宋" w:eastAsia="仿宋" w:hAnsi="仿宋" w:cs="仿宋" w:hint="eastAsia"/>
            <w:lang w:eastAsia="zh-CN"/>
          </w:rPr>
          <w:t>十七、供应链管理</w:t>
        </w:r>
        <w:r>
          <w:tab/>
        </w:r>
        <w:r>
          <w:fldChar w:fldCharType="begin"/>
        </w:r>
        <w:r>
          <w:instrText xml:space="preserve"> PAGEREF _Toc1507 \h </w:instrText>
        </w:r>
        <w:r>
          <w:fldChar w:fldCharType="separate"/>
        </w:r>
        <w:r>
          <w:t>71</w:t>
        </w:r>
        <w:r>
          <w:fldChar w:fldCharType="end"/>
        </w:r>
      </w:hyperlink>
    </w:p>
    <w:p>
      <w:pPr>
        <w:pStyle w:val="TOC2"/>
        <w:tabs>
          <w:tab w:val="right" w:leader="dot" w:pos="8306"/>
        </w:tabs>
      </w:pPr>
      <w:hyperlink w:anchor="_Toc18771" w:history="1">
        <w:r>
          <w:rPr>
            <w:rFonts w:ascii="仿宋" w:eastAsia="仿宋" w:hAnsi="仿宋" w:cs="仿宋" w:hint="eastAsia"/>
            <w:lang w:eastAsia="zh-CN"/>
          </w:rPr>
          <w:t>(一)、供应链战略规划</w:t>
        </w:r>
        <w:r>
          <w:tab/>
        </w:r>
        <w:r>
          <w:fldChar w:fldCharType="begin"/>
        </w:r>
        <w:r>
          <w:instrText xml:space="preserve"> PAGEREF _Toc18771 \h </w:instrText>
        </w:r>
        <w:r>
          <w:fldChar w:fldCharType="separate"/>
        </w:r>
        <w:r>
          <w:t>71</w:t>
        </w:r>
        <w:r>
          <w:fldChar w:fldCharType="end"/>
        </w:r>
      </w:hyperlink>
    </w:p>
    <w:p>
      <w:pPr>
        <w:pStyle w:val="TOC2"/>
        <w:tabs>
          <w:tab w:val="right" w:leader="dot" w:pos="8306"/>
        </w:tabs>
      </w:pPr>
      <w:hyperlink w:anchor="_Toc18639" w:history="1">
        <w:r>
          <w:rPr>
            <w:rFonts w:ascii="仿宋" w:eastAsia="仿宋" w:hAnsi="仿宋" w:cs="仿宋" w:hint="eastAsia"/>
            <w:lang w:eastAsia="zh-CN"/>
          </w:rPr>
          <w:t>(二)、供应商选择与合作</w:t>
        </w:r>
        <w:r>
          <w:tab/>
        </w:r>
        <w:r>
          <w:fldChar w:fldCharType="begin"/>
        </w:r>
        <w:r>
          <w:instrText xml:space="preserve"> PAGEREF _Toc18639 \h </w:instrText>
        </w:r>
        <w:r>
          <w:fldChar w:fldCharType="separate"/>
        </w:r>
        <w:r>
          <w:t>73</w:t>
        </w:r>
        <w:r>
          <w:fldChar w:fldCharType="end"/>
        </w:r>
      </w:hyperlink>
    </w:p>
    <w:p>
      <w:pPr>
        <w:pStyle w:val="TOC2"/>
        <w:tabs>
          <w:tab w:val="right" w:leader="dot" w:pos="8306"/>
        </w:tabs>
      </w:pPr>
      <w:hyperlink w:anchor="_Toc15460" w:history="1">
        <w:r>
          <w:rPr>
            <w:rFonts w:ascii="仿宋" w:eastAsia="仿宋" w:hAnsi="仿宋" w:cs="仿宋" w:hint="eastAsia"/>
            <w:lang w:eastAsia="zh-CN"/>
          </w:rPr>
          <w:t>(三)、物流与库存管理</w:t>
        </w:r>
        <w:r>
          <w:tab/>
        </w:r>
        <w:r>
          <w:fldChar w:fldCharType="begin"/>
        </w:r>
        <w:r>
          <w:instrText xml:space="preserve"> PAGEREF _Toc15460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3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914"/>
      <w:r>
        <w:rPr>
          <w:rFonts w:ascii="仿宋" w:eastAsia="仿宋" w:hAnsi="仿宋" w:cs="仿宋" w:hint="eastAsia"/>
          <w:lang w:eastAsia="zh-CN"/>
        </w:rPr>
        <w:t>(一)、食品防腐剂行业分析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食品防腐剂行业一直以来都是市场的关注焦点。行业内的发展趋势、竞争态势以及潜在机会都对食品防腐剂项目的推进产生深远的影响。通过深入研究行业的整体概貌，我们将更好地理解行业的核心特征，为食品防腐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防腐剂行业，技术一直是推动创新和发展的关键因素。我们将对当前技术趋势进行详尽分析，包括但不限于人工智能、大数据应用、先进制造技术等。这有助于食品防腐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食品防腐剂项目成功的基础。我们将对主要竞争对手进行深入研究，包括其市场份额、产品特点、市场定位等。通过全面了解竞争对手的优势和劣势，食品防腐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0239"/>
      <w:r>
        <w:rPr>
          <w:rFonts w:ascii="仿宋" w:eastAsia="仿宋" w:hAnsi="仿宋" w:cs="仿宋" w:hint="eastAsia"/>
          <w:sz w:val="28"/>
          <w:lang w:eastAsia="zh-CN"/>
        </w:rPr>
        <w:t>(二)、食品防腐剂市场分析预测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食品防腐剂市场未来的增长趋势。这包括市场的整体规模、各细分领域的发展趋势等。食品防腐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食品防腐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食品防腐剂项目实施过程中需要充分考虑的因素。我们将对市场风险进行全面评估，包括但不限于政策法规风险、市场竞争风险、技术变革风险等。通过对潜在风险的深入分析，食品防腐剂项目可以制定相应的风险缓解策略，降低不确定性对食品防腐剂项目的影响。</w:t>
      </w:r>
    </w:p>
    <w:p>
      <w:pPr>
        <w:pStyle w:val="Heading1"/>
        <w:ind w:firstLine="560" w:firstLineChars="200"/>
        <w:rPr>
          <w:rFonts w:ascii="仿宋" w:eastAsia="仿宋" w:hAnsi="仿宋" w:cs="仿宋" w:hint="eastAsia"/>
          <w:sz w:val="28"/>
          <w:lang w:eastAsia="zh-CN"/>
        </w:rPr>
      </w:pPr>
      <w:bookmarkStart w:id="5" w:name="_Toc4369"/>
      <w:r>
        <w:rPr>
          <w:rFonts w:ascii="仿宋" w:eastAsia="仿宋" w:hAnsi="仿宋" w:cs="仿宋" w:hint="eastAsia"/>
          <w:sz w:val="28"/>
          <w:lang w:eastAsia="zh-CN"/>
        </w:rPr>
        <w:t>二、食品防腐剂项目文档管理</w:t>
      </w:r>
      <w:bookmarkEnd w:id="5"/>
    </w:p>
    <w:p>
      <w:pPr>
        <w:pStyle w:val="Heading2"/>
        <w:rPr>
          <w:rFonts w:ascii="仿宋" w:eastAsia="仿宋" w:hAnsi="仿宋" w:cs="仿宋" w:hint="eastAsia"/>
          <w:lang w:eastAsia="zh-CN"/>
        </w:rPr>
      </w:pPr>
      <w:bookmarkStart w:id="6" w:name="_Toc279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食品防腐剂项目高度重视文档的质量和准确性，以支持食品防腐剂项目的各项活动和决策。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防腐剂项目文档的编制始于食品防腐剂项目计划的初期，我们制定了详细的文档编制计划，明确了每个文档的内容、格式和编写责任人。在食品防腐剂项目启动阶段，我们首先编制了食品防腐剂项目章程，明确定义了食品防腐剂项目的目标、范围、风险等关键要素。随后，食品防腐剂项目团队根据计划陆续编制了需求文档、设计文档、测试文档等各类文档，确保食品防腐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食品防腐剂项目管理中的重要环节，旨在确保食品防腐剂项目文档符合质量标准和食品防腐剂项目需求。在食品防腐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食品防腐剂项目相关利益方和专业领域的专家对文档进行独立审查。这有助于获取更全面、客观的反馈，确保食品防腐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食品防腐剂项目在文档编制与审查方面建立了严格的管理机制，通过规范的流程和多维度的审查，确保食品防腐剂项目文档的质量、准确性和可靠性，为食品防腐剂项目的顺利推进提供了有力支持。</w:t>
      </w:r>
    </w:p>
    <w:p>
      <w:pPr>
        <w:pStyle w:val="Heading2"/>
        <w:ind w:firstLine="560" w:firstLineChars="200"/>
        <w:rPr>
          <w:rFonts w:ascii="仿宋" w:eastAsia="仿宋" w:hAnsi="仿宋" w:cs="仿宋" w:hint="eastAsia"/>
          <w:sz w:val="28"/>
          <w:lang w:eastAsia="zh-CN"/>
        </w:rPr>
      </w:pPr>
      <w:bookmarkStart w:id="7" w:name="_Toc3261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在食品防腐剂项目中，我们致力于优化文档发布与分发过程，以确保信息的高效传递和团队间协作的顺畅进行。以下是我们采取的关键优化策略：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我们通过多渠道发布文档，包括电子邮件、食品防腐剂项目管理平台、内部网站等，以满足不同团队成员的偏好和需求。多渠道发布确保了信息的全面覆盖。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我们采用了精细的权限控制，确保只有授权人员可以访问敏感信息。这种安全措施保护了食品防腐剂项目文档的机密性，防止了未经授权的信息泄露。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4424"/>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文档存档与归档是食品防腐剂项目生命周期中一个至关重要的环节，直接关系到食品防腐剂项目信息的长期保存和历史记录的完整性。在食品防腐剂项目中，我们实施了一系列有效的文档存档与归档管理策略：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1765"/>
      <w:r>
        <w:rPr>
          <w:rFonts w:ascii="仿宋" w:eastAsia="仿宋" w:hAnsi="仿宋" w:cs="仿宋" w:hint="eastAsia"/>
          <w:sz w:val="28"/>
          <w:lang w:eastAsia="zh-CN"/>
        </w:rPr>
        <w:t>三、食品防腐剂项目建设单位说明</w:t>
      </w:r>
      <w:bookmarkEnd w:id="9"/>
    </w:p>
    <w:p>
      <w:pPr>
        <w:pStyle w:val="Heading2"/>
        <w:rPr>
          <w:rFonts w:ascii="仿宋" w:eastAsia="仿宋" w:hAnsi="仿宋" w:cs="仿宋" w:hint="eastAsia"/>
          <w:lang w:eastAsia="zh-CN"/>
        </w:rPr>
      </w:pPr>
      <w:bookmarkStart w:id="10" w:name="_Toc18520"/>
      <w:r>
        <w:rPr>
          <w:rFonts w:ascii="仿宋" w:eastAsia="仿宋" w:hAnsi="仿宋" w:cs="仿宋" w:hint="eastAsia"/>
          <w:lang w:eastAsia="zh-CN"/>
        </w:rPr>
        <w:t>(一)、食品防腐剂项目承办单位基本情况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9312"/>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食品防腐剂项目承办单位的XXXX，我们着眼于实现可持续的经济效益。通过技术创新和解决方案的提供，公司预计在食品防腐剂项目执行期间将获得可观的收入增长。这一收入来源主要包括食品防腐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同时，我们注重成本控制和效率提升，以确保食品防腐剂项目的可持续盈利。透过精细的管理和资源优化，公司期望实现食品防腐剂项目利润最大化。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食品防腐剂项目实施进行全面的投资评估，包括食品防腐剂项目启动阶段的资金投入和后续运营成本。通过对食品防腐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食品防腐剂项目实施过程中具备足够的资金流动性，公司将进行详尽的现金流分析。这包括资金需求的合理预测、食品防腐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812"/>
      <w:r>
        <w:rPr>
          <w:rFonts w:ascii="仿宋" w:eastAsia="仿宋" w:hAnsi="仿宋" w:cs="仿宋" w:hint="eastAsia"/>
          <w:sz w:val="28"/>
          <w:lang w:eastAsia="zh-CN"/>
        </w:rPr>
        <w:t>四、食品防腐剂项目绩效评估</w:t>
      </w:r>
      <w:bookmarkEnd w:id="12"/>
    </w:p>
    <w:p>
      <w:pPr>
        <w:pStyle w:val="Heading2"/>
        <w:rPr>
          <w:rFonts w:ascii="仿宋" w:eastAsia="仿宋" w:hAnsi="仿宋" w:cs="仿宋" w:hint="eastAsia"/>
          <w:lang w:eastAsia="zh-CN"/>
        </w:rPr>
      </w:pPr>
      <w:bookmarkStart w:id="13" w:name="_Toc29153"/>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食品防腐剂项目中，我们设计了一套全面的绩效评估指标，以确保食品防腐剂项目的可控和成功交付。这些指标跨足食品防腐剂项目目标、成本、进度和质量等多个维度，为我们提供了全面洞察食品防腐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防腐剂项目目标达成率是我们关注的首要指标。我们设定了明确的目标，并通过定期监测和评估，迅速发现并应对潜在的目标偏差。这为食品防腐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成本绩效是另一个核心关注点。通过实际成本与预算成本的对比分析，我们深入了解成本差异的原因，及时调整资源分配，保持食品防腐剂项目在经济效益方面的合理水平。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防腐剂项目进度作为关键的绩效指标之一，得到了精心的关注。我们制定了详细的食品防腐剂项目进度计划，并设立了进度符合度指标，确保实际进度与计划进度保持一致。这使我们能够快速发现和解决潜在的进度问题，保持食品防腐剂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食品防腐剂项目绩效的不可或缺的一环。我们引入了一系列的质量标准和客户满意度指标，以确保食品防腐剂项目交付的成果在质量上达到或超越预期水平。通过持续监测这些指标，我们努力提升食品防腐剂项目整体质量水平，为食品防腐剂项目的成功交付提供有力保障。通过这些科学且全面的绩效评估，我们能够更好地引导食品防腐剂项目的持续改进，确保食品防腐剂项目目标的顺利达成。</w:t>
      </w:r>
    </w:p>
    <w:p>
      <w:pPr>
        <w:pStyle w:val="Heading2"/>
        <w:ind w:firstLine="560" w:firstLineChars="200"/>
        <w:rPr>
          <w:rFonts w:ascii="仿宋" w:eastAsia="仿宋" w:hAnsi="仿宋" w:cs="仿宋" w:hint="eastAsia"/>
          <w:sz w:val="28"/>
          <w:lang w:eastAsia="zh-CN"/>
        </w:rPr>
      </w:pPr>
      <w:bookmarkStart w:id="14" w:name="_Toc21196"/>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绩效评估是食品防腐剂项目中的关键环节，为确保食品防腐剂项目达到预期目标，我们采用了多层次、多维度的绩效评估方法。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食品防腐剂项目的战略目标对齐，确保每个决策和行动都与食品防腐剂项目整体目标保持一致。团队会定期召开战略对齐会议，审视当前工作与食品防腐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食品防腐剂项目进度、质量、成本和风险等方面。这些指标通过数据收集和分析，为食品防腐剂项目管理团队提供了客观的评估依据。例如，我们通过食品防腐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绩效评估不仅仅停留在食品防腐剂项目内部，还考虑了食品防腐剂项目对外部环境的影响。我们定期进行干系人满意度调查，以了解各利益相关方对食品防腐剂项目的期望和满意度，并及时做出调整。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这种多层次、多角度的绩效评估方法，使得我们能够全面了解食品防腐剂项目的运行状态，及时做出调整，确保食品防腐剂项目在不断变化的环境中保持稳健前行。</w:t>
      </w:r>
    </w:p>
    <w:p>
      <w:pPr>
        <w:pStyle w:val="Heading2"/>
        <w:ind w:firstLine="560" w:firstLineChars="200"/>
        <w:rPr>
          <w:rFonts w:ascii="仿宋" w:eastAsia="仿宋" w:hAnsi="仿宋" w:cs="仿宋" w:hint="eastAsia"/>
          <w:sz w:val="28"/>
          <w:lang w:eastAsia="zh-CN"/>
        </w:rPr>
      </w:pPr>
      <w:bookmarkStart w:id="15" w:name="_Toc15174"/>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为了确保食品防腐剂项目的有效管理和不断优化，我们采用了精心设计的绩效评估周期。这个周期旨在实现灵活、实时和全面的评估，以适应食品防腐剂项目执行中的各种挑战。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食品防腐剂项目的不同需求，分为短期、中期和长期。短期评估关注每个迭代或工作周期，以及时发现和解决当前任务中的问题。中期评估涵盖几个迭代，深入了解整体食品防腐剂项目的趋势和性能。长期评估则着眼于整个食品防腐剂项目阶段，确保食品防腐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食品防腐剂项目管理工具和协作平台，团队成员能够随时更新和分享食品防腐剂项目数据。这种实时性的反馈机制使我们能够及时察觉潜在问题，快速调整，保持食品防腐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食品防腐剂项目的决策制定密不可分。每个周期的食品防腐剂项目回顾会议成为集体总结经验、识别问题深层次原因并找到创新解决方案的平台。这种定期的反思与调整机制使食品防腐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1145"/>
      <w:r>
        <w:rPr>
          <w:rFonts w:ascii="仿宋" w:eastAsia="仿宋" w:hAnsi="仿宋" w:cs="仿宋" w:hint="eastAsia"/>
          <w:sz w:val="28"/>
          <w:lang w:eastAsia="zh-CN"/>
        </w:rPr>
        <w:t>五、食品防腐剂项目选址可行性分析</w:t>
      </w:r>
      <w:bookmarkEnd w:id="16"/>
    </w:p>
    <w:p>
      <w:pPr>
        <w:pStyle w:val="Heading2"/>
        <w:rPr>
          <w:rFonts w:ascii="仿宋" w:eastAsia="仿宋" w:hAnsi="仿宋" w:cs="仿宋" w:hint="eastAsia"/>
          <w:lang w:eastAsia="zh-CN"/>
        </w:rPr>
      </w:pPr>
      <w:bookmarkStart w:id="17" w:name="_Toc778"/>
      <w:r>
        <w:rPr>
          <w:rFonts w:ascii="仿宋" w:eastAsia="仿宋" w:hAnsi="仿宋" w:cs="仿宋" w:hint="eastAsia"/>
          <w:lang w:eastAsia="zh-CN"/>
        </w:rPr>
        <w:t>(一)、食品防腐剂项目选址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该食品防腐剂项目选址位于XX省XX市XX区XXX街道</w:t>
      </w:r>
    </w:p>
    <w:p>
      <w:pPr>
        <w:pStyle w:val="Heading2"/>
        <w:ind w:firstLine="560" w:firstLineChars="200"/>
        <w:rPr>
          <w:rFonts w:ascii="仿宋" w:eastAsia="仿宋" w:hAnsi="仿宋" w:cs="仿宋" w:hint="eastAsia"/>
          <w:sz w:val="28"/>
          <w:lang w:eastAsia="zh-CN"/>
        </w:rPr>
      </w:pPr>
      <w:bookmarkStart w:id="18" w:name="_Toc5229"/>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食品防腐剂项目的征地面积将根据食品防腐剂项目的实际规模和需求进行精确规划。具体面积XXX平方米，旨在确保食品防腐剂项目不仅能够满足当前的发展需求，还能够预留空间以适应未来的扩展。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净用地面积是在征地面积基础上去除不可利用面积后的实际可开发用地。具体面积XXX平方米，考虑到环保、交通、安全等多方面因素，以确保食品防腐剂项目在整体利用效率上达到最优。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食品防腐剂项目计划建设的建筑总规模具体面积XXX平方米。这一规模的确定综合考虑了食品防腐剂项目的性质、规模，以及城市规划的相关要求，确保建筑布局与周边环境协调一致。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绿地率： 绿地率是食品防腐剂项目用地中被规划为绿地的比例。具体面积XXX平方米，旨在通过合理规划绿地，改善食品防腐剂项目周边环境，提升居民生活质量，并符合城市整体绿化规划。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容积率是用地上可以建设的建筑总体积与用地面积之比。具体面积XXX，通过合理的容积率规划，确保食品防腐剂项目建筑规模与周边环境和谐共生。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食品防腐剂项目选址与当地城市规划相一致，具体面积XXX平方米。通过与城市规划部门深入沟通，确保食品防腐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食品防腐剂项目选址符合当地产业政策，具体面积XXX平方米。这包括食品防腐剂项目对当地经济的促进作用，以及对相关产业的带动效应，确保食品防腐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用地总体要求必须符合环保和可持续发展的原则，具体面积XXX平方米。通过采用绿色建筑设计、节能减排等措施，确保食品防腐剂项目在建设和运营过程中对环境的影响最小化，达到可持续发展的要求。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确保食品防腐剂项目选址具备必要的公共设施配套，具体面积XXX平方米。这包括交通便利性、教育、医疗等基础设施，以提高居民生活品质，使得食品防腐剂项目选址更具吸引力。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考虑用地总体要求对当地社会稳定性的影响，具体面积XXX平方米。通过深入了解当地社区反馈，确保食品防腐剂项目的选址和建设过程对当地社会和谐稳定产生积极作用。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食品防腐剂项目选址不仅符合法规和规划，还在实际操作中具有可行性。这一全面规划将为食品防腐剂项目的成功实施提供坚实的基础，确保食品防腐剂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9809"/>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防腐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食品防腐剂项目的设备规划和空间设计中，我们将采取灵活设备布局的措施。设备布局将根据实际需求进行灵活设计，避免不必要的浪费。通过合理规划设备摆放位置，我们将提高设备的利用率，减少设备间距，以确保食品防腐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食品防腐剂项目内部引入共享设施的概念，例如共享会议室、办公区等。通过这种方式，我们可以减少对资源的重复建设，提高资源共享效率，从而减小食品防腐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21482"/>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食品防腐剂项目的总图布置中，我们将不同功能区域进行明确的规划，以最大程度满足食品防腐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https://d.book118.com/608031141135006034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食品防腐剂项目规划设计方案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食品防腐剂项目规划设计方案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食品防腐剂项目规划设计方案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食品防腐剂项目规划设计方案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食品防腐剂项目规划设计方案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食品防腐剂项目规划设计方案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食品防腐剂项目规划设计方案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食品防腐剂项目规划设计方案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食品防腐剂项目规划设计方案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食品防腐剂项目规划设计方案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食品防腐剂项目规划设计方案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食品防腐剂项目规划设计方案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食品防腐剂项目规划设计方案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食品防腐剂项目规划设计方案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食品防腐剂项目规划设计方案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食品防腐剂项目规划设计方案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食品防腐剂项目规划设计方案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157358"/>
    <w:rsid w:val="491573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8031141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2024-02-06T08:31:00Z</dcterms:created>
  <dcterms:modified xsi:type="dcterms:W3CDTF">2024-02-06T08:31:45Z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97ECCD45399F487990ED5B6E6693E576_11</vt:lpwstr>
  </property>
  <property fmtid="{D5CDD505-2E9C-101B-9397-08002B2CF9AE}" pid="3" name="KSOProductBuildVer">
    <vt:lpwstr>2052-12.1.0.16250</vt:lpwstr>
  </property>
</Properties>
</file>