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胶囊内窥项目经营分析报告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7" w:history="1">
        <w:r>
          <w:rPr>
            <w:rFonts w:ascii="仿宋" w:eastAsia="仿宋" w:hAnsi="仿宋" w:cs="仿宋" w:hint="eastAsia"/>
            <w:lang w:eastAsia="zh-CN"/>
          </w:rPr>
          <w:t>概论</w:t>
        </w:r>
        <w:r>
          <w:tab/>
        </w:r>
        <w:r>
          <w:fldChar w:fldCharType="begin"/>
        </w:r>
        <w:r>
          <w:instrText xml:space="preserve"> PAGEREF _Toc14637 \h </w:instrText>
        </w:r>
        <w:r>
          <w:fldChar w:fldCharType="separate"/>
        </w:r>
        <w:r>
          <w:t>4</w:t>
        </w:r>
        <w:r>
          <w:fldChar w:fldCharType="end"/>
        </w:r>
      </w:hyperlink>
    </w:p>
    <w:p>
      <w:pPr>
        <w:pStyle w:val="TOC1"/>
        <w:tabs>
          <w:tab w:val="right" w:leader="dot" w:pos="8306"/>
        </w:tabs>
      </w:pPr>
      <w:hyperlink w:anchor="_Toc14296" w:history="1">
        <w:r>
          <w:rPr>
            <w:rFonts w:ascii="仿宋" w:eastAsia="仿宋" w:hAnsi="仿宋" w:cs="仿宋" w:hint="eastAsia"/>
            <w:lang w:eastAsia="zh-CN"/>
          </w:rPr>
          <w:t>一、必要性分析</w:t>
        </w:r>
        <w:r>
          <w:tab/>
        </w:r>
        <w:r>
          <w:fldChar w:fldCharType="begin"/>
        </w:r>
        <w:r>
          <w:instrText xml:space="preserve"> PAGEREF _Toc14296 \h </w:instrText>
        </w:r>
        <w:r>
          <w:fldChar w:fldCharType="separate"/>
        </w:r>
        <w:r>
          <w:t>4</w:t>
        </w:r>
        <w:r>
          <w:fldChar w:fldCharType="end"/>
        </w:r>
      </w:hyperlink>
    </w:p>
    <w:p>
      <w:pPr>
        <w:pStyle w:val="TOC2"/>
        <w:tabs>
          <w:tab w:val="right" w:leader="dot" w:pos="8306"/>
        </w:tabs>
      </w:pPr>
      <w:hyperlink w:anchor="_Toc31757" w:history="1">
        <w:r>
          <w:rPr>
            <w:rFonts w:ascii="仿宋" w:eastAsia="仿宋" w:hAnsi="仿宋" w:cs="仿宋" w:hint="eastAsia"/>
            <w:lang w:eastAsia="zh-CN"/>
          </w:rPr>
          <w:t>(一)、必要性分析</w:t>
        </w:r>
        <w:r>
          <w:tab/>
        </w:r>
        <w:r>
          <w:fldChar w:fldCharType="begin"/>
        </w:r>
        <w:r>
          <w:instrText xml:space="preserve"> PAGEREF _Toc31757 \h </w:instrText>
        </w:r>
        <w:r>
          <w:fldChar w:fldCharType="separate"/>
        </w:r>
        <w:r>
          <w:t>4</w:t>
        </w:r>
        <w:r>
          <w:fldChar w:fldCharType="end"/>
        </w:r>
      </w:hyperlink>
    </w:p>
    <w:p>
      <w:pPr>
        <w:pStyle w:val="TOC1"/>
        <w:tabs>
          <w:tab w:val="right" w:leader="dot" w:pos="8306"/>
        </w:tabs>
      </w:pPr>
      <w:hyperlink w:anchor="_Toc24128" w:history="1">
        <w:r>
          <w:rPr>
            <w:rFonts w:ascii="仿宋" w:eastAsia="仿宋" w:hAnsi="仿宋" w:cs="仿宋" w:hint="eastAsia"/>
            <w:lang w:eastAsia="zh-CN"/>
          </w:rPr>
          <w:t>二、发展规划分析</w:t>
        </w:r>
        <w:r>
          <w:tab/>
        </w:r>
        <w:r>
          <w:fldChar w:fldCharType="begin"/>
        </w:r>
        <w:r>
          <w:instrText xml:space="preserve"> PAGEREF _Toc24128 \h </w:instrText>
        </w:r>
        <w:r>
          <w:fldChar w:fldCharType="separate"/>
        </w:r>
        <w:r>
          <w:t>5</w:t>
        </w:r>
        <w:r>
          <w:fldChar w:fldCharType="end"/>
        </w:r>
      </w:hyperlink>
    </w:p>
    <w:p>
      <w:pPr>
        <w:pStyle w:val="TOC2"/>
        <w:tabs>
          <w:tab w:val="right" w:leader="dot" w:pos="8306"/>
        </w:tabs>
      </w:pPr>
      <w:hyperlink w:anchor="_Toc7395" w:history="1">
        <w:r>
          <w:rPr>
            <w:rFonts w:ascii="仿宋" w:eastAsia="仿宋" w:hAnsi="仿宋" w:cs="仿宋" w:hint="eastAsia"/>
            <w:lang w:eastAsia="zh-CN"/>
          </w:rPr>
          <w:t>(一)、公司发展规划</w:t>
        </w:r>
        <w:r>
          <w:tab/>
        </w:r>
        <w:r>
          <w:fldChar w:fldCharType="begin"/>
        </w:r>
        <w:r>
          <w:instrText xml:space="preserve"> PAGEREF _Toc7395 \h </w:instrText>
        </w:r>
        <w:r>
          <w:fldChar w:fldCharType="separate"/>
        </w:r>
        <w:r>
          <w:t>5</w:t>
        </w:r>
        <w:r>
          <w:fldChar w:fldCharType="end"/>
        </w:r>
      </w:hyperlink>
    </w:p>
    <w:p>
      <w:pPr>
        <w:pStyle w:val="TOC2"/>
        <w:tabs>
          <w:tab w:val="right" w:leader="dot" w:pos="8306"/>
        </w:tabs>
      </w:pPr>
      <w:hyperlink w:anchor="_Toc7218" w:history="1">
        <w:r>
          <w:rPr>
            <w:rFonts w:ascii="仿宋" w:eastAsia="仿宋" w:hAnsi="仿宋" w:cs="仿宋" w:hint="eastAsia"/>
            <w:lang w:eastAsia="zh-CN"/>
          </w:rPr>
          <w:t>(二)、保障措施</w:t>
        </w:r>
        <w:r>
          <w:tab/>
        </w:r>
        <w:r>
          <w:fldChar w:fldCharType="begin"/>
        </w:r>
        <w:r>
          <w:instrText xml:space="preserve"> PAGEREF _Toc7218 \h </w:instrText>
        </w:r>
        <w:r>
          <w:fldChar w:fldCharType="separate"/>
        </w:r>
        <w:r>
          <w:t>6</w:t>
        </w:r>
        <w:r>
          <w:fldChar w:fldCharType="end"/>
        </w:r>
      </w:hyperlink>
    </w:p>
    <w:p>
      <w:pPr>
        <w:pStyle w:val="TOC1"/>
        <w:tabs>
          <w:tab w:val="right" w:leader="dot" w:pos="8306"/>
        </w:tabs>
      </w:pPr>
      <w:hyperlink w:anchor="_Toc27603" w:history="1">
        <w:r>
          <w:rPr>
            <w:rFonts w:ascii="仿宋" w:eastAsia="仿宋" w:hAnsi="仿宋" w:cs="仿宋" w:hint="eastAsia"/>
            <w:lang w:eastAsia="zh-CN"/>
          </w:rPr>
          <w:t>三、制度建设与员工手册</w:t>
        </w:r>
        <w:r>
          <w:tab/>
        </w:r>
        <w:r>
          <w:fldChar w:fldCharType="begin"/>
        </w:r>
        <w:r>
          <w:instrText xml:space="preserve"> PAGEREF _Toc27603 \h </w:instrText>
        </w:r>
        <w:r>
          <w:fldChar w:fldCharType="separate"/>
        </w:r>
        <w:r>
          <w:t>7</w:t>
        </w:r>
        <w:r>
          <w:fldChar w:fldCharType="end"/>
        </w:r>
      </w:hyperlink>
    </w:p>
    <w:p>
      <w:pPr>
        <w:pStyle w:val="TOC2"/>
        <w:tabs>
          <w:tab w:val="right" w:leader="dot" w:pos="8306"/>
        </w:tabs>
      </w:pPr>
      <w:hyperlink w:anchor="_Toc22198" w:history="1">
        <w:r>
          <w:rPr>
            <w:rFonts w:ascii="仿宋" w:eastAsia="仿宋" w:hAnsi="仿宋" w:cs="仿宋" w:hint="eastAsia"/>
            <w:lang w:eastAsia="zh-CN"/>
          </w:rPr>
          <w:t>(一)、公司制度体系规划</w:t>
        </w:r>
        <w:r>
          <w:tab/>
        </w:r>
        <w:r>
          <w:fldChar w:fldCharType="begin"/>
        </w:r>
        <w:r>
          <w:instrText xml:space="preserve"> PAGEREF _Toc22198 \h </w:instrText>
        </w:r>
        <w:r>
          <w:fldChar w:fldCharType="separate"/>
        </w:r>
        <w:r>
          <w:t>7</w:t>
        </w:r>
        <w:r>
          <w:fldChar w:fldCharType="end"/>
        </w:r>
      </w:hyperlink>
    </w:p>
    <w:p>
      <w:pPr>
        <w:pStyle w:val="TOC2"/>
        <w:tabs>
          <w:tab w:val="right" w:leader="dot" w:pos="8306"/>
        </w:tabs>
      </w:pPr>
      <w:hyperlink w:anchor="_Toc361" w:history="1">
        <w:r>
          <w:rPr>
            <w:rFonts w:ascii="仿宋" w:eastAsia="仿宋" w:hAnsi="仿宋" w:cs="仿宋" w:hint="eastAsia"/>
            <w:lang w:eastAsia="zh-CN"/>
          </w:rPr>
          <w:t>(二)、员工手册编制与更新</w:t>
        </w:r>
        <w:r>
          <w:tab/>
        </w:r>
        <w:r>
          <w:fldChar w:fldCharType="begin"/>
        </w:r>
        <w:r>
          <w:instrText xml:space="preserve"> PAGEREF _Toc361 \h </w:instrText>
        </w:r>
        <w:r>
          <w:fldChar w:fldCharType="separate"/>
        </w:r>
        <w:r>
          <w:t>8</w:t>
        </w:r>
        <w:r>
          <w:fldChar w:fldCharType="end"/>
        </w:r>
      </w:hyperlink>
    </w:p>
    <w:p>
      <w:pPr>
        <w:pStyle w:val="TOC2"/>
        <w:tabs>
          <w:tab w:val="right" w:leader="dot" w:pos="8306"/>
        </w:tabs>
      </w:pPr>
      <w:hyperlink w:anchor="_Toc5419" w:history="1">
        <w:r>
          <w:rPr>
            <w:rFonts w:ascii="仿宋" w:eastAsia="仿宋" w:hAnsi="仿宋" w:cs="仿宋" w:hint="eastAsia"/>
            <w:lang w:eastAsia="zh-CN"/>
          </w:rPr>
          <w:t>(三)、制度宣导与培训</w:t>
        </w:r>
        <w:r>
          <w:tab/>
        </w:r>
        <w:r>
          <w:fldChar w:fldCharType="begin"/>
        </w:r>
        <w:r>
          <w:instrText xml:space="preserve"> PAGEREF _Toc5419 \h </w:instrText>
        </w:r>
        <w:r>
          <w:fldChar w:fldCharType="separate"/>
        </w:r>
        <w:r>
          <w:t>9</w:t>
        </w:r>
        <w:r>
          <w:fldChar w:fldCharType="end"/>
        </w:r>
      </w:hyperlink>
    </w:p>
    <w:p>
      <w:pPr>
        <w:pStyle w:val="TOC2"/>
        <w:tabs>
          <w:tab w:val="right" w:leader="dot" w:pos="8306"/>
        </w:tabs>
      </w:pPr>
      <w:hyperlink w:anchor="_Toc23688" w:history="1">
        <w:r>
          <w:rPr>
            <w:rFonts w:ascii="仿宋" w:eastAsia="仿宋" w:hAnsi="仿宋" w:cs="仿宋" w:hint="eastAsia"/>
            <w:lang w:eastAsia="zh-CN"/>
          </w:rPr>
          <w:t>(四)、制度执行与监督</w:t>
        </w:r>
        <w:r>
          <w:tab/>
        </w:r>
        <w:r>
          <w:fldChar w:fldCharType="begin"/>
        </w:r>
        <w:r>
          <w:instrText xml:space="preserve"> PAGEREF _Toc23688 \h </w:instrText>
        </w:r>
        <w:r>
          <w:fldChar w:fldCharType="separate"/>
        </w:r>
        <w:r>
          <w:t>11</w:t>
        </w:r>
        <w:r>
          <w:fldChar w:fldCharType="end"/>
        </w:r>
      </w:hyperlink>
    </w:p>
    <w:p>
      <w:pPr>
        <w:pStyle w:val="TOC2"/>
        <w:tabs>
          <w:tab w:val="right" w:leader="dot" w:pos="8306"/>
        </w:tabs>
      </w:pPr>
      <w:hyperlink w:anchor="_Toc1016" w:history="1">
        <w:r>
          <w:rPr>
            <w:rFonts w:ascii="仿宋" w:eastAsia="仿宋" w:hAnsi="仿宋" w:cs="仿宋" w:hint="eastAsia"/>
            <w:lang w:eastAsia="zh-CN"/>
          </w:rPr>
          <w:t>(五)、制度评估与改进</w:t>
        </w:r>
        <w:r>
          <w:tab/>
        </w:r>
        <w:r>
          <w:fldChar w:fldCharType="begin"/>
        </w:r>
        <w:r>
          <w:instrText xml:space="preserve"> PAGEREF _Toc1016 \h </w:instrText>
        </w:r>
        <w:r>
          <w:fldChar w:fldCharType="separate"/>
        </w:r>
        <w:r>
          <w:t>13</w:t>
        </w:r>
        <w:r>
          <w:fldChar w:fldCharType="end"/>
        </w:r>
      </w:hyperlink>
    </w:p>
    <w:p>
      <w:pPr>
        <w:pStyle w:val="TOC1"/>
        <w:tabs>
          <w:tab w:val="right" w:leader="dot" w:pos="8306"/>
        </w:tabs>
      </w:pPr>
      <w:hyperlink w:anchor="_Toc17601" w:history="1">
        <w:r>
          <w:rPr>
            <w:rFonts w:ascii="仿宋" w:eastAsia="仿宋" w:hAnsi="仿宋" w:cs="仿宋" w:hint="eastAsia"/>
            <w:lang w:eastAsia="zh-CN"/>
          </w:rPr>
          <w:t>四、运营和供应链分析</w:t>
        </w:r>
        <w:r>
          <w:tab/>
        </w:r>
        <w:r>
          <w:fldChar w:fldCharType="begin"/>
        </w:r>
        <w:r>
          <w:instrText xml:space="preserve"> PAGEREF _Toc17601 \h </w:instrText>
        </w:r>
        <w:r>
          <w:fldChar w:fldCharType="separate"/>
        </w:r>
        <w:r>
          <w:t>14</w:t>
        </w:r>
        <w:r>
          <w:fldChar w:fldCharType="end"/>
        </w:r>
      </w:hyperlink>
    </w:p>
    <w:p>
      <w:pPr>
        <w:pStyle w:val="TOC2"/>
        <w:tabs>
          <w:tab w:val="right" w:leader="dot" w:pos="8306"/>
        </w:tabs>
      </w:pPr>
      <w:hyperlink w:anchor="_Toc3599" w:history="1">
        <w:r>
          <w:rPr>
            <w:rFonts w:ascii="仿宋" w:eastAsia="仿宋" w:hAnsi="仿宋" w:cs="仿宋" w:hint="eastAsia"/>
            <w:lang w:eastAsia="zh-CN"/>
          </w:rPr>
          <w:t>(一)、生产流程分析</w:t>
        </w:r>
        <w:r>
          <w:tab/>
        </w:r>
        <w:r>
          <w:fldChar w:fldCharType="begin"/>
        </w:r>
        <w:r>
          <w:instrText xml:space="preserve"> PAGEREF _Toc3599 \h </w:instrText>
        </w:r>
        <w:r>
          <w:fldChar w:fldCharType="separate"/>
        </w:r>
        <w:r>
          <w:t>14</w:t>
        </w:r>
        <w:r>
          <w:fldChar w:fldCharType="end"/>
        </w:r>
      </w:hyperlink>
    </w:p>
    <w:p>
      <w:pPr>
        <w:pStyle w:val="TOC2"/>
        <w:tabs>
          <w:tab w:val="right" w:leader="dot" w:pos="8306"/>
        </w:tabs>
      </w:pPr>
      <w:hyperlink w:anchor="_Toc15446" w:history="1">
        <w:r>
          <w:rPr>
            <w:rFonts w:ascii="仿宋" w:eastAsia="仿宋" w:hAnsi="仿宋" w:cs="仿宋" w:hint="eastAsia"/>
            <w:lang w:eastAsia="zh-CN"/>
          </w:rPr>
          <w:t>(二)、供应链管理分析</w:t>
        </w:r>
        <w:r>
          <w:tab/>
        </w:r>
        <w:r>
          <w:fldChar w:fldCharType="begin"/>
        </w:r>
        <w:r>
          <w:instrText xml:space="preserve"> PAGEREF _Toc15446 \h </w:instrText>
        </w:r>
        <w:r>
          <w:fldChar w:fldCharType="separate"/>
        </w:r>
        <w:r>
          <w:t>15</w:t>
        </w:r>
        <w:r>
          <w:fldChar w:fldCharType="end"/>
        </w:r>
      </w:hyperlink>
    </w:p>
    <w:p>
      <w:pPr>
        <w:pStyle w:val="TOC2"/>
        <w:tabs>
          <w:tab w:val="right" w:leader="dot" w:pos="8306"/>
        </w:tabs>
      </w:pPr>
      <w:hyperlink w:anchor="_Toc19288" w:history="1">
        <w:r>
          <w:rPr>
            <w:rFonts w:ascii="仿宋" w:eastAsia="仿宋" w:hAnsi="仿宋" w:cs="仿宋" w:hint="eastAsia"/>
            <w:lang w:eastAsia="zh-CN"/>
          </w:rPr>
          <w:t>(三)、库存管理和优化建议</w:t>
        </w:r>
        <w:r>
          <w:tab/>
        </w:r>
        <w:r>
          <w:fldChar w:fldCharType="begin"/>
        </w:r>
        <w:r>
          <w:instrText xml:space="preserve"> PAGEREF _Toc19288 \h </w:instrText>
        </w:r>
        <w:r>
          <w:fldChar w:fldCharType="separate"/>
        </w:r>
        <w:r>
          <w:t>17</w:t>
        </w:r>
        <w:r>
          <w:fldChar w:fldCharType="end"/>
        </w:r>
      </w:hyperlink>
    </w:p>
    <w:p>
      <w:pPr>
        <w:pStyle w:val="TOC2"/>
        <w:tabs>
          <w:tab w:val="right" w:leader="dot" w:pos="8306"/>
        </w:tabs>
      </w:pPr>
      <w:hyperlink w:anchor="_Toc26497" w:history="1">
        <w:r>
          <w:rPr>
            <w:rFonts w:ascii="仿宋" w:eastAsia="仿宋" w:hAnsi="仿宋" w:cs="仿宋" w:hint="eastAsia"/>
            <w:lang w:eastAsia="zh-CN"/>
          </w:rPr>
          <w:t>(四)、设备和设施管理分析</w:t>
        </w:r>
        <w:r>
          <w:tab/>
        </w:r>
        <w:r>
          <w:fldChar w:fldCharType="begin"/>
        </w:r>
        <w:r>
          <w:instrText xml:space="preserve"> PAGEREF _Toc26497 \h </w:instrText>
        </w:r>
        <w:r>
          <w:fldChar w:fldCharType="separate"/>
        </w:r>
        <w:r>
          <w:t>18</w:t>
        </w:r>
        <w:r>
          <w:fldChar w:fldCharType="end"/>
        </w:r>
      </w:hyperlink>
    </w:p>
    <w:p>
      <w:pPr>
        <w:pStyle w:val="TOC1"/>
        <w:tabs>
          <w:tab w:val="right" w:leader="dot" w:pos="8306"/>
        </w:tabs>
      </w:pPr>
      <w:hyperlink w:anchor="_Toc13162" w:history="1">
        <w:r>
          <w:rPr>
            <w:rFonts w:ascii="仿宋" w:eastAsia="仿宋" w:hAnsi="仿宋" w:cs="仿宋" w:hint="eastAsia"/>
            <w:lang w:eastAsia="zh-CN"/>
          </w:rPr>
          <w:t>五、项目后期运营与拓展</w:t>
        </w:r>
        <w:r>
          <w:tab/>
        </w:r>
        <w:r>
          <w:fldChar w:fldCharType="begin"/>
        </w:r>
        <w:r>
          <w:instrText xml:space="preserve"> PAGEREF _Toc13162 \h </w:instrText>
        </w:r>
        <w:r>
          <w:fldChar w:fldCharType="separate"/>
        </w:r>
        <w:r>
          <w:t>20</w:t>
        </w:r>
        <w:r>
          <w:fldChar w:fldCharType="end"/>
        </w:r>
      </w:hyperlink>
    </w:p>
    <w:p>
      <w:pPr>
        <w:pStyle w:val="TOC2"/>
        <w:tabs>
          <w:tab w:val="right" w:leader="dot" w:pos="8306"/>
        </w:tabs>
      </w:pPr>
      <w:hyperlink w:anchor="_Toc15023" w:history="1">
        <w:r>
          <w:rPr>
            <w:rFonts w:ascii="仿宋" w:eastAsia="仿宋" w:hAnsi="仿宋" w:cs="仿宋" w:hint="eastAsia"/>
            <w:lang w:eastAsia="zh-CN"/>
          </w:rPr>
          <w:t>(一)、后期运营计划</w:t>
        </w:r>
        <w:r>
          <w:tab/>
        </w:r>
        <w:r>
          <w:fldChar w:fldCharType="begin"/>
        </w:r>
        <w:r>
          <w:instrText xml:space="preserve"> PAGEREF _Toc15023 \h </w:instrText>
        </w:r>
        <w:r>
          <w:fldChar w:fldCharType="separate"/>
        </w:r>
        <w:r>
          <w:t>20</w:t>
        </w:r>
        <w:r>
          <w:fldChar w:fldCharType="end"/>
        </w:r>
      </w:hyperlink>
    </w:p>
    <w:p>
      <w:pPr>
        <w:pStyle w:val="TOC2"/>
        <w:tabs>
          <w:tab w:val="right" w:leader="dot" w:pos="8306"/>
        </w:tabs>
      </w:pPr>
      <w:hyperlink w:anchor="_Toc16209" w:history="1">
        <w:r>
          <w:rPr>
            <w:rFonts w:ascii="仿宋" w:eastAsia="仿宋" w:hAnsi="仿宋" w:cs="仿宋" w:hint="eastAsia"/>
            <w:lang w:eastAsia="zh-CN"/>
          </w:rPr>
          <w:t>(二)、市场拓展与多元化发展</w:t>
        </w:r>
        <w:r>
          <w:tab/>
        </w:r>
        <w:r>
          <w:fldChar w:fldCharType="begin"/>
        </w:r>
        <w:r>
          <w:instrText xml:space="preserve"> PAGEREF _Toc16209 \h </w:instrText>
        </w:r>
        <w:r>
          <w:fldChar w:fldCharType="separate"/>
        </w:r>
        <w:r>
          <w:t>22</w:t>
        </w:r>
        <w:r>
          <w:fldChar w:fldCharType="end"/>
        </w:r>
      </w:hyperlink>
    </w:p>
    <w:p>
      <w:pPr>
        <w:pStyle w:val="TOC2"/>
        <w:tabs>
          <w:tab w:val="right" w:leader="dot" w:pos="8306"/>
        </w:tabs>
      </w:pPr>
      <w:hyperlink w:anchor="_Toc4044" w:history="1">
        <w:r>
          <w:rPr>
            <w:rFonts w:ascii="仿宋" w:eastAsia="仿宋" w:hAnsi="仿宋" w:cs="仿宋" w:hint="eastAsia"/>
            <w:lang w:eastAsia="zh-CN"/>
          </w:rPr>
          <w:t>(三)、技术创新与升级计划</w:t>
        </w:r>
        <w:r>
          <w:tab/>
        </w:r>
        <w:r>
          <w:fldChar w:fldCharType="begin"/>
        </w:r>
        <w:r>
          <w:instrText xml:space="preserve"> PAGEREF _Toc4044 \h </w:instrText>
        </w:r>
        <w:r>
          <w:fldChar w:fldCharType="separate"/>
        </w:r>
        <w:r>
          <w:t>23</w:t>
        </w:r>
        <w:r>
          <w:fldChar w:fldCharType="end"/>
        </w:r>
      </w:hyperlink>
    </w:p>
    <w:p>
      <w:pPr>
        <w:pStyle w:val="TOC1"/>
        <w:tabs>
          <w:tab w:val="right" w:leader="dot" w:pos="8306"/>
        </w:tabs>
      </w:pPr>
      <w:hyperlink w:anchor="_Toc14887" w:history="1">
        <w:r>
          <w:rPr>
            <w:rFonts w:ascii="仿宋" w:eastAsia="仿宋" w:hAnsi="仿宋" w:cs="仿宋" w:hint="eastAsia"/>
            <w:lang w:eastAsia="zh-CN"/>
          </w:rPr>
          <w:t>六、胶囊内窥项目背景及必要性</w:t>
        </w:r>
        <w:r>
          <w:tab/>
        </w:r>
        <w:r>
          <w:fldChar w:fldCharType="begin"/>
        </w:r>
        <w:r>
          <w:instrText xml:space="preserve"> PAGEREF _Toc14887 \h </w:instrText>
        </w:r>
        <w:r>
          <w:fldChar w:fldCharType="separate"/>
        </w:r>
        <w:r>
          <w:t>24</w:t>
        </w:r>
        <w:r>
          <w:fldChar w:fldCharType="end"/>
        </w:r>
      </w:hyperlink>
    </w:p>
    <w:p>
      <w:pPr>
        <w:pStyle w:val="TOC2"/>
        <w:tabs>
          <w:tab w:val="right" w:leader="dot" w:pos="8306"/>
        </w:tabs>
      </w:pPr>
      <w:hyperlink w:anchor="_Toc737" w:history="1">
        <w:r>
          <w:rPr>
            <w:rFonts w:ascii="仿宋" w:eastAsia="仿宋" w:hAnsi="仿宋" w:cs="仿宋" w:hint="eastAsia"/>
            <w:lang w:eastAsia="zh-CN"/>
          </w:rPr>
          <w:t>(一)、积极试点示范，稳妥推进XXX产业化进程</w:t>
        </w:r>
        <w:r>
          <w:tab/>
        </w:r>
        <w:r>
          <w:fldChar w:fldCharType="begin"/>
        </w:r>
        <w:r>
          <w:instrText xml:space="preserve"> PAGEREF _Toc737 \h </w:instrText>
        </w:r>
        <w:r>
          <w:fldChar w:fldCharType="separate"/>
        </w:r>
        <w:r>
          <w:t>24</w:t>
        </w:r>
        <w:r>
          <w:fldChar w:fldCharType="end"/>
        </w:r>
      </w:hyperlink>
    </w:p>
    <w:p>
      <w:pPr>
        <w:pStyle w:val="TOC2"/>
        <w:tabs>
          <w:tab w:val="right" w:leader="dot" w:pos="8306"/>
        </w:tabs>
      </w:pPr>
      <w:hyperlink w:anchor="_Toc16328" w:history="1">
        <w:r>
          <w:rPr>
            <w:rFonts w:ascii="仿宋" w:eastAsia="仿宋" w:hAnsi="仿宋" w:cs="仿宋" w:hint="eastAsia"/>
            <w:lang w:eastAsia="zh-CN"/>
          </w:rPr>
          <w:t>(二)、做好政策保障，健全XXX管理体系</w:t>
        </w:r>
        <w:r>
          <w:tab/>
        </w:r>
        <w:r>
          <w:fldChar w:fldCharType="begin"/>
        </w:r>
        <w:r>
          <w:instrText xml:space="preserve"> PAGEREF _Toc16328 \h </w:instrText>
        </w:r>
        <w:r>
          <w:fldChar w:fldCharType="separate"/>
        </w:r>
        <w:r>
          <w:t>25</w:t>
        </w:r>
        <w:r>
          <w:fldChar w:fldCharType="end"/>
        </w:r>
      </w:hyperlink>
    </w:p>
    <w:p>
      <w:pPr>
        <w:pStyle w:val="TOC2"/>
        <w:tabs>
          <w:tab w:val="right" w:leader="dot" w:pos="8306"/>
        </w:tabs>
      </w:pPr>
      <w:hyperlink w:anchor="_Toc14466" w:history="1">
        <w:r>
          <w:rPr>
            <w:rFonts w:ascii="仿宋" w:eastAsia="仿宋" w:hAnsi="仿宋" w:cs="仿宋" w:hint="eastAsia"/>
            <w:lang w:eastAsia="zh-CN"/>
          </w:rPr>
          <w:t>(三)、推进国际合作，提升XXX竞争优势</w:t>
        </w:r>
        <w:r>
          <w:tab/>
        </w:r>
        <w:r>
          <w:fldChar w:fldCharType="begin"/>
        </w:r>
        <w:r>
          <w:instrText xml:space="preserve"> PAGEREF _Toc14466 \h </w:instrText>
        </w:r>
        <w:r>
          <w:fldChar w:fldCharType="separate"/>
        </w:r>
        <w:r>
          <w:t>26</w:t>
        </w:r>
        <w:r>
          <w:fldChar w:fldCharType="end"/>
        </w:r>
      </w:hyperlink>
    </w:p>
    <w:p>
      <w:pPr>
        <w:pStyle w:val="TOC2"/>
        <w:tabs>
          <w:tab w:val="right" w:leader="dot" w:pos="8306"/>
        </w:tabs>
      </w:pPr>
      <w:hyperlink w:anchor="_Toc8693" w:history="1">
        <w:r>
          <w:rPr>
            <w:rFonts w:ascii="仿宋" w:eastAsia="仿宋" w:hAnsi="仿宋" w:cs="仿宋" w:hint="eastAsia"/>
            <w:lang w:eastAsia="zh-CN"/>
          </w:rPr>
          <w:t>(四)、保障措施</w:t>
        </w:r>
        <w:r>
          <w:tab/>
        </w:r>
        <w:r>
          <w:fldChar w:fldCharType="begin"/>
        </w:r>
        <w:r>
          <w:instrText xml:space="preserve"> PAGEREF _Toc8693 \h </w:instrText>
        </w:r>
        <w:r>
          <w:fldChar w:fldCharType="separate"/>
        </w:r>
        <w:r>
          <w:t>27</w:t>
        </w:r>
        <w:r>
          <w:fldChar w:fldCharType="end"/>
        </w:r>
      </w:hyperlink>
    </w:p>
    <w:p>
      <w:pPr>
        <w:pStyle w:val="TOC2"/>
        <w:tabs>
          <w:tab w:val="right" w:leader="dot" w:pos="8306"/>
        </w:tabs>
      </w:pPr>
      <w:hyperlink w:anchor="_Toc1258" w:history="1">
        <w:r>
          <w:rPr>
            <w:rFonts w:ascii="仿宋" w:eastAsia="仿宋" w:hAnsi="仿宋" w:cs="仿宋" w:hint="eastAsia"/>
            <w:lang w:eastAsia="zh-CN"/>
          </w:rPr>
          <w:t>(五)、胶囊内窥项目实施的必要性</w:t>
        </w:r>
        <w:r>
          <w:tab/>
        </w:r>
        <w:r>
          <w:fldChar w:fldCharType="begin"/>
        </w:r>
        <w:r>
          <w:instrText xml:space="preserve"> PAGEREF _Toc1258 \h </w:instrText>
        </w:r>
        <w:r>
          <w:fldChar w:fldCharType="separate"/>
        </w:r>
        <w:r>
          <w:t>28</w:t>
        </w:r>
        <w:r>
          <w:fldChar w:fldCharType="end"/>
        </w:r>
      </w:hyperlink>
    </w:p>
    <w:p>
      <w:pPr>
        <w:pStyle w:val="TOC1"/>
        <w:tabs>
          <w:tab w:val="right" w:leader="dot" w:pos="8306"/>
        </w:tabs>
      </w:pPr>
      <w:hyperlink w:anchor="_Toc28562" w:history="1">
        <w:r>
          <w:rPr>
            <w:rFonts w:ascii="仿宋" w:eastAsia="仿宋" w:hAnsi="仿宋" w:cs="仿宋" w:hint="eastAsia"/>
            <w:lang w:eastAsia="zh-CN"/>
          </w:rPr>
          <w:t>七、建设规模分析</w:t>
        </w:r>
        <w:r>
          <w:tab/>
        </w:r>
        <w:r>
          <w:fldChar w:fldCharType="begin"/>
        </w:r>
        <w:r>
          <w:instrText xml:space="preserve"> PAGEREF _Toc28562 \h </w:instrText>
        </w:r>
        <w:r>
          <w:fldChar w:fldCharType="separate"/>
        </w:r>
        <w:r>
          <w:t>29</w:t>
        </w:r>
        <w:r>
          <w:fldChar w:fldCharType="end"/>
        </w:r>
      </w:hyperlink>
    </w:p>
    <w:p>
      <w:pPr>
        <w:pStyle w:val="TOC2"/>
        <w:tabs>
          <w:tab w:val="right" w:leader="dot" w:pos="8306"/>
        </w:tabs>
      </w:pPr>
      <w:hyperlink w:anchor="_Toc24756" w:history="1">
        <w:r>
          <w:rPr>
            <w:rFonts w:ascii="仿宋" w:eastAsia="仿宋" w:hAnsi="仿宋" w:cs="仿宋" w:hint="eastAsia"/>
            <w:lang w:eastAsia="zh-CN"/>
          </w:rPr>
          <w:t>(一)、建设规模</w:t>
        </w:r>
        <w:r>
          <w:tab/>
        </w:r>
        <w:r>
          <w:fldChar w:fldCharType="begin"/>
        </w:r>
        <w:r>
          <w:instrText xml:space="preserve"> PAGEREF _Toc24756 \h </w:instrText>
        </w:r>
        <w:r>
          <w:fldChar w:fldCharType="separate"/>
        </w:r>
        <w:r>
          <w:t>29</w:t>
        </w:r>
        <w:r>
          <w:fldChar w:fldCharType="end"/>
        </w:r>
      </w:hyperlink>
    </w:p>
    <w:p>
      <w:pPr>
        <w:pStyle w:val="TOC2"/>
        <w:tabs>
          <w:tab w:val="right" w:leader="dot" w:pos="8306"/>
        </w:tabs>
      </w:pPr>
      <w:hyperlink w:anchor="_Toc30447" w:history="1">
        <w:r>
          <w:rPr>
            <w:rFonts w:ascii="仿宋" w:eastAsia="仿宋" w:hAnsi="仿宋" w:cs="仿宋" w:hint="eastAsia"/>
            <w:lang w:eastAsia="zh-CN"/>
          </w:rPr>
          <w:t>(二)、产值规模</w:t>
        </w:r>
        <w:r>
          <w:tab/>
        </w:r>
        <w:r>
          <w:fldChar w:fldCharType="begin"/>
        </w:r>
        <w:r>
          <w:instrText xml:space="preserve"> PAGEREF _Toc30447 \h </w:instrText>
        </w:r>
        <w:r>
          <w:fldChar w:fldCharType="separate"/>
        </w:r>
        <w:r>
          <w:t>29</w:t>
        </w:r>
        <w:r>
          <w:fldChar w:fldCharType="end"/>
        </w:r>
      </w:hyperlink>
    </w:p>
    <w:p>
      <w:pPr>
        <w:pStyle w:val="TOC1"/>
        <w:tabs>
          <w:tab w:val="right" w:leader="dot" w:pos="8306"/>
        </w:tabs>
      </w:pPr>
      <w:hyperlink w:anchor="_Toc16525" w:history="1">
        <w:r>
          <w:rPr>
            <w:rFonts w:ascii="仿宋" w:eastAsia="仿宋" w:hAnsi="仿宋" w:cs="仿宋" w:hint="eastAsia"/>
            <w:lang w:eastAsia="zh-CN"/>
          </w:rPr>
          <w:t>八、合作伙伴关系管理</w:t>
        </w:r>
        <w:r>
          <w:tab/>
        </w:r>
        <w:r>
          <w:fldChar w:fldCharType="begin"/>
        </w:r>
        <w:r>
          <w:instrText xml:space="preserve"> PAGEREF _Toc16525 \h </w:instrText>
        </w:r>
        <w:r>
          <w:fldChar w:fldCharType="separate"/>
        </w:r>
        <w:r>
          <w:t>29</w:t>
        </w:r>
        <w:r>
          <w:fldChar w:fldCharType="end"/>
        </w:r>
      </w:hyperlink>
    </w:p>
    <w:p>
      <w:pPr>
        <w:pStyle w:val="TOC2"/>
        <w:tabs>
          <w:tab w:val="right" w:leader="dot" w:pos="8306"/>
        </w:tabs>
      </w:pPr>
      <w:hyperlink w:anchor="_Toc9015" w:history="1">
        <w:r>
          <w:rPr>
            <w:rFonts w:ascii="仿宋" w:eastAsia="仿宋" w:hAnsi="仿宋" w:cs="仿宋" w:hint="eastAsia"/>
            <w:lang w:eastAsia="zh-CN"/>
          </w:rPr>
          <w:t>(一)、合作伙伴选择与评估</w:t>
        </w:r>
        <w:r>
          <w:tab/>
        </w:r>
        <w:r>
          <w:fldChar w:fldCharType="begin"/>
        </w:r>
        <w:r>
          <w:instrText xml:space="preserve"> PAGEREF _Toc9015 \h </w:instrText>
        </w:r>
        <w:r>
          <w:fldChar w:fldCharType="separate"/>
        </w:r>
        <w:r>
          <w:t>29</w:t>
        </w:r>
        <w:r>
          <w:fldChar w:fldCharType="end"/>
        </w:r>
      </w:hyperlink>
    </w:p>
    <w:p>
      <w:pPr>
        <w:pStyle w:val="TOC2"/>
        <w:tabs>
          <w:tab w:val="right" w:leader="dot" w:pos="8306"/>
        </w:tabs>
      </w:pPr>
      <w:hyperlink w:anchor="_Toc20315" w:history="1">
        <w:r>
          <w:rPr>
            <w:rFonts w:ascii="仿宋" w:eastAsia="仿宋" w:hAnsi="仿宋" w:cs="仿宋" w:hint="eastAsia"/>
            <w:lang w:eastAsia="zh-CN"/>
          </w:rPr>
          <w:t>(二)、合作伙伴协议与合同管理</w:t>
        </w:r>
        <w:r>
          <w:tab/>
        </w:r>
        <w:r>
          <w:fldChar w:fldCharType="begin"/>
        </w:r>
        <w:r>
          <w:instrText xml:space="preserve"> PAGEREF _Toc20315 \h </w:instrText>
        </w:r>
        <w:r>
          <w:fldChar w:fldCharType="separate"/>
        </w:r>
        <w:r>
          <w:t>30</w:t>
        </w:r>
        <w:r>
          <w:fldChar w:fldCharType="end"/>
        </w:r>
      </w:hyperlink>
    </w:p>
    <w:p>
      <w:pPr>
        <w:pStyle w:val="TOC2"/>
        <w:tabs>
          <w:tab w:val="right" w:leader="dot" w:pos="8306"/>
        </w:tabs>
      </w:pPr>
      <w:hyperlink w:anchor="_Toc22139" w:history="1">
        <w:r>
          <w:rPr>
            <w:rFonts w:ascii="仿宋" w:eastAsia="仿宋" w:hAnsi="仿宋" w:cs="仿宋" w:hint="eastAsia"/>
            <w:lang w:eastAsia="zh-CN"/>
          </w:rPr>
          <w:t>(三)、风险共担与利益共享机制</w:t>
        </w:r>
        <w:r>
          <w:tab/>
        </w:r>
        <w:r>
          <w:fldChar w:fldCharType="begin"/>
        </w:r>
        <w:r>
          <w:instrText xml:space="preserve"> PAGEREF _Toc22139 \h </w:instrText>
        </w:r>
        <w:r>
          <w:fldChar w:fldCharType="separate"/>
        </w:r>
        <w:r>
          <w:t>31</w:t>
        </w:r>
        <w:r>
          <w:fldChar w:fldCharType="end"/>
        </w:r>
      </w:hyperlink>
    </w:p>
    <w:p>
      <w:pPr>
        <w:pStyle w:val="TOC2"/>
        <w:tabs>
          <w:tab w:val="right" w:leader="dot" w:pos="8306"/>
        </w:tabs>
      </w:pPr>
      <w:hyperlink w:anchor="_Toc18085" w:history="1">
        <w:r>
          <w:rPr>
            <w:rFonts w:ascii="仿宋" w:eastAsia="仿宋" w:hAnsi="仿宋" w:cs="仿宋" w:hint="eastAsia"/>
            <w:lang w:eastAsia="zh-CN"/>
          </w:rPr>
          <w:t>(四)、定期合作评估与调整</w:t>
        </w:r>
        <w:r>
          <w:tab/>
        </w:r>
        <w:r>
          <w:fldChar w:fldCharType="begin"/>
        </w:r>
        <w:r>
          <w:instrText xml:space="preserve"> PAGEREF _Toc18085 \h </w:instrText>
        </w:r>
        <w:r>
          <w:fldChar w:fldCharType="separate"/>
        </w:r>
        <w:r>
          <w:t>32</w:t>
        </w:r>
        <w:r>
          <w:fldChar w:fldCharType="end"/>
        </w:r>
      </w:hyperlink>
    </w:p>
    <w:p>
      <w:pPr>
        <w:pStyle w:val="TOC1"/>
        <w:tabs>
          <w:tab w:val="right" w:leader="dot" w:pos="8306"/>
        </w:tabs>
      </w:pPr>
      <w:hyperlink w:anchor="_Toc11509" w:history="1">
        <w:r>
          <w:rPr>
            <w:rFonts w:ascii="仿宋" w:eastAsia="仿宋" w:hAnsi="仿宋" w:cs="仿宋" w:hint="eastAsia"/>
            <w:lang w:eastAsia="zh-CN"/>
          </w:rPr>
          <w:t>九、沟通计划</w:t>
        </w:r>
        <w:r>
          <w:tab/>
        </w:r>
        <w:r>
          <w:fldChar w:fldCharType="begin"/>
        </w:r>
        <w:r>
          <w:instrText xml:space="preserve"> PAGEREF _Toc11509 \h </w:instrText>
        </w:r>
        <w:r>
          <w:fldChar w:fldCharType="separate"/>
        </w:r>
        <w:r>
          <w:t>33</w:t>
        </w:r>
        <w:r>
          <w:fldChar w:fldCharType="end"/>
        </w:r>
      </w:hyperlink>
    </w:p>
    <w:p>
      <w:pPr>
        <w:pStyle w:val="TOC2"/>
        <w:tabs>
          <w:tab w:val="right" w:leader="dot" w:pos="8306"/>
        </w:tabs>
      </w:pPr>
      <w:hyperlink w:anchor="_Toc16201" w:history="1">
        <w:r>
          <w:rPr>
            <w:rFonts w:ascii="仿宋" w:eastAsia="仿宋" w:hAnsi="仿宋" w:cs="仿宋" w:hint="eastAsia"/>
            <w:lang w:eastAsia="zh-CN"/>
          </w:rPr>
          <w:t>(一)、沟通目标</w:t>
        </w:r>
        <w:r>
          <w:tab/>
        </w:r>
        <w:r>
          <w:fldChar w:fldCharType="begin"/>
        </w:r>
        <w:r>
          <w:instrText xml:space="preserve"> PAGEREF _Toc16201 \h </w:instrText>
        </w:r>
        <w:r>
          <w:fldChar w:fldCharType="separate"/>
        </w:r>
        <w:r>
          <w:t>33</w:t>
        </w:r>
        <w:r>
          <w:fldChar w:fldCharType="end"/>
        </w:r>
      </w:hyperlink>
    </w:p>
    <w:p>
      <w:pPr>
        <w:pStyle w:val="TOC2"/>
        <w:tabs>
          <w:tab w:val="right" w:leader="dot" w:pos="8306"/>
        </w:tabs>
      </w:pPr>
      <w:hyperlink w:anchor="_Toc15218" w:history="1">
        <w:r>
          <w:rPr>
            <w:rFonts w:ascii="仿宋" w:eastAsia="仿宋" w:hAnsi="仿宋" w:cs="仿宋" w:hint="eastAsia"/>
            <w:lang w:eastAsia="zh-CN"/>
          </w:rPr>
          <w:t>(二)、沟通策略</w:t>
        </w:r>
        <w:r>
          <w:tab/>
        </w:r>
        <w:r>
          <w:fldChar w:fldCharType="begin"/>
        </w:r>
        <w:r>
          <w:instrText xml:space="preserve"> PAGEREF _Toc15218 \h </w:instrText>
        </w:r>
        <w:r>
          <w:fldChar w:fldCharType="separate"/>
        </w:r>
        <w:r>
          <w:t>34</w:t>
        </w:r>
        <w:r>
          <w:fldChar w:fldCharType="end"/>
        </w:r>
      </w:hyperlink>
    </w:p>
    <w:p>
      <w:pPr>
        <w:pStyle w:val="TOC2"/>
        <w:tabs>
          <w:tab w:val="right" w:leader="dot" w:pos="8306"/>
        </w:tabs>
      </w:pPr>
      <w:hyperlink w:anchor="_Toc25786" w:history="1">
        <w:r>
          <w:rPr>
            <w:rFonts w:ascii="仿宋" w:eastAsia="仿宋" w:hAnsi="仿宋" w:cs="仿宋" w:hint="eastAsia"/>
            <w:lang w:eastAsia="zh-CN"/>
          </w:rPr>
          <w:t>(三)、沟通工具</w:t>
        </w:r>
        <w:r>
          <w:tab/>
        </w:r>
        <w:r>
          <w:fldChar w:fldCharType="begin"/>
        </w:r>
        <w:r>
          <w:instrText xml:space="preserve"> PAGEREF _Toc25786 \h </w:instrText>
        </w:r>
        <w:r>
          <w:fldChar w:fldCharType="separate"/>
        </w:r>
        <w:r>
          <w:t>35</w:t>
        </w:r>
        <w:r>
          <w:fldChar w:fldCharType="end"/>
        </w:r>
      </w:hyperlink>
    </w:p>
    <w:p>
      <w:pPr>
        <w:pStyle w:val="TOC1"/>
        <w:tabs>
          <w:tab w:val="right" w:leader="dot" w:pos="8306"/>
        </w:tabs>
      </w:pPr>
      <w:hyperlink w:anchor="_Toc10760" w:history="1">
        <w:r>
          <w:rPr>
            <w:rFonts w:ascii="仿宋" w:eastAsia="仿宋" w:hAnsi="仿宋" w:cs="仿宋" w:hint="eastAsia"/>
            <w:lang w:eastAsia="zh-CN"/>
          </w:rPr>
          <w:t>十、胶囊内窥财务管理策略</w:t>
        </w:r>
        <w:r>
          <w:tab/>
        </w:r>
        <w:r>
          <w:fldChar w:fldCharType="begin"/>
        </w:r>
        <w:r>
          <w:instrText xml:space="preserve"> PAGEREF _Toc10760 \h </w:instrText>
        </w:r>
        <w:r>
          <w:fldChar w:fldCharType="separate"/>
        </w:r>
        <w:r>
          <w:t>37</w:t>
        </w:r>
        <w:r>
          <w:fldChar w:fldCharType="end"/>
        </w:r>
      </w:hyperlink>
    </w:p>
    <w:p>
      <w:pPr>
        <w:pStyle w:val="TOC2"/>
        <w:tabs>
          <w:tab w:val="right" w:leader="dot" w:pos="8306"/>
        </w:tabs>
      </w:pPr>
      <w:hyperlink w:anchor="_Toc1887" w:history="1">
        <w:r>
          <w:rPr>
            <w:rFonts w:ascii="仿宋" w:eastAsia="仿宋" w:hAnsi="仿宋" w:cs="仿宋" w:hint="eastAsia"/>
            <w:lang w:eastAsia="zh-CN"/>
          </w:rPr>
          <w:t>(一)、胶囊内窥财务管理原则</w:t>
        </w:r>
        <w:r>
          <w:tab/>
        </w:r>
        <w:r>
          <w:fldChar w:fldCharType="begin"/>
        </w:r>
        <w:r>
          <w:instrText xml:space="preserve"> PAGEREF _Toc1887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0" w:history="1">
        <w:r>
          <w:rPr>
            <w:rFonts w:ascii="仿宋" w:eastAsia="仿宋" w:hAnsi="仿宋" w:cs="仿宋" w:hint="eastAsia"/>
            <w:lang w:eastAsia="zh-CN"/>
          </w:rPr>
          <w:t>(二)、胶囊内窥收入及成本核算</w:t>
        </w:r>
        <w:r>
          <w:tab/>
        </w:r>
        <w:r>
          <w:fldChar w:fldCharType="begin"/>
        </w:r>
        <w:r>
          <w:instrText xml:space="preserve"> PAGEREF _Toc21890 \h </w:instrText>
        </w:r>
        <w:r>
          <w:fldChar w:fldCharType="separate"/>
        </w:r>
        <w:r>
          <w:t>39</w:t>
        </w:r>
        <w:r>
          <w:fldChar w:fldCharType="end"/>
        </w:r>
      </w:hyperlink>
    </w:p>
    <w:p>
      <w:pPr>
        <w:pStyle w:val="TOC2"/>
        <w:tabs>
          <w:tab w:val="right" w:leader="dot" w:pos="8306"/>
        </w:tabs>
      </w:pPr>
      <w:hyperlink w:anchor="_Toc11986" w:history="1">
        <w:r>
          <w:rPr>
            <w:rFonts w:ascii="仿宋" w:eastAsia="仿宋" w:hAnsi="仿宋" w:cs="仿宋" w:hint="eastAsia"/>
            <w:lang w:eastAsia="zh-CN"/>
          </w:rPr>
          <w:t>(三)、胶囊内窥经济效益分析</w:t>
        </w:r>
        <w:r>
          <w:tab/>
        </w:r>
        <w:r>
          <w:fldChar w:fldCharType="begin"/>
        </w:r>
        <w:r>
          <w:instrText xml:space="preserve"> PAGEREF _Toc11986 \h </w:instrText>
        </w:r>
        <w:r>
          <w:fldChar w:fldCharType="separate"/>
        </w:r>
        <w:r>
          <w:t>41</w:t>
        </w:r>
        <w:r>
          <w:fldChar w:fldCharType="end"/>
        </w:r>
      </w:hyperlink>
    </w:p>
    <w:p>
      <w:pPr>
        <w:pStyle w:val="TOC2"/>
        <w:tabs>
          <w:tab w:val="right" w:leader="dot" w:pos="8306"/>
        </w:tabs>
      </w:pPr>
      <w:hyperlink w:anchor="_Toc13609" w:history="1">
        <w:r>
          <w:rPr>
            <w:rFonts w:ascii="仿宋" w:eastAsia="仿宋" w:hAnsi="仿宋" w:cs="仿宋" w:hint="eastAsia"/>
            <w:lang w:eastAsia="zh-CN"/>
          </w:rPr>
          <w:t>(四)、胶囊内窥利润及利润分配</w:t>
        </w:r>
        <w:r>
          <w:tab/>
        </w:r>
        <w:r>
          <w:fldChar w:fldCharType="begin"/>
        </w:r>
        <w:r>
          <w:instrText xml:space="preserve"> PAGEREF _Toc13609 \h </w:instrText>
        </w:r>
        <w:r>
          <w:fldChar w:fldCharType="separate"/>
        </w:r>
        <w:r>
          <w:t>42</w:t>
        </w:r>
        <w:r>
          <w:fldChar w:fldCharType="end"/>
        </w:r>
      </w:hyperlink>
    </w:p>
    <w:p>
      <w:pPr>
        <w:pStyle w:val="TOC1"/>
        <w:tabs>
          <w:tab w:val="right" w:leader="dot" w:pos="8306"/>
        </w:tabs>
      </w:pPr>
      <w:hyperlink w:anchor="_Toc4865" w:history="1">
        <w:r>
          <w:rPr>
            <w:rFonts w:ascii="仿宋" w:eastAsia="仿宋" w:hAnsi="仿宋" w:cs="仿宋" w:hint="eastAsia"/>
            <w:lang w:eastAsia="zh-CN"/>
          </w:rPr>
          <w:t>十一、第二十八章公司与员工法律关系</w:t>
        </w:r>
        <w:r>
          <w:tab/>
        </w:r>
        <w:r>
          <w:fldChar w:fldCharType="begin"/>
        </w:r>
        <w:r>
          <w:instrText xml:space="preserve"> PAGEREF _Toc4865 \h </w:instrText>
        </w:r>
        <w:r>
          <w:fldChar w:fldCharType="separate"/>
        </w:r>
        <w:r>
          <w:t>44</w:t>
        </w:r>
        <w:r>
          <w:fldChar w:fldCharType="end"/>
        </w:r>
      </w:hyperlink>
    </w:p>
    <w:p>
      <w:pPr>
        <w:pStyle w:val="TOC2"/>
        <w:tabs>
          <w:tab w:val="right" w:leader="dot" w:pos="8306"/>
        </w:tabs>
      </w:pPr>
      <w:hyperlink w:anchor="_Toc28625" w:history="1">
        <w:r>
          <w:rPr>
            <w:rFonts w:ascii="仿宋" w:eastAsia="仿宋" w:hAnsi="仿宋" w:cs="仿宋" w:hint="eastAsia"/>
            <w:lang w:eastAsia="zh-CN"/>
          </w:rPr>
          <w:t>(一)、劳动合同管理</w:t>
        </w:r>
        <w:r>
          <w:tab/>
        </w:r>
        <w:r>
          <w:fldChar w:fldCharType="begin"/>
        </w:r>
        <w:r>
          <w:instrText xml:space="preserve"> PAGEREF _Toc28625 \h </w:instrText>
        </w:r>
        <w:r>
          <w:fldChar w:fldCharType="separate"/>
        </w:r>
        <w:r>
          <w:t>44</w:t>
        </w:r>
        <w:r>
          <w:fldChar w:fldCharType="end"/>
        </w:r>
      </w:hyperlink>
    </w:p>
    <w:p>
      <w:pPr>
        <w:pStyle w:val="TOC2"/>
        <w:tabs>
          <w:tab w:val="right" w:leader="dot" w:pos="8306"/>
        </w:tabs>
      </w:pPr>
      <w:hyperlink w:anchor="_Toc23433" w:history="1">
        <w:r>
          <w:rPr>
            <w:rFonts w:ascii="仿宋" w:eastAsia="仿宋" w:hAnsi="仿宋" w:cs="仿宋" w:hint="eastAsia"/>
            <w:lang w:eastAsia="zh-CN"/>
          </w:rPr>
          <w:t>(二)、法定假期与劳动保障</w:t>
        </w:r>
        <w:r>
          <w:tab/>
        </w:r>
        <w:r>
          <w:fldChar w:fldCharType="begin"/>
        </w:r>
        <w:r>
          <w:instrText xml:space="preserve"> PAGEREF _Toc23433 \h </w:instrText>
        </w:r>
        <w:r>
          <w:fldChar w:fldCharType="separate"/>
        </w:r>
        <w:r>
          <w:t>45</w:t>
        </w:r>
        <w:r>
          <w:fldChar w:fldCharType="end"/>
        </w:r>
      </w:hyperlink>
    </w:p>
    <w:p>
      <w:pPr>
        <w:pStyle w:val="TOC2"/>
        <w:tabs>
          <w:tab w:val="right" w:leader="dot" w:pos="8306"/>
        </w:tabs>
      </w:pPr>
      <w:hyperlink w:anchor="_Toc8789" w:history="1">
        <w:r>
          <w:rPr>
            <w:rFonts w:ascii="仿宋" w:eastAsia="仿宋" w:hAnsi="仿宋" w:cs="仿宋" w:hint="eastAsia"/>
            <w:lang w:eastAsia="zh-CN"/>
          </w:rPr>
          <w:t>(三)、合规经营与风险防范</w:t>
        </w:r>
        <w:r>
          <w:tab/>
        </w:r>
        <w:r>
          <w:fldChar w:fldCharType="begin"/>
        </w:r>
        <w:r>
          <w:instrText xml:space="preserve"> PAGEREF _Toc8789 \h </w:instrText>
        </w:r>
        <w:r>
          <w:fldChar w:fldCharType="separate"/>
        </w:r>
        <w:r>
          <w:t>45</w:t>
        </w:r>
        <w:r>
          <w:fldChar w:fldCharType="end"/>
        </w:r>
      </w:hyperlink>
    </w:p>
    <w:p>
      <w:pPr>
        <w:pStyle w:val="TOC1"/>
        <w:tabs>
          <w:tab w:val="right" w:leader="dot" w:pos="8306"/>
        </w:tabs>
      </w:pPr>
      <w:hyperlink w:anchor="_Toc16071" w:history="1">
        <w:r>
          <w:rPr>
            <w:rFonts w:ascii="仿宋" w:eastAsia="仿宋" w:hAnsi="仿宋" w:cs="仿宋" w:hint="eastAsia"/>
            <w:lang w:eastAsia="zh-CN"/>
          </w:rPr>
          <w:t>十二、胶囊内窥项目人力资源管理</w:t>
        </w:r>
        <w:r>
          <w:tab/>
        </w:r>
        <w:r>
          <w:fldChar w:fldCharType="begin"/>
        </w:r>
        <w:r>
          <w:instrText xml:space="preserve"> PAGEREF _Toc16071 \h </w:instrText>
        </w:r>
        <w:r>
          <w:fldChar w:fldCharType="separate"/>
        </w:r>
        <w:r>
          <w:t>46</w:t>
        </w:r>
        <w:r>
          <w:fldChar w:fldCharType="end"/>
        </w:r>
      </w:hyperlink>
    </w:p>
    <w:p>
      <w:pPr>
        <w:pStyle w:val="TOC2"/>
        <w:tabs>
          <w:tab w:val="right" w:leader="dot" w:pos="8306"/>
        </w:tabs>
      </w:pPr>
      <w:hyperlink w:anchor="_Toc10979" w:history="1">
        <w:r>
          <w:rPr>
            <w:rFonts w:ascii="仿宋" w:eastAsia="仿宋" w:hAnsi="仿宋" w:cs="仿宋" w:hint="eastAsia"/>
            <w:lang w:eastAsia="zh-CN"/>
          </w:rPr>
          <w:t>(一)、建立健全的预算管理制度</w:t>
        </w:r>
        <w:r>
          <w:tab/>
        </w:r>
        <w:r>
          <w:fldChar w:fldCharType="begin"/>
        </w:r>
        <w:r>
          <w:instrText xml:space="preserve"> PAGEREF _Toc10979 \h </w:instrText>
        </w:r>
        <w:r>
          <w:fldChar w:fldCharType="separate"/>
        </w:r>
        <w:r>
          <w:t>46</w:t>
        </w:r>
        <w:r>
          <w:fldChar w:fldCharType="end"/>
        </w:r>
      </w:hyperlink>
    </w:p>
    <w:p>
      <w:pPr>
        <w:pStyle w:val="TOC2"/>
        <w:tabs>
          <w:tab w:val="right" w:leader="dot" w:pos="8306"/>
        </w:tabs>
      </w:pPr>
      <w:hyperlink w:anchor="_Toc9828" w:history="1">
        <w:r>
          <w:rPr>
            <w:rFonts w:ascii="仿宋" w:eastAsia="仿宋" w:hAnsi="仿宋" w:cs="仿宋" w:hint="eastAsia"/>
            <w:lang w:eastAsia="zh-CN"/>
          </w:rPr>
          <w:t>(二)、加强资金流动监控</w:t>
        </w:r>
        <w:r>
          <w:tab/>
        </w:r>
        <w:r>
          <w:fldChar w:fldCharType="begin"/>
        </w:r>
        <w:r>
          <w:instrText xml:space="preserve"> PAGEREF _Toc9828 \h </w:instrText>
        </w:r>
        <w:r>
          <w:fldChar w:fldCharType="separate"/>
        </w:r>
        <w:r>
          <w:t>47</w:t>
        </w:r>
        <w:r>
          <w:fldChar w:fldCharType="end"/>
        </w:r>
      </w:hyperlink>
    </w:p>
    <w:p>
      <w:pPr>
        <w:pStyle w:val="TOC2"/>
        <w:tabs>
          <w:tab w:val="right" w:leader="dot" w:pos="8306"/>
        </w:tabs>
      </w:pPr>
      <w:hyperlink w:anchor="_Toc10191" w:history="1">
        <w:r>
          <w:rPr>
            <w:rFonts w:ascii="仿宋" w:eastAsia="仿宋" w:hAnsi="仿宋" w:cs="仿宋" w:hint="eastAsia"/>
            <w:lang w:eastAsia="zh-CN"/>
          </w:rPr>
          <w:t>(三)、制定完善的风险控制机制</w:t>
        </w:r>
        <w:r>
          <w:tab/>
        </w:r>
        <w:r>
          <w:fldChar w:fldCharType="begin"/>
        </w:r>
        <w:r>
          <w:instrText xml:space="preserve"> PAGEREF _Toc10191 \h </w:instrText>
        </w:r>
        <w:r>
          <w:fldChar w:fldCharType="separate"/>
        </w:r>
        <w:r>
          <w:t>48</w:t>
        </w:r>
        <w:r>
          <w:fldChar w:fldCharType="end"/>
        </w:r>
      </w:hyperlink>
    </w:p>
    <w:p>
      <w:pPr>
        <w:pStyle w:val="TOC2"/>
        <w:tabs>
          <w:tab w:val="right" w:leader="dot" w:pos="8306"/>
        </w:tabs>
      </w:pPr>
      <w:hyperlink w:anchor="_Toc28021" w:history="1">
        <w:r>
          <w:rPr>
            <w:rFonts w:ascii="仿宋" w:eastAsia="仿宋" w:hAnsi="仿宋" w:cs="仿宋" w:hint="eastAsia"/>
            <w:lang w:eastAsia="zh-CN"/>
          </w:rPr>
          <w:t>(四)、优化成本管理</w:t>
        </w:r>
        <w:r>
          <w:tab/>
        </w:r>
        <w:r>
          <w:fldChar w:fldCharType="begin"/>
        </w:r>
        <w:r>
          <w:instrText xml:space="preserve"> PAGEREF _Toc28021 \h </w:instrText>
        </w:r>
        <w:r>
          <w:fldChar w:fldCharType="separate"/>
        </w:r>
        <w:r>
          <w:t>50</w:t>
        </w:r>
        <w:r>
          <w:fldChar w:fldCharType="end"/>
        </w:r>
      </w:hyperlink>
    </w:p>
    <w:p>
      <w:pPr>
        <w:pStyle w:val="TOC1"/>
        <w:tabs>
          <w:tab w:val="right" w:leader="dot" w:pos="8306"/>
        </w:tabs>
      </w:pPr>
      <w:hyperlink w:anchor="_Toc3518" w:history="1">
        <w:r>
          <w:rPr>
            <w:rFonts w:ascii="仿宋" w:eastAsia="仿宋" w:hAnsi="仿宋" w:cs="仿宋" w:hint="eastAsia"/>
            <w:lang w:eastAsia="zh-CN"/>
          </w:rPr>
          <w:t>十三、胶囊内窥行业定价策略</w:t>
        </w:r>
        <w:r>
          <w:tab/>
        </w:r>
        <w:r>
          <w:fldChar w:fldCharType="begin"/>
        </w:r>
        <w:r>
          <w:instrText xml:space="preserve"> PAGEREF _Toc3518 \h </w:instrText>
        </w:r>
        <w:r>
          <w:fldChar w:fldCharType="separate"/>
        </w:r>
        <w:r>
          <w:t>51</w:t>
        </w:r>
        <w:r>
          <w:fldChar w:fldCharType="end"/>
        </w:r>
      </w:hyperlink>
    </w:p>
    <w:p>
      <w:pPr>
        <w:pStyle w:val="TOC2"/>
        <w:tabs>
          <w:tab w:val="right" w:leader="dot" w:pos="8306"/>
        </w:tabs>
      </w:pPr>
      <w:hyperlink w:anchor="_Toc11363" w:history="1">
        <w:r>
          <w:rPr>
            <w:rFonts w:ascii="仿宋" w:eastAsia="仿宋" w:hAnsi="仿宋" w:cs="仿宋" w:hint="eastAsia"/>
            <w:lang w:eastAsia="zh-CN"/>
          </w:rPr>
          <w:t>(一)、市场定位与竞争分析</w:t>
        </w:r>
        <w:r>
          <w:tab/>
        </w:r>
        <w:r>
          <w:fldChar w:fldCharType="begin"/>
        </w:r>
        <w:r>
          <w:instrText xml:space="preserve"> PAGEREF _Toc11363 \h </w:instrText>
        </w:r>
        <w:r>
          <w:fldChar w:fldCharType="separate"/>
        </w:r>
        <w:r>
          <w:t>51</w:t>
        </w:r>
        <w:r>
          <w:fldChar w:fldCharType="end"/>
        </w:r>
      </w:hyperlink>
    </w:p>
    <w:p>
      <w:pPr>
        <w:pStyle w:val="TOC2"/>
        <w:tabs>
          <w:tab w:val="right" w:leader="dot" w:pos="8306"/>
        </w:tabs>
      </w:pPr>
      <w:hyperlink w:anchor="_Toc6248" w:history="1">
        <w:r>
          <w:rPr>
            <w:rFonts w:ascii="仿宋" w:eastAsia="仿宋" w:hAnsi="仿宋" w:cs="仿宋" w:hint="eastAsia"/>
            <w:lang w:eastAsia="zh-CN"/>
          </w:rPr>
          <w:t>(二)、成本考虑</w:t>
        </w:r>
        <w:r>
          <w:tab/>
        </w:r>
        <w:r>
          <w:fldChar w:fldCharType="begin"/>
        </w:r>
        <w:r>
          <w:instrText xml:space="preserve"> PAGEREF _Toc6248 \h </w:instrText>
        </w:r>
        <w:r>
          <w:fldChar w:fldCharType="separate"/>
        </w:r>
        <w:r>
          <w:t>51</w:t>
        </w:r>
        <w:r>
          <w:fldChar w:fldCharType="end"/>
        </w:r>
      </w:hyperlink>
    </w:p>
    <w:p>
      <w:pPr>
        <w:pStyle w:val="TOC2"/>
        <w:tabs>
          <w:tab w:val="right" w:leader="dot" w:pos="8306"/>
        </w:tabs>
      </w:pPr>
      <w:hyperlink w:anchor="_Toc26926" w:history="1">
        <w:r>
          <w:rPr>
            <w:rFonts w:ascii="仿宋" w:eastAsia="仿宋" w:hAnsi="仿宋" w:cs="仿宋" w:hint="eastAsia"/>
            <w:lang w:eastAsia="zh-CN"/>
          </w:rPr>
          <w:t>(三)、产品定位与品质定价</w:t>
        </w:r>
        <w:r>
          <w:tab/>
        </w:r>
        <w:r>
          <w:fldChar w:fldCharType="begin"/>
        </w:r>
        <w:r>
          <w:instrText xml:space="preserve"> PAGEREF _Toc26926 \h </w:instrText>
        </w:r>
        <w:r>
          <w:fldChar w:fldCharType="separate"/>
        </w:r>
        <w:r>
          <w:t>51</w:t>
        </w:r>
        <w:r>
          <w:fldChar w:fldCharType="end"/>
        </w:r>
      </w:hyperlink>
    </w:p>
    <w:p>
      <w:pPr>
        <w:pStyle w:val="TOC2"/>
        <w:tabs>
          <w:tab w:val="right" w:leader="dot" w:pos="8306"/>
        </w:tabs>
      </w:pPr>
      <w:hyperlink w:anchor="_Toc12876" w:history="1">
        <w:r>
          <w:rPr>
            <w:rFonts w:ascii="仿宋" w:eastAsia="仿宋" w:hAnsi="仿宋" w:cs="仿宋" w:hint="eastAsia"/>
            <w:lang w:eastAsia="zh-CN"/>
          </w:rPr>
          <w:t>(四)、市场调研与需求分析</w:t>
        </w:r>
        <w:r>
          <w:tab/>
        </w:r>
        <w:r>
          <w:fldChar w:fldCharType="begin"/>
        </w:r>
        <w:r>
          <w:instrText xml:space="preserve"> PAGEREF _Toc12876 \h </w:instrText>
        </w:r>
        <w:r>
          <w:fldChar w:fldCharType="separate"/>
        </w:r>
        <w:r>
          <w:t>52</w:t>
        </w:r>
        <w:r>
          <w:fldChar w:fldCharType="end"/>
        </w:r>
      </w:hyperlink>
    </w:p>
    <w:p>
      <w:pPr>
        <w:pStyle w:val="TOC2"/>
        <w:tabs>
          <w:tab w:val="right" w:leader="dot" w:pos="8306"/>
        </w:tabs>
      </w:pPr>
      <w:hyperlink w:anchor="_Toc30421" w:history="1">
        <w:r>
          <w:rPr>
            <w:rFonts w:ascii="仿宋" w:eastAsia="仿宋" w:hAnsi="仿宋" w:cs="仿宋" w:hint="eastAsia"/>
            <w:lang w:eastAsia="zh-CN"/>
          </w:rPr>
          <w:t>(五)、销售渠道与渠道定价</w:t>
        </w:r>
        <w:r>
          <w:tab/>
        </w:r>
        <w:r>
          <w:fldChar w:fldCharType="begin"/>
        </w:r>
        <w:r>
          <w:instrText xml:space="preserve"> PAGEREF _Toc30421 \h </w:instrText>
        </w:r>
        <w:r>
          <w:fldChar w:fldCharType="separate"/>
        </w:r>
        <w:r>
          <w:t>52</w:t>
        </w:r>
        <w:r>
          <w:fldChar w:fldCharType="end"/>
        </w:r>
      </w:hyperlink>
    </w:p>
    <w:p>
      <w:pPr>
        <w:pStyle w:val="TOC2"/>
        <w:tabs>
          <w:tab w:val="right" w:leader="dot" w:pos="8306"/>
        </w:tabs>
      </w:pPr>
      <w:hyperlink w:anchor="_Toc4862" w:history="1">
        <w:r>
          <w:rPr>
            <w:rFonts w:ascii="仿宋" w:eastAsia="仿宋" w:hAnsi="仿宋" w:cs="仿宋" w:hint="eastAsia"/>
            <w:lang w:eastAsia="zh-CN"/>
          </w:rPr>
          <w:t>(六)、促销与折扣策略</w:t>
        </w:r>
        <w:r>
          <w:tab/>
        </w:r>
        <w:r>
          <w:fldChar w:fldCharType="begin"/>
        </w:r>
        <w:r>
          <w:instrText xml:space="preserve"> PAGEREF _Toc4862 \h </w:instrText>
        </w:r>
        <w:r>
          <w:fldChar w:fldCharType="separate"/>
        </w:r>
        <w:r>
          <w:t>52</w:t>
        </w:r>
        <w:r>
          <w:fldChar w:fldCharType="end"/>
        </w:r>
      </w:hyperlink>
    </w:p>
    <w:p>
      <w:pPr>
        <w:pStyle w:val="TOC2"/>
        <w:tabs>
          <w:tab w:val="right" w:leader="dot" w:pos="8306"/>
        </w:tabs>
      </w:pPr>
      <w:hyperlink w:anchor="_Toc25828" w:history="1">
        <w:r>
          <w:rPr>
            <w:rFonts w:ascii="仿宋" w:eastAsia="仿宋" w:hAnsi="仿宋" w:cs="仿宋" w:hint="eastAsia"/>
            <w:lang w:eastAsia="zh-CN"/>
          </w:rPr>
          <w:t>(七)、价格弹性与市场反应</w:t>
        </w:r>
        <w:r>
          <w:tab/>
        </w:r>
        <w:r>
          <w:fldChar w:fldCharType="begin"/>
        </w:r>
        <w:r>
          <w:instrText xml:space="preserve"> PAGEREF _Toc25828 \h </w:instrText>
        </w:r>
        <w:r>
          <w:fldChar w:fldCharType="separate"/>
        </w:r>
        <w:r>
          <w:t>52</w:t>
        </w:r>
        <w:r>
          <w:fldChar w:fldCharType="end"/>
        </w:r>
      </w:hyperlink>
    </w:p>
    <w:p>
      <w:pPr>
        <w:pStyle w:val="TOC2"/>
        <w:tabs>
          <w:tab w:val="right" w:leader="dot" w:pos="8306"/>
        </w:tabs>
      </w:pPr>
      <w:hyperlink w:anchor="_Toc4352" w:history="1">
        <w:r>
          <w:rPr>
            <w:rFonts w:ascii="仿宋" w:eastAsia="仿宋" w:hAnsi="仿宋" w:cs="仿宋" w:hint="eastAsia"/>
            <w:lang w:eastAsia="zh-CN"/>
          </w:rPr>
          <w:t>(八)、竞争策略与定价战略</w:t>
        </w:r>
        <w:r>
          <w:tab/>
        </w:r>
        <w:r>
          <w:fldChar w:fldCharType="begin"/>
        </w:r>
        <w:r>
          <w:instrText xml:space="preserve"> PAGEREF _Toc4352 \h </w:instrText>
        </w:r>
        <w:r>
          <w:fldChar w:fldCharType="separate"/>
        </w:r>
        <w:r>
          <w:t>53</w:t>
        </w:r>
        <w:r>
          <w:fldChar w:fldCharType="end"/>
        </w:r>
      </w:hyperlink>
    </w:p>
    <w:p>
      <w:pPr>
        <w:pStyle w:val="TOC1"/>
        <w:tabs>
          <w:tab w:val="right" w:leader="dot" w:pos="8306"/>
        </w:tabs>
      </w:pPr>
      <w:hyperlink w:anchor="_Toc10352" w:history="1">
        <w:r>
          <w:rPr>
            <w:rFonts w:ascii="仿宋" w:eastAsia="仿宋" w:hAnsi="仿宋" w:cs="仿宋" w:hint="eastAsia"/>
            <w:lang w:eastAsia="zh-CN"/>
          </w:rPr>
          <w:t>十四、风险风险及应对措施</w:t>
        </w:r>
        <w:r>
          <w:tab/>
        </w:r>
        <w:r>
          <w:fldChar w:fldCharType="begin"/>
        </w:r>
        <w:r>
          <w:instrText xml:space="preserve"> PAGEREF _Toc10352 \h </w:instrText>
        </w:r>
        <w:r>
          <w:fldChar w:fldCharType="separate"/>
        </w:r>
        <w:r>
          <w:t>53</w:t>
        </w:r>
        <w:r>
          <w:fldChar w:fldCharType="end"/>
        </w:r>
      </w:hyperlink>
    </w:p>
    <w:p>
      <w:pPr>
        <w:pStyle w:val="TOC2"/>
        <w:tabs>
          <w:tab w:val="right" w:leader="dot" w:pos="8306"/>
        </w:tabs>
      </w:pPr>
      <w:hyperlink w:anchor="_Toc19267" w:history="1">
        <w:r>
          <w:rPr>
            <w:rFonts w:ascii="仿宋" w:eastAsia="仿宋" w:hAnsi="仿宋" w:cs="仿宋" w:hint="eastAsia"/>
            <w:lang w:eastAsia="zh-CN"/>
          </w:rPr>
          <w:t>(一)、胶囊内窥项目风险分析</w:t>
        </w:r>
        <w:r>
          <w:tab/>
        </w:r>
        <w:r>
          <w:fldChar w:fldCharType="begin"/>
        </w:r>
        <w:r>
          <w:instrText xml:space="preserve"> PAGEREF _Toc19267 \h </w:instrText>
        </w:r>
        <w:r>
          <w:fldChar w:fldCharType="separate"/>
        </w:r>
        <w:r>
          <w:t>53</w:t>
        </w:r>
        <w:r>
          <w:fldChar w:fldCharType="end"/>
        </w:r>
      </w:hyperlink>
    </w:p>
    <w:p>
      <w:pPr>
        <w:pStyle w:val="TOC2"/>
        <w:tabs>
          <w:tab w:val="right" w:leader="dot" w:pos="8306"/>
        </w:tabs>
      </w:pPr>
      <w:hyperlink w:anchor="_Toc12819" w:history="1">
        <w:r>
          <w:rPr>
            <w:rFonts w:ascii="仿宋" w:eastAsia="仿宋" w:hAnsi="仿宋" w:cs="仿宋" w:hint="eastAsia"/>
            <w:lang w:eastAsia="zh-CN"/>
          </w:rPr>
          <w:t>(二)、胶囊内窥项目风险对策</w:t>
        </w:r>
        <w:r>
          <w:tab/>
        </w:r>
        <w:r>
          <w:fldChar w:fldCharType="begin"/>
        </w:r>
        <w:r>
          <w:instrText xml:space="preserve"> PAGEREF _Toc12819 \h </w:instrText>
        </w:r>
        <w:r>
          <w:fldChar w:fldCharType="separate"/>
        </w:r>
        <w:r>
          <w:t>54</w:t>
        </w:r>
        <w:r>
          <w:fldChar w:fldCharType="end"/>
        </w:r>
      </w:hyperlink>
    </w:p>
    <w:p>
      <w:pPr>
        <w:pStyle w:val="TOC1"/>
        <w:tabs>
          <w:tab w:val="right" w:leader="dot" w:pos="8306"/>
        </w:tabs>
      </w:pPr>
      <w:hyperlink w:anchor="_Toc12220" w:history="1">
        <w:r>
          <w:rPr>
            <w:rFonts w:ascii="仿宋" w:eastAsia="仿宋" w:hAnsi="仿宋" w:cs="仿宋" w:hint="eastAsia"/>
            <w:lang w:eastAsia="zh-CN"/>
          </w:rPr>
          <w:t>十五、员工晋升与职业发展通道</w:t>
        </w:r>
        <w:r>
          <w:tab/>
        </w:r>
        <w:r>
          <w:fldChar w:fldCharType="begin"/>
        </w:r>
        <w:r>
          <w:instrText xml:space="preserve"> PAGEREF _Toc12220 \h </w:instrText>
        </w:r>
        <w:r>
          <w:fldChar w:fldCharType="separate"/>
        </w:r>
        <w:r>
          <w:t>55</w:t>
        </w:r>
        <w:r>
          <w:fldChar w:fldCharType="end"/>
        </w:r>
      </w:hyperlink>
    </w:p>
    <w:p>
      <w:pPr>
        <w:pStyle w:val="TOC2"/>
        <w:tabs>
          <w:tab w:val="right" w:leader="dot" w:pos="8306"/>
        </w:tabs>
      </w:pPr>
      <w:hyperlink w:anchor="_Toc161" w:history="1">
        <w:r>
          <w:rPr>
            <w:rFonts w:ascii="仿宋" w:eastAsia="仿宋" w:hAnsi="仿宋" w:cs="仿宋" w:hint="eastAsia"/>
            <w:lang w:eastAsia="zh-CN"/>
          </w:rPr>
          <w:t>(一)、晋升制度的设计与实施</w:t>
        </w:r>
        <w:r>
          <w:tab/>
        </w:r>
        <w:r>
          <w:fldChar w:fldCharType="begin"/>
        </w:r>
        <w:r>
          <w:instrText xml:space="preserve"> PAGEREF _Toc161 \h </w:instrText>
        </w:r>
        <w:r>
          <w:fldChar w:fldCharType="separate"/>
        </w:r>
        <w:r>
          <w:t>55</w:t>
        </w:r>
        <w:r>
          <w:fldChar w:fldCharType="end"/>
        </w:r>
      </w:hyperlink>
    </w:p>
    <w:p>
      <w:pPr>
        <w:pStyle w:val="TOC2"/>
        <w:tabs>
          <w:tab w:val="right" w:leader="dot" w:pos="8306"/>
        </w:tabs>
      </w:pPr>
      <w:hyperlink w:anchor="_Toc20415" w:history="1">
        <w:r>
          <w:rPr>
            <w:rFonts w:ascii="仿宋" w:eastAsia="仿宋" w:hAnsi="仿宋" w:cs="仿宋" w:hint="eastAsia"/>
            <w:lang w:eastAsia="zh-CN"/>
          </w:rPr>
          <w:t>(二)、职业发展通道的建立与拓展</w:t>
        </w:r>
        <w:r>
          <w:tab/>
        </w:r>
        <w:r>
          <w:fldChar w:fldCharType="begin"/>
        </w:r>
        <w:r>
          <w:instrText xml:space="preserve"> PAGEREF _Toc20415 \h </w:instrText>
        </w:r>
        <w:r>
          <w:fldChar w:fldCharType="separate"/>
        </w:r>
        <w:r>
          <w:t>57</w:t>
        </w:r>
        <w:r>
          <w:fldChar w:fldCharType="end"/>
        </w:r>
      </w:hyperlink>
    </w:p>
    <w:p>
      <w:pPr>
        <w:pStyle w:val="TOC2"/>
        <w:tabs>
          <w:tab w:val="right" w:leader="dot" w:pos="8306"/>
        </w:tabs>
      </w:pPr>
      <w:hyperlink w:anchor="_Toc32431" w:history="1">
        <w:r>
          <w:rPr>
            <w:rFonts w:ascii="仿宋" w:eastAsia="仿宋" w:hAnsi="仿宋" w:cs="仿宋" w:hint="eastAsia"/>
            <w:lang w:eastAsia="zh-CN"/>
          </w:rPr>
          <w:t>(三)、晋升机会的公平与透明保障</w:t>
        </w:r>
        <w:r>
          <w:tab/>
        </w:r>
        <w:r>
          <w:fldChar w:fldCharType="begin"/>
        </w:r>
        <w:r>
          <w:instrText xml:space="preserve"> PAGEREF _Toc32431 \h </w:instrText>
        </w:r>
        <w:r>
          <w:fldChar w:fldCharType="separate"/>
        </w:r>
        <w:r>
          <w:t>59</w:t>
        </w:r>
        <w:r>
          <w:fldChar w:fldCharType="end"/>
        </w:r>
      </w:hyperlink>
    </w:p>
    <w:p>
      <w:pPr>
        <w:pStyle w:val="TOC1"/>
        <w:tabs>
          <w:tab w:val="right" w:leader="dot" w:pos="8306"/>
        </w:tabs>
      </w:pPr>
      <w:hyperlink w:anchor="_Toc14323" w:history="1">
        <w:r>
          <w:rPr>
            <w:rFonts w:ascii="仿宋" w:eastAsia="仿宋" w:hAnsi="仿宋" w:cs="仿宋" w:hint="eastAsia"/>
            <w:lang w:eastAsia="zh-CN"/>
          </w:rPr>
          <w:t>十六、项目施工方案</w:t>
        </w:r>
        <w:r>
          <w:tab/>
        </w:r>
        <w:r>
          <w:fldChar w:fldCharType="begin"/>
        </w:r>
        <w:r>
          <w:instrText xml:space="preserve"> PAGEREF _Toc14323 \h </w:instrText>
        </w:r>
        <w:r>
          <w:fldChar w:fldCharType="separate"/>
        </w:r>
        <w:r>
          <w:t>60</w:t>
        </w:r>
        <w:r>
          <w:fldChar w:fldCharType="end"/>
        </w:r>
      </w:hyperlink>
    </w:p>
    <w:p>
      <w:pPr>
        <w:pStyle w:val="TOC2"/>
        <w:tabs>
          <w:tab w:val="right" w:leader="dot" w:pos="8306"/>
        </w:tabs>
      </w:pPr>
      <w:hyperlink w:anchor="_Toc10529" w:history="1">
        <w:r>
          <w:rPr>
            <w:rFonts w:ascii="仿宋" w:eastAsia="仿宋" w:hAnsi="仿宋" w:cs="仿宋" w:hint="eastAsia"/>
            <w:lang w:eastAsia="zh-CN"/>
          </w:rPr>
          <w:t>(一)、施工组织设计</w:t>
        </w:r>
        <w:r>
          <w:tab/>
        </w:r>
        <w:r>
          <w:fldChar w:fldCharType="begin"/>
        </w:r>
        <w:r>
          <w:instrText xml:space="preserve"> PAGEREF _Toc10529 \h </w:instrText>
        </w:r>
        <w:r>
          <w:fldChar w:fldCharType="separate"/>
        </w:r>
        <w:r>
          <w:t>60</w:t>
        </w:r>
        <w:r>
          <w:fldChar w:fldCharType="end"/>
        </w:r>
      </w:hyperlink>
    </w:p>
    <w:p>
      <w:pPr>
        <w:pStyle w:val="TOC2"/>
        <w:tabs>
          <w:tab w:val="right" w:leader="dot" w:pos="8306"/>
        </w:tabs>
      </w:pPr>
      <w:hyperlink w:anchor="_Toc28953" w:history="1">
        <w:r>
          <w:rPr>
            <w:rFonts w:ascii="仿宋" w:eastAsia="仿宋" w:hAnsi="仿宋" w:cs="仿宋" w:hint="eastAsia"/>
            <w:lang w:eastAsia="zh-CN"/>
          </w:rPr>
          <w:t>(二)、施工工艺与技术路线</w:t>
        </w:r>
        <w:r>
          <w:tab/>
        </w:r>
        <w:r>
          <w:fldChar w:fldCharType="begin"/>
        </w:r>
        <w:r>
          <w:instrText xml:space="preserve"> PAGEREF _Toc28953 \h </w:instrText>
        </w:r>
        <w:r>
          <w:fldChar w:fldCharType="separate"/>
        </w:r>
        <w:r>
          <w:t>61</w:t>
        </w:r>
        <w:r>
          <w:fldChar w:fldCharType="end"/>
        </w:r>
      </w:hyperlink>
    </w:p>
    <w:p>
      <w:pPr>
        <w:pStyle w:val="TOC2"/>
        <w:tabs>
          <w:tab w:val="right" w:leader="dot" w:pos="8306"/>
        </w:tabs>
      </w:pPr>
      <w:hyperlink w:anchor="_Toc12123" w:history="1">
        <w:r>
          <w:rPr>
            <w:rFonts w:ascii="仿宋" w:eastAsia="仿宋" w:hAnsi="仿宋" w:cs="仿宋" w:hint="eastAsia"/>
            <w:lang w:eastAsia="zh-CN"/>
          </w:rPr>
          <w:t>(三)、关键节点施工计划</w:t>
        </w:r>
        <w:r>
          <w:tab/>
        </w:r>
        <w:r>
          <w:fldChar w:fldCharType="begin"/>
        </w:r>
        <w:r>
          <w:instrText xml:space="preserve"> PAGEREF _Toc12123 \h </w:instrText>
        </w:r>
        <w:r>
          <w:fldChar w:fldCharType="separate"/>
        </w:r>
        <w:r>
          <w:t>62</w:t>
        </w:r>
        <w:r>
          <w:fldChar w:fldCharType="end"/>
        </w:r>
      </w:hyperlink>
    </w:p>
    <w:p>
      <w:pPr>
        <w:pStyle w:val="TOC2"/>
        <w:tabs>
          <w:tab w:val="right" w:leader="dot" w:pos="8306"/>
        </w:tabs>
      </w:pPr>
      <w:hyperlink w:anchor="_Toc14347" w:history="1">
        <w:r>
          <w:rPr>
            <w:rFonts w:ascii="仿宋" w:eastAsia="仿宋" w:hAnsi="仿宋" w:cs="仿宋" w:hint="eastAsia"/>
            <w:lang w:eastAsia="zh-CN"/>
          </w:rPr>
          <w:t>(四)、施工现场管理</w:t>
        </w:r>
        <w:r>
          <w:tab/>
        </w:r>
        <w:r>
          <w:fldChar w:fldCharType="begin"/>
        </w:r>
        <w:r>
          <w:instrText xml:space="preserve"> PAGEREF _Toc14347 \h </w:instrText>
        </w:r>
        <w:r>
          <w:fldChar w:fldCharType="separate"/>
        </w:r>
        <w:r>
          <w:t>64</w:t>
        </w:r>
        <w:r>
          <w:fldChar w:fldCharType="end"/>
        </w:r>
      </w:hyperlink>
    </w:p>
    <w:p>
      <w:pPr>
        <w:pStyle w:val="TOC1"/>
        <w:tabs>
          <w:tab w:val="right" w:leader="dot" w:pos="8306"/>
        </w:tabs>
      </w:pPr>
      <w:hyperlink w:anchor="_Toc457" w:history="1">
        <w:r>
          <w:rPr>
            <w:rFonts w:ascii="仿宋" w:eastAsia="仿宋" w:hAnsi="仿宋" w:cs="仿宋" w:hint="eastAsia"/>
            <w:lang w:eastAsia="zh-CN"/>
          </w:rPr>
          <w:t>十七、制度建设与管理</w:t>
        </w:r>
        <w:r>
          <w:tab/>
        </w:r>
        <w:r>
          <w:fldChar w:fldCharType="begin"/>
        </w:r>
        <w:r>
          <w:instrText xml:space="preserve"> PAGEREF _Toc457 \h </w:instrText>
        </w:r>
        <w:r>
          <w:fldChar w:fldCharType="separate"/>
        </w:r>
        <w:r>
          <w:t>66</w:t>
        </w:r>
        <w:r>
          <w:fldChar w:fldCharType="end"/>
        </w:r>
      </w:hyperlink>
    </w:p>
    <w:p>
      <w:pPr>
        <w:pStyle w:val="TOC2"/>
        <w:tabs>
          <w:tab w:val="right" w:leader="dot" w:pos="8306"/>
        </w:tabs>
      </w:pPr>
      <w:hyperlink w:anchor="_Toc11922" w:history="1">
        <w:r>
          <w:rPr>
            <w:rFonts w:ascii="仿宋" w:eastAsia="仿宋" w:hAnsi="仿宋" w:cs="仿宋" w:hint="eastAsia"/>
            <w:lang w:eastAsia="zh-CN"/>
          </w:rPr>
          <w:t>(一)、公司治理结构</w:t>
        </w:r>
        <w:r>
          <w:tab/>
        </w:r>
        <w:r>
          <w:fldChar w:fldCharType="begin"/>
        </w:r>
        <w:r>
          <w:instrText xml:space="preserve"> PAGEREF _Toc11922 \h </w:instrText>
        </w:r>
        <w:r>
          <w:fldChar w:fldCharType="separate"/>
        </w:r>
        <w:r>
          <w:t>66</w:t>
        </w:r>
        <w:r>
          <w:fldChar w:fldCharType="end"/>
        </w:r>
      </w:hyperlink>
    </w:p>
    <w:p>
      <w:pPr>
        <w:pStyle w:val="TOC2"/>
        <w:tabs>
          <w:tab w:val="right" w:leader="dot" w:pos="8306"/>
        </w:tabs>
      </w:pPr>
      <w:hyperlink w:anchor="_Toc10715" w:history="1">
        <w:r>
          <w:rPr>
            <w:rFonts w:ascii="仿宋" w:eastAsia="仿宋" w:hAnsi="仿宋" w:cs="仿宋" w:hint="eastAsia"/>
            <w:lang w:eastAsia="zh-CN"/>
          </w:rPr>
          <w:t>(二)、内部控制与审计</w:t>
        </w:r>
        <w:r>
          <w:tab/>
        </w:r>
        <w:r>
          <w:fldChar w:fldCharType="begin"/>
        </w:r>
        <w:r>
          <w:instrText xml:space="preserve"> PAGEREF _Toc10715 \h </w:instrText>
        </w:r>
        <w:r>
          <w:fldChar w:fldCharType="separate"/>
        </w:r>
        <w:r>
          <w:t>67</w:t>
        </w:r>
        <w:r>
          <w:fldChar w:fldCharType="end"/>
        </w:r>
      </w:hyperlink>
    </w:p>
    <w:p>
      <w:pPr>
        <w:pStyle w:val="TOC2"/>
        <w:tabs>
          <w:tab w:val="right" w:leader="dot" w:pos="8306"/>
        </w:tabs>
      </w:pPr>
      <w:hyperlink w:anchor="_Toc5125" w:history="1">
        <w:r>
          <w:rPr>
            <w:rFonts w:ascii="仿宋" w:eastAsia="仿宋" w:hAnsi="仿宋" w:cs="仿宋" w:hint="eastAsia"/>
            <w:lang w:eastAsia="zh-CN"/>
          </w:rPr>
          <w:t>(三)、法律法规合规体系</w:t>
        </w:r>
        <w:r>
          <w:tab/>
        </w:r>
        <w:r>
          <w:fldChar w:fldCharType="begin"/>
        </w:r>
        <w:r>
          <w:instrText xml:space="preserve"> PAGEREF _Toc5125 \h </w:instrText>
        </w:r>
        <w:r>
          <w:fldChar w:fldCharType="separate"/>
        </w:r>
        <w:r>
          <w:t>68</w:t>
        </w:r>
        <w:r>
          <w:fldChar w:fldCharType="end"/>
        </w:r>
      </w:hyperlink>
    </w:p>
    <w:p>
      <w:pPr>
        <w:pStyle w:val="TOC1"/>
        <w:tabs>
          <w:tab w:val="right" w:leader="dot" w:pos="8306"/>
        </w:tabs>
      </w:pPr>
      <w:hyperlink w:anchor="_Toc24231" w:history="1">
        <w:r>
          <w:rPr>
            <w:rFonts w:ascii="仿宋" w:eastAsia="仿宋" w:hAnsi="仿宋" w:cs="仿宋" w:hint="eastAsia"/>
            <w:lang w:eastAsia="zh-CN"/>
          </w:rPr>
          <w:t>十八、安全与劳动保护</w:t>
        </w:r>
        <w:r>
          <w:tab/>
        </w:r>
        <w:r>
          <w:fldChar w:fldCharType="begin"/>
        </w:r>
        <w:r>
          <w:instrText xml:space="preserve"> PAGEREF _Toc24231 \h </w:instrText>
        </w:r>
        <w:r>
          <w:fldChar w:fldCharType="separate"/>
        </w:r>
        <w:r>
          <w:t>69</w:t>
        </w:r>
        <w:r>
          <w:fldChar w:fldCharType="end"/>
        </w:r>
      </w:hyperlink>
    </w:p>
    <w:p>
      <w:pPr>
        <w:pStyle w:val="TOC2"/>
        <w:tabs>
          <w:tab w:val="right" w:leader="dot" w:pos="8306"/>
        </w:tabs>
      </w:pPr>
      <w:hyperlink w:anchor="_Toc19410" w:history="1">
        <w:r>
          <w:rPr>
            <w:rFonts w:ascii="仿宋" w:eastAsia="仿宋" w:hAnsi="仿宋" w:cs="仿宋" w:hint="eastAsia"/>
            <w:lang w:eastAsia="zh-CN"/>
          </w:rPr>
          <w:t>(一)、设计依据与法规合规</w:t>
        </w:r>
        <w:r>
          <w:tab/>
        </w:r>
        <w:r>
          <w:fldChar w:fldCharType="begin"/>
        </w:r>
        <w:r>
          <w:instrText xml:space="preserve"> PAGEREF _Toc19410 \h </w:instrText>
        </w:r>
        <w:r>
          <w:fldChar w:fldCharType="separate"/>
        </w:r>
        <w:r>
          <w:t>69</w:t>
        </w:r>
        <w:r>
          <w:fldChar w:fldCharType="end"/>
        </w:r>
      </w:hyperlink>
    </w:p>
    <w:p>
      <w:pPr>
        <w:pStyle w:val="TOC2"/>
        <w:tabs>
          <w:tab w:val="right" w:leader="dot" w:pos="8306"/>
        </w:tabs>
      </w:pPr>
      <w:hyperlink w:anchor="_Toc9164" w:history="1">
        <w:r>
          <w:rPr>
            <w:rFonts w:ascii="仿宋" w:eastAsia="仿宋" w:hAnsi="仿宋" w:cs="仿宋" w:hint="eastAsia"/>
            <w:lang w:eastAsia="zh-CN"/>
          </w:rPr>
          <w:t>(二)、劳动安全预期效果评价</w:t>
        </w:r>
        <w:r>
          <w:tab/>
        </w:r>
        <w:r>
          <w:fldChar w:fldCharType="begin"/>
        </w:r>
        <w:r>
          <w:instrText xml:space="preserve"> PAGEREF _Toc9164 \h </w:instrText>
        </w:r>
        <w:r>
          <w:fldChar w:fldCharType="separate"/>
        </w:r>
        <w:r>
          <w:t>69</w:t>
        </w:r>
        <w:r>
          <w:fldChar w:fldCharType="end"/>
        </w:r>
      </w:hyperlink>
    </w:p>
    <w:p>
      <w:pPr>
        <w:pStyle w:val="TOC2"/>
        <w:tabs>
          <w:tab w:val="right" w:leader="dot" w:pos="8306"/>
        </w:tabs>
      </w:pPr>
      <w:hyperlink w:anchor="_Toc26975" w:history="1">
        <w:r>
          <w:rPr>
            <w:rFonts w:ascii="仿宋" w:eastAsia="仿宋" w:hAnsi="仿宋" w:cs="仿宋" w:hint="eastAsia"/>
            <w:lang w:eastAsia="zh-CN"/>
          </w:rPr>
          <w:t>(三)、主要防范措施</w:t>
        </w:r>
        <w:r>
          <w:tab/>
        </w:r>
        <w:r>
          <w:fldChar w:fldCharType="begin"/>
        </w:r>
        <w:r>
          <w:instrText xml:space="preserve"> PAGEREF _Toc26975 \h </w:instrText>
        </w:r>
        <w:r>
          <w:fldChar w:fldCharType="separate"/>
        </w:r>
        <w:r>
          <w:t>69</w:t>
        </w:r>
        <w:r>
          <w:fldChar w:fldCharType="end"/>
        </w:r>
      </w:hyperlink>
    </w:p>
    <w:p>
      <w:pPr>
        <w:pStyle w:val="TOC1"/>
        <w:tabs>
          <w:tab w:val="right" w:leader="dot" w:pos="8306"/>
        </w:tabs>
      </w:pPr>
      <w:hyperlink w:anchor="_Toc27729" w:history="1">
        <w:r>
          <w:rPr>
            <w:rFonts w:ascii="仿宋" w:eastAsia="仿宋" w:hAnsi="仿宋" w:cs="仿宋" w:hint="eastAsia"/>
            <w:lang w:eastAsia="zh-CN"/>
          </w:rPr>
          <w:t>十九、战略与业务计划</w:t>
        </w:r>
        <w:r>
          <w:tab/>
        </w:r>
        <w:r>
          <w:fldChar w:fldCharType="begin"/>
        </w:r>
        <w:r>
          <w:instrText xml:space="preserve"> PAGEREF _Toc27729 \h </w:instrText>
        </w:r>
        <w:r>
          <w:fldChar w:fldCharType="separate"/>
        </w:r>
        <w:r>
          <w:t>70</w:t>
        </w:r>
        <w:r>
          <w:fldChar w:fldCharType="end"/>
        </w:r>
      </w:hyperlink>
    </w:p>
    <w:p>
      <w:pPr>
        <w:pStyle w:val="TOC2"/>
        <w:tabs>
          <w:tab w:val="right" w:leader="dot" w:pos="8306"/>
        </w:tabs>
      </w:pPr>
      <w:hyperlink w:anchor="_Toc29671" w:history="1">
        <w:r>
          <w:rPr>
            <w:rFonts w:ascii="仿宋" w:eastAsia="仿宋" w:hAnsi="仿宋" w:cs="仿宋" w:hint="eastAsia"/>
            <w:lang w:eastAsia="zh-CN"/>
          </w:rPr>
          <w:t>(一)、公司战略设定</w:t>
        </w:r>
        <w:r>
          <w:tab/>
        </w:r>
        <w:r>
          <w:fldChar w:fldCharType="begin"/>
        </w:r>
        <w:r>
          <w:instrText xml:space="preserve"> PAGEREF _Toc29671 \h </w:instrText>
        </w:r>
        <w:r>
          <w:fldChar w:fldCharType="separate"/>
        </w:r>
        <w:r>
          <w:t>70</w:t>
        </w:r>
        <w:r>
          <w:fldChar w:fldCharType="end"/>
        </w:r>
      </w:hyperlink>
    </w:p>
    <w:p>
      <w:pPr>
        <w:pStyle w:val="TOC2"/>
        <w:tabs>
          <w:tab w:val="right" w:leader="dot" w:pos="8306"/>
        </w:tabs>
      </w:pPr>
      <w:hyperlink w:anchor="_Toc18834" w:history="1">
        <w:r>
          <w:rPr>
            <w:rFonts w:ascii="仿宋" w:eastAsia="仿宋" w:hAnsi="仿宋" w:cs="仿宋" w:hint="eastAsia"/>
            <w:lang w:eastAsia="zh-CN"/>
          </w:rPr>
          <w:t>(二)、业务计划制定</w:t>
        </w:r>
        <w:r>
          <w:tab/>
        </w:r>
        <w:r>
          <w:fldChar w:fldCharType="begin"/>
        </w:r>
        <w:r>
          <w:instrText xml:space="preserve"> PAGEREF _Toc18834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7193" w:history="1">
        <w:r>
          <w:rPr>
            <w:rFonts w:ascii="仿宋" w:eastAsia="仿宋" w:hAnsi="仿宋" w:cs="仿宋" w:hint="eastAsia"/>
            <w:lang w:eastAsia="zh-CN"/>
          </w:rPr>
          <w:t>(三)、执行与追踪</w:t>
        </w:r>
        <w:r>
          <w:tab/>
        </w:r>
        <w:r>
          <w:fldChar w:fldCharType="begin"/>
        </w:r>
        <w:r>
          <w:instrText xml:space="preserve"> PAGEREF _Toc27193 \h </w:instrText>
        </w:r>
        <w:r>
          <w:fldChar w:fldCharType="separate"/>
        </w:r>
        <w:r>
          <w:t>72</w:t>
        </w:r>
        <w:r>
          <w:fldChar w:fldCharType="end"/>
        </w:r>
      </w:hyperlink>
    </w:p>
    <w:p>
      <w:pPr>
        <w:pStyle w:val="TOC1"/>
        <w:tabs>
          <w:tab w:val="right" w:leader="dot" w:pos="8306"/>
        </w:tabs>
      </w:pPr>
      <w:hyperlink w:anchor="_Toc11897" w:history="1">
        <w:r>
          <w:rPr>
            <w:rFonts w:ascii="仿宋" w:eastAsia="仿宋" w:hAnsi="仿宋" w:cs="仿宋" w:hint="eastAsia"/>
            <w:lang w:eastAsia="zh-CN"/>
          </w:rPr>
          <w:t>二十、应急管理与安全防护</w:t>
        </w:r>
        <w:r>
          <w:tab/>
        </w:r>
        <w:r>
          <w:fldChar w:fldCharType="begin"/>
        </w:r>
        <w:r>
          <w:instrText xml:space="preserve"> PAGEREF _Toc11897 \h </w:instrText>
        </w:r>
        <w:r>
          <w:fldChar w:fldCharType="separate"/>
        </w:r>
        <w:r>
          <w:t>72</w:t>
        </w:r>
        <w:r>
          <w:fldChar w:fldCharType="end"/>
        </w:r>
      </w:hyperlink>
    </w:p>
    <w:p>
      <w:pPr>
        <w:pStyle w:val="TOC2"/>
        <w:tabs>
          <w:tab w:val="right" w:leader="dot" w:pos="8306"/>
        </w:tabs>
      </w:pPr>
      <w:hyperlink w:anchor="_Toc3467" w:history="1">
        <w:r>
          <w:rPr>
            <w:rFonts w:ascii="仿宋" w:eastAsia="仿宋" w:hAnsi="仿宋" w:cs="仿宋" w:hint="eastAsia"/>
            <w:lang w:eastAsia="zh-CN"/>
          </w:rPr>
          <w:t>(一)、应急管理计划</w:t>
        </w:r>
        <w:r>
          <w:tab/>
        </w:r>
        <w:r>
          <w:fldChar w:fldCharType="begin"/>
        </w:r>
        <w:r>
          <w:instrText xml:space="preserve"> PAGEREF _Toc3467 \h </w:instrText>
        </w:r>
        <w:r>
          <w:fldChar w:fldCharType="separate"/>
        </w:r>
        <w:r>
          <w:t>72</w:t>
        </w:r>
        <w:r>
          <w:fldChar w:fldCharType="end"/>
        </w:r>
      </w:hyperlink>
    </w:p>
    <w:p>
      <w:pPr>
        <w:pStyle w:val="TOC2"/>
        <w:tabs>
          <w:tab w:val="right" w:leader="dot" w:pos="8306"/>
        </w:tabs>
      </w:pPr>
      <w:hyperlink w:anchor="_Toc20883" w:history="1">
        <w:r>
          <w:rPr>
            <w:rFonts w:ascii="仿宋" w:eastAsia="仿宋" w:hAnsi="仿宋" w:cs="仿宋" w:hint="eastAsia"/>
            <w:lang w:eastAsia="zh-CN"/>
          </w:rPr>
          <w:t>(二)、安全防护措施</w:t>
        </w:r>
        <w:r>
          <w:tab/>
        </w:r>
        <w:r>
          <w:fldChar w:fldCharType="begin"/>
        </w:r>
        <w:r>
          <w:instrText xml:space="preserve"> PAGEREF _Toc20883 \h </w:instrText>
        </w:r>
        <w:r>
          <w:fldChar w:fldCharType="separate"/>
        </w:r>
        <w:r>
          <w:t>74</w:t>
        </w:r>
        <w:r>
          <w:fldChar w:fldCharType="end"/>
        </w:r>
      </w:hyperlink>
    </w:p>
    <w:p>
      <w:pPr>
        <w:pStyle w:val="TOC2"/>
        <w:tabs>
          <w:tab w:val="right" w:leader="dot" w:pos="8306"/>
        </w:tabs>
      </w:pPr>
      <w:hyperlink w:anchor="_Toc29624" w:history="1">
        <w:r>
          <w:rPr>
            <w:rFonts w:ascii="仿宋" w:eastAsia="仿宋" w:hAnsi="仿宋" w:cs="仿宋" w:hint="eastAsia"/>
            <w:lang w:eastAsia="zh-CN"/>
          </w:rPr>
          <w:t>(三)、危险化学品管理</w:t>
        </w:r>
        <w:r>
          <w:tab/>
        </w:r>
        <w:r>
          <w:fldChar w:fldCharType="begin"/>
        </w:r>
        <w:r>
          <w:instrText xml:space="preserve"> PAGEREF _Toc29624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296"/>
      <w:r>
        <w:rPr>
          <w:rFonts w:ascii="仿宋" w:eastAsia="仿宋" w:hAnsi="仿宋" w:cs="仿宋" w:hint="eastAsia"/>
          <w:sz w:val="28"/>
          <w:lang w:eastAsia="zh-CN"/>
        </w:rPr>
        <w:t>一、必要性分析</w:t>
      </w:r>
      <w:bookmarkEnd w:id="2"/>
    </w:p>
    <w:p>
      <w:pPr>
        <w:pStyle w:val="Heading2"/>
        <w:rPr>
          <w:rFonts w:ascii="仿宋" w:eastAsia="仿宋" w:hAnsi="仿宋" w:cs="仿宋" w:hint="eastAsia"/>
          <w:lang w:eastAsia="zh-CN"/>
        </w:rPr>
      </w:pPr>
      <w:bookmarkStart w:id="3" w:name="_Toc31757"/>
      <w:r>
        <w:rPr>
          <w:rFonts w:ascii="仿宋" w:eastAsia="仿宋" w:hAnsi="仿宋" w:cs="仿宋" w:hint="eastAsia"/>
          <w:lang w:eastAsia="zh-CN"/>
        </w:rPr>
        <w:t>(一)、必要性分析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现有产能已无法满足公司业务发展需求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作为本行业的领军企业，我们以卓越的品牌声誉和广泛的市场知名度为支撑，产品销售持续增长，销售率已超过100%。预计未来几年，公司的业务规模将继续迅速扩大。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业务的持续扩张，公司现有的生产厂房和设备资源已无法满足市场需求的不断增加。尽管公司通过生产流程的优化和管理强化等方式不断提升产能，但仍无法从根本上解决产能不足的问题。因此，通过本胶囊内窥项目的建设，我们将有效地解决产能瓶颈问题，为公司充分抓住市场机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公司产品结构升级的需求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https://d.book118.com/608032022054006044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8271A"/>
    <w:rsid w:val="4593521B"/>
    <w:rsid w:val="6858271A"/>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08032022054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2024-03-10T09:38:00Z</dcterms:created>
  <dcterms:modified xsi:type="dcterms:W3CDTF">2024-03-10T09:38:39Z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C7194F5C56CD4D57A909B0CFD2302651_11</vt:lpwstr>
  </property>
  <property fmtid="{D5CDD505-2E9C-101B-9397-08002B2CF9AE}" pid="3" name="KSOProductBuildVer">
    <vt:lpwstr>2052-12.1.0.16399</vt:lpwstr>
  </property>
</Properties>
</file>