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新型复合型菌剂项目规划设计方案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8497" w:history="1">
        <w:r>
          <w:rPr>
            <w:rFonts w:ascii="仿宋" w:eastAsia="仿宋" w:hAnsi="仿宋" w:cs="仿宋" w:hint="eastAsia"/>
            <w:lang w:eastAsia="zh-CN"/>
          </w:rPr>
          <w:t>前言</w:t>
        </w:r>
        <w:r>
          <w:tab/>
        </w:r>
        <w:r>
          <w:fldChar w:fldCharType="begin"/>
        </w:r>
        <w:r>
          <w:instrText xml:space="preserve"> PAGEREF _Toc18497 \h </w:instrText>
        </w:r>
        <w:r>
          <w:fldChar w:fldCharType="separate"/>
        </w:r>
        <w:r>
          <w:t>3</w:t>
        </w:r>
        <w:r>
          <w:fldChar w:fldCharType="end"/>
        </w:r>
      </w:hyperlink>
    </w:p>
    <w:p>
      <w:pPr>
        <w:pStyle w:val="TOC1"/>
        <w:tabs>
          <w:tab w:val="right" w:leader="dot" w:pos="8306"/>
        </w:tabs>
      </w:pPr>
      <w:hyperlink w:anchor="_Toc8181" w:history="1">
        <w:r>
          <w:rPr>
            <w:rFonts w:ascii="仿宋" w:eastAsia="仿宋" w:hAnsi="仿宋" w:cs="仿宋" w:hint="eastAsia"/>
            <w:lang w:eastAsia="zh-CN"/>
          </w:rPr>
          <w:t>一、新型复合型菌剂项目危机管理</w:t>
        </w:r>
        <w:r>
          <w:tab/>
        </w:r>
        <w:r>
          <w:fldChar w:fldCharType="begin"/>
        </w:r>
        <w:r>
          <w:instrText xml:space="preserve"> PAGEREF _Toc8181 \h </w:instrText>
        </w:r>
        <w:r>
          <w:fldChar w:fldCharType="separate"/>
        </w:r>
        <w:r>
          <w:t>3</w:t>
        </w:r>
        <w:r>
          <w:fldChar w:fldCharType="end"/>
        </w:r>
      </w:hyperlink>
    </w:p>
    <w:p>
      <w:pPr>
        <w:pStyle w:val="TOC2"/>
        <w:tabs>
          <w:tab w:val="right" w:leader="dot" w:pos="8306"/>
        </w:tabs>
      </w:pPr>
      <w:hyperlink w:anchor="_Toc28823" w:history="1">
        <w:r>
          <w:rPr>
            <w:rFonts w:ascii="仿宋" w:eastAsia="仿宋" w:hAnsi="仿宋" w:cs="仿宋" w:hint="eastAsia"/>
            <w:lang w:eastAsia="zh-CN"/>
          </w:rPr>
          <w:t>(一)、危机预警与识别</w:t>
        </w:r>
        <w:r>
          <w:tab/>
        </w:r>
        <w:r>
          <w:fldChar w:fldCharType="begin"/>
        </w:r>
        <w:r>
          <w:instrText xml:space="preserve"> PAGEREF _Toc28823 \h </w:instrText>
        </w:r>
        <w:r>
          <w:fldChar w:fldCharType="separate"/>
        </w:r>
        <w:r>
          <w:t>3</w:t>
        </w:r>
        <w:r>
          <w:fldChar w:fldCharType="end"/>
        </w:r>
      </w:hyperlink>
    </w:p>
    <w:p>
      <w:pPr>
        <w:pStyle w:val="TOC2"/>
        <w:tabs>
          <w:tab w:val="right" w:leader="dot" w:pos="8306"/>
        </w:tabs>
      </w:pPr>
      <w:hyperlink w:anchor="_Toc13157" w:history="1">
        <w:r>
          <w:rPr>
            <w:rFonts w:ascii="仿宋" w:eastAsia="仿宋" w:hAnsi="仿宋" w:cs="仿宋" w:hint="eastAsia"/>
            <w:lang w:eastAsia="zh-CN"/>
          </w:rPr>
          <w:t>(二)、危机应对与恢复</w:t>
        </w:r>
        <w:r>
          <w:tab/>
        </w:r>
        <w:r>
          <w:fldChar w:fldCharType="begin"/>
        </w:r>
        <w:r>
          <w:instrText xml:space="preserve"> PAGEREF _Toc13157 \h </w:instrText>
        </w:r>
        <w:r>
          <w:fldChar w:fldCharType="separate"/>
        </w:r>
        <w:r>
          <w:t>4</w:t>
        </w:r>
        <w:r>
          <w:fldChar w:fldCharType="end"/>
        </w:r>
      </w:hyperlink>
    </w:p>
    <w:p>
      <w:pPr>
        <w:pStyle w:val="TOC1"/>
        <w:tabs>
          <w:tab w:val="right" w:leader="dot" w:pos="8306"/>
        </w:tabs>
      </w:pPr>
      <w:hyperlink w:anchor="_Toc22794" w:history="1">
        <w:r>
          <w:rPr>
            <w:rFonts w:ascii="仿宋" w:eastAsia="仿宋" w:hAnsi="仿宋" w:cs="仿宋" w:hint="eastAsia"/>
            <w:lang w:eastAsia="zh-CN"/>
          </w:rPr>
          <w:t>二、工艺说明</w:t>
        </w:r>
        <w:r>
          <w:tab/>
        </w:r>
        <w:r>
          <w:fldChar w:fldCharType="begin"/>
        </w:r>
        <w:r>
          <w:instrText xml:space="preserve"> PAGEREF _Toc22794 \h </w:instrText>
        </w:r>
        <w:r>
          <w:fldChar w:fldCharType="separate"/>
        </w:r>
        <w:r>
          <w:t>6</w:t>
        </w:r>
        <w:r>
          <w:fldChar w:fldCharType="end"/>
        </w:r>
      </w:hyperlink>
    </w:p>
    <w:p>
      <w:pPr>
        <w:pStyle w:val="TOC2"/>
        <w:tabs>
          <w:tab w:val="right" w:leader="dot" w:pos="8306"/>
        </w:tabs>
      </w:pPr>
      <w:hyperlink w:anchor="_Toc14685" w:history="1">
        <w:r>
          <w:rPr>
            <w:rFonts w:ascii="仿宋" w:eastAsia="仿宋" w:hAnsi="仿宋" w:cs="仿宋" w:hint="eastAsia"/>
            <w:lang w:eastAsia="zh-CN"/>
          </w:rPr>
          <w:t>(一)、技术管理特点</w:t>
        </w:r>
        <w:r>
          <w:tab/>
        </w:r>
        <w:r>
          <w:fldChar w:fldCharType="begin"/>
        </w:r>
        <w:r>
          <w:instrText xml:space="preserve"> PAGEREF _Toc14685 \h </w:instrText>
        </w:r>
        <w:r>
          <w:fldChar w:fldCharType="separate"/>
        </w:r>
        <w:r>
          <w:t>6</w:t>
        </w:r>
        <w:r>
          <w:fldChar w:fldCharType="end"/>
        </w:r>
      </w:hyperlink>
    </w:p>
    <w:p>
      <w:pPr>
        <w:pStyle w:val="TOC2"/>
        <w:tabs>
          <w:tab w:val="right" w:leader="dot" w:pos="8306"/>
        </w:tabs>
      </w:pPr>
      <w:hyperlink w:anchor="_Toc4692" w:history="1">
        <w:r>
          <w:rPr>
            <w:rFonts w:ascii="仿宋" w:eastAsia="仿宋" w:hAnsi="仿宋" w:cs="仿宋" w:hint="eastAsia"/>
            <w:lang w:eastAsia="zh-CN"/>
          </w:rPr>
          <w:t>(二)、新型复合型菌剂项目工艺技术设计方案</w:t>
        </w:r>
        <w:r>
          <w:tab/>
        </w:r>
        <w:r>
          <w:fldChar w:fldCharType="begin"/>
        </w:r>
        <w:r>
          <w:instrText xml:space="preserve"> PAGEREF _Toc4692 \h </w:instrText>
        </w:r>
        <w:r>
          <w:fldChar w:fldCharType="separate"/>
        </w:r>
        <w:r>
          <w:t>7</w:t>
        </w:r>
        <w:r>
          <w:fldChar w:fldCharType="end"/>
        </w:r>
      </w:hyperlink>
    </w:p>
    <w:p>
      <w:pPr>
        <w:pStyle w:val="TOC2"/>
        <w:tabs>
          <w:tab w:val="right" w:leader="dot" w:pos="8306"/>
        </w:tabs>
      </w:pPr>
      <w:hyperlink w:anchor="_Toc4237" w:history="1">
        <w:r>
          <w:rPr>
            <w:rFonts w:ascii="仿宋" w:eastAsia="仿宋" w:hAnsi="仿宋" w:cs="仿宋" w:hint="eastAsia"/>
            <w:lang w:eastAsia="zh-CN"/>
          </w:rPr>
          <w:t>(三)、设备选型方案</w:t>
        </w:r>
        <w:r>
          <w:tab/>
        </w:r>
        <w:r>
          <w:fldChar w:fldCharType="begin"/>
        </w:r>
        <w:r>
          <w:instrText xml:space="preserve"> PAGEREF _Toc4237 \h </w:instrText>
        </w:r>
        <w:r>
          <w:fldChar w:fldCharType="separate"/>
        </w:r>
        <w:r>
          <w:t>8</w:t>
        </w:r>
        <w:r>
          <w:fldChar w:fldCharType="end"/>
        </w:r>
      </w:hyperlink>
    </w:p>
    <w:p>
      <w:pPr>
        <w:pStyle w:val="TOC1"/>
        <w:tabs>
          <w:tab w:val="right" w:leader="dot" w:pos="8306"/>
        </w:tabs>
      </w:pPr>
      <w:hyperlink w:anchor="_Toc21946" w:history="1">
        <w:r>
          <w:rPr>
            <w:rFonts w:ascii="仿宋" w:eastAsia="仿宋" w:hAnsi="仿宋" w:cs="仿宋" w:hint="eastAsia"/>
            <w:lang w:eastAsia="zh-CN"/>
          </w:rPr>
          <w:t>三、新型复合型菌剂项目土建工程</w:t>
        </w:r>
        <w:r>
          <w:tab/>
        </w:r>
        <w:r>
          <w:fldChar w:fldCharType="begin"/>
        </w:r>
        <w:r>
          <w:instrText xml:space="preserve"> PAGEREF _Toc21946 \h </w:instrText>
        </w:r>
        <w:r>
          <w:fldChar w:fldCharType="separate"/>
        </w:r>
        <w:r>
          <w:t>9</w:t>
        </w:r>
        <w:r>
          <w:fldChar w:fldCharType="end"/>
        </w:r>
      </w:hyperlink>
    </w:p>
    <w:p>
      <w:pPr>
        <w:pStyle w:val="TOC2"/>
        <w:tabs>
          <w:tab w:val="right" w:leader="dot" w:pos="8306"/>
        </w:tabs>
      </w:pPr>
      <w:hyperlink w:anchor="_Toc29975" w:history="1">
        <w:r>
          <w:rPr>
            <w:rFonts w:ascii="仿宋" w:eastAsia="仿宋" w:hAnsi="仿宋" w:cs="仿宋" w:hint="eastAsia"/>
            <w:lang w:eastAsia="zh-CN"/>
          </w:rPr>
          <w:t>(一)、建筑工程设计原则</w:t>
        </w:r>
        <w:r>
          <w:tab/>
        </w:r>
        <w:r>
          <w:fldChar w:fldCharType="begin"/>
        </w:r>
        <w:r>
          <w:instrText xml:space="preserve"> PAGEREF _Toc29975 \h </w:instrText>
        </w:r>
        <w:r>
          <w:fldChar w:fldCharType="separate"/>
        </w:r>
        <w:r>
          <w:t>9</w:t>
        </w:r>
        <w:r>
          <w:fldChar w:fldCharType="end"/>
        </w:r>
      </w:hyperlink>
    </w:p>
    <w:p>
      <w:pPr>
        <w:pStyle w:val="TOC2"/>
        <w:tabs>
          <w:tab w:val="right" w:leader="dot" w:pos="8306"/>
        </w:tabs>
      </w:pPr>
      <w:hyperlink w:anchor="_Toc32514" w:history="1">
        <w:r>
          <w:rPr>
            <w:rFonts w:ascii="仿宋" w:eastAsia="仿宋" w:hAnsi="仿宋" w:cs="仿宋" w:hint="eastAsia"/>
            <w:lang w:eastAsia="zh-CN"/>
          </w:rPr>
          <w:t>(二)、土建工程设计年限及安全等级</w:t>
        </w:r>
        <w:r>
          <w:tab/>
        </w:r>
        <w:r>
          <w:fldChar w:fldCharType="begin"/>
        </w:r>
        <w:r>
          <w:instrText xml:space="preserve"> PAGEREF _Toc32514 \h </w:instrText>
        </w:r>
        <w:r>
          <w:fldChar w:fldCharType="separate"/>
        </w:r>
        <w:r>
          <w:t>11</w:t>
        </w:r>
        <w:r>
          <w:fldChar w:fldCharType="end"/>
        </w:r>
      </w:hyperlink>
    </w:p>
    <w:p>
      <w:pPr>
        <w:pStyle w:val="TOC2"/>
        <w:tabs>
          <w:tab w:val="right" w:leader="dot" w:pos="8306"/>
        </w:tabs>
      </w:pPr>
      <w:hyperlink w:anchor="_Toc19249" w:history="1">
        <w:r>
          <w:rPr>
            <w:rFonts w:ascii="仿宋" w:eastAsia="仿宋" w:hAnsi="仿宋" w:cs="仿宋" w:hint="eastAsia"/>
            <w:lang w:eastAsia="zh-CN"/>
          </w:rPr>
          <w:t>(三)、建筑工程设计总体要求</w:t>
        </w:r>
        <w:r>
          <w:tab/>
        </w:r>
        <w:r>
          <w:fldChar w:fldCharType="begin"/>
        </w:r>
        <w:r>
          <w:instrText xml:space="preserve"> PAGEREF _Toc19249 \h </w:instrText>
        </w:r>
        <w:r>
          <w:fldChar w:fldCharType="separate"/>
        </w:r>
        <w:r>
          <w:t>12</w:t>
        </w:r>
        <w:r>
          <w:fldChar w:fldCharType="end"/>
        </w:r>
      </w:hyperlink>
    </w:p>
    <w:p>
      <w:pPr>
        <w:pStyle w:val="TOC2"/>
        <w:tabs>
          <w:tab w:val="right" w:leader="dot" w:pos="8306"/>
        </w:tabs>
      </w:pPr>
      <w:hyperlink w:anchor="_Toc770" w:history="1">
        <w:r>
          <w:rPr>
            <w:rFonts w:ascii="仿宋" w:eastAsia="仿宋" w:hAnsi="仿宋" w:cs="仿宋" w:hint="eastAsia"/>
            <w:lang w:eastAsia="zh-CN"/>
          </w:rPr>
          <w:t>(四)、土建工程建设指标</w:t>
        </w:r>
        <w:r>
          <w:tab/>
        </w:r>
        <w:r>
          <w:fldChar w:fldCharType="begin"/>
        </w:r>
        <w:r>
          <w:instrText xml:space="preserve"> PAGEREF _Toc770 \h </w:instrText>
        </w:r>
        <w:r>
          <w:fldChar w:fldCharType="separate"/>
        </w:r>
        <w:r>
          <w:t>12</w:t>
        </w:r>
        <w:r>
          <w:fldChar w:fldCharType="end"/>
        </w:r>
      </w:hyperlink>
    </w:p>
    <w:p>
      <w:pPr>
        <w:pStyle w:val="TOC1"/>
        <w:tabs>
          <w:tab w:val="right" w:leader="dot" w:pos="8306"/>
        </w:tabs>
      </w:pPr>
      <w:hyperlink w:anchor="_Toc14310" w:history="1">
        <w:r>
          <w:rPr>
            <w:rFonts w:ascii="仿宋" w:eastAsia="仿宋" w:hAnsi="仿宋" w:cs="仿宋" w:hint="eastAsia"/>
            <w:lang w:eastAsia="zh-CN"/>
          </w:rPr>
          <w:t>四、新型复合型菌剂项目概论</w:t>
        </w:r>
        <w:r>
          <w:tab/>
        </w:r>
        <w:r>
          <w:fldChar w:fldCharType="begin"/>
        </w:r>
        <w:r>
          <w:instrText xml:space="preserve"> PAGEREF _Toc14310 \h </w:instrText>
        </w:r>
        <w:r>
          <w:fldChar w:fldCharType="separate"/>
        </w:r>
        <w:r>
          <w:t>13</w:t>
        </w:r>
        <w:r>
          <w:fldChar w:fldCharType="end"/>
        </w:r>
      </w:hyperlink>
    </w:p>
    <w:p>
      <w:pPr>
        <w:pStyle w:val="TOC2"/>
        <w:tabs>
          <w:tab w:val="right" w:leader="dot" w:pos="8306"/>
        </w:tabs>
      </w:pPr>
      <w:hyperlink w:anchor="_Toc12260" w:history="1">
        <w:r>
          <w:rPr>
            <w:rFonts w:ascii="仿宋" w:eastAsia="仿宋" w:hAnsi="仿宋" w:cs="仿宋" w:hint="eastAsia"/>
            <w:lang w:eastAsia="zh-CN"/>
          </w:rPr>
          <w:t>(一)、新型复合型菌剂项目概况</w:t>
        </w:r>
        <w:r>
          <w:tab/>
        </w:r>
        <w:r>
          <w:fldChar w:fldCharType="begin"/>
        </w:r>
        <w:r>
          <w:instrText xml:space="preserve"> PAGEREF _Toc12260 \h </w:instrText>
        </w:r>
        <w:r>
          <w:fldChar w:fldCharType="separate"/>
        </w:r>
        <w:r>
          <w:t>13</w:t>
        </w:r>
        <w:r>
          <w:fldChar w:fldCharType="end"/>
        </w:r>
      </w:hyperlink>
    </w:p>
    <w:p>
      <w:pPr>
        <w:pStyle w:val="TOC2"/>
        <w:tabs>
          <w:tab w:val="right" w:leader="dot" w:pos="8306"/>
        </w:tabs>
      </w:pPr>
      <w:hyperlink w:anchor="_Toc16603" w:history="1">
        <w:r>
          <w:rPr>
            <w:rFonts w:ascii="仿宋" w:eastAsia="仿宋" w:hAnsi="仿宋" w:cs="仿宋" w:hint="eastAsia"/>
            <w:lang w:eastAsia="zh-CN"/>
          </w:rPr>
          <w:t>(二)、新型复合型菌剂项目目标</w:t>
        </w:r>
        <w:r>
          <w:tab/>
        </w:r>
        <w:r>
          <w:fldChar w:fldCharType="begin"/>
        </w:r>
        <w:r>
          <w:instrText xml:space="preserve"> PAGEREF _Toc16603 \h </w:instrText>
        </w:r>
        <w:r>
          <w:fldChar w:fldCharType="separate"/>
        </w:r>
        <w:r>
          <w:t>15</w:t>
        </w:r>
        <w:r>
          <w:fldChar w:fldCharType="end"/>
        </w:r>
      </w:hyperlink>
    </w:p>
    <w:p>
      <w:pPr>
        <w:pStyle w:val="TOC2"/>
        <w:tabs>
          <w:tab w:val="right" w:leader="dot" w:pos="8306"/>
        </w:tabs>
      </w:pPr>
      <w:hyperlink w:anchor="_Toc11346" w:history="1">
        <w:r>
          <w:rPr>
            <w:rFonts w:ascii="仿宋" w:eastAsia="仿宋" w:hAnsi="仿宋" w:cs="仿宋" w:hint="eastAsia"/>
            <w:lang w:eastAsia="zh-CN"/>
          </w:rPr>
          <w:t>(三)、新型复合型菌剂项目提出的理由</w:t>
        </w:r>
        <w:r>
          <w:tab/>
        </w:r>
        <w:r>
          <w:fldChar w:fldCharType="begin"/>
        </w:r>
        <w:r>
          <w:instrText xml:space="preserve"> PAGEREF _Toc11346 \h </w:instrText>
        </w:r>
        <w:r>
          <w:fldChar w:fldCharType="separate"/>
        </w:r>
        <w:r>
          <w:t>16</w:t>
        </w:r>
        <w:r>
          <w:fldChar w:fldCharType="end"/>
        </w:r>
      </w:hyperlink>
    </w:p>
    <w:p>
      <w:pPr>
        <w:pStyle w:val="TOC2"/>
        <w:tabs>
          <w:tab w:val="right" w:leader="dot" w:pos="8306"/>
        </w:tabs>
      </w:pPr>
      <w:hyperlink w:anchor="_Toc13123" w:history="1">
        <w:r>
          <w:rPr>
            <w:rFonts w:ascii="仿宋" w:eastAsia="仿宋" w:hAnsi="仿宋" w:cs="仿宋" w:hint="eastAsia"/>
            <w:lang w:eastAsia="zh-CN"/>
          </w:rPr>
          <w:t>(四)、新型复合型菌剂项目意义</w:t>
        </w:r>
        <w:r>
          <w:tab/>
        </w:r>
        <w:r>
          <w:fldChar w:fldCharType="begin"/>
        </w:r>
        <w:r>
          <w:instrText xml:space="preserve"> PAGEREF _Toc13123 \h </w:instrText>
        </w:r>
        <w:r>
          <w:fldChar w:fldCharType="separate"/>
        </w:r>
        <w:r>
          <w:t>18</w:t>
        </w:r>
        <w:r>
          <w:fldChar w:fldCharType="end"/>
        </w:r>
      </w:hyperlink>
    </w:p>
    <w:p>
      <w:pPr>
        <w:pStyle w:val="TOC2"/>
        <w:tabs>
          <w:tab w:val="right" w:leader="dot" w:pos="8306"/>
        </w:tabs>
      </w:pPr>
      <w:hyperlink w:anchor="_Toc5409" w:history="1">
        <w:r>
          <w:rPr>
            <w:rFonts w:ascii="仿宋" w:eastAsia="仿宋" w:hAnsi="仿宋" w:cs="仿宋" w:hint="eastAsia"/>
            <w:lang w:eastAsia="zh-CN"/>
          </w:rPr>
          <w:t>(五)、新型复合型菌剂项目背景</w:t>
        </w:r>
        <w:r>
          <w:tab/>
        </w:r>
        <w:r>
          <w:fldChar w:fldCharType="begin"/>
        </w:r>
        <w:r>
          <w:instrText xml:space="preserve"> PAGEREF _Toc5409 \h </w:instrText>
        </w:r>
        <w:r>
          <w:fldChar w:fldCharType="separate"/>
        </w:r>
        <w:r>
          <w:t>19</w:t>
        </w:r>
        <w:r>
          <w:fldChar w:fldCharType="end"/>
        </w:r>
      </w:hyperlink>
    </w:p>
    <w:p>
      <w:pPr>
        <w:pStyle w:val="TOC1"/>
        <w:tabs>
          <w:tab w:val="right" w:leader="dot" w:pos="8306"/>
        </w:tabs>
      </w:pPr>
      <w:hyperlink w:anchor="_Toc21348" w:history="1">
        <w:r>
          <w:rPr>
            <w:rFonts w:ascii="仿宋" w:eastAsia="仿宋" w:hAnsi="仿宋" w:cs="仿宋" w:hint="eastAsia"/>
            <w:lang w:eastAsia="zh-CN"/>
          </w:rPr>
          <w:t>五、新型复合型菌剂项目选址可行性分析</w:t>
        </w:r>
        <w:r>
          <w:tab/>
        </w:r>
        <w:r>
          <w:fldChar w:fldCharType="begin"/>
        </w:r>
        <w:r>
          <w:instrText xml:space="preserve"> PAGEREF _Toc21348 \h </w:instrText>
        </w:r>
        <w:r>
          <w:fldChar w:fldCharType="separate"/>
        </w:r>
        <w:r>
          <w:t>20</w:t>
        </w:r>
        <w:r>
          <w:fldChar w:fldCharType="end"/>
        </w:r>
      </w:hyperlink>
    </w:p>
    <w:p>
      <w:pPr>
        <w:pStyle w:val="TOC2"/>
        <w:tabs>
          <w:tab w:val="right" w:leader="dot" w:pos="8306"/>
        </w:tabs>
      </w:pPr>
      <w:hyperlink w:anchor="_Toc21815" w:history="1">
        <w:r>
          <w:rPr>
            <w:rFonts w:ascii="仿宋" w:eastAsia="仿宋" w:hAnsi="仿宋" w:cs="仿宋" w:hint="eastAsia"/>
            <w:lang w:eastAsia="zh-CN"/>
          </w:rPr>
          <w:t>(一)、新型复合型菌剂项目选址</w:t>
        </w:r>
        <w:r>
          <w:tab/>
        </w:r>
        <w:r>
          <w:fldChar w:fldCharType="begin"/>
        </w:r>
        <w:r>
          <w:instrText xml:space="preserve"> PAGEREF _Toc21815 \h </w:instrText>
        </w:r>
        <w:r>
          <w:fldChar w:fldCharType="separate"/>
        </w:r>
        <w:r>
          <w:t>20</w:t>
        </w:r>
        <w:r>
          <w:fldChar w:fldCharType="end"/>
        </w:r>
      </w:hyperlink>
    </w:p>
    <w:p>
      <w:pPr>
        <w:pStyle w:val="TOC2"/>
        <w:tabs>
          <w:tab w:val="right" w:leader="dot" w:pos="8306"/>
        </w:tabs>
      </w:pPr>
      <w:hyperlink w:anchor="_Toc8541" w:history="1">
        <w:r>
          <w:rPr>
            <w:rFonts w:ascii="仿宋" w:eastAsia="仿宋" w:hAnsi="仿宋" w:cs="仿宋" w:hint="eastAsia"/>
            <w:lang w:eastAsia="zh-CN"/>
          </w:rPr>
          <w:t>(二)、用地控制指标</w:t>
        </w:r>
        <w:r>
          <w:tab/>
        </w:r>
        <w:r>
          <w:fldChar w:fldCharType="begin"/>
        </w:r>
        <w:r>
          <w:instrText xml:space="preserve"> PAGEREF _Toc8541 \h </w:instrText>
        </w:r>
        <w:r>
          <w:fldChar w:fldCharType="separate"/>
        </w:r>
        <w:r>
          <w:t>20</w:t>
        </w:r>
        <w:r>
          <w:fldChar w:fldCharType="end"/>
        </w:r>
      </w:hyperlink>
    </w:p>
    <w:p>
      <w:pPr>
        <w:pStyle w:val="TOC2"/>
        <w:tabs>
          <w:tab w:val="right" w:leader="dot" w:pos="8306"/>
        </w:tabs>
      </w:pPr>
      <w:hyperlink w:anchor="_Toc29117" w:history="1">
        <w:r>
          <w:rPr>
            <w:rFonts w:ascii="仿宋" w:eastAsia="仿宋" w:hAnsi="仿宋" w:cs="仿宋" w:hint="eastAsia"/>
            <w:lang w:eastAsia="zh-CN"/>
          </w:rPr>
          <w:t>(三)、节约用地措施</w:t>
        </w:r>
        <w:r>
          <w:tab/>
        </w:r>
        <w:r>
          <w:fldChar w:fldCharType="begin"/>
        </w:r>
        <w:r>
          <w:instrText xml:space="preserve"> PAGEREF _Toc29117 \h </w:instrText>
        </w:r>
        <w:r>
          <w:fldChar w:fldCharType="separate"/>
        </w:r>
        <w:r>
          <w:t>22</w:t>
        </w:r>
        <w:r>
          <w:fldChar w:fldCharType="end"/>
        </w:r>
      </w:hyperlink>
    </w:p>
    <w:p>
      <w:pPr>
        <w:pStyle w:val="TOC2"/>
        <w:tabs>
          <w:tab w:val="right" w:leader="dot" w:pos="8306"/>
        </w:tabs>
      </w:pPr>
      <w:hyperlink w:anchor="_Toc9490" w:history="1">
        <w:r>
          <w:rPr>
            <w:rFonts w:ascii="仿宋" w:eastAsia="仿宋" w:hAnsi="仿宋" w:cs="仿宋" w:hint="eastAsia"/>
            <w:lang w:eastAsia="zh-CN"/>
          </w:rPr>
          <w:t>(四)、总图布置方案</w:t>
        </w:r>
        <w:r>
          <w:tab/>
        </w:r>
        <w:r>
          <w:fldChar w:fldCharType="begin"/>
        </w:r>
        <w:r>
          <w:instrText xml:space="preserve"> PAGEREF _Toc9490 \h </w:instrText>
        </w:r>
        <w:r>
          <w:fldChar w:fldCharType="separate"/>
        </w:r>
        <w:r>
          <w:t>23</w:t>
        </w:r>
        <w:r>
          <w:fldChar w:fldCharType="end"/>
        </w:r>
      </w:hyperlink>
    </w:p>
    <w:p>
      <w:pPr>
        <w:pStyle w:val="TOC2"/>
        <w:tabs>
          <w:tab w:val="right" w:leader="dot" w:pos="8306"/>
        </w:tabs>
      </w:pPr>
      <w:hyperlink w:anchor="_Toc5350" w:history="1">
        <w:r>
          <w:rPr>
            <w:rFonts w:ascii="仿宋" w:eastAsia="仿宋" w:hAnsi="仿宋" w:cs="仿宋" w:hint="eastAsia"/>
            <w:lang w:eastAsia="zh-CN"/>
          </w:rPr>
          <w:t>(五)、选址综合评价</w:t>
        </w:r>
        <w:r>
          <w:tab/>
        </w:r>
        <w:r>
          <w:fldChar w:fldCharType="begin"/>
        </w:r>
        <w:r>
          <w:instrText xml:space="preserve"> PAGEREF _Toc5350 \h </w:instrText>
        </w:r>
        <w:r>
          <w:fldChar w:fldCharType="separate"/>
        </w:r>
        <w:r>
          <w:t>24</w:t>
        </w:r>
        <w:r>
          <w:fldChar w:fldCharType="end"/>
        </w:r>
      </w:hyperlink>
    </w:p>
    <w:p>
      <w:pPr>
        <w:pStyle w:val="TOC1"/>
        <w:tabs>
          <w:tab w:val="right" w:leader="dot" w:pos="8306"/>
        </w:tabs>
      </w:pPr>
      <w:hyperlink w:anchor="_Toc607" w:history="1">
        <w:r>
          <w:rPr>
            <w:rFonts w:ascii="仿宋" w:eastAsia="仿宋" w:hAnsi="仿宋" w:cs="仿宋" w:hint="eastAsia"/>
            <w:lang w:eastAsia="zh-CN"/>
          </w:rPr>
          <w:t>六、新型复合型菌剂项目文档管理</w:t>
        </w:r>
        <w:r>
          <w:tab/>
        </w:r>
        <w:r>
          <w:fldChar w:fldCharType="begin"/>
        </w:r>
        <w:r>
          <w:instrText xml:space="preserve"> PAGEREF _Toc607 \h </w:instrText>
        </w:r>
        <w:r>
          <w:fldChar w:fldCharType="separate"/>
        </w:r>
        <w:r>
          <w:t>25</w:t>
        </w:r>
        <w:r>
          <w:fldChar w:fldCharType="end"/>
        </w:r>
      </w:hyperlink>
    </w:p>
    <w:p>
      <w:pPr>
        <w:pStyle w:val="TOC2"/>
        <w:tabs>
          <w:tab w:val="right" w:leader="dot" w:pos="8306"/>
        </w:tabs>
      </w:pPr>
      <w:hyperlink w:anchor="_Toc13256" w:history="1">
        <w:r>
          <w:rPr>
            <w:rFonts w:ascii="仿宋" w:eastAsia="仿宋" w:hAnsi="仿宋" w:cs="仿宋" w:hint="eastAsia"/>
            <w:lang w:eastAsia="zh-CN"/>
          </w:rPr>
          <w:t>(一)、文档编制与审查</w:t>
        </w:r>
        <w:r>
          <w:tab/>
        </w:r>
        <w:r>
          <w:fldChar w:fldCharType="begin"/>
        </w:r>
        <w:r>
          <w:instrText xml:space="preserve"> PAGEREF _Toc13256 \h </w:instrText>
        </w:r>
        <w:r>
          <w:fldChar w:fldCharType="separate"/>
        </w:r>
        <w:r>
          <w:t>25</w:t>
        </w:r>
        <w:r>
          <w:fldChar w:fldCharType="end"/>
        </w:r>
      </w:hyperlink>
    </w:p>
    <w:p>
      <w:pPr>
        <w:pStyle w:val="TOC2"/>
        <w:tabs>
          <w:tab w:val="right" w:leader="dot" w:pos="8306"/>
        </w:tabs>
      </w:pPr>
      <w:hyperlink w:anchor="_Toc24580" w:history="1">
        <w:r>
          <w:rPr>
            <w:rFonts w:ascii="仿宋" w:eastAsia="仿宋" w:hAnsi="仿宋" w:cs="仿宋" w:hint="eastAsia"/>
            <w:lang w:eastAsia="zh-CN"/>
          </w:rPr>
          <w:t>(二)、文档发布与分发</w:t>
        </w:r>
        <w:r>
          <w:tab/>
        </w:r>
        <w:r>
          <w:fldChar w:fldCharType="begin"/>
        </w:r>
        <w:r>
          <w:instrText xml:space="preserve"> PAGEREF _Toc24580 \h </w:instrText>
        </w:r>
        <w:r>
          <w:fldChar w:fldCharType="separate"/>
        </w:r>
        <w:r>
          <w:t>27</w:t>
        </w:r>
        <w:r>
          <w:fldChar w:fldCharType="end"/>
        </w:r>
      </w:hyperlink>
    </w:p>
    <w:p>
      <w:pPr>
        <w:pStyle w:val="TOC2"/>
        <w:tabs>
          <w:tab w:val="right" w:leader="dot" w:pos="8306"/>
        </w:tabs>
      </w:pPr>
      <w:hyperlink w:anchor="_Toc20505" w:history="1">
        <w:r>
          <w:rPr>
            <w:rFonts w:ascii="仿宋" w:eastAsia="仿宋" w:hAnsi="仿宋" w:cs="仿宋" w:hint="eastAsia"/>
            <w:lang w:eastAsia="zh-CN"/>
          </w:rPr>
          <w:t>(三)、文档存档与归档</w:t>
        </w:r>
        <w:r>
          <w:tab/>
        </w:r>
        <w:r>
          <w:fldChar w:fldCharType="begin"/>
        </w:r>
        <w:r>
          <w:instrText xml:space="preserve"> PAGEREF _Toc20505 \h </w:instrText>
        </w:r>
        <w:r>
          <w:fldChar w:fldCharType="separate"/>
        </w:r>
        <w:r>
          <w:t>27</w:t>
        </w:r>
        <w:r>
          <w:fldChar w:fldCharType="end"/>
        </w:r>
      </w:hyperlink>
    </w:p>
    <w:p>
      <w:pPr>
        <w:pStyle w:val="TOC1"/>
        <w:tabs>
          <w:tab w:val="right" w:leader="dot" w:pos="8306"/>
        </w:tabs>
      </w:pPr>
      <w:hyperlink w:anchor="_Toc16113" w:history="1">
        <w:r>
          <w:rPr>
            <w:rFonts w:ascii="仿宋" w:eastAsia="仿宋" w:hAnsi="仿宋" w:cs="仿宋" w:hint="eastAsia"/>
            <w:lang w:eastAsia="zh-CN"/>
          </w:rPr>
          <w:t>七、新型复合型菌剂项目创新与研发</w:t>
        </w:r>
        <w:r>
          <w:tab/>
        </w:r>
        <w:r>
          <w:fldChar w:fldCharType="begin"/>
        </w:r>
        <w:r>
          <w:instrText xml:space="preserve"> PAGEREF _Toc16113 \h </w:instrText>
        </w:r>
        <w:r>
          <w:fldChar w:fldCharType="separate"/>
        </w:r>
        <w:r>
          <w:t>29</w:t>
        </w:r>
        <w:r>
          <w:fldChar w:fldCharType="end"/>
        </w:r>
      </w:hyperlink>
    </w:p>
    <w:p>
      <w:pPr>
        <w:pStyle w:val="TOC2"/>
        <w:tabs>
          <w:tab w:val="right" w:leader="dot" w:pos="8306"/>
        </w:tabs>
      </w:pPr>
      <w:hyperlink w:anchor="_Toc7381" w:history="1">
        <w:r>
          <w:rPr>
            <w:rFonts w:ascii="仿宋" w:eastAsia="仿宋" w:hAnsi="仿宋" w:cs="仿宋" w:hint="eastAsia"/>
            <w:lang w:eastAsia="zh-CN"/>
          </w:rPr>
          <w:t>(一)、创新策略与方向</w:t>
        </w:r>
        <w:r>
          <w:tab/>
        </w:r>
        <w:r>
          <w:fldChar w:fldCharType="begin"/>
        </w:r>
        <w:r>
          <w:instrText xml:space="preserve"> PAGEREF _Toc7381 \h </w:instrText>
        </w:r>
        <w:r>
          <w:fldChar w:fldCharType="separate"/>
        </w:r>
        <w:r>
          <w:t>29</w:t>
        </w:r>
        <w:r>
          <w:fldChar w:fldCharType="end"/>
        </w:r>
      </w:hyperlink>
    </w:p>
    <w:p>
      <w:pPr>
        <w:pStyle w:val="TOC2"/>
        <w:tabs>
          <w:tab w:val="right" w:leader="dot" w:pos="8306"/>
        </w:tabs>
      </w:pPr>
      <w:hyperlink w:anchor="_Toc3280" w:history="1">
        <w:r>
          <w:rPr>
            <w:rFonts w:ascii="仿宋" w:eastAsia="仿宋" w:hAnsi="仿宋" w:cs="仿宋" w:hint="eastAsia"/>
            <w:lang w:eastAsia="zh-CN"/>
          </w:rPr>
          <w:t>(二)、研发规划与投入</w:t>
        </w:r>
        <w:r>
          <w:tab/>
        </w:r>
        <w:r>
          <w:fldChar w:fldCharType="begin"/>
        </w:r>
        <w:r>
          <w:instrText xml:space="preserve"> PAGEREF _Toc3280 \h </w:instrText>
        </w:r>
        <w:r>
          <w:fldChar w:fldCharType="separate"/>
        </w:r>
        <w:r>
          <w:t>30</w:t>
        </w:r>
        <w:r>
          <w:fldChar w:fldCharType="end"/>
        </w:r>
      </w:hyperlink>
    </w:p>
    <w:p>
      <w:pPr>
        <w:pStyle w:val="TOC1"/>
        <w:tabs>
          <w:tab w:val="right" w:leader="dot" w:pos="8306"/>
        </w:tabs>
      </w:pPr>
      <w:hyperlink w:anchor="_Toc17689" w:history="1">
        <w:r>
          <w:rPr>
            <w:rFonts w:ascii="仿宋" w:eastAsia="仿宋" w:hAnsi="仿宋" w:cs="仿宋" w:hint="eastAsia"/>
            <w:lang w:eastAsia="zh-CN"/>
          </w:rPr>
          <w:t>八、生产安全保护</w:t>
        </w:r>
        <w:r>
          <w:tab/>
        </w:r>
        <w:r>
          <w:fldChar w:fldCharType="begin"/>
        </w:r>
        <w:r>
          <w:instrText xml:space="preserve"> PAGEREF _Toc17689 \h </w:instrText>
        </w:r>
        <w:r>
          <w:fldChar w:fldCharType="separate"/>
        </w:r>
        <w:r>
          <w:t>32</w:t>
        </w:r>
        <w:r>
          <w:fldChar w:fldCharType="end"/>
        </w:r>
      </w:hyperlink>
    </w:p>
    <w:p>
      <w:pPr>
        <w:pStyle w:val="TOC2"/>
        <w:tabs>
          <w:tab w:val="right" w:leader="dot" w:pos="8306"/>
        </w:tabs>
      </w:pPr>
      <w:hyperlink w:anchor="_Toc21505" w:history="1">
        <w:r>
          <w:rPr>
            <w:rFonts w:ascii="仿宋" w:eastAsia="仿宋" w:hAnsi="仿宋" w:cs="仿宋" w:hint="eastAsia"/>
            <w:lang w:eastAsia="zh-CN"/>
          </w:rPr>
          <w:t>(一)、消防安全</w:t>
        </w:r>
        <w:r>
          <w:tab/>
        </w:r>
        <w:r>
          <w:fldChar w:fldCharType="begin"/>
        </w:r>
        <w:r>
          <w:instrText xml:space="preserve"> PAGEREF _Toc21505 \h </w:instrText>
        </w:r>
        <w:r>
          <w:fldChar w:fldCharType="separate"/>
        </w:r>
        <w:r>
          <w:t>32</w:t>
        </w:r>
        <w:r>
          <w:fldChar w:fldCharType="end"/>
        </w:r>
      </w:hyperlink>
    </w:p>
    <w:p>
      <w:pPr>
        <w:pStyle w:val="TOC2"/>
        <w:tabs>
          <w:tab w:val="right" w:leader="dot" w:pos="8306"/>
        </w:tabs>
      </w:pPr>
      <w:hyperlink w:anchor="_Toc20142" w:history="1">
        <w:r>
          <w:rPr>
            <w:rFonts w:ascii="仿宋" w:eastAsia="仿宋" w:hAnsi="仿宋" w:cs="仿宋" w:hint="eastAsia"/>
            <w:lang w:eastAsia="zh-CN"/>
          </w:rPr>
          <w:t>(二)、防火防爆总图布置措施</w:t>
        </w:r>
        <w:r>
          <w:tab/>
        </w:r>
        <w:r>
          <w:fldChar w:fldCharType="begin"/>
        </w:r>
        <w:r>
          <w:instrText xml:space="preserve"> PAGEREF _Toc20142 \h </w:instrText>
        </w:r>
        <w:r>
          <w:fldChar w:fldCharType="separate"/>
        </w:r>
        <w:r>
          <w:t>33</w:t>
        </w:r>
        <w:r>
          <w:fldChar w:fldCharType="end"/>
        </w:r>
      </w:hyperlink>
    </w:p>
    <w:p>
      <w:pPr>
        <w:pStyle w:val="TOC2"/>
        <w:tabs>
          <w:tab w:val="right" w:leader="dot" w:pos="8306"/>
        </w:tabs>
      </w:pPr>
      <w:hyperlink w:anchor="_Toc15466" w:history="1">
        <w:r>
          <w:rPr>
            <w:rFonts w:ascii="仿宋" w:eastAsia="仿宋" w:hAnsi="仿宋" w:cs="仿宋" w:hint="eastAsia"/>
            <w:lang w:eastAsia="zh-CN"/>
          </w:rPr>
          <w:t>(三)、自然灾害防范措施</w:t>
        </w:r>
        <w:r>
          <w:tab/>
        </w:r>
        <w:r>
          <w:fldChar w:fldCharType="begin"/>
        </w:r>
        <w:r>
          <w:instrText xml:space="preserve"> PAGEREF _Toc15466 \h </w:instrText>
        </w:r>
        <w:r>
          <w:fldChar w:fldCharType="separate"/>
        </w:r>
        <w:r>
          <w:t>34</w:t>
        </w:r>
        <w:r>
          <w:fldChar w:fldCharType="end"/>
        </w:r>
      </w:hyperlink>
    </w:p>
    <w:p>
      <w:pPr>
        <w:pStyle w:val="TOC2"/>
        <w:tabs>
          <w:tab w:val="right" w:leader="dot" w:pos="8306"/>
        </w:tabs>
      </w:pPr>
      <w:hyperlink w:anchor="_Toc7708" w:history="1">
        <w:r>
          <w:rPr>
            <w:rFonts w:ascii="仿宋" w:eastAsia="仿宋" w:hAnsi="仿宋" w:cs="仿宋" w:hint="eastAsia"/>
            <w:lang w:eastAsia="zh-CN"/>
          </w:rPr>
          <w:t>(四)、安全色及安全标志使用要求</w:t>
        </w:r>
        <w:r>
          <w:tab/>
        </w:r>
        <w:r>
          <w:fldChar w:fldCharType="begin"/>
        </w:r>
        <w:r>
          <w:instrText xml:space="preserve"> PAGEREF _Toc7708 \h </w:instrText>
        </w:r>
        <w:r>
          <w:fldChar w:fldCharType="separate"/>
        </w:r>
        <w:r>
          <w:t>35</w:t>
        </w:r>
        <w:r>
          <w:fldChar w:fldCharType="end"/>
        </w:r>
      </w:hyperlink>
    </w:p>
    <w:p>
      <w:pPr>
        <w:pStyle w:val="TOC2"/>
        <w:tabs>
          <w:tab w:val="right" w:leader="dot" w:pos="8306"/>
        </w:tabs>
      </w:pPr>
      <w:hyperlink w:anchor="_Toc27587" w:history="1">
        <w:r>
          <w:rPr>
            <w:rFonts w:ascii="仿宋" w:eastAsia="仿宋" w:hAnsi="仿宋" w:cs="仿宋" w:hint="eastAsia"/>
            <w:lang w:eastAsia="zh-CN"/>
          </w:rPr>
          <w:t>(五)、防尘防毒措施</w:t>
        </w:r>
        <w:r>
          <w:tab/>
        </w:r>
        <w:r>
          <w:fldChar w:fldCharType="begin"/>
        </w:r>
        <w:r>
          <w:instrText xml:space="preserve"> PAGEREF _Toc27587 \h </w:instrText>
        </w:r>
        <w:r>
          <w:fldChar w:fldCharType="separate"/>
        </w:r>
        <w:r>
          <w:t>36</w:t>
        </w:r>
        <w:r>
          <w:fldChar w:fldCharType="end"/>
        </w:r>
      </w:hyperlink>
    </w:p>
    <w:p>
      <w:pPr>
        <w:pStyle w:val="TOC2"/>
        <w:tabs>
          <w:tab w:val="right" w:leader="dot" w:pos="8306"/>
        </w:tabs>
      </w:pPr>
      <w:hyperlink w:anchor="_Toc4166" w:history="1">
        <w:r>
          <w:rPr>
            <w:rFonts w:ascii="仿宋" w:eastAsia="仿宋" w:hAnsi="仿宋" w:cs="仿宋" w:hint="eastAsia"/>
            <w:lang w:eastAsia="zh-CN"/>
          </w:rPr>
          <w:t>(六)、防静电、触电防护及防雷措施</w:t>
        </w:r>
        <w:r>
          <w:tab/>
        </w:r>
        <w:r>
          <w:fldChar w:fldCharType="begin"/>
        </w:r>
        <w:r>
          <w:instrText xml:space="preserve"> PAGEREF _Toc4166 \h </w:instrText>
        </w:r>
        <w:r>
          <w:fldChar w:fldCharType="separate"/>
        </w:r>
        <w:r>
          <w:t>37</w:t>
        </w:r>
        <w:r>
          <w:fldChar w:fldCharType="end"/>
        </w:r>
      </w:hyperlink>
    </w:p>
    <w:p>
      <w:pPr>
        <w:pStyle w:val="TOC2"/>
        <w:tabs>
          <w:tab w:val="right" w:leader="dot" w:pos="8306"/>
        </w:tabs>
      </w:pPr>
      <w:hyperlink w:anchor="_Toc2376" w:history="1">
        <w:r>
          <w:rPr>
            <w:rFonts w:ascii="仿宋" w:eastAsia="仿宋" w:hAnsi="仿宋" w:cs="仿宋" w:hint="eastAsia"/>
            <w:lang w:eastAsia="zh-CN"/>
          </w:rPr>
          <w:t>(七)、机械设备安全保障措施</w:t>
        </w:r>
        <w:r>
          <w:tab/>
        </w:r>
        <w:r>
          <w:fldChar w:fldCharType="begin"/>
        </w:r>
        <w:r>
          <w:instrText xml:space="preserve"> PAGEREF _Toc2376 \h </w:instrText>
        </w:r>
        <w:r>
          <w:fldChar w:fldCharType="separate"/>
        </w:r>
        <w:r>
          <w:t>39</w:t>
        </w:r>
        <w:r>
          <w:fldChar w:fldCharType="end"/>
        </w:r>
      </w:hyperlink>
    </w:p>
    <w:p>
      <w:pPr>
        <w:pStyle w:val="TOC1"/>
        <w:tabs>
          <w:tab w:val="right" w:leader="dot" w:pos="8306"/>
        </w:tabs>
      </w:pPr>
      <w:hyperlink w:anchor="_Toc32210" w:history="1">
        <w:r>
          <w:rPr>
            <w:rFonts w:ascii="仿宋" w:eastAsia="仿宋" w:hAnsi="仿宋" w:cs="仿宋" w:hint="eastAsia"/>
            <w:lang w:eastAsia="zh-CN"/>
          </w:rPr>
          <w:t>九、新型复合型菌剂项目计划安排</w:t>
        </w:r>
        <w:r>
          <w:tab/>
        </w:r>
        <w:r>
          <w:fldChar w:fldCharType="begin"/>
        </w:r>
        <w:r>
          <w:instrText xml:space="preserve"> PAGEREF _Toc32210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38" w:history="1">
        <w:r>
          <w:rPr>
            <w:rFonts w:ascii="仿宋" w:eastAsia="仿宋" w:hAnsi="仿宋" w:cs="仿宋" w:hint="eastAsia"/>
            <w:lang w:eastAsia="zh-CN"/>
          </w:rPr>
          <w:t>(一)、建设周期</w:t>
        </w:r>
        <w:r>
          <w:tab/>
        </w:r>
        <w:r>
          <w:fldChar w:fldCharType="begin"/>
        </w:r>
        <w:r>
          <w:instrText xml:space="preserve"> PAGEREF _Toc2038 \h </w:instrText>
        </w:r>
        <w:r>
          <w:fldChar w:fldCharType="separate"/>
        </w:r>
        <w:r>
          <w:t>40</w:t>
        </w:r>
        <w:r>
          <w:fldChar w:fldCharType="end"/>
        </w:r>
      </w:hyperlink>
    </w:p>
    <w:p>
      <w:pPr>
        <w:pStyle w:val="TOC2"/>
        <w:tabs>
          <w:tab w:val="right" w:leader="dot" w:pos="8306"/>
        </w:tabs>
      </w:pPr>
      <w:hyperlink w:anchor="_Toc24303" w:history="1">
        <w:r>
          <w:rPr>
            <w:rFonts w:ascii="仿宋" w:eastAsia="仿宋" w:hAnsi="仿宋" w:cs="仿宋" w:hint="eastAsia"/>
            <w:lang w:eastAsia="zh-CN"/>
          </w:rPr>
          <w:t>(二)、建设进度</w:t>
        </w:r>
        <w:r>
          <w:tab/>
        </w:r>
        <w:r>
          <w:fldChar w:fldCharType="begin"/>
        </w:r>
        <w:r>
          <w:instrText xml:space="preserve"> PAGEREF _Toc24303 \h </w:instrText>
        </w:r>
        <w:r>
          <w:fldChar w:fldCharType="separate"/>
        </w:r>
        <w:r>
          <w:t>41</w:t>
        </w:r>
        <w:r>
          <w:fldChar w:fldCharType="end"/>
        </w:r>
      </w:hyperlink>
    </w:p>
    <w:p>
      <w:pPr>
        <w:pStyle w:val="TOC2"/>
        <w:tabs>
          <w:tab w:val="right" w:leader="dot" w:pos="8306"/>
        </w:tabs>
      </w:pPr>
      <w:hyperlink w:anchor="_Toc13251" w:history="1">
        <w:r>
          <w:rPr>
            <w:rFonts w:ascii="仿宋" w:eastAsia="仿宋" w:hAnsi="仿宋" w:cs="仿宋" w:hint="eastAsia"/>
            <w:lang w:eastAsia="zh-CN"/>
          </w:rPr>
          <w:t>(三)、进度安排注意事项</w:t>
        </w:r>
        <w:r>
          <w:tab/>
        </w:r>
        <w:r>
          <w:fldChar w:fldCharType="begin"/>
        </w:r>
        <w:r>
          <w:instrText xml:space="preserve"> PAGEREF _Toc13251 \h </w:instrText>
        </w:r>
        <w:r>
          <w:fldChar w:fldCharType="separate"/>
        </w:r>
        <w:r>
          <w:t>42</w:t>
        </w:r>
        <w:r>
          <w:fldChar w:fldCharType="end"/>
        </w:r>
      </w:hyperlink>
    </w:p>
    <w:p>
      <w:pPr>
        <w:pStyle w:val="TOC2"/>
        <w:tabs>
          <w:tab w:val="right" w:leader="dot" w:pos="8306"/>
        </w:tabs>
      </w:pPr>
      <w:hyperlink w:anchor="_Toc14907" w:history="1">
        <w:r>
          <w:rPr>
            <w:rFonts w:ascii="仿宋" w:eastAsia="仿宋" w:hAnsi="仿宋" w:cs="仿宋" w:hint="eastAsia"/>
            <w:lang w:eastAsia="zh-CN"/>
          </w:rPr>
          <w:t>(四)、人力资源配置</w:t>
        </w:r>
        <w:r>
          <w:tab/>
        </w:r>
        <w:r>
          <w:fldChar w:fldCharType="begin"/>
        </w:r>
        <w:r>
          <w:instrText xml:space="preserve"> PAGEREF _Toc14907 \h </w:instrText>
        </w:r>
        <w:r>
          <w:fldChar w:fldCharType="separate"/>
        </w:r>
        <w:r>
          <w:t>44</w:t>
        </w:r>
        <w:r>
          <w:fldChar w:fldCharType="end"/>
        </w:r>
      </w:hyperlink>
    </w:p>
    <w:p>
      <w:pPr>
        <w:pStyle w:val="TOC1"/>
        <w:tabs>
          <w:tab w:val="right" w:leader="dot" w:pos="8306"/>
        </w:tabs>
      </w:pPr>
      <w:hyperlink w:anchor="_Toc8554" w:history="1">
        <w:r>
          <w:rPr>
            <w:rFonts w:ascii="仿宋" w:eastAsia="仿宋" w:hAnsi="仿宋" w:cs="仿宋" w:hint="eastAsia"/>
            <w:lang w:eastAsia="zh-CN"/>
          </w:rPr>
          <w:t>十、新型复合型菌剂项目风险管理</w:t>
        </w:r>
        <w:r>
          <w:tab/>
        </w:r>
        <w:r>
          <w:fldChar w:fldCharType="begin"/>
        </w:r>
        <w:r>
          <w:instrText xml:space="preserve"> PAGEREF _Toc8554 \h </w:instrText>
        </w:r>
        <w:r>
          <w:fldChar w:fldCharType="separate"/>
        </w:r>
        <w:r>
          <w:t>44</w:t>
        </w:r>
        <w:r>
          <w:fldChar w:fldCharType="end"/>
        </w:r>
      </w:hyperlink>
    </w:p>
    <w:p>
      <w:pPr>
        <w:pStyle w:val="TOC2"/>
        <w:tabs>
          <w:tab w:val="right" w:leader="dot" w:pos="8306"/>
        </w:tabs>
      </w:pPr>
      <w:hyperlink w:anchor="_Toc8141" w:history="1">
        <w:r>
          <w:rPr>
            <w:rFonts w:ascii="仿宋" w:eastAsia="仿宋" w:hAnsi="仿宋" w:cs="仿宋" w:hint="eastAsia"/>
            <w:lang w:eastAsia="zh-CN"/>
          </w:rPr>
          <w:t>(一)、风险识别与评估</w:t>
        </w:r>
        <w:r>
          <w:tab/>
        </w:r>
        <w:r>
          <w:fldChar w:fldCharType="begin"/>
        </w:r>
        <w:r>
          <w:instrText xml:space="preserve"> PAGEREF _Toc8141 \h </w:instrText>
        </w:r>
        <w:r>
          <w:fldChar w:fldCharType="separate"/>
        </w:r>
        <w:r>
          <w:t>44</w:t>
        </w:r>
        <w:r>
          <w:fldChar w:fldCharType="end"/>
        </w:r>
      </w:hyperlink>
    </w:p>
    <w:p>
      <w:pPr>
        <w:pStyle w:val="TOC2"/>
        <w:tabs>
          <w:tab w:val="right" w:leader="dot" w:pos="8306"/>
        </w:tabs>
      </w:pPr>
      <w:hyperlink w:anchor="_Toc24001" w:history="1">
        <w:r>
          <w:rPr>
            <w:rFonts w:ascii="仿宋" w:eastAsia="仿宋" w:hAnsi="仿宋" w:cs="仿宋" w:hint="eastAsia"/>
            <w:lang w:eastAsia="zh-CN"/>
          </w:rPr>
          <w:t>(二)、风险应对策略</w:t>
        </w:r>
        <w:r>
          <w:tab/>
        </w:r>
        <w:r>
          <w:fldChar w:fldCharType="begin"/>
        </w:r>
        <w:r>
          <w:instrText xml:space="preserve"> PAGEREF _Toc24001 \h </w:instrText>
        </w:r>
        <w:r>
          <w:fldChar w:fldCharType="separate"/>
        </w:r>
        <w:r>
          <w:t>46</w:t>
        </w:r>
        <w:r>
          <w:fldChar w:fldCharType="end"/>
        </w:r>
      </w:hyperlink>
    </w:p>
    <w:p>
      <w:pPr>
        <w:pStyle w:val="TOC2"/>
        <w:tabs>
          <w:tab w:val="right" w:leader="dot" w:pos="8306"/>
        </w:tabs>
      </w:pPr>
      <w:hyperlink w:anchor="_Toc14779" w:history="1">
        <w:r>
          <w:rPr>
            <w:rFonts w:ascii="仿宋" w:eastAsia="仿宋" w:hAnsi="仿宋" w:cs="仿宋" w:hint="eastAsia"/>
            <w:lang w:eastAsia="zh-CN"/>
          </w:rPr>
          <w:t>(三)、风险监控与控制</w:t>
        </w:r>
        <w:r>
          <w:tab/>
        </w:r>
        <w:r>
          <w:fldChar w:fldCharType="begin"/>
        </w:r>
        <w:r>
          <w:instrText xml:space="preserve"> PAGEREF _Toc14779 \h </w:instrText>
        </w:r>
        <w:r>
          <w:fldChar w:fldCharType="separate"/>
        </w:r>
        <w:r>
          <w:t>47</w:t>
        </w:r>
        <w:r>
          <w:fldChar w:fldCharType="end"/>
        </w:r>
      </w:hyperlink>
    </w:p>
    <w:p>
      <w:pPr>
        <w:pStyle w:val="TOC1"/>
        <w:tabs>
          <w:tab w:val="right" w:leader="dot" w:pos="8306"/>
        </w:tabs>
      </w:pPr>
      <w:hyperlink w:anchor="_Toc24767" w:history="1">
        <w:r>
          <w:rPr>
            <w:rFonts w:ascii="仿宋" w:eastAsia="仿宋" w:hAnsi="仿宋" w:cs="仿宋" w:hint="eastAsia"/>
            <w:lang w:eastAsia="zh-CN"/>
          </w:rPr>
          <w:t>十一、新型复合型菌剂项目环境影响分析</w:t>
        </w:r>
        <w:r>
          <w:tab/>
        </w:r>
        <w:r>
          <w:fldChar w:fldCharType="begin"/>
        </w:r>
        <w:r>
          <w:instrText xml:space="preserve"> PAGEREF _Toc24767 \h </w:instrText>
        </w:r>
        <w:r>
          <w:fldChar w:fldCharType="separate"/>
        </w:r>
        <w:r>
          <w:t>48</w:t>
        </w:r>
        <w:r>
          <w:fldChar w:fldCharType="end"/>
        </w:r>
      </w:hyperlink>
    </w:p>
    <w:p>
      <w:pPr>
        <w:pStyle w:val="TOC2"/>
        <w:tabs>
          <w:tab w:val="right" w:leader="dot" w:pos="8306"/>
        </w:tabs>
      </w:pPr>
      <w:hyperlink w:anchor="_Toc1419" w:history="1">
        <w:r>
          <w:rPr>
            <w:rFonts w:ascii="仿宋" w:eastAsia="仿宋" w:hAnsi="仿宋" w:cs="仿宋" w:hint="eastAsia"/>
            <w:lang w:eastAsia="zh-CN"/>
          </w:rPr>
          <w:t>(一)、建设区域环境质量现状</w:t>
        </w:r>
        <w:r>
          <w:tab/>
        </w:r>
        <w:r>
          <w:fldChar w:fldCharType="begin"/>
        </w:r>
        <w:r>
          <w:instrText xml:space="preserve"> PAGEREF _Toc1419 \h </w:instrText>
        </w:r>
        <w:r>
          <w:fldChar w:fldCharType="separate"/>
        </w:r>
        <w:r>
          <w:t>48</w:t>
        </w:r>
        <w:r>
          <w:fldChar w:fldCharType="end"/>
        </w:r>
      </w:hyperlink>
    </w:p>
    <w:p>
      <w:pPr>
        <w:pStyle w:val="TOC2"/>
        <w:tabs>
          <w:tab w:val="right" w:leader="dot" w:pos="8306"/>
        </w:tabs>
      </w:pPr>
      <w:hyperlink w:anchor="_Toc10641" w:history="1">
        <w:r>
          <w:rPr>
            <w:rFonts w:ascii="仿宋" w:eastAsia="仿宋" w:hAnsi="仿宋" w:cs="仿宋" w:hint="eastAsia"/>
            <w:lang w:eastAsia="zh-CN"/>
          </w:rPr>
          <w:t>(二)、建设期环境保护</w:t>
        </w:r>
        <w:r>
          <w:tab/>
        </w:r>
        <w:r>
          <w:fldChar w:fldCharType="begin"/>
        </w:r>
        <w:r>
          <w:instrText xml:space="preserve"> PAGEREF _Toc10641 \h </w:instrText>
        </w:r>
        <w:r>
          <w:fldChar w:fldCharType="separate"/>
        </w:r>
        <w:r>
          <w:t>50</w:t>
        </w:r>
        <w:r>
          <w:fldChar w:fldCharType="end"/>
        </w:r>
      </w:hyperlink>
    </w:p>
    <w:p>
      <w:pPr>
        <w:pStyle w:val="TOC2"/>
        <w:tabs>
          <w:tab w:val="right" w:leader="dot" w:pos="8306"/>
        </w:tabs>
      </w:pPr>
      <w:hyperlink w:anchor="_Toc9840" w:history="1">
        <w:r>
          <w:rPr>
            <w:rFonts w:ascii="仿宋" w:eastAsia="仿宋" w:hAnsi="仿宋" w:cs="仿宋" w:hint="eastAsia"/>
            <w:lang w:eastAsia="zh-CN"/>
          </w:rPr>
          <w:t>(三)、运营期环境保护</w:t>
        </w:r>
        <w:r>
          <w:tab/>
        </w:r>
        <w:r>
          <w:fldChar w:fldCharType="begin"/>
        </w:r>
        <w:r>
          <w:instrText xml:space="preserve"> PAGEREF _Toc9840 \h </w:instrText>
        </w:r>
        <w:r>
          <w:fldChar w:fldCharType="separate"/>
        </w:r>
        <w:r>
          <w:t>51</w:t>
        </w:r>
        <w:r>
          <w:fldChar w:fldCharType="end"/>
        </w:r>
      </w:hyperlink>
    </w:p>
    <w:p>
      <w:pPr>
        <w:pStyle w:val="TOC2"/>
        <w:tabs>
          <w:tab w:val="right" w:leader="dot" w:pos="8306"/>
        </w:tabs>
      </w:pPr>
      <w:hyperlink w:anchor="_Toc21615" w:history="1">
        <w:r>
          <w:rPr>
            <w:rFonts w:ascii="仿宋" w:eastAsia="仿宋" w:hAnsi="仿宋" w:cs="仿宋" w:hint="eastAsia"/>
            <w:lang w:eastAsia="zh-CN"/>
          </w:rPr>
          <w:t>(四)、新型复合型菌剂项目建设对区域经济的影响</w:t>
        </w:r>
        <w:r>
          <w:tab/>
        </w:r>
        <w:r>
          <w:fldChar w:fldCharType="begin"/>
        </w:r>
        <w:r>
          <w:instrText xml:space="preserve"> PAGEREF _Toc21615 \h </w:instrText>
        </w:r>
        <w:r>
          <w:fldChar w:fldCharType="separate"/>
        </w:r>
        <w:r>
          <w:t>53</w:t>
        </w:r>
        <w:r>
          <w:fldChar w:fldCharType="end"/>
        </w:r>
      </w:hyperlink>
    </w:p>
    <w:p>
      <w:pPr>
        <w:pStyle w:val="TOC2"/>
        <w:tabs>
          <w:tab w:val="right" w:leader="dot" w:pos="8306"/>
        </w:tabs>
      </w:pPr>
      <w:hyperlink w:anchor="_Toc32332" w:history="1">
        <w:r>
          <w:rPr>
            <w:rFonts w:ascii="仿宋" w:eastAsia="仿宋" w:hAnsi="仿宋" w:cs="仿宋" w:hint="eastAsia"/>
            <w:lang w:eastAsia="zh-CN"/>
          </w:rPr>
          <w:t>(五)、废弃物处理</w:t>
        </w:r>
        <w:r>
          <w:tab/>
        </w:r>
        <w:r>
          <w:fldChar w:fldCharType="begin"/>
        </w:r>
        <w:r>
          <w:instrText xml:space="preserve"> PAGEREF _Toc32332 \h </w:instrText>
        </w:r>
        <w:r>
          <w:fldChar w:fldCharType="separate"/>
        </w:r>
        <w:r>
          <w:t>54</w:t>
        </w:r>
        <w:r>
          <w:fldChar w:fldCharType="end"/>
        </w:r>
      </w:hyperlink>
    </w:p>
    <w:p>
      <w:pPr>
        <w:pStyle w:val="TOC2"/>
        <w:tabs>
          <w:tab w:val="right" w:leader="dot" w:pos="8306"/>
        </w:tabs>
      </w:pPr>
      <w:hyperlink w:anchor="_Toc16406" w:history="1">
        <w:r>
          <w:rPr>
            <w:rFonts w:ascii="仿宋" w:eastAsia="仿宋" w:hAnsi="仿宋" w:cs="仿宋" w:hint="eastAsia"/>
            <w:lang w:eastAsia="zh-CN"/>
          </w:rPr>
          <w:t>(六)、特殊环境影响分析</w:t>
        </w:r>
        <w:r>
          <w:tab/>
        </w:r>
        <w:r>
          <w:fldChar w:fldCharType="begin"/>
        </w:r>
        <w:r>
          <w:instrText xml:space="preserve"> PAGEREF _Toc16406 \h </w:instrText>
        </w:r>
        <w:r>
          <w:fldChar w:fldCharType="separate"/>
        </w:r>
        <w:r>
          <w:t>56</w:t>
        </w:r>
        <w:r>
          <w:fldChar w:fldCharType="end"/>
        </w:r>
      </w:hyperlink>
    </w:p>
    <w:p>
      <w:pPr>
        <w:pStyle w:val="TOC2"/>
        <w:tabs>
          <w:tab w:val="right" w:leader="dot" w:pos="8306"/>
        </w:tabs>
      </w:pPr>
      <w:hyperlink w:anchor="_Toc18447" w:history="1">
        <w:r>
          <w:rPr>
            <w:rFonts w:ascii="仿宋" w:eastAsia="仿宋" w:hAnsi="仿宋" w:cs="仿宋" w:hint="eastAsia"/>
            <w:lang w:eastAsia="zh-CN"/>
          </w:rPr>
          <w:t>(七)、清洁生产</w:t>
        </w:r>
        <w:r>
          <w:tab/>
        </w:r>
        <w:r>
          <w:fldChar w:fldCharType="begin"/>
        </w:r>
        <w:r>
          <w:instrText xml:space="preserve"> PAGEREF _Toc18447 \h </w:instrText>
        </w:r>
        <w:r>
          <w:fldChar w:fldCharType="separate"/>
        </w:r>
        <w:r>
          <w:t>57</w:t>
        </w:r>
        <w:r>
          <w:fldChar w:fldCharType="end"/>
        </w:r>
      </w:hyperlink>
    </w:p>
    <w:p>
      <w:pPr>
        <w:pStyle w:val="TOC2"/>
        <w:tabs>
          <w:tab w:val="right" w:leader="dot" w:pos="8306"/>
        </w:tabs>
      </w:pPr>
      <w:hyperlink w:anchor="_Toc15845" w:history="1">
        <w:r>
          <w:rPr>
            <w:rFonts w:ascii="仿宋" w:eastAsia="仿宋" w:hAnsi="仿宋" w:cs="仿宋" w:hint="eastAsia"/>
            <w:lang w:eastAsia="zh-CN"/>
          </w:rPr>
          <w:t>(八)、环境保护综合评价</w:t>
        </w:r>
        <w:r>
          <w:tab/>
        </w:r>
        <w:r>
          <w:fldChar w:fldCharType="begin"/>
        </w:r>
        <w:r>
          <w:instrText xml:space="preserve"> PAGEREF _Toc15845 \h </w:instrText>
        </w:r>
        <w:r>
          <w:fldChar w:fldCharType="separate"/>
        </w:r>
        <w:r>
          <w:t>58</w:t>
        </w:r>
        <w:r>
          <w:fldChar w:fldCharType="end"/>
        </w:r>
      </w:hyperlink>
    </w:p>
    <w:p>
      <w:pPr>
        <w:pStyle w:val="TOC1"/>
        <w:tabs>
          <w:tab w:val="right" w:leader="dot" w:pos="8306"/>
        </w:tabs>
      </w:pPr>
      <w:hyperlink w:anchor="_Toc552" w:history="1">
        <w:r>
          <w:rPr>
            <w:rFonts w:ascii="仿宋" w:eastAsia="仿宋" w:hAnsi="仿宋" w:cs="仿宋" w:hint="eastAsia"/>
            <w:lang w:eastAsia="zh-CN"/>
          </w:rPr>
          <w:t>十二、新型复合型菌剂项目人力资源培养与发展</w:t>
        </w:r>
        <w:r>
          <w:tab/>
        </w:r>
        <w:r>
          <w:fldChar w:fldCharType="begin"/>
        </w:r>
        <w:r>
          <w:instrText xml:space="preserve"> PAGEREF _Toc552 \h </w:instrText>
        </w:r>
        <w:r>
          <w:fldChar w:fldCharType="separate"/>
        </w:r>
        <w:r>
          <w:t>59</w:t>
        </w:r>
        <w:r>
          <w:fldChar w:fldCharType="end"/>
        </w:r>
      </w:hyperlink>
    </w:p>
    <w:p>
      <w:pPr>
        <w:pStyle w:val="TOC2"/>
        <w:tabs>
          <w:tab w:val="right" w:leader="dot" w:pos="8306"/>
        </w:tabs>
      </w:pPr>
      <w:hyperlink w:anchor="_Toc12861" w:history="1">
        <w:r>
          <w:rPr>
            <w:rFonts w:ascii="仿宋" w:eastAsia="仿宋" w:hAnsi="仿宋" w:cs="仿宋" w:hint="eastAsia"/>
            <w:lang w:eastAsia="zh-CN"/>
          </w:rPr>
          <w:t>(一)、人才需求与规划</w:t>
        </w:r>
        <w:r>
          <w:tab/>
        </w:r>
        <w:r>
          <w:fldChar w:fldCharType="begin"/>
        </w:r>
        <w:r>
          <w:instrText xml:space="preserve"> PAGEREF _Toc12861 \h </w:instrText>
        </w:r>
        <w:r>
          <w:fldChar w:fldCharType="separate"/>
        </w:r>
        <w:r>
          <w:t>59</w:t>
        </w:r>
        <w:r>
          <w:fldChar w:fldCharType="end"/>
        </w:r>
      </w:hyperlink>
    </w:p>
    <w:p>
      <w:pPr>
        <w:pStyle w:val="TOC2"/>
        <w:tabs>
          <w:tab w:val="right" w:leader="dot" w:pos="8306"/>
        </w:tabs>
      </w:pPr>
      <w:hyperlink w:anchor="_Toc8401" w:history="1">
        <w:r>
          <w:rPr>
            <w:rFonts w:ascii="仿宋" w:eastAsia="仿宋" w:hAnsi="仿宋" w:cs="仿宋" w:hint="eastAsia"/>
            <w:lang w:eastAsia="zh-CN"/>
          </w:rPr>
          <w:t>(二)、培训与发展计划</w:t>
        </w:r>
        <w:r>
          <w:tab/>
        </w:r>
        <w:r>
          <w:fldChar w:fldCharType="begin"/>
        </w:r>
        <w:r>
          <w:instrText xml:space="preserve"> PAGEREF _Toc8401 \h </w:instrText>
        </w:r>
        <w:r>
          <w:fldChar w:fldCharType="separate"/>
        </w:r>
        <w:r>
          <w:t>60</w:t>
        </w:r>
        <w:r>
          <w:fldChar w:fldCharType="end"/>
        </w:r>
      </w:hyperlink>
    </w:p>
    <w:p>
      <w:pPr>
        <w:pStyle w:val="TOC1"/>
        <w:tabs>
          <w:tab w:val="right" w:leader="dot" w:pos="8306"/>
        </w:tabs>
      </w:pPr>
      <w:hyperlink w:anchor="_Toc14409" w:history="1">
        <w:r>
          <w:rPr>
            <w:rFonts w:ascii="仿宋" w:eastAsia="仿宋" w:hAnsi="仿宋" w:cs="仿宋" w:hint="eastAsia"/>
            <w:lang w:eastAsia="zh-CN"/>
          </w:rPr>
          <w:t>十三、利益相关者分析与沟通计划</w:t>
        </w:r>
        <w:r>
          <w:tab/>
        </w:r>
        <w:r>
          <w:fldChar w:fldCharType="begin"/>
        </w:r>
        <w:r>
          <w:instrText xml:space="preserve"> PAGEREF _Toc14409 \h </w:instrText>
        </w:r>
        <w:r>
          <w:fldChar w:fldCharType="separate"/>
        </w:r>
        <w:r>
          <w:t>60</w:t>
        </w:r>
        <w:r>
          <w:fldChar w:fldCharType="end"/>
        </w:r>
      </w:hyperlink>
    </w:p>
    <w:p>
      <w:pPr>
        <w:pStyle w:val="TOC2"/>
        <w:tabs>
          <w:tab w:val="right" w:leader="dot" w:pos="8306"/>
        </w:tabs>
      </w:pPr>
      <w:hyperlink w:anchor="_Toc26935" w:history="1">
        <w:r>
          <w:rPr>
            <w:rFonts w:ascii="仿宋" w:eastAsia="仿宋" w:hAnsi="仿宋" w:cs="仿宋" w:hint="eastAsia"/>
            <w:lang w:eastAsia="zh-CN"/>
          </w:rPr>
          <w:t>(一)、利益相关者分析</w:t>
        </w:r>
        <w:r>
          <w:tab/>
        </w:r>
        <w:r>
          <w:fldChar w:fldCharType="begin"/>
        </w:r>
        <w:r>
          <w:instrText xml:space="preserve"> PAGEREF _Toc26935 \h </w:instrText>
        </w:r>
        <w:r>
          <w:fldChar w:fldCharType="separate"/>
        </w:r>
        <w:r>
          <w:t>60</w:t>
        </w:r>
        <w:r>
          <w:fldChar w:fldCharType="end"/>
        </w:r>
      </w:hyperlink>
    </w:p>
    <w:p>
      <w:pPr>
        <w:pStyle w:val="TOC2"/>
        <w:tabs>
          <w:tab w:val="right" w:leader="dot" w:pos="8306"/>
        </w:tabs>
      </w:pPr>
      <w:hyperlink w:anchor="_Toc19869" w:history="1">
        <w:r>
          <w:rPr>
            <w:rFonts w:ascii="仿宋" w:eastAsia="仿宋" w:hAnsi="仿宋" w:cs="仿宋" w:hint="eastAsia"/>
            <w:lang w:eastAsia="zh-CN"/>
          </w:rPr>
          <w:t>(二)、沟通计划</w:t>
        </w:r>
        <w:r>
          <w:tab/>
        </w:r>
        <w:r>
          <w:fldChar w:fldCharType="begin"/>
        </w:r>
        <w:r>
          <w:instrText xml:space="preserve"> PAGEREF _Toc19869 \h </w:instrText>
        </w:r>
        <w:r>
          <w:fldChar w:fldCharType="separate"/>
        </w:r>
        <w:r>
          <w:t>62</w:t>
        </w:r>
        <w:r>
          <w:fldChar w:fldCharType="end"/>
        </w:r>
      </w:hyperlink>
    </w:p>
    <w:p>
      <w:pPr>
        <w:pStyle w:val="TOC1"/>
        <w:tabs>
          <w:tab w:val="right" w:leader="dot" w:pos="8306"/>
        </w:tabs>
      </w:pPr>
      <w:hyperlink w:anchor="_Toc25422" w:history="1">
        <w:r>
          <w:rPr>
            <w:rFonts w:ascii="仿宋" w:eastAsia="仿宋" w:hAnsi="仿宋" w:cs="仿宋" w:hint="eastAsia"/>
            <w:lang w:eastAsia="zh-CN"/>
          </w:rPr>
          <w:t>十四、质量管理体系</w:t>
        </w:r>
        <w:r>
          <w:tab/>
        </w:r>
        <w:r>
          <w:fldChar w:fldCharType="begin"/>
        </w:r>
        <w:r>
          <w:instrText xml:space="preserve"> PAGEREF _Toc25422 \h </w:instrText>
        </w:r>
        <w:r>
          <w:fldChar w:fldCharType="separate"/>
        </w:r>
        <w:r>
          <w:t>63</w:t>
        </w:r>
        <w:r>
          <w:fldChar w:fldCharType="end"/>
        </w:r>
      </w:hyperlink>
    </w:p>
    <w:p>
      <w:pPr>
        <w:pStyle w:val="TOC2"/>
        <w:tabs>
          <w:tab w:val="right" w:leader="dot" w:pos="8306"/>
        </w:tabs>
      </w:pPr>
      <w:hyperlink w:anchor="_Toc8260" w:history="1">
        <w:r>
          <w:rPr>
            <w:rFonts w:ascii="仿宋" w:eastAsia="仿宋" w:hAnsi="仿宋" w:cs="仿宋" w:hint="eastAsia"/>
            <w:lang w:eastAsia="zh-CN"/>
          </w:rPr>
          <w:t>(一)、质量目标与方针</w:t>
        </w:r>
        <w:r>
          <w:tab/>
        </w:r>
        <w:r>
          <w:fldChar w:fldCharType="begin"/>
        </w:r>
        <w:r>
          <w:instrText xml:space="preserve"> PAGEREF _Toc8260 \h </w:instrText>
        </w:r>
        <w:r>
          <w:fldChar w:fldCharType="separate"/>
        </w:r>
        <w:r>
          <w:t>63</w:t>
        </w:r>
        <w:r>
          <w:fldChar w:fldCharType="end"/>
        </w:r>
      </w:hyperlink>
    </w:p>
    <w:p>
      <w:pPr>
        <w:pStyle w:val="TOC2"/>
        <w:tabs>
          <w:tab w:val="right" w:leader="dot" w:pos="8306"/>
        </w:tabs>
      </w:pPr>
      <w:hyperlink w:anchor="_Toc23345" w:history="1">
        <w:r>
          <w:rPr>
            <w:rFonts w:ascii="仿宋" w:eastAsia="仿宋" w:hAnsi="仿宋" w:cs="仿宋" w:hint="eastAsia"/>
            <w:lang w:eastAsia="zh-CN"/>
          </w:rPr>
          <w:t>(二)、质量管理责任</w:t>
        </w:r>
        <w:r>
          <w:tab/>
        </w:r>
        <w:r>
          <w:fldChar w:fldCharType="begin"/>
        </w:r>
        <w:r>
          <w:instrText xml:space="preserve"> PAGEREF _Toc23345 \h </w:instrText>
        </w:r>
        <w:r>
          <w:fldChar w:fldCharType="separate"/>
        </w:r>
        <w:r>
          <w:t>64</w:t>
        </w:r>
        <w:r>
          <w:fldChar w:fldCharType="end"/>
        </w:r>
      </w:hyperlink>
    </w:p>
    <w:p>
      <w:pPr>
        <w:pStyle w:val="TOC2"/>
        <w:tabs>
          <w:tab w:val="right" w:leader="dot" w:pos="8306"/>
        </w:tabs>
      </w:pPr>
      <w:hyperlink w:anchor="_Toc20775" w:history="1">
        <w:r>
          <w:rPr>
            <w:rFonts w:ascii="仿宋" w:eastAsia="仿宋" w:hAnsi="仿宋" w:cs="仿宋" w:hint="eastAsia"/>
            <w:lang w:eastAsia="zh-CN"/>
          </w:rPr>
          <w:t>(三)、质量管理体系文件</w:t>
        </w:r>
        <w:r>
          <w:tab/>
        </w:r>
        <w:r>
          <w:fldChar w:fldCharType="begin"/>
        </w:r>
        <w:r>
          <w:instrText xml:space="preserve"> PAGEREF _Toc20775 \h </w:instrText>
        </w:r>
        <w:r>
          <w:fldChar w:fldCharType="separate"/>
        </w:r>
        <w:r>
          <w:t>65</w:t>
        </w:r>
        <w:r>
          <w:fldChar w:fldCharType="end"/>
        </w:r>
      </w:hyperlink>
    </w:p>
    <w:p>
      <w:pPr>
        <w:pStyle w:val="TOC2"/>
        <w:tabs>
          <w:tab w:val="right" w:leader="dot" w:pos="8306"/>
        </w:tabs>
      </w:pPr>
      <w:hyperlink w:anchor="_Toc18050" w:history="1">
        <w:r>
          <w:rPr>
            <w:rFonts w:ascii="仿宋" w:eastAsia="仿宋" w:hAnsi="仿宋" w:cs="仿宋" w:hint="eastAsia"/>
            <w:lang w:eastAsia="zh-CN"/>
          </w:rPr>
          <w:t>(四)、质量培训与教育</w:t>
        </w:r>
        <w:r>
          <w:tab/>
        </w:r>
        <w:r>
          <w:fldChar w:fldCharType="begin"/>
        </w:r>
        <w:r>
          <w:instrText xml:space="preserve"> PAGEREF _Toc18050 \h </w:instrText>
        </w:r>
        <w:r>
          <w:fldChar w:fldCharType="separate"/>
        </w:r>
        <w:r>
          <w:t>67</w:t>
        </w:r>
        <w:r>
          <w:fldChar w:fldCharType="end"/>
        </w:r>
      </w:hyperlink>
    </w:p>
    <w:p>
      <w:pPr>
        <w:pStyle w:val="TOC2"/>
        <w:tabs>
          <w:tab w:val="right" w:leader="dot" w:pos="8306"/>
        </w:tabs>
      </w:pPr>
      <w:hyperlink w:anchor="_Toc15981" w:history="1">
        <w:r>
          <w:rPr>
            <w:rFonts w:ascii="仿宋" w:eastAsia="仿宋" w:hAnsi="仿宋" w:cs="仿宋" w:hint="eastAsia"/>
            <w:lang w:eastAsia="zh-CN"/>
          </w:rPr>
          <w:t>(五)、质量审核与评价</w:t>
        </w:r>
        <w:r>
          <w:tab/>
        </w:r>
        <w:r>
          <w:fldChar w:fldCharType="begin"/>
        </w:r>
        <w:r>
          <w:instrText xml:space="preserve"> PAGEREF _Toc15981 \h </w:instrText>
        </w:r>
        <w:r>
          <w:fldChar w:fldCharType="separate"/>
        </w:r>
        <w:r>
          <w:t>68</w:t>
        </w:r>
        <w:r>
          <w:fldChar w:fldCharType="end"/>
        </w:r>
      </w:hyperlink>
    </w:p>
    <w:p>
      <w:pPr>
        <w:pStyle w:val="TOC2"/>
        <w:tabs>
          <w:tab w:val="right" w:leader="dot" w:pos="8306"/>
        </w:tabs>
      </w:pPr>
      <w:hyperlink w:anchor="_Toc30118" w:history="1">
        <w:r>
          <w:rPr>
            <w:rFonts w:ascii="仿宋" w:eastAsia="仿宋" w:hAnsi="仿宋" w:cs="仿宋" w:hint="eastAsia"/>
            <w:lang w:eastAsia="zh-CN"/>
          </w:rPr>
          <w:t>(六)、不符合与纠正措施</w:t>
        </w:r>
        <w:r>
          <w:tab/>
        </w:r>
        <w:r>
          <w:fldChar w:fldCharType="begin"/>
        </w:r>
        <w:r>
          <w:instrText xml:space="preserve"> PAGEREF _Toc30118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849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8181"/>
      <w:r>
        <w:rPr>
          <w:rFonts w:ascii="仿宋" w:eastAsia="仿宋" w:hAnsi="仿宋" w:cs="仿宋" w:hint="eastAsia"/>
          <w:sz w:val="28"/>
          <w:lang w:eastAsia="zh-CN"/>
        </w:rPr>
        <w:t>一、新型复合型菌剂项目危机管理</w:t>
      </w:r>
      <w:bookmarkEnd w:id="2"/>
    </w:p>
    <w:p>
      <w:pPr>
        <w:pStyle w:val="Heading2"/>
        <w:rPr>
          <w:rFonts w:ascii="仿宋" w:eastAsia="仿宋" w:hAnsi="仿宋" w:cs="仿宋" w:hint="eastAsia"/>
          <w:lang w:eastAsia="zh-CN"/>
        </w:rPr>
      </w:pPr>
      <w:bookmarkStart w:id="3" w:name="_Toc28823"/>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复合型菌剂项目危机管理中，危机预警与识别是确保新型复合型菌剂项目稳健运行的核心步骤。通过建立全面的监测机制，新型复合型菌剂项目团队旨在及时发现和理解潜在的风险和危机因素，以便采取及时的预防和应对措施，确保新型复合型菌剂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新型复合型菌剂项目团队全面分析了整个新型复合型菌剂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新型复合型菌剂项目团队着重于明确定义新型复合型菌剂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新型复合型菌剂项目进展的持续监控，团队能够及时发现潜在问题并作出迅速反应。新型复合型菌剂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在这一阶段，团队的专业素养和反应速度将发挥至关重要的作用，以确保潜在危机能够在初期得到有效的处理，最大程度地减轻负面影响。通过危机预警与识别，新型复合型菌剂项目得以更有序、可控地推进。</w:t>
      </w:r>
    </w:p>
    <w:p>
      <w:pPr>
        <w:pStyle w:val="Heading2"/>
        <w:ind w:firstLine="560" w:firstLineChars="200"/>
        <w:rPr>
          <w:rFonts w:ascii="仿宋" w:eastAsia="仿宋" w:hAnsi="仿宋" w:cs="仿宋" w:hint="eastAsia"/>
          <w:sz w:val="28"/>
          <w:lang w:eastAsia="zh-CN"/>
        </w:rPr>
      </w:pPr>
      <w:bookmarkStart w:id="4" w:name="_Toc13157"/>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在危机发生时，新型复合型菌剂项目团队立即行动，成立了应急小组。该小组的任务是迅速制定并实施紧急应对措施，以最小化潜在损失。以下是采取的主要措施：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暂停新型复合型菌剂项目进度：为遏制危机蔓延，新型复合型菌剂项目暂时停止进行，以便全面评估当前状况。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资源重新分配：重新评估新型复合型菌剂项目资源的分配，确保最大限度地减小损失。</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实时沟通：与关键利益相关者建立实时沟通机制，向他们传递新型复合型菌剂项目危机的实际状况，保障新型复合型菌剂项目核心利益。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在紧急应对的同时，新型复合型菌剂项目团队强调了团队协作和有效沟通的重要性。以下是团队协作的关键举措：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信息共享机制：建立了信息共享平台，确保团队成员能够及时获取新型复合型菌剂项目危机的实时信息。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领导者沟通：新型复合型菌剂项目领导者通过定期会议和即时沟通工具，指导团队应对危机，保持团队稳定运行。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随着危机得到初步控制，新型复合型菌剂项目团队转向制定恢复计划，以确保新型复合型菌剂项目能够从中迅速恢复。主要恢复计划包括：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修复受损的进度计划：重新评估新型复合型菌剂项目进度，制定修复计划，确保新型复合型菌剂项目尽快回归正常进程。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重新调整资源分配：优化资源分配，确保新型复合型菌剂项目在有限资源下高效运转。</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风险管理机制加强：对新型复合型菌剂项目风险进行全面评估，制定更强化的风险管理策略，以预防未来可能的危机。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22794"/>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1468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技术管理特点体现在其创新导向。通过引入最先进的技术趋势和解决方案，新型复合型菌剂项目致力于提升科技含量、提高质量和效率水平。这意味着我们将采用最新的工具和方法，确保新型复合型菌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新型复合型菌剂项目技术管理的显著特征。通过整合不同领域的技术资源，我们实现了跨学科的协同工作。这有助于优化技术架构，提高整体效能。此外，整合性策略还促进了不同技术团队之间的紧密沟通和高效合作，确保新型复合型菌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新型复合型菌剂项目所采用的技术。通过不断优化技术方案，新型复合型菌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新型复合型菌剂项目团队将在新型复合型菌剂项目初期识别可能的技术风险，并采取相应的预防和应对措施。通过建立健全的风险评估机制，新型复合型菌剂项目能够在实施过程中及时发现并解决潜在的技术问题，保障新型复合型菌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新型复合型菌剂项目中，技术将成为新型复合型菌剂项目成功的有力支持。这一深度剖析揭示了技术管理在新型复合型菌剂项目实施中的关键作用，为新型复合型菌剂项目的技术基础奠定了坚实的基础。</w:t>
      </w:r>
    </w:p>
    <w:p>
      <w:pPr>
        <w:pStyle w:val="Heading2"/>
        <w:ind w:firstLine="560" w:firstLineChars="200"/>
        <w:rPr>
          <w:rFonts w:ascii="仿宋" w:eastAsia="仿宋" w:hAnsi="仿宋" w:cs="仿宋" w:hint="eastAsia"/>
          <w:sz w:val="28"/>
          <w:lang w:eastAsia="zh-CN"/>
        </w:rPr>
      </w:pPr>
      <w:bookmarkStart w:id="7" w:name="_Toc4692"/>
      <w:r>
        <w:rPr>
          <w:rFonts w:ascii="仿宋" w:eastAsia="仿宋" w:hAnsi="仿宋" w:cs="仿宋" w:hint="eastAsia"/>
          <w:sz w:val="28"/>
          <w:lang w:eastAsia="zh-CN"/>
        </w:rPr>
        <w:t>(二)、新型复合型菌剂项目工艺技术设计方案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新型复合型菌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新型复合型菌剂项目将严格按照相关行业规范要求进行组织。通过有效控制产品质量，新型复合型菌剂项目将致力于为顾客提供优质的新型复合型菌剂项目产品和良好的服务。这体现了新型复合型菌剂项目对于生产活动合规性和质量标准的高度重视，为新型复合型菌剂项目的可持续发展和顾客满意度奠定了基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工艺技术方面，新型复合型菌剂项目注重生态效益和清洁生产原则。新型复合型菌剂项目建设将紧密结合地方特色经济发展，与社会经济发展规划和区域环境保护规划方案相协调一致。通过与当地区域自然生态系统的结合，新型复合型菌剂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新型复合型菌剂项目产品具有多样化的客户需求和个性化的特点。因此，新型复合型菌剂项目产品规格品种多样，且单批生产数量较小。为满足这一特点，新型复合型菌剂项目承办单位将建设先进的柔性制造生产线。通过广泛应用柔性制造技术，新型复合型菌剂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新型复合型菌剂项目采用的技术具有较高的技术含量和自动化水平，处于国内先进水平。这一技术选用不仅体现了对生产效率、质量和环境友好性的高标准要求，同时为新型复合型菌剂项目的可持续发展奠定了坚实的基础。</w:t>
      </w:r>
    </w:p>
    <w:p>
      <w:pPr>
        <w:pStyle w:val="Heading2"/>
        <w:ind w:firstLine="560" w:firstLineChars="200"/>
        <w:rPr>
          <w:rFonts w:ascii="仿宋" w:eastAsia="仿宋" w:hAnsi="仿宋" w:cs="仿宋" w:hint="eastAsia"/>
          <w:sz w:val="28"/>
          <w:lang w:eastAsia="zh-CN"/>
        </w:rPr>
      </w:pPr>
      <w:bookmarkStart w:id="8" w:name="_Toc4237"/>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为确保新型复合型菌剂项目的高效生产和技术实施，我们制定了一套精心设计的设备选型方案，以满足新型复合型菌剂项目生产、质量和环保的要求。该方案的主要特点如下：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新型复合型菌剂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针对新型复合型菌剂项目产品的多样性和小批量生产的特点，我们将建设柔性制造生产线。通过在设备选型中考虑柔性制造技术，可以灵活应对不同产品规格和生产需求，实现生产线的高度灵活性和适应性。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946"/>
      <w:r>
        <w:rPr>
          <w:rFonts w:ascii="仿宋" w:eastAsia="仿宋" w:hAnsi="仿宋" w:cs="仿宋" w:hint="eastAsia"/>
          <w:sz w:val="28"/>
          <w:lang w:eastAsia="zh-CN"/>
        </w:rPr>
        <w:t>三、新型复合型菌剂项目土建工程</w:t>
      </w:r>
      <w:bookmarkEnd w:id="9"/>
    </w:p>
    <w:p>
      <w:pPr>
        <w:pStyle w:val="Heading2"/>
        <w:rPr>
          <w:rFonts w:ascii="仿宋" w:eastAsia="仿宋" w:hAnsi="仿宋" w:cs="仿宋" w:hint="eastAsia"/>
          <w:lang w:eastAsia="zh-CN"/>
        </w:rPr>
      </w:pPr>
      <w:bookmarkStart w:id="10" w:name="_Toc29975"/>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在新型复合型菌剂项目的建筑工程设计中，我们将秉承一系列重要的设计原则，以确保新型复合型菌剂项目建筑在功能、美观、可持续性等方面达到最佳效果。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首要原则是确保建筑的功能性得到最大化的发挥。我们将充分理解新型复合型菌剂项目的实际需求，合理布局各个功能区域，保证建筑在满足业务需求的同时，提供高效的工作环境。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在建筑设计中，我们将综合考虑建设和运营成本。通过精细的经济效益分析，确保设计方案在高效利用资源的同时，对新型复合型菌剂项目的长期盈利能力有积极的贡献。</w:t>
      </w:r>
    </w:p>
    <w:p>
      <w:pPr>
        <w:pStyle w:val="Heading2"/>
        <w:ind w:firstLine="560" w:firstLineChars="200"/>
        <w:rPr>
          <w:rFonts w:ascii="仿宋" w:eastAsia="仿宋" w:hAnsi="仿宋" w:cs="仿宋" w:hint="eastAsia"/>
          <w:sz w:val="28"/>
          <w:lang w:eastAsia="zh-CN"/>
        </w:rPr>
      </w:pPr>
      <w:bookmarkStart w:id="11" w:name="_Toc32514"/>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新型复合型菌剂项目的土建工程设计中，我们将精准设定设计年限，结合新型复合型菌剂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新型复合型菌剂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9249"/>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新型复合型菌剂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新型复合型菌剂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新型复合型菌剂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770"/>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本期工程新型复合型菌剂项目预计总建筑面积XXX平方米，其中：计容建筑面积XXX平方米，计划建筑工程投资XX万元，占新型复合型菌剂项目总投资的XX%。</w:t>
      </w:r>
    </w:p>
    <w:p>
      <w:pPr>
        <w:pStyle w:val="Heading1"/>
        <w:ind w:firstLine="560" w:firstLineChars="200"/>
        <w:rPr>
          <w:rFonts w:ascii="仿宋" w:eastAsia="仿宋" w:hAnsi="仿宋" w:cs="仿宋" w:hint="eastAsia"/>
          <w:sz w:val="28"/>
          <w:lang w:eastAsia="zh-CN"/>
        </w:rPr>
      </w:pPr>
      <w:bookmarkStart w:id="14" w:name="_Toc14310"/>
      <w:r>
        <w:rPr>
          <w:rFonts w:ascii="仿宋" w:eastAsia="仿宋" w:hAnsi="仿宋" w:cs="仿宋" w:hint="eastAsia"/>
          <w:sz w:val="28"/>
          <w:lang w:eastAsia="zh-CN"/>
        </w:rPr>
        <w:t>四、新型复合型菌剂项目概论</w:t>
      </w:r>
      <w:bookmarkEnd w:id="14"/>
    </w:p>
    <w:p>
      <w:pPr>
        <w:pStyle w:val="Heading2"/>
        <w:rPr>
          <w:rFonts w:ascii="仿宋" w:eastAsia="仿宋" w:hAnsi="仿宋" w:cs="仿宋" w:hint="eastAsia"/>
          <w:lang w:eastAsia="zh-CN"/>
        </w:rPr>
      </w:pPr>
      <w:bookmarkStart w:id="15" w:name="_Toc12260"/>
      <w:r>
        <w:rPr>
          <w:rFonts w:ascii="仿宋" w:eastAsia="仿宋" w:hAnsi="仿宋" w:cs="仿宋" w:hint="eastAsia"/>
          <w:lang w:eastAsia="zh-CN"/>
        </w:rPr>
        <w:t>(一)、新型复合型菌剂项目概况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起源追溯至对市场的深入洞察。市场的不断演变与变革为新型复合型菌剂项目提供了难得的机遇。当前市场存在的需求缺口和变革的大环境共同构成了新型复合型菌剂项目的背景。这个新型复合型菌剂项目旨在充分利用市场机遇，填补行业中尚未满足的需求，为客户提供全新的解决方案。市场的变革和需求的增长使得这个新型复合型菌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新型复合型菌剂项目名称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正式命名为新型复合型菌剂。这个名称不仅仅是一个标识，更代表了新型复合型菌剂项目的核心理念和愿景。它蕴含着新型复合型菌剂项目所要解决问题的关键字，具有强烈的表达和辨识度，为新型复合型菌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新型复合型菌剂项目目标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核心目标是提供一种全新、高效的解决方案，满足客户日益增长的需求。新型复合型菌剂项目追求的不仅仅是满足市场需求，更是在市场中获得卓越的竞争优势。通过不断提升产品或服务的质量和创新水平，新型复合型菌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新型复合型菌剂项目范围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全面涵盖了产品研发、制造、市场推广和售后服务，确保从产品设计到最终用户体验的全方位关注。这一全面的新型复合型菌剂项目范围是为了确保新型复合型菌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新型复合型菌剂项目时间表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新型复合型菌剂项目计划在未来18个月内完成，包括研发、测试、市场试点和正式推出等不同阶段。这个时间表的合理设计是为了确保新型复合型菌剂项目各个阶段的顺利推进，以便按时交付高质量的成果。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新型复合型菌剂项目预算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总预算估算为XX百万美元，主要分配在研发、市场推广、人员培训和运营等方面。这一充足的预算为新型复合型菌剂项目提供了充足的资源，确保新型复合型菌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新型复合型菌剂项目风险</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新型复合型菌剂项目可能面临的风险包括市场接受度低、技术难题、竞争激烈等。新型复合型菌剂项目团队已经制定了相应的风险应对计划，通过前瞻性的风险管理，确保新型复合型菌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新型复合型菌剂项目团队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新型复合型菌剂项目汇聚了一支经验丰富、多领域专业素养的核心团队，确保新型复合型菌剂项目在各个方面都能拥有高水平的执行力。团队的协同作战是新型复合型菌剂项目成功的关键因素之一。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新型复合型菌剂项目背景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新型复合型菌剂项目的背景根植于市场对更高效、创新产品的渴望，同时也受到科技发展对行业格局的深刻改变的影响。这为新型复合型菌剂项目提供了广阔的发展空间和市场需求。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新型复合型菌剂项目现状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截至目前，新型复合型菌剂项目已完成市场调研和技术验证，取得了初步的成功。这为新型复合型菌剂项目在未来的发展奠定了坚实的基础，为更远大的目标打下了坚实的基石。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6603"/>
      <w:r>
        <w:rPr>
          <w:rFonts w:ascii="仿宋" w:eastAsia="仿宋" w:hAnsi="仿宋" w:cs="仿宋" w:hint="eastAsia"/>
          <w:sz w:val="28"/>
          <w:lang w:eastAsia="zh-CN"/>
        </w:rPr>
        <w:t>(二)、新型复合型菌剂项目目标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keyword》新型复合型菌剂项目首要业务目标是在市场中占据有利地位，实现产品/服务的成功推广和销售。通过不断提升产品质量、创新性，新型复合型菌剂项目追求成为行业中的领导者，赢得更多客户的青睐。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在科技迅速发展的时代，新型复合型菌剂项目着眼于技术创新。通过持续的研发和技术升级，新型复合型菌剂项目旨在推出更具创新性的产品或服务，以满足市场对新鲜、先进解决方案的需求。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为了建立可持续的客户关系，新型复合型菌剂项目设定了客户满意度目标。通过提供卓越的产品质量和优质的客户服务，新型复合型菌剂项目追求赢得客户的信任和忠诚度，确保他们的满意度达到行业领先水平。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新型复合型菌剂项目注重社会责任和可持续发展。通过实施环保、社会责任新型复合型菌剂项目，新型复合型菌剂项目致力于在经济发展的同时保护环境，促进社会公平，实现可持续经营。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新型复合型菌剂项目的团队是实现目标的核心驱动力。因此，新型复合型菌剂项目设定了团队发展目标，包括提升团队成员的专业技能、培养领导力，以及搭建协同高效的团队工作氛围。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11346"/>
      <w:r>
        <w:rPr>
          <w:rFonts w:ascii="仿宋" w:eastAsia="仿宋" w:hAnsi="仿宋" w:cs="仿宋" w:hint="eastAsia"/>
          <w:sz w:val="28"/>
          <w:lang w:eastAsia="zh-CN"/>
        </w:rPr>
        <w:t>(三)、新型复合型菌剂项目提出的理由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新型复合型菌剂项目提出的理由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提出源于对市场机遇的深刻洞察。当前市场中存在的需求缺口和行业发展趋势表明，有巨大的商业机会等待被开发。通过准确捕捉市场机遇，新型复合型菌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新型复合型菌剂项目的理念基于对技术创新的信仰。通过持续的研发和技术投入，新型复合型菌剂项目有望推出更具创新性的产品或服务。在科技飞速发展的当下，新型复合型菌剂项目将充分利用先进技术，满足客户对高质量、高效率解决方案的迫切需求。</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https://d.book118.com/608034124122006024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新型复合型菌剂项目规划设计方案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F8F730C"/>
    <w:rsid w:val="0F8F730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08034124122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2024-01-07T21:28:00Z</dcterms:created>
  <dcterms:modified xsi:type="dcterms:W3CDTF">2024-01-07T21:29:00Z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9A6F4766843A4C518C5BA90BC7B24B8C_11</vt:lpwstr>
  </property>
  <property fmtid="{D5CDD505-2E9C-101B-9397-08002B2CF9AE}" pid="3" name="KSOProductBuildVer">
    <vt:lpwstr>2052-12.1.0.16120</vt:lpwstr>
  </property>
</Properties>
</file>