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C47" w:rsidP="004A3C47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2024年黑龙江省建筑安全员考试题库附答案</w:t>
      </w:r>
    </w:p>
    <w:p w:rsidR="004A3C47" w:rsidP="004A3C47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A3C47" w:rsidP="004A3C47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3C47" w:rsidP="004A3C47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A3C47" w:rsidP="004A3C47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下列关于建筑施工现场食堂的叙述，不正确的一项是（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食堂应设置在距离厕所、垃圾站、有毒有害场所等污染源</w:t>
      </w:r>
      <w:r>
        <w:rPr>
          <w:rFonts w:ascii="Times New Roman" w:hAnsi="Times New Roman" w:cs="Times New Roman"/>
          <w:color w:val="000000"/>
          <w:sz w:val="27"/>
          <w:szCs w:val="27"/>
        </w:rPr>
        <w:t>5m</w:t>
      </w:r>
      <w:r>
        <w:rPr>
          <w:rFonts w:ascii="Times New Roman" w:hAnsi="Times New Roman" w:cs="Times New Roman"/>
          <w:color w:val="000000"/>
          <w:sz w:val="27"/>
          <w:szCs w:val="27"/>
        </w:rPr>
        <w:t>以外。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食堂制作间灶台及其周边应贴瓷砖，瓷砖的高度不宜小于</w:t>
      </w:r>
      <w:r>
        <w:rPr>
          <w:rFonts w:ascii="Times New Roman" w:hAnsi="Times New Roman" w:cs="Times New Roman"/>
          <w:color w:val="000000"/>
          <w:sz w:val="27"/>
          <w:szCs w:val="27"/>
        </w:rPr>
        <w:t>1.5m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食堂应设置独立的制作间、储藏间。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食堂应配备消毒、冷藏和排风设施。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混凝土搅拌工接触到的主要职业危害为（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水泥尘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辐射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黄泥沙尘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噪声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基坑（槽）上口堆放模板为（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）以外。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B.1m C.2.5m D.0.8m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企业在编制施工组织设计时，应当根据建筑工程的特点制定相应的（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安全管理办法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建设主管部门应当依照有关法律法规的规定，对因降低安全生产条件导致事故发生的施工单位给予（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）安全生产许可证的处罚。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暂扣或吊销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重新考核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不予注册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不予延期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3C47" w:rsidP="004A3C47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多塔作业时，处于低位的塔机（起重臂端部）与高位塔机之间距离不得小于（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施工企业应当建立健全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加强对职工安全生产的教育培训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未经安全生产教育培训的人员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不得上岗作业。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安全技能学习激励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劳保用品和学习资料统一配发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岗位责任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对本单位的安全生产工作全面负责。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法人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高处作业的安全技术措施及其所需料具，必须列入工程的（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预决算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概算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）可以规定实行强制监理的建筑工程的范围。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省级以上人民政府建设行政主管部门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生产经营单位发生生产安全事故后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事故现场人员应当立即报告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司法部门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参与高大模板支模体系方案论证的专家组成员应当由（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）名及以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https://d.book118.com/608034134073006043</w:t>
        </w:r>
      </w:hyperlink>
    </w:p>
    <w:p w:rsidR="004A3C47" w:rsidP="004A3C47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0F59"/>
    <w:rsid w:val="004A3C47"/>
    <w:rsid w:val="006F0F5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3C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8034134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5490</Words>
  <Characters>31298</Characters>
  <Application>Microsoft Office Word</Application>
  <DocSecurity>0</DocSecurity>
  <Lines>260</Lines>
  <Paragraphs>73</Paragraphs>
  <ScaleCrop>false</ScaleCrop>
  <Company/>
  <LinksUpToDate>false</LinksUpToDate>
  <CharactersWithSpaces>36715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2024-03-07T19:46:00Z</dcterms:created>
  <dcterms:modified xsi:type="dcterms:W3CDTF">2024-03-07T19:46:00Z</dcterms:modified>
</cp:coreProperties>
</file>