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半硬质泡沫塑料项目规划设计蓝图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72" w:history="1">
        <w:r>
          <w:rPr>
            <w:rFonts w:ascii="仿宋" w:eastAsia="仿宋" w:hAnsi="仿宋" w:cs="仿宋" w:hint="eastAsia"/>
            <w:lang w:eastAsia="zh-CN"/>
          </w:rPr>
          <w:t>概论</w:t>
        </w:r>
        <w:r>
          <w:tab/>
        </w:r>
        <w:r>
          <w:fldChar w:fldCharType="begin"/>
        </w:r>
        <w:r>
          <w:instrText xml:space="preserve"> PAGEREF _Toc25472 \h </w:instrText>
        </w:r>
        <w:r>
          <w:fldChar w:fldCharType="separate"/>
        </w:r>
        <w:r>
          <w:t>3</w:t>
        </w:r>
        <w:r>
          <w:fldChar w:fldCharType="end"/>
        </w:r>
      </w:hyperlink>
    </w:p>
    <w:p>
      <w:pPr>
        <w:pStyle w:val="TOC1"/>
        <w:tabs>
          <w:tab w:val="right" w:leader="dot" w:pos="8306"/>
        </w:tabs>
      </w:pPr>
      <w:hyperlink w:anchor="_Toc28189" w:history="1">
        <w:r>
          <w:rPr>
            <w:rFonts w:ascii="仿宋" w:eastAsia="仿宋" w:hAnsi="仿宋" w:cs="仿宋" w:hint="eastAsia"/>
            <w:lang w:eastAsia="zh-CN"/>
          </w:rPr>
          <w:t>一、半硬质泡沫塑料项目建设单位说明</w:t>
        </w:r>
        <w:r>
          <w:tab/>
        </w:r>
        <w:r>
          <w:fldChar w:fldCharType="begin"/>
        </w:r>
        <w:r>
          <w:instrText xml:space="preserve"> PAGEREF _Toc28189 \h </w:instrText>
        </w:r>
        <w:r>
          <w:fldChar w:fldCharType="separate"/>
        </w:r>
        <w:r>
          <w:t>3</w:t>
        </w:r>
        <w:r>
          <w:fldChar w:fldCharType="end"/>
        </w:r>
      </w:hyperlink>
    </w:p>
    <w:p>
      <w:pPr>
        <w:pStyle w:val="TOC2"/>
        <w:tabs>
          <w:tab w:val="right" w:leader="dot" w:pos="8306"/>
        </w:tabs>
      </w:pPr>
      <w:hyperlink w:anchor="_Toc20008" w:history="1">
        <w:r>
          <w:rPr>
            <w:rFonts w:ascii="仿宋" w:eastAsia="仿宋" w:hAnsi="仿宋" w:cs="仿宋" w:hint="eastAsia"/>
            <w:lang w:eastAsia="zh-CN"/>
          </w:rPr>
          <w:t>(一)、半硬质泡沫塑料项目承办单位基本情况</w:t>
        </w:r>
        <w:r>
          <w:tab/>
        </w:r>
        <w:r>
          <w:fldChar w:fldCharType="begin"/>
        </w:r>
        <w:r>
          <w:instrText xml:space="preserve"> PAGEREF _Toc20008 \h </w:instrText>
        </w:r>
        <w:r>
          <w:fldChar w:fldCharType="separate"/>
        </w:r>
        <w:r>
          <w:t>3</w:t>
        </w:r>
        <w:r>
          <w:fldChar w:fldCharType="end"/>
        </w:r>
      </w:hyperlink>
    </w:p>
    <w:p>
      <w:pPr>
        <w:pStyle w:val="TOC2"/>
        <w:tabs>
          <w:tab w:val="right" w:leader="dot" w:pos="8306"/>
        </w:tabs>
      </w:pPr>
      <w:hyperlink w:anchor="_Toc19280" w:history="1">
        <w:r>
          <w:rPr>
            <w:rFonts w:ascii="仿宋" w:eastAsia="仿宋" w:hAnsi="仿宋" w:cs="仿宋" w:hint="eastAsia"/>
            <w:lang w:eastAsia="zh-CN"/>
          </w:rPr>
          <w:t>(二)、公司经济效益分析</w:t>
        </w:r>
        <w:r>
          <w:tab/>
        </w:r>
        <w:r>
          <w:fldChar w:fldCharType="begin"/>
        </w:r>
        <w:r>
          <w:instrText xml:space="preserve"> PAGEREF _Toc19280 \h </w:instrText>
        </w:r>
        <w:r>
          <w:fldChar w:fldCharType="separate"/>
        </w:r>
        <w:r>
          <w:t>4</w:t>
        </w:r>
        <w:r>
          <w:fldChar w:fldCharType="end"/>
        </w:r>
      </w:hyperlink>
    </w:p>
    <w:p>
      <w:pPr>
        <w:pStyle w:val="TOC1"/>
        <w:tabs>
          <w:tab w:val="right" w:leader="dot" w:pos="8306"/>
        </w:tabs>
      </w:pPr>
      <w:hyperlink w:anchor="_Toc25902" w:history="1">
        <w:r>
          <w:rPr>
            <w:rFonts w:ascii="仿宋" w:eastAsia="仿宋" w:hAnsi="仿宋" w:cs="仿宋" w:hint="eastAsia"/>
            <w:lang w:eastAsia="zh-CN"/>
          </w:rPr>
          <w:t>二、半硬质泡沫塑料项目危机管理</w:t>
        </w:r>
        <w:r>
          <w:tab/>
        </w:r>
        <w:r>
          <w:fldChar w:fldCharType="begin"/>
        </w:r>
        <w:r>
          <w:instrText xml:space="preserve"> PAGEREF _Toc25902 \h </w:instrText>
        </w:r>
        <w:r>
          <w:fldChar w:fldCharType="separate"/>
        </w:r>
        <w:r>
          <w:t>5</w:t>
        </w:r>
        <w:r>
          <w:fldChar w:fldCharType="end"/>
        </w:r>
      </w:hyperlink>
    </w:p>
    <w:p>
      <w:pPr>
        <w:pStyle w:val="TOC2"/>
        <w:tabs>
          <w:tab w:val="right" w:leader="dot" w:pos="8306"/>
        </w:tabs>
      </w:pPr>
      <w:hyperlink w:anchor="_Toc26626" w:history="1">
        <w:r>
          <w:rPr>
            <w:rFonts w:ascii="仿宋" w:eastAsia="仿宋" w:hAnsi="仿宋" w:cs="仿宋" w:hint="eastAsia"/>
            <w:lang w:eastAsia="zh-CN"/>
          </w:rPr>
          <w:t>(一)、危机预警与识别</w:t>
        </w:r>
        <w:r>
          <w:tab/>
        </w:r>
        <w:r>
          <w:fldChar w:fldCharType="begin"/>
        </w:r>
        <w:r>
          <w:instrText xml:space="preserve"> PAGEREF _Toc26626 \h </w:instrText>
        </w:r>
        <w:r>
          <w:fldChar w:fldCharType="separate"/>
        </w:r>
        <w:r>
          <w:t>5</w:t>
        </w:r>
        <w:r>
          <w:fldChar w:fldCharType="end"/>
        </w:r>
      </w:hyperlink>
    </w:p>
    <w:p>
      <w:pPr>
        <w:pStyle w:val="TOC2"/>
        <w:tabs>
          <w:tab w:val="right" w:leader="dot" w:pos="8306"/>
        </w:tabs>
      </w:pPr>
      <w:hyperlink w:anchor="_Toc8430" w:history="1">
        <w:r>
          <w:rPr>
            <w:rFonts w:ascii="仿宋" w:eastAsia="仿宋" w:hAnsi="仿宋" w:cs="仿宋" w:hint="eastAsia"/>
            <w:lang w:eastAsia="zh-CN"/>
          </w:rPr>
          <w:t>(二)、危机应对与恢复</w:t>
        </w:r>
        <w:r>
          <w:tab/>
        </w:r>
        <w:r>
          <w:fldChar w:fldCharType="begin"/>
        </w:r>
        <w:r>
          <w:instrText xml:space="preserve"> PAGEREF _Toc8430 \h </w:instrText>
        </w:r>
        <w:r>
          <w:fldChar w:fldCharType="separate"/>
        </w:r>
        <w:r>
          <w:t>6</w:t>
        </w:r>
        <w:r>
          <w:fldChar w:fldCharType="end"/>
        </w:r>
      </w:hyperlink>
    </w:p>
    <w:p>
      <w:pPr>
        <w:pStyle w:val="TOC1"/>
        <w:tabs>
          <w:tab w:val="right" w:leader="dot" w:pos="8306"/>
        </w:tabs>
      </w:pPr>
      <w:hyperlink w:anchor="_Toc23007" w:history="1">
        <w:r>
          <w:rPr>
            <w:rFonts w:ascii="仿宋" w:eastAsia="仿宋" w:hAnsi="仿宋" w:cs="仿宋" w:hint="eastAsia"/>
            <w:lang w:eastAsia="zh-CN"/>
          </w:rPr>
          <w:t>三、半硬质泡沫塑料项目土建工程</w:t>
        </w:r>
        <w:r>
          <w:tab/>
        </w:r>
        <w:r>
          <w:fldChar w:fldCharType="begin"/>
        </w:r>
        <w:r>
          <w:instrText xml:space="preserve"> PAGEREF _Toc23007 \h </w:instrText>
        </w:r>
        <w:r>
          <w:fldChar w:fldCharType="separate"/>
        </w:r>
        <w:r>
          <w:t>7</w:t>
        </w:r>
        <w:r>
          <w:fldChar w:fldCharType="end"/>
        </w:r>
      </w:hyperlink>
    </w:p>
    <w:p>
      <w:pPr>
        <w:pStyle w:val="TOC2"/>
        <w:tabs>
          <w:tab w:val="right" w:leader="dot" w:pos="8306"/>
        </w:tabs>
      </w:pPr>
      <w:hyperlink w:anchor="_Toc19488" w:history="1">
        <w:r>
          <w:rPr>
            <w:rFonts w:ascii="仿宋" w:eastAsia="仿宋" w:hAnsi="仿宋" w:cs="仿宋" w:hint="eastAsia"/>
            <w:lang w:eastAsia="zh-CN"/>
          </w:rPr>
          <w:t>(一)、建筑工程设计原则</w:t>
        </w:r>
        <w:r>
          <w:tab/>
        </w:r>
        <w:r>
          <w:fldChar w:fldCharType="begin"/>
        </w:r>
        <w:r>
          <w:instrText xml:space="preserve"> PAGEREF _Toc19488 \h </w:instrText>
        </w:r>
        <w:r>
          <w:fldChar w:fldCharType="separate"/>
        </w:r>
        <w:r>
          <w:t>7</w:t>
        </w:r>
        <w:r>
          <w:fldChar w:fldCharType="end"/>
        </w:r>
      </w:hyperlink>
    </w:p>
    <w:p>
      <w:pPr>
        <w:pStyle w:val="TOC2"/>
        <w:tabs>
          <w:tab w:val="right" w:leader="dot" w:pos="8306"/>
        </w:tabs>
      </w:pPr>
      <w:hyperlink w:anchor="_Toc1427" w:history="1">
        <w:r>
          <w:rPr>
            <w:rFonts w:ascii="仿宋" w:eastAsia="仿宋" w:hAnsi="仿宋" w:cs="仿宋" w:hint="eastAsia"/>
            <w:lang w:eastAsia="zh-CN"/>
          </w:rPr>
          <w:t>(二)、土建工程设计年限及安全等级</w:t>
        </w:r>
        <w:r>
          <w:tab/>
        </w:r>
        <w:r>
          <w:fldChar w:fldCharType="begin"/>
        </w:r>
        <w:r>
          <w:instrText xml:space="preserve"> PAGEREF _Toc1427 \h </w:instrText>
        </w:r>
        <w:r>
          <w:fldChar w:fldCharType="separate"/>
        </w:r>
        <w:r>
          <w:t>8</w:t>
        </w:r>
        <w:r>
          <w:fldChar w:fldCharType="end"/>
        </w:r>
      </w:hyperlink>
    </w:p>
    <w:p>
      <w:pPr>
        <w:pStyle w:val="TOC2"/>
        <w:tabs>
          <w:tab w:val="right" w:leader="dot" w:pos="8306"/>
        </w:tabs>
      </w:pPr>
      <w:hyperlink w:anchor="_Toc12871" w:history="1">
        <w:r>
          <w:rPr>
            <w:rFonts w:ascii="仿宋" w:eastAsia="仿宋" w:hAnsi="仿宋" w:cs="仿宋" w:hint="eastAsia"/>
            <w:lang w:eastAsia="zh-CN"/>
          </w:rPr>
          <w:t>(三)、建筑工程设计总体要求</w:t>
        </w:r>
        <w:r>
          <w:tab/>
        </w:r>
        <w:r>
          <w:fldChar w:fldCharType="begin"/>
        </w:r>
        <w:r>
          <w:instrText xml:space="preserve"> PAGEREF _Toc12871 \h </w:instrText>
        </w:r>
        <w:r>
          <w:fldChar w:fldCharType="separate"/>
        </w:r>
        <w:r>
          <w:t>10</w:t>
        </w:r>
        <w:r>
          <w:fldChar w:fldCharType="end"/>
        </w:r>
      </w:hyperlink>
    </w:p>
    <w:p>
      <w:pPr>
        <w:pStyle w:val="TOC2"/>
        <w:tabs>
          <w:tab w:val="right" w:leader="dot" w:pos="8306"/>
        </w:tabs>
      </w:pPr>
      <w:hyperlink w:anchor="_Toc17398" w:history="1">
        <w:r>
          <w:rPr>
            <w:rFonts w:ascii="仿宋" w:eastAsia="仿宋" w:hAnsi="仿宋" w:cs="仿宋" w:hint="eastAsia"/>
            <w:lang w:eastAsia="zh-CN"/>
          </w:rPr>
          <w:t>(四)、土建工程建设指标</w:t>
        </w:r>
        <w:r>
          <w:tab/>
        </w:r>
        <w:r>
          <w:fldChar w:fldCharType="begin"/>
        </w:r>
        <w:r>
          <w:instrText xml:space="preserve"> PAGEREF _Toc17398 \h </w:instrText>
        </w:r>
        <w:r>
          <w:fldChar w:fldCharType="separate"/>
        </w:r>
        <w:r>
          <w:t>10</w:t>
        </w:r>
        <w:r>
          <w:fldChar w:fldCharType="end"/>
        </w:r>
      </w:hyperlink>
    </w:p>
    <w:p>
      <w:pPr>
        <w:pStyle w:val="TOC1"/>
        <w:tabs>
          <w:tab w:val="right" w:leader="dot" w:pos="8306"/>
        </w:tabs>
      </w:pPr>
      <w:hyperlink w:anchor="_Toc7862" w:history="1">
        <w:r>
          <w:rPr>
            <w:rFonts w:ascii="仿宋" w:eastAsia="仿宋" w:hAnsi="仿宋" w:cs="仿宋" w:hint="eastAsia"/>
            <w:lang w:eastAsia="zh-CN"/>
          </w:rPr>
          <w:t>四、半硬质泡沫塑料项目概论</w:t>
        </w:r>
        <w:r>
          <w:tab/>
        </w:r>
        <w:r>
          <w:fldChar w:fldCharType="begin"/>
        </w:r>
        <w:r>
          <w:instrText xml:space="preserve"> PAGEREF _Toc7862 \h </w:instrText>
        </w:r>
        <w:r>
          <w:fldChar w:fldCharType="separate"/>
        </w:r>
        <w:r>
          <w:t>11</w:t>
        </w:r>
        <w:r>
          <w:fldChar w:fldCharType="end"/>
        </w:r>
      </w:hyperlink>
    </w:p>
    <w:p>
      <w:pPr>
        <w:pStyle w:val="TOC2"/>
        <w:tabs>
          <w:tab w:val="right" w:leader="dot" w:pos="8306"/>
        </w:tabs>
      </w:pPr>
      <w:hyperlink w:anchor="_Toc6529" w:history="1">
        <w:r>
          <w:rPr>
            <w:rFonts w:ascii="仿宋" w:eastAsia="仿宋" w:hAnsi="仿宋" w:cs="仿宋" w:hint="eastAsia"/>
            <w:lang w:eastAsia="zh-CN"/>
          </w:rPr>
          <w:t>(一)、半硬质泡沫塑料项目概况</w:t>
        </w:r>
        <w:r>
          <w:tab/>
        </w:r>
        <w:r>
          <w:fldChar w:fldCharType="begin"/>
        </w:r>
        <w:r>
          <w:instrText xml:space="preserve"> PAGEREF _Toc6529 \h </w:instrText>
        </w:r>
        <w:r>
          <w:fldChar w:fldCharType="separate"/>
        </w:r>
        <w:r>
          <w:t>11</w:t>
        </w:r>
        <w:r>
          <w:fldChar w:fldCharType="end"/>
        </w:r>
      </w:hyperlink>
    </w:p>
    <w:p>
      <w:pPr>
        <w:pStyle w:val="TOC2"/>
        <w:tabs>
          <w:tab w:val="right" w:leader="dot" w:pos="8306"/>
        </w:tabs>
      </w:pPr>
      <w:hyperlink w:anchor="_Toc6316" w:history="1">
        <w:r>
          <w:rPr>
            <w:rFonts w:ascii="仿宋" w:eastAsia="仿宋" w:hAnsi="仿宋" w:cs="仿宋" w:hint="eastAsia"/>
            <w:lang w:eastAsia="zh-CN"/>
          </w:rPr>
          <w:t>(二)、半硬质泡沫塑料项目目标</w:t>
        </w:r>
        <w:r>
          <w:tab/>
        </w:r>
        <w:r>
          <w:fldChar w:fldCharType="begin"/>
        </w:r>
        <w:r>
          <w:instrText xml:space="preserve"> PAGEREF _Toc6316 \h </w:instrText>
        </w:r>
        <w:r>
          <w:fldChar w:fldCharType="separate"/>
        </w:r>
        <w:r>
          <w:t>13</w:t>
        </w:r>
        <w:r>
          <w:fldChar w:fldCharType="end"/>
        </w:r>
      </w:hyperlink>
    </w:p>
    <w:p>
      <w:pPr>
        <w:pStyle w:val="TOC2"/>
        <w:tabs>
          <w:tab w:val="right" w:leader="dot" w:pos="8306"/>
        </w:tabs>
      </w:pPr>
      <w:hyperlink w:anchor="_Toc23162" w:history="1">
        <w:r>
          <w:rPr>
            <w:rFonts w:ascii="仿宋" w:eastAsia="仿宋" w:hAnsi="仿宋" w:cs="仿宋" w:hint="eastAsia"/>
            <w:lang w:eastAsia="zh-CN"/>
          </w:rPr>
          <w:t>(三)、半硬质泡沫塑料项目提出的理由</w:t>
        </w:r>
        <w:r>
          <w:tab/>
        </w:r>
        <w:r>
          <w:fldChar w:fldCharType="begin"/>
        </w:r>
        <w:r>
          <w:instrText xml:space="preserve"> PAGEREF _Toc23162 \h </w:instrText>
        </w:r>
        <w:r>
          <w:fldChar w:fldCharType="separate"/>
        </w:r>
        <w:r>
          <w:t>14</w:t>
        </w:r>
        <w:r>
          <w:fldChar w:fldCharType="end"/>
        </w:r>
      </w:hyperlink>
    </w:p>
    <w:p>
      <w:pPr>
        <w:pStyle w:val="TOC2"/>
        <w:tabs>
          <w:tab w:val="right" w:leader="dot" w:pos="8306"/>
        </w:tabs>
      </w:pPr>
      <w:hyperlink w:anchor="_Toc27983" w:history="1">
        <w:r>
          <w:rPr>
            <w:rFonts w:ascii="仿宋" w:eastAsia="仿宋" w:hAnsi="仿宋" w:cs="仿宋" w:hint="eastAsia"/>
            <w:lang w:eastAsia="zh-CN"/>
          </w:rPr>
          <w:t>(四)、半硬质泡沫塑料项目意义</w:t>
        </w:r>
        <w:r>
          <w:tab/>
        </w:r>
        <w:r>
          <w:fldChar w:fldCharType="begin"/>
        </w:r>
        <w:r>
          <w:instrText xml:space="preserve"> PAGEREF _Toc27983 \h </w:instrText>
        </w:r>
        <w:r>
          <w:fldChar w:fldCharType="separate"/>
        </w:r>
        <w:r>
          <w:t>16</w:t>
        </w:r>
        <w:r>
          <w:fldChar w:fldCharType="end"/>
        </w:r>
      </w:hyperlink>
    </w:p>
    <w:p>
      <w:pPr>
        <w:pStyle w:val="TOC2"/>
        <w:tabs>
          <w:tab w:val="right" w:leader="dot" w:pos="8306"/>
        </w:tabs>
      </w:pPr>
      <w:hyperlink w:anchor="_Toc10622" w:history="1">
        <w:r>
          <w:rPr>
            <w:rFonts w:ascii="仿宋" w:eastAsia="仿宋" w:hAnsi="仿宋" w:cs="仿宋" w:hint="eastAsia"/>
            <w:lang w:eastAsia="zh-CN"/>
          </w:rPr>
          <w:t>(五)、半硬质泡沫塑料项目背景</w:t>
        </w:r>
        <w:r>
          <w:tab/>
        </w:r>
        <w:r>
          <w:fldChar w:fldCharType="begin"/>
        </w:r>
        <w:r>
          <w:instrText xml:space="preserve"> PAGEREF _Toc10622 \h </w:instrText>
        </w:r>
        <w:r>
          <w:fldChar w:fldCharType="separate"/>
        </w:r>
        <w:r>
          <w:t>16</w:t>
        </w:r>
        <w:r>
          <w:fldChar w:fldCharType="end"/>
        </w:r>
      </w:hyperlink>
    </w:p>
    <w:p>
      <w:pPr>
        <w:pStyle w:val="TOC1"/>
        <w:tabs>
          <w:tab w:val="right" w:leader="dot" w:pos="8306"/>
        </w:tabs>
      </w:pPr>
      <w:hyperlink w:anchor="_Toc24215" w:history="1">
        <w:r>
          <w:rPr>
            <w:rFonts w:ascii="仿宋" w:eastAsia="仿宋" w:hAnsi="仿宋" w:cs="仿宋" w:hint="eastAsia"/>
            <w:lang w:eastAsia="zh-CN"/>
          </w:rPr>
          <w:t>五、半硬质泡沫塑料项目文档管理</w:t>
        </w:r>
        <w:r>
          <w:tab/>
        </w:r>
        <w:r>
          <w:fldChar w:fldCharType="begin"/>
        </w:r>
        <w:r>
          <w:instrText xml:space="preserve"> PAGEREF _Toc24215 \h </w:instrText>
        </w:r>
        <w:r>
          <w:fldChar w:fldCharType="separate"/>
        </w:r>
        <w:r>
          <w:t>17</w:t>
        </w:r>
        <w:r>
          <w:fldChar w:fldCharType="end"/>
        </w:r>
      </w:hyperlink>
    </w:p>
    <w:p>
      <w:pPr>
        <w:pStyle w:val="TOC2"/>
        <w:tabs>
          <w:tab w:val="right" w:leader="dot" w:pos="8306"/>
        </w:tabs>
      </w:pPr>
      <w:hyperlink w:anchor="_Toc27468" w:history="1">
        <w:r>
          <w:rPr>
            <w:rFonts w:ascii="仿宋" w:eastAsia="仿宋" w:hAnsi="仿宋" w:cs="仿宋" w:hint="eastAsia"/>
            <w:lang w:eastAsia="zh-CN"/>
          </w:rPr>
          <w:t>(一)、文档编制与审查</w:t>
        </w:r>
        <w:r>
          <w:tab/>
        </w:r>
        <w:r>
          <w:fldChar w:fldCharType="begin"/>
        </w:r>
        <w:r>
          <w:instrText xml:space="preserve"> PAGEREF _Toc27468 \h </w:instrText>
        </w:r>
        <w:r>
          <w:fldChar w:fldCharType="separate"/>
        </w:r>
        <w:r>
          <w:t>17</w:t>
        </w:r>
        <w:r>
          <w:fldChar w:fldCharType="end"/>
        </w:r>
      </w:hyperlink>
    </w:p>
    <w:p>
      <w:pPr>
        <w:pStyle w:val="TOC2"/>
        <w:tabs>
          <w:tab w:val="right" w:leader="dot" w:pos="8306"/>
        </w:tabs>
      </w:pPr>
      <w:hyperlink w:anchor="_Toc18016" w:history="1">
        <w:r>
          <w:rPr>
            <w:rFonts w:ascii="仿宋" w:eastAsia="仿宋" w:hAnsi="仿宋" w:cs="仿宋" w:hint="eastAsia"/>
            <w:lang w:eastAsia="zh-CN"/>
          </w:rPr>
          <w:t>(二)、文档发布与分发</w:t>
        </w:r>
        <w:r>
          <w:tab/>
        </w:r>
        <w:r>
          <w:fldChar w:fldCharType="begin"/>
        </w:r>
        <w:r>
          <w:instrText xml:space="preserve"> PAGEREF _Toc18016 \h </w:instrText>
        </w:r>
        <w:r>
          <w:fldChar w:fldCharType="separate"/>
        </w:r>
        <w:r>
          <w:t>19</w:t>
        </w:r>
        <w:r>
          <w:fldChar w:fldCharType="end"/>
        </w:r>
      </w:hyperlink>
    </w:p>
    <w:p>
      <w:pPr>
        <w:pStyle w:val="TOC2"/>
        <w:tabs>
          <w:tab w:val="right" w:leader="dot" w:pos="8306"/>
        </w:tabs>
      </w:pPr>
      <w:hyperlink w:anchor="_Toc25088" w:history="1">
        <w:r>
          <w:rPr>
            <w:rFonts w:ascii="仿宋" w:eastAsia="仿宋" w:hAnsi="仿宋" w:cs="仿宋" w:hint="eastAsia"/>
            <w:lang w:eastAsia="zh-CN"/>
          </w:rPr>
          <w:t>(三)、文档存档与归档</w:t>
        </w:r>
        <w:r>
          <w:tab/>
        </w:r>
        <w:r>
          <w:fldChar w:fldCharType="begin"/>
        </w:r>
        <w:r>
          <w:instrText xml:space="preserve"> PAGEREF _Toc25088 \h </w:instrText>
        </w:r>
        <w:r>
          <w:fldChar w:fldCharType="separate"/>
        </w:r>
        <w:r>
          <w:t>20</w:t>
        </w:r>
        <w:r>
          <w:fldChar w:fldCharType="end"/>
        </w:r>
      </w:hyperlink>
    </w:p>
    <w:p>
      <w:pPr>
        <w:pStyle w:val="TOC1"/>
        <w:tabs>
          <w:tab w:val="right" w:leader="dot" w:pos="8306"/>
        </w:tabs>
      </w:pPr>
      <w:hyperlink w:anchor="_Toc14139" w:history="1">
        <w:r>
          <w:rPr>
            <w:rFonts w:ascii="仿宋" w:eastAsia="仿宋" w:hAnsi="仿宋" w:cs="仿宋" w:hint="eastAsia"/>
            <w:lang w:eastAsia="zh-CN"/>
          </w:rPr>
          <w:t>六、产品规划分析</w:t>
        </w:r>
        <w:r>
          <w:tab/>
        </w:r>
        <w:r>
          <w:fldChar w:fldCharType="begin"/>
        </w:r>
        <w:r>
          <w:instrText xml:space="preserve"> PAGEREF _Toc14139 \h </w:instrText>
        </w:r>
        <w:r>
          <w:fldChar w:fldCharType="separate"/>
        </w:r>
        <w:r>
          <w:t>21</w:t>
        </w:r>
        <w:r>
          <w:fldChar w:fldCharType="end"/>
        </w:r>
      </w:hyperlink>
    </w:p>
    <w:p>
      <w:pPr>
        <w:pStyle w:val="TOC2"/>
        <w:tabs>
          <w:tab w:val="right" w:leader="dot" w:pos="8306"/>
        </w:tabs>
      </w:pPr>
      <w:hyperlink w:anchor="_Toc29478" w:history="1">
        <w:r>
          <w:rPr>
            <w:rFonts w:ascii="仿宋" w:eastAsia="仿宋" w:hAnsi="仿宋" w:cs="仿宋" w:hint="eastAsia"/>
            <w:lang w:eastAsia="zh-CN"/>
          </w:rPr>
          <w:t>(一)、产品规划</w:t>
        </w:r>
        <w:r>
          <w:tab/>
        </w:r>
        <w:r>
          <w:fldChar w:fldCharType="begin"/>
        </w:r>
        <w:r>
          <w:instrText xml:space="preserve"> PAGEREF _Toc29478 \h </w:instrText>
        </w:r>
        <w:r>
          <w:fldChar w:fldCharType="separate"/>
        </w:r>
        <w:r>
          <w:t>21</w:t>
        </w:r>
        <w:r>
          <w:fldChar w:fldCharType="end"/>
        </w:r>
      </w:hyperlink>
    </w:p>
    <w:p>
      <w:pPr>
        <w:pStyle w:val="TOC2"/>
        <w:tabs>
          <w:tab w:val="right" w:leader="dot" w:pos="8306"/>
        </w:tabs>
      </w:pPr>
      <w:hyperlink w:anchor="_Toc12483" w:history="1">
        <w:r>
          <w:rPr>
            <w:rFonts w:ascii="仿宋" w:eastAsia="仿宋" w:hAnsi="仿宋" w:cs="仿宋" w:hint="eastAsia"/>
            <w:lang w:eastAsia="zh-CN"/>
          </w:rPr>
          <w:t>(二)、建设规模</w:t>
        </w:r>
        <w:r>
          <w:tab/>
        </w:r>
        <w:r>
          <w:fldChar w:fldCharType="begin"/>
        </w:r>
        <w:r>
          <w:instrText xml:space="preserve"> PAGEREF _Toc12483 \h </w:instrText>
        </w:r>
        <w:r>
          <w:fldChar w:fldCharType="separate"/>
        </w:r>
        <w:r>
          <w:t>22</w:t>
        </w:r>
        <w:r>
          <w:fldChar w:fldCharType="end"/>
        </w:r>
      </w:hyperlink>
    </w:p>
    <w:p>
      <w:pPr>
        <w:pStyle w:val="TOC1"/>
        <w:tabs>
          <w:tab w:val="right" w:leader="dot" w:pos="8306"/>
        </w:tabs>
      </w:pPr>
      <w:hyperlink w:anchor="_Toc30530" w:history="1">
        <w:r>
          <w:rPr>
            <w:rFonts w:ascii="仿宋" w:eastAsia="仿宋" w:hAnsi="仿宋" w:cs="仿宋" w:hint="eastAsia"/>
            <w:lang w:eastAsia="zh-CN"/>
          </w:rPr>
          <w:t>七、半硬质泡沫塑料项目计划安排</w:t>
        </w:r>
        <w:r>
          <w:tab/>
        </w:r>
        <w:r>
          <w:fldChar w:fldCharType="begin"/>
        </w:r>
        <w:r>
          <w:instrText xml:space="preserve"> PAGEREF _Toc30530 \h </w:instrText>
        </w:r>
        <w:r>
          <w:fldChar w:fldCharType="separate"/>
        </w:r>
        <w:r>
          <w:t>23</w:t>
        </w:r>
        <w:r>
          <w:fldChar w:fldCharType="end"/>
        </w:r>
      </w:hyperlink>
    </w:p>
    <w:p>
      <w:pPr>
        <w:pStyle w:val="TOC2"/>
        <w:tabs>
          <w:tab w:val="right" w:leader="dot" w:pos="8306"/>
        </w:tabs>
      </w:pPr>
      <w:hyperlink w:anchor="_Toc27506" w:history="1">
        <w:r>
          <w:rPr>
            <w:rFonts w:ascii="仿宋" w:eastAsia="仿宋" w:hAnsi="仿宋" w:cs="仿宋" w:hint="eastAsia"/>
            <w:lang w:eastAsia="zh-CN"/>
          </w:rPr>
          <w:t>(一)、建设周期</w:t>
        </w:r>
        <w:r>
          <w:tab/>
        </w:r>
        <w:r>
          <w:fldChar w:fldCharType="begin"/>
        </w:r>
        <w:r>
          <w:instrText xml:space="preserve"> PAGEREF _Toc27506 \h </w:instrText>
        </w:r>
        <w:r>
          <w:fldChar w:fldCharType="separate"/>
        </w:r>
        <w:r>
          <w:t>23</w:t>
        </w:r>
        <w:r>
          <w:fldChar w:fldCharType="end"/>
        </w:r>
      </w:hyperlink>
    </w:p>
    <w:p>
      <w:pPr>
        <w:pStyle w:val="TOC2"/>
        <w:tabs>
          <w:tab w:val="right" w:leader="dot" w:pos="8306"/>
        </w:tabs>
      </w:pPr>
      <w:hyperlink w:anchor="_Toc9926" w:history="1">
        <w:r>
          <w:rPr>
            <w:rFonts w:ascii="仿宋" w:eastAsia="仿宋" w:hAnsi="仿宋" w:cs="仿宋" w:hint="eastAsia"/>
            <w:lang w:eastAsia="zh-CN"/>
          </w:rPr>
          <w:t>(二)、建设进度</w:t>
        </w:r>
        <w:r>
          <w:tab/>
        </w:r>
        <w:r>
          <w:fldChar w:fldCharType="begin"/>
        </w:r>
        <w:r>
          <w:instrText xml:space="preserve"> PAGEREF _Toc9926 \h </w:instrText>
        </w:r>
        <w:r>
          <w:fldChar w:fldCharType="separate"/>
        </w:r>
        <w:r>
          <w:t>24</w:t>
        </w:r>
        <w:r>
          <w:fldChar w:fldCharType="end"/>
        </w:r>
      </w:hyperlink>
    </w:p>
    <w:p>
      <w:pPr>
        <w:pStyle w:val="TOC2"/>
        <w:tabs>
          <w:tab w:val="right" w:leader="dot" w:pos="8306"/>
        </w:tabs>
      </w:pPr>
      <w:hyperlink w:anchor="_Toc8273" w:history="1">
        <w:r>
          <w:rPr>
            <w:rFonts w:ascii="仿宋" w:eastAsia="仿宋" w:hAnsi="仿宋" w:cs="仿宋" w:hint="eastAsia"/>
            <w:lang w:eastAsia="zh-CN"/>
          </w:rPr>
          <w:t>(三)、进度安排注意事项</w:t>
        </w:r>
        <w:r>
          <w:tab/>
        </w:r>
        <w:r>
          <w:fldChar w:fldCharType="begin"/>
        </w:r>
        <w:r>
          <w:instrText xml:space="preserve"> PAGEREF _Toc8273 \h </w:instrText>
        </w:r>
        <w:r>
          <w:fldChar w:fldCharType="separate"/>
        </w:r>
        <w:r>
          <w:t>25</w:t>
        </w:r>
        <w:r>
          <w:fldChar w:fldCharType="end"/>
        </w:r>
      </w:hyperlink>
    </w:p>
    <w:p>
      <w:pPr>
        <w:pStyle w:val="TOC2"/>
        <w:tabs>
          <w:tab w:val="right" w:leader="dot" w:pos="8306"/>
        </w:tabs>
      </w:pPr>
      <w:hyperlink w:anchor="_Toc6028" w:history="1">
        <w:r>
          <w:rPr>
            <w:rFonts w:ascii="仿宋" w:eastAsia="仿宋" w:hAnsi="仿宋" w:cs="仿宋" w:hint="eastAsia"/>
            <w:lang w:eastAsia="zh-CN"/>
          </w:rPr>
          <w:t>(四)、人力资源配置</w:t>
        </w:r>
        <w:r>
          <w:tab/>
        </w:r>
        <w:r>
          <w:fldChar w:fldCharType="begin"/>
        </w:r>
        <w:r>
          <w:instrText xml:space="preserve"> PAGEREF _Toc6028 \h </w:instrText>
        </w:r>
        <w:r>
          <w:fldChar w:fldCharType="separate"/>
        </w:r>
        <w:r>
          <w:t>26</w:t>
        </w:r>
        <w:r>
          <w:fldChar w:fldCharType="end"/>
        </w:r>
      </w:hyperlink>
    </w:p>
    <w:p>
      <w:pPr>
        <w:pStyle w:val="TOC1"/>
        <w:tabs>
          <w:tab w:val="right" w:leader="dot" w:pos="8306"/>
        </w:tabs>
      </w:pPr>
      <w:hyperlink w:anchor="_Toc4855" w:history="1">
        <w:r>
          <w:rPr>
            <w:rFonts w:ascii="仿宋" w:eastAsia="仿宋" w:hAnsi="仿宋" w:cs="仿宋" w:hint="eastAsia"/>
            <w:lang w:eastAsia="zh-CN"/>
          </w:rPr>
          <w:t>八、半硬质泡沫塑料项目人力资源管理</w:t>
        </w:r>
        <w:r>
          <w:tab/>
        </w:r>
        <w:r>
          <w:fldChar w:fldCharType="begin"/>
        </w:r>
        <w:r>
          <w:instrText xml:space="preserve"> PAGEREF _Toc4855 \h </w:instrText>
        </w:r>
        <w:r>
          <w:fldChar w:fldCharType="separate"/>
        </w:r>
        <w:r>
          <w:t>27</w:t>
        </w:r>
        <w:r>
          <w:fldChar w:fldCharType="end"/>
        </w:r>
      </w:hyperlink>
    </w:p>
    <w:p>
      <w:pPr>
        <w:pStyle w:val="TOC2"/>
        <w:tabs>
          <w:tab w:val="right" w:leader="dot" w:pos="8306"/>
        </w:tabs>
      </w:pPr>
      <w:hyperlink w:anchor="_Toc5967" w:history="1">
        <w:r>
          <w:rPr>
            <w:rFonts w:ascii="仿宋" w:eastAsia="仿宋" w:hAnsi="仿宋" w:cs="仿宋" w:hint="eastAsia"/>
            <w:lang w:eastAsia="zh-CN"/>
          </w:rPr>
          <w:t>(一)、建立健全的预算管理制度</w:t>
        </w:r>
        <w:r>
          <w:tab/>
        </w:r>
        <w:r>
          <w:fldChar w:fldCharType="begin"/>
        </w:r>
        <w:r>
          <w:instrText xml:space="preserve"> PAGEREF _Toc5967 \h </w:instrText>
        </w:r>
        <w:r>
          <w:fldChar w:fldCharType="separate"/>
        </w:r>
        <w:r>
          <w:t>27</w:t>
        </w:r>
        <w:r>
          <w:fldChar w:fldCharType="end"/>
        </w:r>
      </w:hyperlink>
    </w:p>
    <w:p>
      <w:pPr>
        <w:pStyle w:val="TOC2"/>
        <w:tabs>
          <w:tab w:val="right" w:leader="dot" w:pos="8306"/>
        </w:tabs>
      </w:pPr>
      <w:hyperlink w:anchor="_Toc6322" w:history="1">
        <w:r>
          <w:rPr>
            <w:rFonts w:ascii="仿宋" w:eastAsia="仿宋" w:hAnsi="仿宋" w:cs="仿宋" w:hint="eastAsia"/>
            <w:lang w:eastAsia="zh-CN"/>
          </w:rPr>
          <w:t>(二)、加强资金流动监控</w:t>
        </w:r>
        <w:r>
          <w:tab/>
        </w:r>
        <w:r>
          <w:fldChar w:fldCharType="begin"/>
        </w:r>
        <w:r>
          <w:instrText xml:space="preserve"> PAGEREF _Toc6322 \h </w:instrText>
        </w:r>
        <w:r>
          <w:fldChar w:fldCharType="separate"/>
        </w:r>
        <w:r>
          <w:t>29</w:t>
        </w:r>
        <w:r>
          <w:fldChar w:fldCharType="end"/>
        </w:r>
      </w:hyperlink>
    </w:p>
    <w:p>
      <w:pPr>
        <w:pStyle w:val="TOC2"/>
        <w:tabs>
          <w:tab w:val="right" w:leader="dot" w:pos="8306"/>
        </w:tabs>
      </w:pPr>
      <w:hyperlink w:anchor="_Toc21173" w:history="1">
        <w:r>
          <w:rPr>
            <w:rFonts w:ascii="仿宋" w:eastAsia="仿宋" w:hAnsi="仿宋" w:cs="仿宋" w:hint="eastAsia"/>
            <w:lang w:eastAsia="zh-CN"/>
          </w:rPr>
          <w:t>(三)、制定完善的风险控制机制</w:t>
        </w:r>
        <w:r>
          <w:tab/>
        </w:r>
        <w:r>
          <w:fldChar w:fldCharType="begin"/>
        </w:r>
        <w:r>
          <w:instrText xml:space="preserve"> PAGEREF _Toc21173 \h </w:instrText>
        </w:r>
        <w:r>
          <w:fldChar w:fldCharType="separate"/>
        </w:r>
        <w:r>
          <w:t>30</w:t>
        </w:r>
        <w:r>
          <w:fldChar w:fldCharType="end"/>
        </w:r>
      </w:hyperlink>
    </w:p>
    <w:p>
      <w:pPr>
        <w:pStyle w:val="TOC2"/>
        <w:tabs>
          <w:tab w:val="right" w:leader="dot" w:pos="8306"/>
        </w:tabs>
      </w:pPr>
      <w:hyperlink w:anchor="_Toc28117" w:history="1">
        <w:r>
          <w:rPr>
            <w:rFonts w:ascii="仿宋" w:eastAsia="仿宋" w:hAnsi="仿宋" w:cs="仿宋" w:hint="eastAsia"/>
            <w:lang w:eastAsia="zh-CN"/>
          </w:rPr>
          <w:t>(四)、优化成本管理</w:t>
        </w:r>
        <w:r>
          <w:tab/>
        </w:r>
        <w:r>
          <w:fldChar w:fldCharType="begin"/>
        </w:r>
        <w:r>
          <w:instrText xml:space="preserve"> PAGEREF _Toc28117 \h </w:instrText>
        </w:r>
        <w:r>
          <w:fldChar w:fldCharType="separate"/>
        </w:r>
        <w:r>
          <w:t>31</w:t>
        </w:r>
        <w:r>
          <w:fldChar w:fldCharType="end"/>
        </w:r>
      </w:hyperlink>
    </w:p>
    <w:p>
      <w:pPr>
        <w:pStyle w:val="TOC1"/>
        <w:tabs>
          <w:tab w:val="right" w:leader="dot" w:pos="8306"/>
        </w:tabs>
      </w:pPr>
      <w:hyperlink w:anchor="_Toc30188" w:history="1">
        <w:r>
          <w:rPr>
            <w:rFonts w:ascii="仿宋" w:eastAsia="仿宋" w:hAnsi="仿宋" w:cs="仿宋" w:hint="eastAsia"/>
            <w:lang w:eastAsia="zh-CN"/>
          </w:rPr>
          <w:t>九、半硬质泡沫塑料项目技术管理</w:t>
        </w:r>
        <w:r>
          <w:tab/>
        </w:r>
        <w:r>
          <w:fldChar w:fldCharType="begin"/>
        </w:r>
        <w:r>
          <w:instrText xml:space="preserve"> PAGEREF _Toc30188 \h </w:instrText>
        </w:r>
        <w:r>
          <w:fldChar w:fldCharType="separate"/>
        </w:r>
        <w:r>
          <w:t>33</w:t>
        </w:r>
        <w:r>
          <w:fldChar w:fldCharType="end"/>
        </w:r>
      </w:hyperlink>
    </w:p>
    <w:p>
      <w:pPr>
        <w:pStyle w:val="TOC2"/>
        <w:tabs>
          <w:tab w:val="right" w:leader="dot" w:pos="8306"/>
        </w:tabs>
      </w:pPr>
      <w:hyperlink w:anchor="_Toc29300" w:history="1">
        <w:r>
          <w:rPr>
            <w:rFonts w:ascii="仿宋" w:eastAsia="仿宋" w:hAnsi="仿宋" w:cs="仿宋" w:hint="eastAsia"/>
            <w:lang w:eastAsia="zh-CN"/>
          </w:rPr>
          <w:t>(一)、技术方案选用方向</w:t>
        </w:r>
        <w:r>
          <w:tab/>
        </w:r>
        <w:r>
          <w:fldChar w:fldCharType="begin"/>
        </w:r>
        <w:r>
          <w:instrText xml:space="preserve"> PAGEREF _Toc29300 \h </w:instrText>
        </w:r>
        <w:r>
          <w:fldChar w:fldCharType="separate"/>
        </w:r>
        <w:r>
          <w:t>33</w:t>
        </w:r>
        <w:r>
          <w:fldChar w:fldCharType="end"/>
        </w:r>
      </w:hyperlink>
    </w:p>
    <w:p>
      <w:pPr>
        <w:pStyle w:val="TOC2"/>
        <w:tabs>
          <w:tab w:val="right" w:leader="dot" w:pos="8306"/>
        </w:tabs>
      </w:pPr>
      <w:hyperlink w:anchor="_Toc6886" w:history="1">
        <w:r>
          <w:rPr>
            <w:rFonts w:ascii="仿宋" w:eastAsia="仿宋" w:hAnsi="仿宋" w:cs="仿宋" w:hint="eastAsia"/>
            <w:lang w:eastAsia="zh-CN"/>
          </w:rPr>
          <w:t>(二)、工艺技术方案选用原则</w:t>
        </w:r>
        <w:r>
          <w:tab/>
        </w:r>
        <w:r>
          <w:fldChar w:fldCharType="begin"/>
        </w:r>
        <w:r>
          <w:instrText xml:space="preserve"> PAGEREF _Toc6886 \h </w:instrText>
        </w:r>
        <w:r>
          <w:fldChar w:fldCharType="separate"/>
        </w:r>
        <w:r>
          <w:t>34</w:t>
        </w:r>
        <w:r>
          <w:fldChar w:fldCharType="end"/>
        </w:r>
      </w:hyperlink>
    </w:p>
    <w:p>
      <w:pPr>
        <w:pStyle w:val="TOC2"/>
        <w:tabs>
          <w:tab w:val="right" w:leader="dot" w:pos="8306"/>
        </w:tabs>
      </w:pPr>
      <w:hyperlink w:anchor="_Toc29215" w:history="1">
        <w:r>
          <w:rPr>
            <w:rFonts w:ascii="仿宋" w:eastAsia="仿宋" w:hAnsi="仿宋" w:cs="仿宋" w:hint="eastAsia"/>
            <w:lang w:eastAsia="zh-CN"/>
          </w:rPr>
          <w:t>(三)、工艺技术方案要求</w:t>
        </w:r>
        <w:r>
          <w:tab/>
        </w:r>
        <w:r>
          <w:fldChar w:fldCharType="begin"/>
        </w:r>
        <w:r>
          <w:instrText xml:space="preserve"> PAGEREF _Toc29215 \h </w:instrText>
        </w:r>
        <w:r>
          <w:fldChar w:fldCharType="separate"/>
        </w:r>
        <w:r>
          <w:t>37</w:t>
        </w:r>
        <w:r>
          <w:fldChar w:fldCharType="end"/>
        </w:r>
      </w:hyperlink>
    </w:p>
    <w:p>
      <w:pPr>
        <w:pStyle w:val="TOC1"/>
        <w:tabs>
          <w:tab w:val="right" w:leader="dot" w:pos="8306"/>
        </w:tabs>
      </w:pPr>
      <w:hyperlink w:anchor="_Toc15030" w:history="1">
        <w:r>
          <w:rPr>
            <w:rFonts w:ascii="仿宋" w:eastAsia="仿宋" w:hAnsi="仿宋" w:cs="仿宋" w:hint="eastAsia"/>
            <w:lang w:eastAsia="zh-CN"/>
          </w:rPr>
          <w:t>十、半硬质泡沫塑料项目经营效益</w:t>
        </w:r>
        <w:r>
          <w:tab/>
        </w:r>
        <w:r>
          <w:fldChar w:fldCharType="begin"/>
        </w:r>
        <w:r>
          <w:instrText xml:space="preserve"> PAGEREF _Toc15030 \h </w:instrText>
        </w:r>
        <w:r>
          <w:fldChar w:fldCharType="separate"/>
        </w:r>
        <w:r>
          <w:t>39</w:t>
        </w:r>
        <w:r>
          <w:fldChar w:fldCharType="end"/>
        </w:r>
      </w:hyperlink>
    </w:p>
    <w:p>
      <w:pPr>
        <w:pStyle w:val="TOC2"/>
        <w:tabs>
          <w:tab w:val="right" w:leader="dot" w:pos="8306"/>
        </w:tabs>
      </w:pPr>
      <w:hyperlink w:anchor="_Toc30299" w:history="1">
        <w:r>
          <w:rPr>
            <w:rFonts w:ascii="仿宋" w:eastAsia="仿宋" w:hAnsi="仿宋" w:cs="仿宋" w:hint="eastAsia"/>
            <w:lang w:eastAsia="zh-CN"/>
          </w:rPr>
          <w:t>(一)、经济评价财务测算</w:t>
        </w:r>
        <w:r>
          <w:tab/>
        </w:r>
        <w:r>
          <w:fldChar w:fldCharType="begin"/>
        </w:r>
        <w:r>
          <w:instrText xml:space="preserve"> PAGEREF _Toc30299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56" w:history="1">
        <w:r>
          <w:rPr>
            <w:rFonts w:ascii="仿宋" w:eastAsia="仿宋" w:hAnsi="仿宋" w:cs="仿宋" w:hint="eastAsia"/>
            <w:lang w:eastAsia="zh-CN"/>
          </w:rPr>
          <w:t>(二)、半硬质泡沫塑料项目盈利能力分析</w:t>
        </w:r>
        <w:r>
          <w:tab/>
        </w:r>
        <w:r>
          <w:fldChar w:fldCharType="begin"/>
        </w:r>
        <w:r>
          <w:instrText xml:space="preserve"> PAGEREF _Toc17056 \h </w:instrText>
        </w:r>
        <w:r>
          <w:fldChar w:fldCharType="separate"/>
        </w:r>
        <w:r>
          <w:t>40</w:t>
        </w:r>
        <w:r>
          <w:fldChar w:fldCharType="end"/>
        </w:r>
      </w:hyperlink>
    </w:p>
    <w:p>
      <w:pPr>
        <w:pStyle w:val="TOC1"/>
        <w:tabs>
          <w:tab w:val="right" w:leader="dot" w:pos="8306"/>
        </w:tabs>
      </w:pPr>
      <w:hyperlink w:anchor="_Toc25058" w:history="1">
        <w:r>
          <w:rPr>
            <w:rFonts w:ascii="仿宋" w:eastAsia="仿宋" w:hAnsi="仿宋" w:cs="仿宋" w:hint="eastAsia"/>
            <w:lang w:eastAsia="zh-CN"/>
          </w:rPr>
          <w:t>十一、半硬质泡沫塑料项目创新与研发</w:t>
        </w:r>
        <w:r>
          <w:tab/>
        </w:r>
        <w:r>
          <w:fldChar w:fldCharType="begin"/>
        </w:r>
        <w:r>
          <w:instrText xml:space="preserve"> PAGEREF _Toc25058 \h </w:instrText>
        </w:r>
        <w:r>
          <w:fldChar w:fldCharType="separate"/>
        </w:r>
        <w:r>
          <w:t>41</w:t>
        </w:r>
        <w:r>
          <w:fldChar w:fldCharType="end"/>
        </w:r>
      </w:hyperlink>
    </w:p>
    <w:p>
      <w:pPr>
        <w:pStyle w:val="TOC2"/>
        <w:tabs>
          <w:tab w:val="right" w:leader="dot" w:pos="8306"/>
        </w:tabs>
      </w:pPr>
      <w:hyperlink w:anchor="_Toc13016" w:history="1">
        <w:r>
          <w:rPr>
            <w:rFonts w:ascii="仿宋" w:eastAsia="仿宋" w:hAnsi="仿宋" w:cs="仿宋" w:hint="eastAsia"/>
            <w:lang w:eastAsia="zh-CN"/>
          </w:rPr>
          <w:t>(一)、创新策略与方向</w:t>
        </w:r>
        <w:r>
          <w:tab/>
        </w:r>
        <w:r>
          <w:fldChar w:fldCharType="begin"/>
        </w:r>
        <w:r>
          <w:instrText xml:space="preserve"> PAGEREF _Toc13016 \h </w:instrText>
        </w:r>
        <w:r>
          <w:fldChar w:fldCharType="separate"/>
        </w:r>
        <w:r>
          <w:t>41</w:t>
        </w:r>
        <w:r>
          <w:fldChar w:fldCharType="end"/>
        </w:r>
      </w:hyperlink>
    </w:p>
    <w:p>
      <w:pPr>
        <w:pStyle w:val="TOC2"/>
        <w:tabs>
          <w:tab w:val="right" w:leader="dot" w:pos="8306"/>
        </w:tabs>
      </w:pPr>
      <w:hyperlink w:anchor="_Toc17144" w:history="1">
        <w:r>
          <w:rPr>
            <w:rFonts w:ascii="仿宋" w:eastAsia="仿宋" w:hAnsi="仿宋" w:cs="仿宋" w:hint="eastAsia"/>
            <w:lang w:eastAsia="zh-CN"/>
          </w:rPr>
          <w:t>(二)、研发规划与投入</w:t>
        </w:r>
        <w:r>
          <w:tab/>
        </w:r>
        <w:r>
          <w:fldChar w:fldCharType="begin"/>
        </w:r>
        <w:r>
          <w:instrText xml:space="preserve"> PAGEREF _Toc17144 \h </w:instrText>
        </w:r>
        <w:r>
          <w:fldChar w:fldCharType="separate"/>
        </w:r>
        <w:r>
          <w:t>42</w:t>
        </w:r>
        <w:r>
          <w:fldChar w:fldCharType="end"/>
        </w:r>
      </w:hyperlink>
    </w:p>
    <w:p>
      <w:pPr>
        <w:pStyle w:val="TOC1"/>
        <w:tabs>
          <w:tab w:val="right" w:leader="dot" w:pos="8306"/>
        </w:tabs>
      </w:pPr>
      <w:hyperlink w:anchor="_Toc7169" w:history="1">
        <w:r>
          <w:rPr>
            <w:rFonts w:ascii="仿宋" w:eastAsia="仿宋" w:hAnsi="仿宋" w:cs="仿宋" w:hint="eastAsia"/>
            <w:lang w:eastAsia="zh-CN"/>
          </w:rPr>
          <w:t>十二、半硬质泡沫塑料项目财务管理</w:t>
        </w:r>
        <w:r>
          <w:tab/>
        </w:r>
        <w:r>
          <w:fldChar w:fldCharType="begin"/>
        </w:r>
        <w:r>
          <w:instrText xml:space="preserve"> PAGEREF _Toc7169 \h </w:instrText>
        </w:r>
        <w:r>
          <w:fldChar w:fldCharType="separate"/>
        </w:r>
        <w:r>
          <w:t>44</w:t>
        </w:r>
        <w:r>
          <w:fldChar w:fldCharType="end"/>
        </w:r>
      </w:hyperlink>
    </w:p>
    <w:p>
      <w:pPr>
        <w:pStyle w:val="TOC2"/>
        <w:tabs>
          <w:tab w:val="right" w:leader="dot" w:pos="8306"/>
        </w:tabs>
      </w:pPr>
      <w:hyperlink w:anchor="_Toc32088" w:history="1">
        <w:r>
          <w:rPr>
            <w:rFonts w:ascii="仿宋" w:eastAsia="仿宋" w:hAnsi="仿宋" w:cs="仿宋" w:hint="eastAsia"/>
            <w:lang w:eastAsia="zh-CN"/>
          </w:rPr>
          <w:t>(一)、资金需求大</w:t>
        </w:r>
        <w:r>
          <w:tab/>
        </w:r>
        <w:r>
          <w:fldChar w:fldCharType="begin"/>
        </w:r>
        <w:r>
          <w:instrText xml:space="preserve"> PAGEREF _Toc32088 \h </w:instrText>
        </w:r>
        <w:r>
          <w:fldChar w:fldCharType="separate"/>
        </w:r>
        <w:r>
          <w:t>44</w:t>
        </w:r>
        <w:r>
          <w:fldChar w:fldCharType="end"/>
        </w:r>
      </w:hyperlink>
    </w:p>
    <w:p>
      <w:pPr>
        <w:pStyle w:val="TOC2"/>
        <w:tabs>
          <w:tab w:val="right" w:leader="dot" w:pos="8306"/>
        </w:tabs>
      </w:pPr>
      <w:hyperlink w:anchor="_Toc14832" w:history="1">
        <w:r>
          <w:rPr>
            <w:rFonts w:ascii="仿宋" w:eastAsia="仿宋" w:hAnsi="仿宋" w:cs="仿宋" w:hint="eastAsia"/>
            <w:lang w:eastAsia="zh-CN"/>
          </w:rPr>
          <w:t>(二)、研发周期长</w:t>
        </w:r>
        <w:r>
          <w:tab/>
        </w:r>
        <w:r>
          <w:fldChar w:fldCharType="begin"/>
        </w:r>
        <w:r>
          <w:instrText xml:space="preserve"> PAGEREF _Toc14832 \h </w:instrText>
        </w:r>
        <w:r>
          <w:fldChar w:fldCharType="separate"/>
        </w:r>
        <w:r>
          <w:t>45</w:t>
        </w:r>
        <w:r>
          <w:fldChar w:fldCharType="end"/>
        </w:r>
      </w:hyperlink>
    </w:p>
    <w:p>
      <w:pPr>
        <w:pStyle w:val="TOC2"/>
        <w:tabs>
          <w:tab w:val="right" w:leader="dot" w:pos="8306"/>
        </w:tabs>
      </w:pPr>
      <w:hyperlink w:anchor="_Toc12413" w:history="1">
        <w:r>
          <w:rPr>
            <w:rFonts w:ascii="仿宋" w:eastAsia="仿宋" w:hAnsi="仿宋" w:cs="仿宋" w:hint="eastAsia"/>
            <w:lang w:eastAsia="zh-CN"/>
          </w:rPr>
          <w:t>(三)、市场风险大</w:t>
        </w:r>
        <w:r>
          <w:tab/>
        </w:r>
        <w:r>
          <w:fldChar w:fldCharType="begin"/>
        </w:r>
        <w:r>
          <w:instrText xml:space="preserve"> PAGEREF _Toc12413 \h </w:instrText>
        </w:r>
        <w:r>
          <w:fldChar w:fldCharType="separate"/>
        </w:r>
        <w:r>
          <w:t>47</w:t>
        </w:r>
        <w:r>
          <w:fldChar w:fldCharType="end"/>
        </w:r>
      </w:hyperlink>
    </w:p>
    <w:p>
      <w:pPr>
        <w:pStyle w:val="TOC2"/>
        <w:tabs>
          <w:tab w:val="right" w:leader="dot" w:pos="8306"/>
        </w:tabs>
      </w:pPr>
      <w:hyperlink w:anchor="_Toc7491" w:history="1">
        <w:r>
          <w:rPr>
            <w:rFonts w:ascii="仿宋" w:eastAsia="仿宋" w:hAnsi="仿宋" w:cs="仿宋" w:hint="eastAsia"/>
            <w:lang w:eastAsia="zh-CN"/>
          </w:rPr>
          <w:t>(四)、利润率高</w:t>
        </w:r>
        <w:r>
          <w:tab/>
        </w:r>
        <w:r>
          <w:fldChar w:fldCharType="begin"/>
        </w:r>
        <w:r>
          <w:instrText xml:space="preserve"> PAGEREF _Toc7491 \h </w:instrText>
        </w:r>
        <w:r>
          <w:fldChar w:fldCharType="separate"/>
        </w:r>
        <w:r>
          <w:t>49</w:t>
        </w:r>
        <w:r>
          <w:fldChar w:fldCharType="end"/>
        </w:r>
      </w:hyperlink>
    </w:p>
    <w:p>
      <w:pPr>
        <w:pStyle w:val="TOC1"/>
        <w:tabs>
          <w:tab w:val="right" w:leader="dot" w:pos="8306"/>
        </w:tabs>
      </w:pPr>
      <w:hyperlink w:anchor="_Toc9566" w:history="1">
        <w:r>
          <w:rPr>
            <w:rFonts w:ascii="仿宋" w:eastAsia="仿宋" w:hAnsi="仿宋" w:cs="仿宋" w:hint="eastAsia"/>
            <w:lang w:eastAsia="zh-CN"/>
          </w:rPr>
          <w:t>十三、质量管理体系</w:t>
        </w:r>
        <w:r>
          <w:tab/>
        </w:r>
        <w:r>
          <w:fldChar w:fldCharType="begin"/>
        </w:r>
        <w:r>
          <w:instrText xml:space="preserve"> PAGEREF _Toc9566 \h </w:instrText>
        </w:r>
        <w:r>
          <w:fldChar w:fldCharType="separate"/>
        </w:r>
        <w:r>
          <w:t>51</w:t>
        </w:r>
        <w:r>
          <w:fldChar w:fldCharType="end"/>
        </w:r>
      </w:hyperlink>
    </w:p>
    <w:p>
      <w:pPr>
        <w:pStyle w:val="TOC2"/>
        <w:tabs>
          <w:tab w:val="right" w:leader="dot" w:pos="8306"/>
        </w:tabs>
      </w:pPr>
      <w:hyperlink w:anchor="_Toc8889" w:history="1">
        <w:r>
          <w:rPr>
            <w:rFonts w:ascii="仿宋" w:eastAsia="仿宋" w:hAnsi="仿宋" w:cs="仿宋" w:hint="eastAsia"/>
            <w:lang w:eastAsia="zh-CN"/>
          </w:rPr>
          <w:t>(一)、质量目标与方针</w:t>
        </w:r>
        <w:r>
          <w:tab/>
        </w:r>
        <w:r>
          <w:fldChar w:fldCharType="begin"/>
        </w:r>
        <w:r>
          <w:instrText xml:space="preserve"> PAGEREF _Toc8889 \h </w:instrText>
        </w:r>
        <w:r>
          <w:fldChar w:fldCharType="separate"/>
        </w:r>
        <w:r>
          <w:t>51</w:t>
        </w:r>
        <w:r>
          <w:fldChar w:fldCharType="end"/>
        </w:r>
      </w:hyperlink>
    </w:p>
    <w:p>
      <w:pPr>
        <w:pStyle w:val="TOC2"/>
        <w:tabs>
          <w:tab w:val="right" w:leader="dot" w:pos="8306"/>
        </w:tabs>
      </w:pPr>
      <w:hyperlink w:anchor="_Toc9936" w:history="1">
        <w:r>
          <w:rPr>
            <w:rFonts w:ascii="仿宋" w:eastAsia="仿宋" w:hAnsi="仿宋" w:cs="仿宋" w:hint="eastAsia"/>
            <w:lang w:eastAsia="zh-CN"/>
          </w:rPr>
          <w:t>(二)、质量管理责任</w:t>
        </w:r>
        <w:r>
          <w:tab/>
        </w:r>
        <w:r>
          <w:fldChar w:fldCharType="begin"/>
        </w:r>
        <w:r>
          <w:instrText xml:space="preserve"> PAGEREF _Toc9936 \h </w:instrText>
        </w:r>
        <w:r>
          <w:fldChar w:fldCharType="separate"/>
        </w:r>
        <w:r>
          <w:t>52</w:t>
        </w:r>
        <w:r>
          <w:fldChar w:fldCharType="end"/>
        </w:r>
      </w:hyperlink>
    </w:p>
    <w:p>
      <w:pPr>
        <w:pStyle w:val="TOC2"/>
        <w:tabs>
          <w:tab w:val="right" w:leader="dot" w:pos="8306"/>
        </w:tabs>
      </w:pPr>
      <w:hyperlink w:anchor="_Toc11909" w:history="1">
        <w:r>
          <w:rPr>
            <w:rFonts w:ascii="仿宋" w:eastAsia="仿宋" w:hAnsi="仿宋" w:cs="仿宋" w:hint="eastAsia"/>
            <w:lang w:eastAsia="zh-CN"/>
          </w:rPr>
          <w:t>(三)、质量管理体系文件</w:t>
        </w:r>
        <w:r>
          <w:tab/>
        </w:r>
        <w:r>
          <w:fldChar w:fldCharType="begin"/>
        </w:r>
        <w:r>
          <w:instrText xml:space="preserve"> PAGEREF _Toc11909 \h </w:instrText>
        </w:r>
        <w:r>
          <w:fldChar w:fldCharType="separate"/>
        </w:r>
        <w:r>
          <w:t>54</w:t>
        </w:r>
        <w:r>
          <w:fldChar w:fldCharType="end"/>
        </w:r>
      </w:hyperlink>
    </w:p>
    <w:p>
      <w:pPr>
        <w:pStyle w:val="TOC2"/>
        <w:tabs>
          <w:tab w:val="right" w:leader="dot" w:pos="8306"/>
        </w:tabs>
      </w:pPr>
      <w:hyperlink w:anchor="_Toc552" w:history="1">
        <w:r>
          <w:rPr>
            <w:rFonts w:ascii="仿宋" w:eastAsia="仿宋" w:hAnsi="仿宋" w:cs="仿宋" w:hint="eastAsia"/>
            <w:lang w:eastAsia="zh-CN"/>
          </w:rPr>
          <w:t>(四)、质量培训与教育</w:t>
        </w:r>
        <w:r>
          <w:tab/>
        </w:r>
        <w:r>
          <w:fldChar w:fldCharType="begin"/>
        </w:r>
        <w:r>
          <w:instrText xml:space="preserve"> PAGEREF _Toc552 \h </w:instrText>
        </w:r>
        <w:r>
          <w:fldChar w:fldCharType="separate"/>
        </w:r>
        <w:r>
          <w:t>56</w:t>
        </w:r>
        <w:r>
          <w:fldChar w:fldCharType="end"/>
        </w:r>
      </w:hyperlink>
    </w:p>
    <w:p>
      <w:pPr>
        <w:pStyle w:val="TOC2"/>
        <w:tabs>
          <w:tab w:val="right" w:leader="dot" w:pos="8306"/>
        </w:tabs>
      </w:pPr>
      <w:hyperlink w:anchor="_Toc4840" w:history="1">
        <w:r>
          <w:rPr>
            <w:rFonts w:ascii="仿宋" w:eastAsia="仿宋" w:hAnsi="仿宋" w:cs="仿宋" w:hint="eastAsia"/>
            <w:lang w:eastAsia="zh-CN"/>
          </w:rPr>
          <w:t>(五)、质量审核与评价</w:t>
        </w:r>
        <w:r>
          <w:tab/>
        </w:r>
        <w:r>
          <w:fldChar w:fldCharType="begin"/>
        </w:r>
        <w:r>
          <w:instrText xml:space="preserve"> PAGEREF _Toc4840 \h </w:instrText>
        </w:r>
        <w:r>
          <w:fldChar w:fldCharType="separate"/>
        </w:r>
        <w:r>
          <w:t>57</w:t>
        </w:r>
        <w:r>
          <w:fldChar w:fldCharType="end"/>
        </w:r>
      </w:hyperlink>
    </w:p>
    <w:p>
      <w:pPr>
        <w:pStyle w:val="TOC2"/>
        <w:tabs>
          <w:tab w:val="right" w:leader="dot" w:pos="8306"/>
        </w:tabs>
      </w:pPr>
      <w:hyperlink w:anchor="_Toc6622" w:history="1">
        <w:r>
          <w:rPr>
            <w:rFonts w:ascii="仿宋" w:eastAsia="仿宋" w:hAnsi="仿宋" w:cs="仿宋" w:hint="eastAsia"/>
            <w:lang w:eastAsia="zh-CN"/>
          </w:rPr>
          <w:t>(六)、不符合与纠正措施</w:t>
        </w:r>
        <w:r>
          <w:tab/>
        </w:r>
        <w:r>
          <w:fldChar w:fldCharType="begin"/>
        </w:r>
        <w:r>
          <w:instrText xml:space="preserve"> PAGEREF _Toc6622 \h </w:instrText>
        </w:r>
        <w:r>
          <w:fldChar w:fldCharType="separate"/>
        </w:r>
        <w:r>
          <w:t>58</w:t>
        </w:r>
        <w:r>
          <w:fldChar w:fldCharType="end"/>
        </w:r>
      </w:hyperlink>
    </w:p>
    <w:p>
      <w:pPr>
        <w:pStyle w:val="TOC1"/>
        <w:tabs>
          <w:tab w:val="right" w:leader="dot" w:pos="8306"/>
        </w:tabs>
      </w:pPr>
      <w:hyperlink w:anchor="_Toc1230" w:history="1">
        <w:r>
          <w:rPr>
            <w:rFonts w:ascii="仿宋" w:eastAsia="仿宋" w:hAnsi="仿宋" w:cs="仿宋" w:hint="eastAsia"/>
            <w:lang w:eastAsia="zh-CN"/>
          </w:rPr>
          <w:t>十四、半硬质泡沫塑料项目工程方案分析</w:t>
        </w:r>
        <w:r>
          <w:tab/>
        </w:r>
        <w:r>
          <w:fldChar w:fldCharType="begin"/>
        </w:r>
        <w:r>
          <w:instrText xml:space="preserve"> PAGEREF _Toc1230 \h </w:instrText>
        </w:r>
        <w:r>
          <w:fldChar w:fldCharType="separate"/>
        </w:r>
        <w:r>
          <w:t>59</w:t>
        </w:r>
        <w:r>
          <w:fldChar w:fldCharType="end"/>
        </w:r>
      </w:hyperlink>
    </w:p>
    <w:p>
      <w:pPr>
        <w:pStyle w:val="TOC2"/>
        <w:tabs>
          <w:tab w:val="right" w:leader="dot" w:pos="8306"/>
        </w:tabs>
      </w:pPr>
      <w:hyperlink w:anchor="_Toc564" w:history="1">
        <w:r>
          <w:rPr>
            <w:rFonts w:ascii="仿宋" w:eastAsia="仿宋" w:hAnsi="仿宋" w:cs="仿宋" w:hint="eastAsia"/>
            <w:lang w:eastAsia="zh-CN"/>
          </w:rPr>
          <w:t>(一)、建筑工程设计原则</w:t>
        </w:r>
        <w:r>
          <w:tab/>
        </w:r>
        <w:r>
          <w:fldChar w:fldCharType="begin"/>
        </w:r>
        <w:r>
          <w:instrText xml:space="preserve"> PAGEREF _Toc564 \h </w:instrText>
        </w:r>
        <w:r>
          <w:fldChar w:fldCharType="separate"/>
        </w:r>
        <w:r>
          <w:t>59</w:t>
        </w:r>
        <w:r>
          <w:fldChar w:fldCharType="end"/>
        </w:r>
      </w:hyperlink>
    </w:p>
    <w:p>
      <w:pPr>
        <w:pStyle w:val="TOC2"/>
        <w:tabs>
          <w:tab w:val="right" w:leader="dot" w:pos="8306"/>
        </w:tabs>
      </w:pPr>
      <w:hyperlink w:anchor="_Toc22099" w:history="1">
        <w:r>
          <w:rPr>
            <w:rFonts w:ascii="仿宋" w:eastAsia="仿宋" w:hAnsi="仿宋" w:cs="仿宋" w:hint="eastAsia"/>
            <w:lang w:eastAsia="zh-CN"/>
          </w:rPr>
          <w:t>(二)、土建工程建设指标</w:t>
        </w:r>
        <w:r>
          <w:tab/>
        </w:r>
        <w:r>
          <w:fldChar w:fldCharType="begin"/>
        </w:r>
        <w:r>
          <w:instrText xml:space="preserve"> PAGEREF _Toc22099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189"/>
      <w:r>
        <w:rPr>
          <w:rFonts w:ascii="仿宋" w:eastAsia="仿宋" w:hAnsi="仿宋" w:cs="仿宋" w:hint="eastAsia"/>
          <w:sz w:val="28"/>
          <w:lang w:eastAsia="zh-CN"/>
        </w:rPr>
        <w:t>一、半硬质泡沫塑料项目建设单位说明</w:t>
      </w:r>
      <w:bookmarkEnd w:id="2"/>
    </w:p>
    <w:p>
      <w:pPr>
        <w:pStyle w:val="Heading2"/>
        <w:rPr>
          <w:rFonts w:ascii="仿宋" w:eastAsia="仿宋" w:hAnsi="仿宋" w:cs="仿宋" w:hint="eastAsia"/>
          <w:lang w:eastAsia="zh-CN"/>
        </w:rPr>
      </w:pPr>
      <w:bookmarkStart w:id="3" w:name="_Toc20008"/>
      <w:r>
        <w:rPr>
          <w:rFonts w:ascii="仿宋" w:eastAsia="仿宋" w:hAnsi="仿宋" w:cs="仿宋" w:hint="eastAsia"/>
          <w:lang w:eastAsia="zh-CN"/>
        </w:rPr>
        <w:t>(一)、半硬质泡沫塑料项目承办单位基本情况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928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半硬质泡沫塑料项目承办单位的XXXX，我们着眼于实现可持续的经济效益。通过技术创新和解决方案的提供，公司预计在半硬质泡沫塑料项目执行期间将获得可观的收入增长。这一收入来源主要包括半硬质泡沫塑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同时，我们注重成本控制和效率提升，以确保半硬质泡沫塑料项目的可持续盈利。透过精细的管理和资源优化，公司期望实现半硬质泡沫塑料项目利润最大化。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半硬质泡沫塑料项目实施进行全面的投资评估，包括半硬质泡沫塑料项目启动阶段的资金投入和后续运营成本。通过对半硬质泡沫塑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半硬质泡沫塑料项目实施过程中具备足够的资金流动性，公司将进行详尽的现金流分析。这包括资金需求的合理预测、半硬质泡沫塑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5902"/>
      <w:r>
        <w:rPr>
          <w:rFonts w:ascii="仿宋" w:eastAsia="仿宋" w:hAnsi="仿宋" w:cs="仿宋" w:hint="eastAsia"/>
          <w:sz w:val="28"/>
          <w:lang w:eastAsia="zh-CN"/>
        </w:rPr>
        <w:t>二、半硬质泡沫塑料项目危机管理</w:t>
      </w:r>
      <w:bookmarkEnd w:id="5"/>
    </w:p>
    <w:p>
      <w:pPr>
        <w:pStyle w:val="Heading2"/>
        <w:rPr>
          <w:rFonts w:ascii="仿宋" w:eastAsia="仿宋" w:hAnsi="仿宋" w:cs="仿宋" w:hint="eastAsia"/>
          <w:lang w:eastAsia="zh-CN"/>
        </w:rPr>
      </w:pPr>
      <w:bookmarkStart w:id="6" w:name="_Toc2662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半硬质泡沫塑料项目危机管理中，危机预警与识别是确保半硬质泡沫塑料项目稳健运行的核心步骤。通过建立全面的监测机制，半硬质泡沫塑料项目团队旨在及时发现和理解潜在的风险和危机因素，以便采取及时的预防和应对措施，确保半硬质泡沫塑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半硬质泡沫塑料项目团队全面分析了整个半硬质泡沫塑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半硬质泡沫塑料项目团队着重于明确定义半硬质泡沫塑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半硬质泡沫塑料项目进展的持续监控，团队能够及时发现潜在问题并作出迅速反应。半硬质泡沫塑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在这一阶段，团队的专业素养和反应速度将发挥至关重要的作用，以确保潜在危机能够在初期得到有效的处理，最大程度地减轻负面影响。通过危机预警与识别，半硬质泡沫塑料项目得以更有序、可控地推进。</w:t>
      </w:r>
    </w:p>
    <w:p>
      <w:pPr>
        <w:pStyle w:val="Heading2"/>
        <w:ind w:firstLine="560" w:firstLineChars="200"/>
        <w:rPr>
          <w:rFonts w:ascii="仿宋" w:eastAsia="仿宋" w:hAnsi="仿宋" w:cs="仿宋" w:hint="eastAsia"/>
          <w:sz w:val="28"/>
          <w:lang w:eastAsia="zh-CN"/>
        </w:rPr>
      </w:pPr>
      <w:bookmarkStart w:id="7" w:name="_Toc843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在危机发生时，半硬质泡沫塑料项目团队立即行动，成立了应急小组。该小组的任务是迅速制定并实施紧急应对措施，以最小化潜在损失。以下是采取的主要措施：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暂停半硬质泡沫塑料项目进度：为遏制危机蔓延，半硬质泡沫塑料项目暂时停止进行，以便全面评估当前状况。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资源重新分配：重新评估半硬质泡沫塑料项目资源的分配，确保最大限度地减小损失。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实时沟通：与关键利益相关者建立实时沟通机制，向他们传递半硬质泡沫塑料项目危机的实际状况，保障半硬质泡沫塑料项目核心利益。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在紧急应对的同时，半硬质泡沫塑料项目团队强调了团队协作和有效沟通的重要性。以下是团队协作的关键举措：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信息共享机制：建立了信息共享平台，确保团队成员能够及时获取半硬质泡沫塑料项目危机的实时信息。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领导者沟通：半硬质泡沫塑料项目领导者通过定期会议和即时沟通工具，指导团队应对危机，保持团队稳定运行。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随着危机得到初步控制，半硬质泡沫塑料项目团队转向制定恢复计划，以确保半硬质泡沫塑料项目能够从中迅速恢复。主要恢复计划包括：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修复受损的进度计划：重新评估半硬质泡沫塑料项目进度，制定修复计划，确保半硬质泡沫塑料项目尽快回归正常进程。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重新调整资源分配：优化资源分配，确保半硬质泡沫塑料项目在有限资源下高效运转。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风险管理机制加强：对半硬质泡沫塑料项目风险进行全面评估，制定更强化的风险管理策略，以预防未来可能的危机。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3007"/>
      <w:r>
        <w:rPr>
          <w:rFonts w:ascii="仿宋" w:eastAsia="仿宋" w:hAnsi="仿宋" w:cs="仿宋" w:hint="eastAsia"/>
          <w:sz w:val="28"/>
          <w:lang w:eastAsia="zh-CN"/>
        </w:rPr>
        <w:t>三、半硬质泡沫塑料项目土建工程</w:t>
      </w:r>
      <w:bookmarkEnd w:id="8"/>
    </w:p>
    <w:p>
      <w:pPr>
        <w:pStyle w:val="Heading2"/>
        <w:rPr>
          <w:rFonts w:ascii="仿宋" w:eastAsia="仿宋" w:hAnsi="仿宋" w:cs="仿宋" w:hint="eastAsia"/>
          <w:lang w:eastAsia="zh-CN"/>
        </w:rPr>
      </w:pPr>
      <w:bookmarkStart w:id="9" w:name="_Toc1948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在半硬质泡沫塑料项目的建筑工程设计中，我们将秉承一系列重要的设计原则，以确保半硬质泡沫塑料项目建筑在功能、美观、可持续性等方面达到最佳效果。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首要原则是确保建筑的功能性得到最大化的发挥。我们将充分理解半硬质泡沫塑料项目的实际需求，合理布局各个功能区域，保证建筑在满足业务需求的同时，提供高效的工作环境。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在建筑设计中，我们将综合考虑建设和运营成本。通过精细的经济效益分析，确保设计方案在高效利用资源的同时，对半硬质泡沫塑料项目的长期盈利能力有积极的贡献。</w:t>
      </w:r>
    </w:p>
    <w:p>
      <w:pPr>
        <w:pStyle w:val="Heading2"/>
        <w:ind w:firstLine="560" w:firstLineChars="200"/>
        <w:rPr>
          <w:rFonts w:ascii="仿宋" w:eastAsia="仿宋" w:hAnsi="仿宋" w:cs="仿宋" w:hint="eastAsia"/>
          <w:sz w:val="28"/>
          <w:lang w:eastAsia="zh-CN"/>
        </w:rPr>
      </w:pPr>
      <w:bookmarkStart w:id="10" w:name="_Toc142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半硬质泡沫塑料项目的土建工程设计中，我们将精准设定设计年限，结合半硬质泡沫塑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半硬质泡沫塑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287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半硬质泡沫塑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半硬质泡沫塑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半硬质泡沫塑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739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本期工程半硬质泡沫塑料项目预计总建筑面积XXX平方米，其中：计容建筑面积XXX平方米，计划建筑工程投资XX万元，占半硬质泡沫塑料项目总投资的XX%。</w:t>
      </w:r>
    </w:p>
    <w:p>
      <w:pPr>
        <w:pStyle w:val="Heading1"/>
        <w:ind w:firstLine="560" w:firstLineChars="200"/>
        <w:rPr>
          <w:rFonts w:ascii="仿宋" w:eastAsia="仿宋" w:hAnsi="仿宋" w:cs="仿宋" w:hint="eastAsia"/>
          <w:sz w:val="28"/>
          <w:lang w:eastAsia="zh-CN"/>
        </w:rPr>
      </w:pPr>
      <w:bookmarkStart w:id="13" w:name="_Toc7862"/>
      <w:r>
        <w:rPr>
          <w:rFonts w:ascii="仿宋" w:eastAsia="仿宋" w:hAnsi="仿宋" w:cs="仿宋" w:hint="eastAsia"/>
          <w:sz w:val="28"/>
          <w:lang w:eastAsia="zh-CN"/>
        </w:rPr>
        <w:t>四、半硬质泡沫塑料项目概论</w:t>
      </w:r>
      <w:bookmarkEnd w:id="13"/>
    </w:p>
    <w:p>
      <w:pPr>
        <w:pStyle w:val="Heading2"/>
        <w:rPr>
          <w:rFonts w:ascii="仿宋" w:eastAsia="仿宋" w:hAnsi="仿宋" w:cs="仿宋" w:hint="eastAsia"/>
          <w:lang w:eastAsia="zh-CN"/>
        </w:rPr>
      </w:pPr>
      <w:bookmarkStart w:id="14" w:name="_Toc6529"/>
      <w:r>
        <w:rPr>
          <w:rFonts w:ascii="仿宋" w:eastAsia="仿宋" w:hAnsi="仿宋" w:cs="仿宋" w:hint="eastAsia"/>
          <w:lang w:eastAsia="zh-CN"/>
        </w:rPr>
        <w:t>(一)、半硬质泡沫塑料项目概况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半硬质泡沫塑料项目的起源追溯至对市场的深入洞察。市场的不断演变与变革为半硬质泡沫塑料项目提供了难得的机遇。当前市场存在的需求缺口和变革的大环境共同构成了半硬质泡沫塑料项目的背景。这个半硬质泡沫塑料项目旨在充分利用市场机遇，填补行业中尚未满足的需求，为客户提供全新的解决方案。市场的变革和需求的增长使得这个半硬质泡沫塑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半硬质泡沫塑料项目名称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半硬质泡沫塑料项目正式命名为半硬质泡沫塑料。这个名称不仅仅是一个标识，更代表了半硬质泡沫塑料项目的核心理念和愿景。它蕴含着半硬质泡沫塑料项目所要解决问题的关键字，具有强烈的表达和辨识度，为半硬质泡沫塑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半硬质泡沫塑料项目目标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半硬质泡沫塑料项目的核心目标是提供一种全新、高效的解决方案，满足客户日益增长的需求。半硬质泡沫塑料项目追求的不仅仅是满足市场需求，更是在市场中获得卓越的竞争优势。通过不断提升产品或服务的质量和创新水平，半硬质泡沫塑料项目旨在成为行业中的领军者。</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1.4 半硬质泡沫塑料项目范围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半硬质泡沫塑料项目全面涵盖了产品研发、制造、市场推广和售后服务，确保从产品设计到最终用户体验的全方位关注。这一全面的半硬质泡沫塑料项目范围是为了确保半硬质泡沫塑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半硬质泡沫塑料项目时间表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半硬质泡沫塑料项目计划在未来18个月内完成，包括研发、测试、市场试点和正式推出等不同阶段。这个时间表的合理设计是为了确保半硬质泡沫塑料项目各个阶段的顺利推进，以便按时交付高质量的成果。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半硬质泡沫塑料项目预算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半硬质泡沫塑料项目总预算估算为XX百万美元，主要分配在研发、市场推广、人员培训和运营等方面。这一充足的预算为半硬质泡沫塑料项目提供了充足的资源，确保半硬质泡沫塑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半硬质泡沫塑料项目风险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半硬质泡沫塑料项目可能面临的风险包括市场接受度低、技术难题、竞争激烈等。半硬质泡沫塑料项目团队已经制定了相应的风险应对计划，通过前瞻性的风险管理，确保半硬质泡沫塑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半硬质泡沫塑料项目团队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半硬质泡沫塑料项目汇聚了一支经验丰富、多领域专业素养的核心团队，确保半硬质泡沫塑料项目在各个方面都能拥有高水平的执行力。团队的协同作战是半硬质泡沫塑料项目成功的关键因素之一。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半硬质泡沫塑料项目背景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半硬质泡沫塑料项目的背景根植于市场对更高效、创新产品的渴望，同时也受到科技发展对行业格局的深刻改变的影响。这为半硬质泡沫塑料项目提供了广阔的发展空间和市场需求。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半硬质泡沫塑料项目现状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截至目前，半硬质泡沫塑料项目已完成市场调研和技术验证，取得了初步的成功。这为半硬质泡沫塑料项目在未来的发展奠定了坚实的基础，为更远大的目标打下了坚实的基石。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6316"/>
      <w:r>
        <w:rPr>
          <w:rFonts w:ascii="仿宋" w:eastAsia="仿宋" w:hAnsi="仿宋" w:cs="仿宋" w:hint="eastAsia"/>
          <w:sz w:val="28"/>
          <w:lang w:eastAsia="zh-CN"/>
        </w:rPr>
        <w:t>(二)、半硬质泡沫塑料项目目标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keyword》半硬质泡沫塑料项目首要业务目标是在市场中占据有利地位，实现产品/服务的成功推广和销售。通过不断提升产品质量、创新性，半硬质泡沫塑料项目追求成为行业中的领导者，赢得更多客户的青睐。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在科技迅速发展的时代，半硬质泡沫塑料项目着眼于技术创新。通过持续的研发和技术升级，半硬质泡沫塑料项目旨在推出更具创新性的产品或服务，以满足市场对新鲜、先进解决方案的需求。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为了建立可持续的客户关系，半硬质泡沫塑料项目设定了客户满意度目标。通过提供卓越的产品质量和优质的客户服务，半硬质泡沫塑料项目追求赢得客户的信任和忠诚度，确保他们的满意度达到行业领先水平。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半硬质泡沫塑料项目注重社会责任和可持续发展。通过实施环保、社会责任半硬质泡沫塑料项目，半硬质泡沫塑料项目致力于在经济发展的同时保护环境，促进社会公平，实现可持续经营。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半硬质泡沫塑料项目的团队是实现目标的核心驱动力。因此，半硬质泡沫塑料项目设定了团队发展目标，包括提升团队成员的专业技能、培养领导力，以及搭建协同高效的团队工作氛围。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3162"/>
      <w:r>
        <w:rPr>
          <w:rFonts w:ascii="仿宋" w:eastAsia="仿宋" w:hAnsi="仿宋" w:cs="仿宋" w:hint="eastAsia"/>
          <w:sz w:val="28"/>
          <w:lang w:eastAsia="zh-CN"/>
        </w:rPr>
        <w:t>(三)、半硬质泡沫塑料项目提出的理由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半硬质泡沫塑料项目提出的理由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半硬质泡沫塑料项目的提出源于对市场机遇的深刻洞察。当前市场中存在的需求缺口和行业发展趋势表明，有巨大的商业机会等待被开发。通过准确捕捉市场机遇，半硬质泡沫塑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半硬质泡沫塑料项目的理念基于对技术创新的信仰。通过持续的研发和技术投入，半硬质泡沫塑料项目有望推出更具创新性的产品或服务。在科技飞速发展的当下，半硬质泡沫塑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半硬质泡沫塑料项目的提出是为了增强企业的行业竞争力。通过提升产品或服务的质量和独特性，半硬质泡沫塑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半硬质泡沫塑料项目响应了消费者需求的变化。随着社会和科技的不断发展，消费者对产品和服务的需求也在发生变化。通过深入了解并及时回应消费者的新需求，半硬质泡沫塑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半硬质泡沫塑料项目的提出是企业战略发展规划的一部分。在面对日益激烈的市场竞争和不断变化的商业环境中，半硬质泡沫塑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半硬质泡沫塑料项目的提出不仅仅是基于商业考量，还注重社会责任。通过推出环保、社会责任等方面的半硬质泡沫塑料项目，半硬质泡沫塑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半硬质泡沫塑料项目的提出反映了对利益相关者期望的关注。包括客户、员工、投资者等利益相关者在企业发展中都有着各自的期望，半硬质泡沫塑料项目力求在满足这些期望的同时，取得更大的共赢。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7" w:name="_Toc27983"/>
      <w:r>
        <w:rPr>
          <w:rFonts w:ascii="仿宋" w:eastAsia="仿宋" w:hAnsi="仿宋" w:cs="仿宋" w:hint="eastAsia"/>
          <w:sz w:val="28"/>
          <w:lang w:eastAsia="zh-CN"/>
        </w:rPr>
        <w:t>(四)、半硬质泡沫塑料项目意义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在实施半硬质泡沫塑料项目的过程中，我们不仅仅是在追逐商业成功，更是为企业和社会的多个层面创造了深远的意义。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半硬质泡沫塑料项目的首要意义在于提升企业的市场竞争力。通过持续的创新和对产品质量的高标准要求，半硬质泡沫塑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半硬质泡沫塑料项目的推进将促使行业技术水平的提升。通过引入先进技术和创新性解决方案，半硬质泡沫塑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半硬质泡沫塑料项目不仅创造了大量就业机会，提高了就业水平，还注重社会责任和环保。通过参与社会公益事业和推动环保半硬质泡沫塑料项目，半硬质泡沫塑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综合而言，半硬质泡沫塑料项目意义重大，不仅推动了企业的发展，也为行业和社会的进步贡献了积极力量。这是一个全面而深刻的影响，将在未来产生可持续的正面效应。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10622"/>
      <w:r>
        <w:rPr>
          <w:rFonts w:ascii="仿宋" w:eastAsia="仿宋" w:hAnsi="仿宋" w:cs="仿宋" w:hint="eastAsia"/>
          <w:sz w:val="28"/>
          <w:lang w:eastAsia="zh-CN"/>
        </w:rPr>
        <w:t>(五)、半硬质泡沫塑料项目背景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https://d.book118.com/608037055023006033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半硬质泡沫塑料项目规划设计蓝图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半硬质泡沫塑料项目规划设计蓝图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半硬质泡沫塑料项目规划设计蓝图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半硬质泡沫塑料项目规划设计蓝图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半硬质泡沫塑料项目规划设计蓝图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半硬质泡沫塑料项目规划设计蓝图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半硬质泡沫塑料项目规划设计蓝图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半硬质泡沫塑料项目规划设计蓝图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半硬质泡沫塑料项目规划设计蓝图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半硬质泡沫塑料项目规划设计蓝图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半硬质泡沫塑料项目规划设计蓝图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半硬质泡沫塑料项目规划设计蓝图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半硬质泡沫塑料项目规划设计蓝图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半硬质泡沫塑料项目规划设计蓝图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半硬质泡沫塑料项目规划设计蓝图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半硬质泡沫塑料项目规划设计蓝图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半硬质泡沫塑料项目规划设计蓝图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9546AB"/>
    <w:rsid w:val="129546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8037055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2024-01-31T17:28:00Z</dcterms:created>
  <dcterms:modified xsi:type="dcterms:W3CDTF">2024-01-31T17:28:41Z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0A21869D908F4CDB83112F1E1F62D70F_11</vt:lpwstr>
  </property>
  <property fmtid="{D5CDD505-2E9C-101B-9397-08002B2CF9AE}" pid="3" name="KSOProductBuildVer">
    <vt:lpwstr>2052-12.1.0.16250</vt:lpwstr>
  </property>
</Properties>
</file>