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4" w:history="1">
        <w:r>
          <w:rPr>
            <w:rFonts w:ascii="仿宋" w:eastAsia="仿宋" w:hAnsi="仿宋" w:cs="仿宋" w:hint="eastAsia"/>
            <w:lang w:eastAsia="zh-CN"/>
          </w:rPr>
          <w:t>概论</w:t>
        </w:r>
        <w:r>
          <w:tab/>
        </w:r>
        <w:r>
          <w:fldChar w:fldCharType="begin"/>
        </w:r>
        <w:r>
          <w:instrText xml:space="preserve"> PAGEREF _Toc5424 \h </w:instrText>
        </w:r>
        <w:r>
          <w:fldChar w:fldCharType="separate"/>
        </w:r>
        <w:r>
          <w:t>3</w:t>
        </w:r>
        <w:r>
          <w:fldChar w:fldCharType="end"/>
        </w:r>
      </w:hyperlink>
    </w:p>
    <w:p>
      <w:pPr>
        <w:pStyle w:val="TOC1"/>
        <w:tabs>
          <w:tab w:val="right" w:leader="dot" w:pos="8306"/>
        </w:tabs>
      </w:pPr>
      <w:hyperlink w:anchor="_Toc2514" w:history="1">
        <w:r>
          <w:rPr>
            <w:rFonts w:ascii="仿宋" w:eastAsia="仿宋" w:hAnsi="仿宋" w:cs="仿宋" w:hint="eastAsia"/>
            <w:lang w:eastAsia="zh-CN"/>
          </w:rPr>
          <w:t>一、锂电池项目基本情况</w:t>
        </w:r>
        <w:r>
          <w:tab/>
        </w:r>
        <w:r>
          <w:fldChar w:fldCharType="begin"/>
        </w:r>
        <w:r>
          <w:instrText xml:space="preserve"> PAGEREF _Toc2514 \h </w:instrText>
        </w:r>
        <w:r>
          <w:fldChar w:fldCharType="separate"/>
        </w:r>
        <w:r>
          <w:t>3</w:t>
        </w:r>
        <w:r>
          <w:fldChar w:fldCharType="end"/>
        </w:r>
      </w:hyperlink>
    </w:p>
    <w:p>
      <w:pPr>
        <w:pStyle w:val="TOC2"/>
        <w:tabs>
          <w:tab w:val="right" w:leader="dot" w:pos="8306"/>
        </w:tabs>
      </w:pPr>
      <w:hyperlink w:anchor="_Toc22920" w:history="1">
        <w:r>
          <w:rPr>
            <w:rFonts w:ascii="仿宋" w:eastAsia="仿宋" w:hAnsi="仿宋" w:cs="仿宋" w:hint="eastAsia"/>
            <w:lang w:eastAsia="zh-CN"/>
          </w:rPr>
          <w:t>(一)、锂电池项目名称及建设性质</w:t>
        </w:r>
        <w:r>
          <w:tab/>
        </w:r>
        <w:r>
          <w:fldChar w:fldCharType="begin"/>
        </w:r>
        <w:r>
          <w:instrText xml:space="preserve"> PAGEREF _Toc22920 \h </w:instrText>
        </w:r>
        <w:r>
          <w:fldChar w:fldCharType="separate"/>
        </w:r>
        <w:r>
          <w:t>3</w:t>
        </w:r>
        <w:r>
          <w:fldChar w:fldCharType="end"/>
        </w:r>
      </w:hyperlink>
    </w:p>
    <w:p>
      <w:pPr>
        <w:pStyle w:val="TOC2"/>
        <w:tabs>
          <w:tab w:val="right" w:leader="dot" w:pos="8306"/>
        </w:tabs>
      </w:pPr>
      <w:hyperlink w:anchor="_Toc31557" w:history="1">
        <w:r>
          <w:rPr>
            <w:rFonts w:ascii="仿宋" w:eastAsia="仿宋" w:hAnsi="仿宋" w:cs="仿宋" w:hint="eastAsia"/>
            <w:lang w:eastAsia="zh-CN"/>
          </w:rPr>
          <w:t>(二)、锂电池项目承办单位</w:t>
        </w:r>
        <w:r>
          <w:tab/>
        </w:r>
        <w:r>
          <w:fldChar w:fldCharType="begin"/>
        </w:r>
        <w:r>
          <w:instrText xml:space="preserve"> PAGEREF _Toc31557 \h </w:instrText>
        </w:r>
        <w:r>
          <w:fldChar w:fldCharType="separate"/>
        </w:r>
        <w:r>
          <w:t>3</w:t>
        </w:r>
        <w:r>
          <w:fldChar w:fldCharType="end"/>
        </w:r>
      </w:hyperlink>
    </w:p>
    <w:p>
      <w:pPr>
        <w:pStyle w:val="TOC2"/>
        <w:tabs>
          <w:tab w:val="right" w:leader="dot" w:pos="8306"/>
        </w:tabs>
      </w:pPr>
      <w:hyperlink w:anchor="_Toc22111" w:history="1">
        <w:r>
          <w:rPr>
            <w:rFonts w:ascii="仿宋" w:eastAsia="仿宋" w:hAnsi="仿宋" w:cs="仿宋" w:hint="eastAsia"/>
            <w:lang w:eastAsia="zh-CN"/>
          </w:rPr>
          <w:t>(三)、战略合作单位</w:t>
        </w:r>
        <w:r>
          <w:tab/>
        </w:r>
        <w:r>
          <w:fldChar w:fldCharType="begin"/>
        </w:r>
        <w:r>
          <w:instrText xml:space="preserve"> PAGEREF _Toc22111 \h </w:instrText>
        </w:r>
        <w:r>
          <w:fldChar w:fldCharType="separate"/>
        </w:r>
        <w:r>
          <w:t>4</w:t>
        </w:r>
        <w:r>
          <w:fldChar w:fldCharType="end"/>
        </w:r>
      </w:hyperlink>
    </w:p>
    <w:p>
      <w:pPr>
        <w:pStyle w:val="TOC2"/>
        <w:tabs>
          <w:tab w:val="right" w:leader="dot" w:pos="8306"/>
        </w:tabs>
      </w:pPr>
      <w:hyperlink w:anchor="_Toc27474" w:history="1">
        <w:r>
          <w:rPr>
            <w:rFonts w:ascii="仿宋" w:eastAsia="仿宋" w:hAnsi="仿宋" w:cs="仿宋" w:hint="eastAsia"/>
            <w:lang w:eastAsia="zh-CN"/>
          </w:rPr>
          <w:t>(四)、锂电池项目提出的理由</w:t>
        </w:r>
        <w:r>
          <w:tab/>
        </w:r>
        <w:r>
          <w:fldChar w:fldCharType="begin"/>
        </w:r>
        <w:r>
          <w:instrText xml:space="preserve"> PAGEREF _Toc27474 \h </w:instrText>
        </w:r>
        <w:r>
          <w:fldChar w:fldCharType="separate"/>
        </w:r>
        <w:r>
          <w:t>4</w:t>
        </w:r>
        <w:r>
          <w:fldChar w:fldCharType="end"/>
        </w:r>
      </w:hyperlink>
    </w:p>
    <w:p>
      <w:pPr>
        <w:pStyle w:val="TOC2"/>
        <w:tabs>
          <w:tab w:val="right" w:leader="dot" w:pos="8306"/>
        </w:tabs>
      </w:pPr>
      <w:hyperlink w:anchor="_Toc17448" w:history="1">
        <w:r>
          <w:rPr>
            <w:rFonts w:ascii="仿宋" w:eastAsia="仿宋" w:hAnsi="仿宋" w:cs="仿宋" w:hint="eastAsia"/>
            <w:lang w:eastAsia="zh-CN"/>
          </w:rPr>
          <w:t>(五)、原材料供应</w:t>
        </w:r>
        <w:r>
          <w:tab/>
        </w:r>
        <w:r>
          <w:fldChar w:fldCharType="begin"/>
        </w:r>
        <w:r>
          <w:instrText xml:space="preserve"> PAGEREF _Toc17448 \h </w:instrText>
        </w:r>
        <w:r>
          <w:fldChar w:fldCharType="separate"/>
        </w:r>
        <w:r>
          <w:t>5</w:t>
        </w:r>
        <w:r>
          <w:fldChar w:fldCharType="end"/>
        </w:r>
      </w:hyperlink>
    </w:p>
    <w:p>
      <w:pPr>
        <w:pStyle w:val="TOC2"/>
        <w:tabs>
          <w:tab w:val="right" w:leader="dot" w:pos="8306"/>
        </w:tabs>
      </w:pPr>
      <w:hyperlink w:anchor="_Toc4933" w:history="1">
        <w:r>
          <w:rPr>
            <w:rFonts w:ascii="仿宋" w:eastAsia="仿宋" w:hAnsi="仿宋" w:cs="仿宋" w:hint="eastAsia"/>
            <w:lang w:eastAsia="zh-CN"/>
          </w:rPr>
          <w:t>(六)、锂电池项目能耗分析</w:t>
        </w:r>
        <w:r>
          <w:tab/>
        </w:r>
        <w:r>
          <w:fldChar w:fldCharType="begin"/>
        </w:r>
        <w:r>
          <w:instrText xml:space="preserve"> PAGEREF _Toc4933 \h </w:instrText>
        </w:r>
        <w:r>
          <w:fldChar w:fldCharType="separate"/>
        </w:r>
        <w:r>
          <w:t>5</w:t>
        </w:r>
        <w:r>
          <w:fldChar w:fldCharType="end"/>
        </w:r>
      </w:hyperlink>
    </w:p>
    <w:p>
      <w:pPr>
        <w:pStyle w:val="TOC2"/>
        <w:tabs>
          <w:tab w:val="right" w:leader="dot" w:pos="8306"/>
        </w:tabs>
      </w:pPr>
      <w:hyperlink w:anchor="_Toc30466" w:history="1">
        <w:r>
          <w:rPr>
            <w:rFonts w:ascii="仿宋" w:eastAsia="仿宋" w:hAnsi="仿宋" w:cs="仿宋" w:hint="eastAsia"/>
            <w:lang w:eastAsia="zh-CN"/>
          </w:rPr>
          <w:t>(七)、环境保护</w:t>
        </w:r>
        <w:r>
          <w:tab/>
        </w:r>
        <w:r>
          <w:fldChar w:fldCharType="begin"/>
        </w:r>
        <w:r>
          <w:instrText xml:space="preserve"> PAGEREF _Toc30466 \h </w:instrText>
        </w:r>
        <w:r>
          <w:fldChar w:fldCharType="separate"/>
        </w:r>
        <w:r>
          <w:t>7</w:t>
        </w:r>
        <w:r>
          <w:fldChar w:fldCharType="end"/>
        </w:r>
      </w:hyperlink>
    </w:p>
    <w:p>
      <w:pPr>
        <w:pStyle w:val="TOC2"/>
        <w:tabs>
          <w:tab w:val="right" w:leader="dot" w:pos="8306"/>
        </w:tabs>
      </w:pPr>
      <w:hyperlink w:anchor="_Toc32446" w:history="1">
        <w:r>
          <w:rPr>
            <w:rFonts w:ascii="仿宋" w:eastAsia="仿宋" w:hAnsi="仿宋" w:cs="仿宋" w:hint="eastAsia"/>
            <w:lang w:eastAsia="zh-CN"/>
          </w:rPr>
          <w:t>(八)、锂电池项目建设符合性</w:t>
        </w:r>
        <w:r>
          <w:tab/>
        </w:r>
        <w:r>
          <w:fldChar w:fldCharType="begin"/>
        </w:r>
        <w:r>
          <w:instrText xml:space="preserve"> PAGEREF _Toc32446 \h </w:instrText>
        </w:r>
        <w:r>
          <w:fldChar w:fldCharType="separate"/>
        </w:r>
        <w:r>
          <w:t>7</w:t>
        </w:r>
        <w:r>
          <w:fldChar w:fldCharType="end"/>
        </w:r>
      </w:hyperlink>
    </w:p>
    <w:p>
      <w:pPr>
        <w:pStyle w:val="TOC2"/>
        <w:tabs>
          <w:tab w:val="right" w:leader="dot" w:pos="8306"/>
        </w:tabs>
      </w:pPr>
      <w:hyperlink w:anchor="_Toc7197" w:history="1">
        <w:r>
          <w:rPr>
            <w:rFonts w:ascii="仿宋" w:eastAsia="仿宋" w:hAnsi="仿宋" w:cs="仿宋" w:hint="eastAsia"/>
            <w:lang w:eastAsia="zh-CN"/>
          </w:rPr>
          <w:t>(九)、锂电池项目进度规划</w:t>
        </w:r>
        <w:r>
          <w:tab/>
        </w:r>
        <w:r>
          <w:fldChar w:fldCharType="begin"/>
        </w:r>
        <w:r>
          <w:instrText xml:space="preserve"> PAGEREF _Toc7197 \h </w:instrText>
        </w:r>
        <w:r>
          <w:fldChar w:fldCharType="separate"/>
        </w:r>
        <w:r>
          <w:t>8</w:t>
        </w:r>
        <w:r>
          <w:fldChar w:fldCharType="end"/>
        </w:r>
      </w:hyperlink>
    </w:p>
    <w:p>
      <w:pPr>
        <w:pStyle w:val="TOC2"/>
        <w:tabs>
          <w:tab w:val="right" w:leader="dot" w:pos="8306"/>
        </w:tabs>
      </w:pPr>
      <w:hyperlink w:anchor="_Toc32250" w:history="1">
        <w:r>
          <w:rPr>
            <w:rFonts w:ascii="仿宋" w:eastAsia="仿宋" w:hAnsi="仿宋" w:cs="仿宋" w:hint="eastAsia"/>
            <w:lang w:eastAsia="zh-CN"/>
          </w:rPr>
          <w:t>(十)、投资估算及经济效益分析</w:t>
        </w:r>
        <w:r>
          <w:tab/>
        </w:r>
        <w:r>
          <w:fldChar w:fldCharType="begin"/>
        </w:r>
        <w:r>
          <w:instrText xml:space="preserve"> PAGEREF _Toc32250 \h </w:instrText>
        </w:r>
        <w:r>
          <w:fldChar w:fldCharType="separate"/>
        </w:r>
        <w:r>
          <w:t>10</w:t>
        </w:r>
        <w:r>
          <w:fldChar w:fldCharType="end"/>
        </w:r>
      </w:hyperlink>
    </w:p>
    <w:p>
      <w:pPr>
        <w:pStyle w:val="TOC2"/>
        <w:tabs>
          <w:tab w:val="right" w:leader="dot" w:pos="8306"/>
        </w:tabs>
      </w:pPr>
      <w:hyperlink w:anchor="_Toc25447" w:history="1">
        <w:r>
          <w:rPr>
            <w:rFonts w:ascii="仿宋" w:eastAsia="仿宋" w:hAnsi="仿宋" w:cs="仿宋" w:hint="eastAsia"/>
            <w:lang w:eastAsia="zh-CN"/>
          </w:rPr>
          <w:t>(十一)、报告说明</w:t>
        </w:r>
        <w:r>
          <w:tab/>
        </w:r>
        <w:r>
          <w:fldChar w:fldCharType="begin"/>
        </w:r>
        <w:r>
          <w:instrText xml:space="preserve"> PAGEREF _Toc25447 \h </w:instrText>
        </w:r>
        <w:r>
          <w:fldChar w:fldCharType="separate"/>
        </w:r>
        <w:r>
          <w:t>11</w:t>
        </w:r>
        <w:r>
          <w:fldChar w:fldCharType="end"/>
        </w:r>
      </w:hyperlink>
    </w:p>
    <w:p>
      <w:pPr>
        <w:pStyle w:val="TOC2"/>
        <w:tabs>
          <w:tab w:val="right" w:leader="dot" w:pos="8306"/>
        </w:tabs>
      </w:pPr>
      <w:hyperlink w:anchor="_Toc10054" w:history="1">
        <w:r>
          <w:rPr>
            <w:rFonts w:ascii="仿宋" w:eastAsia="仿宋" w:hAnsi="仿宋" w:cs="仿宋" w:hint="eastAsia"/>
            <w:lang w:eastAsia="zh-CN"/>
          </w:rPr>
          <w:t>(十二)、锂电池项目评价</w:t>
        </w:r>
        <w:r>
          <w:tab/>
        </w:r>
        <w:r>
          <w:fldChar w:fldCharType="begin"/>
        </w:r>
        <w:r>
          <w:instrText xml:space="preserve"> PAGEREF _Toc10054 \h </w:instrText>
        </w:r>
        <w:r>
          <w:fldChar w:fldCharType="separate"/>
        </w:r>
        <w:r>
          <w:t>12</w:t>
        </w:r>
        <w:r>
          <w:fldChar w:fldCharType="end"/>
        </w:r>
      </w:hyperlink>
    </w:p>
    <w:p>
      <w:pPr>
        <w:pStyle w:val="TOC1"/>
        <w:tabs>
          <w:tab w:val="right" w:leader="dot" w:pos="8306"/>
        </w:tabs>
      </w:pPr>
      <w:hyperlink w:anchor="_Toc32680" w:history="1">
        <w:r>
          <w:rPr>
            <w:rFonts w:ascii="仿宋" w:eastAsia="仿宋" w:hAnsi="仿宋" w:cs="仿宋" w:hint="eastAsia"/>
            <w:lang w:eastAsia="zh-CN"/>
          </w:rPr>
          <w:t>二、锂电池项目选址说明</w:t>
        </w:r>
        <w:r>
          <w:tab/>
        </w:r>
        <w:r>
          <w:fldChar w:fldCharType="begin"/>
        </w:r>
        <w:r>
          <w:instrText xml:space="preserve"> PAGEREF _Toc32680 \h </w:instrText>
        </w:r>
        <w:r>
          <w:fldChar w:fldCharType="separate"/>
        </w:r>
        <w:r>
          <w:t>13</w:t>
        </w:r>
        <w:r>
          <w:fldChar w:fldCharType="end"/>
        </w:r>
      </w:hyperlink>
    </w:p>
    <w:p>
      <w:pPr>
        <w:pStyle w:val="TOC2"/>
        <w:tabs>
          <w:tab w:val="right" w:leader="dot" w:pos="8306"/>
        </w:tabs>
      </w:pPr>
      <w:hyperlink w:anchor="_Toc18738" w:history="1">
        <w:r>
          <w:rPr>
            <w:rFonts w:ascii="仿宋" w:eastAsia="仿宋" w:hAnsi="仿宋" w:cs="仿宋" w:hint="eastAsia"/>
            <w:lang w:eastAsia="zh-CN"/>
          </w:rPr>
          <w:t>(一)、锂电池项目选址</w:t>
        </w:r>
        <w:r>
          <w:tab/>
        </w:r>
        <w:r>
          <w:fldChar w:fldCharType="begin"/>
        </w:r>
        <w:r>
          <w:instrText xml:space="preserve"> PAGEREF _Toc18738 \h </w:instrText>
        </w:r>
        <w:r>
          <w:fldChar w:fldCharType="separate"/>
        </w:r>
        <w:r>
          <w:t>13</w:t>
        </w:r>
        <w:r>
          <w:fldChar w:fldCharType="end"/>
        </w:r>
      </w:hyperlink>
    </w:p>
    <w:p>
      <w:pPr>
        <w:pStyle w:val="TOC2"/>
        <w:tabs>
          <w:tab w:val="right" w:leader="dot" w:pos="8306"/>
        </w:tabs>
      </w:pPr>
      <w:hyperlink w:anchor="_Toc30835" w:history="1">
        <w:r>
          <w:rPr>
            <w:rFonts w:ascii="仿宋" w:eastAsia="仿宋" w:hAnsi="仿宋" w:cs="仿宋" w:hint="eastAsia"/>
            <w:lang w:eastAsia="zh-CN"/>
          </w:rPr>
          <w:t>(二)、用地控制指标</w:t>
        </w:r>
        <w:r>
          <w:tab/>
        </w:r>
        <w:r>
          <w:fldChar w:fldCharType="begin"/>
        </w:r>
        <w:r>
          <w:instrText xml:space="preserve"> PAGEREF _Toc30835 \h </w:instrText>
        </w:r>
        <w:r>
          <w:fldChar w:fldCharType="separate"/>
        </w:r>
        <w:r>
          <w:t>14</w:t>
        </w:r>
        <w:r>
          <w:fldChar w:fldCharType="end"/>
        </w:r>
      </w:hyperlink>
    </w:p>
    <w:p>
      <w:pPr>
        <w:pStyle w:val="TOC2"/>
        <w:tabs>
          <w:tab w:val="right" w:leader="dot" w:pos="8306"/>
        </w:tabs>
      </w:pPr>
      <w:hyperlink w:anchor="_Toc31553" w:history="1">
        <w:r>
          <w:rPr>
            <w:rFonts w:ascii="仿宋" w:eastAsia="仿宋" w:hAnsi="仿宋" w:cs="仿宋" w:hint="eastAsia"/>
            <w:lang w:eastAsia="zh-CN"/>
          </w:rPr>
          <w:t>(三)、节约用地措施</w:t>
        </w:r>
        <w:r>
          <w:tab/>
        </w:r>
        <w:r>
          <w:fldChar w:fldCharType="begin"/>
        </w:r>
        <w:r>
          <w:instrText xml:space="preserve"> PAGEREF _Toc31553 \h </w:instrText>
        </w:r>
        <w:r>
          <w:fldChar w:fldCharType="separate"/>
        </w:r>
        <w:r>
          <w:t>15</w:t>
        </w:r>
        <w:r>
          <w:fldChar w:fldCharType="end"/>
        </w:r>
      </w:hyperlink>
    </w:p>
    <w:p>
      <w:pPr>
        <w:pStyle w:val="TOC2"/>
        <w:tabs>
          <w:tab w:val="right" w:leader="dot" w:pos="8306"/>
        </w:tabs>
      </w:pPr>
      <w:hyperlink w:anchor="_Toc25745" w:history="1">
        <w:r>
          <w:rPr>
            <w:rFonts w:ascii="仿宋" w:eastAsia="仿宋" w:hAnsi="仿宋" w:cs="仿宋" w:hint="eastAsia"/>
            <w:lang w:eastAsia="zh-CN"/>
          </w:rPr>
          <w:t>(四)、总图布置方案</w:t>
        </w:r>
        <w:r>
          <w:tab/>
        </w:r>
        <w:r>
          <w:fldChar w:fldCharType="begin"/>
        </w:r>
        <w:r>
          <w:instrText xml:space="preserve"> PAGEREF _Toc25745 \h </w:instrText>
        </w:r>
        <w:r>
          <w:fldChar w:fldCharType="separate"/>
        </w:r>
        <w:r>
          <w:t>15</w:t>
        </w:r>
        <w:r>
          <w:fldChar w:fldCharType="end"/>
        </w:r>
      </w:hyperlink>
    </w:p>
    <w:p>
      <w:pPr>
        <w:pStyle w:val="TOC2"/>
        <w:tabs>
          <w:tab w:val="right" w:leader="dot" w:pos="8306"/>
        </w:tabs>
      </w:pPr>
      <w:hyperlink w:anchor="_Toc10532" w:history="1">
        <w:r>
          <w:rPr>
            <w:rFonts w:ascii="仿宋" w:eastAsia="仿宋" w:hAnsi="仿宋" w:cs="仿宋" w:hint="eastAsia"/>
            <w:lang w:eastAsia="zh-CN"/>
          </w:rPr>
          <w:t>(五)、选址综合评价</w:t>
        </w:r>
        <w:r>
          <w:tab/>
        </w:r>
        <w:r>
          <w:fldChar w:fldCharType="begin"/>
        </w:r>
        <w:r>
          <w:instrText xml:space="preserve"> PAGEREF _Toc10532 \h </w:instrText>
        </w:r>
        <w:r>
          <w:fldChar w:fldCharType="separate"/>
        </w:r>
        <w:r>
          <w:t>17</w:t>
        </w:r>
        <w:r>
          <w:fldChar w:fldCharType="end"/>
        </w:r>
      </w:hyperlink>
    </w:p>
    <w:p>
      <w:pPr>
        <w:pStyle w:val="TOC1"/>
        <w:tabs>
          <w:tab w:val="right" w:leader="dot" w:pos="8306"/>
        </w:tabs>
      </w:pPr>
      <w:hyperlink w:anchor="_Toc6354" w:history="1">
        <w:r>
          <w:rPr>
            <w:rFonts w:ascii="仿宋" w:eastAsia="仿宋" w:hAnsi="仿宋" w:cs="仿宋" w:hint="eastAsia"/>
            <w:lang w:eastAsia="zh-CN"/>
          </w:rPr>
          <w:t>三、建设单位基本信息</w:t>
        </w:r>
        <w:r>
          <w:tab/>
        </w:r>
        <w:r>
          <w:fldChar w:fldCharType="begin"/>
        </w:r>
        <w:r>
          <w:instrText xml:space="preserve"> PAGEREF _Toc6354 \h </w:instrText>
        </w:r>
        <w:r>
          <w:fldChar w:fldCharType="separate"/>
        </w:r>
        <w:r>
          <w:t>18</w:t>
        </w:r>
        <w:r>
          <w:fldChar w:fldCharType="end"/>
        </w:r>
      </w:hyperlink>
    </w:p>
    <w:p>
      <w:pPr>
        <w:pStyle w:val="TOC2"/>
        <w:tabs>
          <w:tab w:val="right" w:leader="dot" w:pos="8306"/>
        </w:tabs>
      </w:pPr>
      <w:hyperlink w:anchor="_Toc5316" w:history="1">
        <w:r>
          <w:rPr>
            <w:rFonts w:ascii="仿宋" w:eastAsia="仿宋" w:hAnsi="仿宋" w:cs="仿宋" w:hint="eastAsia"/>
            <w:lang w:eastAsia="zh-CN"/>
          </w:rPr>
          <w:t>(一)、锂电池项目承办单位基本情况</w:t>
        </w:r>
        <w:r>
          <w:tab/>
        </w:r>
        <w:r>
          <w:fldChar w:fldCharType="begin"/>
        </w:r>
        <w:r>
          <w:instrText xml:space="preserve"> PAGEREF _Toc5316 \h </w:instrText>
        </w:r>
        <w:r>
          <w:fldChar w:fldCharType="separate"/>
        </w:r>
        <w:r>
          <w:t>18</w:t>
        </w:r>
        <w:r>
          <w:fldChar w:fldCharType="end"/>
        </w:r>
      </w:hyperlink>
    </w:p>
    <w:p>
      <w:pPr>
        <w:pStyle w:val="TOC2"/>
        <w:tabs>
          <w:tab w:val="right" w:leader="dot" w:pos="8306"/>
        </w:tabs>
      </w:pPr>
      <w:hyperlink w:anchor="_Toc30316" w:history="1">
        <w:r>
          <w:rPr>
            <w:rFonts w:ascii="仿宋" w:eastAsia="仿宋" w:hAnsi="仿宋" w:cs="仿宋" w:hint="eastAsia"/>
            <w:lang w:eastAsia="zh-CN"/>
          </w:rPr>
          <w:t>(二)、公司经济效益分析</w:t>
        </w:r>
        <w:r>
          <w:tab/>
        </w:r>
        <w:r>
          <w:fldChar w:fldCharType="begin"/>
        </w:r>
        <w:r>
          <w:instrText xml:space="preserve"> PAGEREF _Toc30316 \h </w:instrText>
        </w:r>
        <w:r>
          <w:fldChar w:fldCharType="separate"/>
        </w:r>
        <w:r>
          <w:t>20</w:t>
        </w:r>
        <w:r>
          <w:fldChar w:fldCharType="end"/>
        </w:r>
      </w:hyperlink>
    </w:p>
    <w:p>
      <w:pPr>
        <w:pStyle w:val="TOC1"/>
        <w:tabs>
          <w:tab w:val="right" w:leader="dot" w:pos="8306"/>
        </w:tabs>
      </w:pPr>
      <w:hyperlink w:anchor="_Toc28071" w:history="1">
        <w:r>
          <w:rPr>
            <w:rFonts w:ascii="仿宋" w:eastAsia="仿宋" w:hAnsi="仿宋" w:cs="仿宋" w:hint="eastAsia"/>
            <w:lang w:eastAsia="zh-CN"/>
          </w:rPr>
          <w:t>四、锂电池项目市场前景分析</w:t>
        </w:r>
        <w:r>
          <w:tab/>
        </w:r>
        <w:r>
          <w:fldChar w:fldCharType="begin"/>
        </w:r>
        <w:r>
          <w:instrText xml:space="preserve"> PAGEREF _Toc28071 \h </w:instrText>
        </w:r>
        <w:r>
          <w:fldChar w:fldCharType="separate"/>
        </w:r>
        <w:r>
          <w:t>21</w:t>
        </w:r>
        <w:r>
          <w:fldChar w:fldCharType="end"/>
        </w:r>
      </w:hyperlink>
    </w:p>
    <w:p>
      <w:pPr>
        <w:pStyle w:val="TOC2"/>
        <w:tabs>
          <w:tab w:val="right" w:leader="dot" w:pos="8306"/>
        </w:tabs>
      </w:pPr>
      <w:hyperlink w:anchor="_Toc7505" w:history="1">
        <w:r>
          <w:rPr>
            <w:rFonts w:ascii="仿宋" w:eastAsia="仿宋" w:hAnsi="仿宋" w:cs="仿宋" w:hint="eastAsia"/>
            <w:lang w:eastAsia="zh-CN"/>
          </w:rPr>
          <w:t>(一)、建设地经济发展概况</w:t>
        </w:r>
        <w:r>
          <w:tab/>
        </w:r>
        <w:r>
          <w:fldChar w:fldCharType="begin"/>
        </w:r>
        <w:r>
          <w:instrText xml:space="preserve"> PAGEREF _Toc7505 \h </w:instrText>
        </w:r>
        <w:r>
          <w:fldChar w:fldCharType="separate"/>
        </w:r>
        <w:r>
          <w:t>21</w:t>
        </w:r>
        <w:r>
          <w:fldChar w:fldCharType="end"/>
        </w:r>
      </w:hyperlink>
    </w:p>
    <w:p>
      <w:pPr>
        <w:pStyle w:val="TOC2"/>
        <w:tabs>
          <w:tab w:val="right" w:leader="dot" w:pos="8306"/>
        </w:tabs>
      </w:pPr>
      <w:hyperlink w:anchor="_Toc20596" w:history="1">
        <w:r>
          <w:rPr>
            <w:rFonts w:ascii="仿宋" w:eastAsia="仿宋" w:hAnsi="仿宋" w:cs="仿宋" w:hint="eastAsia"/>
            <w:lang w:eastAsia="zh-CN"/>
          </w:rPr>
          <w:t>(二)、行业市场分析</w:t>
        </w:r>
        <w:r>
          <w:tab/>
        </w:r>
        <w:r>
          <w:fldChar w:fldCharType="begin"/>
        </w:r>
        <w:r>
          <w:instrText xml:space="preserve"> PAGEREF _Toc20596 \h </w:instrText>
        </w:r>
        <w:r>
          <w:fldChar w:fldCharType="separate"/>
        </w:r>
        <w:r>
          <w:t>23</w:t>
        </w:r>
        <w:r>
          <w:fldChar w:fldCharType="end"/>
        </w:r>
      </w:hyperlink>
    </w:p>
    <w:p>
      <w:pPr>
        <w:pStyle w:val="TOC1"/>
        <w:tabs>
          <w:tab w:val="right" w:leader="dot" w:pos="8306"/>
        </w:tabs>
      </w:pPr>
      <w:hyperlink w:anchor="_Toc10779" w:history="1">
        <w:r>
          <w:rPr>
            <w:rFonts w:ascii="仿宋" w:eastAsia="仿宋" w:hAnsi="仿宋" w:cs="仿宋" w:hint="eastAsia"/>
            <w:lang w:eastAsia="zh-CN"/>
          </w:rPr>
          <w:t>五、危机管理与应急预案</w:t>
        </w:r>
        <w:r>
          <w:tab/>
        </w:r>
        <w:r>
          <w:fldChar w:fldCharType="begin"/>
        </w:r>
        <w:r>
          <w:instrText xml:space="preserve"> PAGEREF _Toc10779 \h </w:instrText>
        </w:r>
        <w:r>
          <w:fldChar w:fldCharType="separate"/>
        </w:r>
        <w:r>
          <w:t>24</w:t>
        </w:r>
        <w:r>
          <w:fldChar w:fldCharType="end"/>
        </w:r>
      </w:hyperlink>
    </w:p>
    <w:p>
      <w:pPr>
        <w:pStyle w:val="TOC2"/>
        <w:tabs>
          <w:tab w:val="right" w:leader="dot" w:pos="8306"/>
        </w:tabs>
      </w:pPr>
      <w:hyperlink w:anchor="_Toc22434" w:history="1">
        <w:r>
          <w:rPr>
            <w:rFonts w:ascii="仿宋" w:eastAsia="仿宋" w:hAnsi="仿宋" w:cs="仿宋" w:hint="eastAsia"/>
            <w:lang w:eastAsia="zh-CN"/>
          </w:rPr>
          <w:t>(一)、危机预警与监测</w:t>
        </w:r>
        <w:r>
          <w:tab/>
        </w:r>
        <w:r>
          <w:fldChar w:fldCharType="begin"/>
        </w:r>
        <w:r>
          <w:instrText xml:space="preserve"> PAGEREF _Toc22434 \h </w:instrText>
        </w:r>
        <w:r>
          <w:fldChar w:fldCharType="separate"/>
        </w:r>
        <w:r>
          <w:t>24</w:t>
        </w:r>
        <w:r>
          <w:fldChar w:fldCharType="end"/>
        </w:r>
      </w:hyperlink>
    </w:p>
    <w:p>
      <w:pPr>
        <w:pStyle w:val="TOC2"/>
        <w:tabs>
          <w:tab w:val="right" w:leader="dot" w:pos="8306"/>
        </w:tabs>
      </w:pPr>
      <w:hyperlink w:anchor="_Toc9351" w:history="1">
        <w:r>
          <w:rPr>
            <w:rFonts w:ascii="仿宋" w:eastAsia="仿宋" w:hAnsi="仿宋" w:cs="仿宋" w:hint="eastAsia"/>
            <w:lang w:eastAsia="zh-CN"/>
          </w:rPr>
          <w:t>(二)、应急预案与危机响应</w:t>
        </w:r>
        <w:r>
          <w:tab/>
        </w:r>
        <w:r>
          <w:fldChar w:fldCharType="begin"/>
        </w:r>
        <w:r>
          <w:instrText xml:space="preserve"> PAGEREF _Toc9351 \h </w:instrText>
        </w:r>
        <w:r>
          <w:fldChar w:fldCharType="separate"/>
        </w:r>
        <w:r>
          <w:t>26</w:t>
        </w:r>
        <w:r>
          <w:fldChar w:fldCharType="end"/>
        </w:r>
      </w:hyperlink>
    </w:p>
    <w:p>
      <w:pPr>
        <w:pStyle w:val="TOC2"/>
        <w:tabs>
          <w:tab w:val="right" w:leader="dot" w:pos="8306"/>
        </w:tabs>
      </w:pPr>
      <w:hyperlink w:anchor="_Toc28312" w:history="1">
        <w:r>
          <w:rPr>
            <w:rFonts w:ascii="仿宋" w:eastAsia="仿宋" w:hAnsi="仿宋" w:cs="仿宋" w:hint="eastAsia"/>
            <w:lang w:eastAsia="zh-CN"/>
          </w:rPr>
          <w:t>(三)、危机沟通与舆情控制</w:t>
        </w:r>
        <w:r>
          <w:tab/>
        </w:r>
        <w:r>
          <w:fldChar w:fldCharType="begin"/>
        </w:r>
        <w:r>
          <w:instrText xml:space="preserve"> PAGEREF _Toc28312 \h </w:instrText>
        </w:r>
        <w:r>
          <w:fldChar w:fldCharType="separate"/>
        </w:r>
        <w:r>
          <w:t>28</w:t>
        </w:r>
        <w:r>
          <w:fldChar w:fldCharType="end"/>
        </w:r>
      </w:hyperlink>
    </w:p>
    <w:p>
      <w:pPr>
        <w:pStyle w:val="TOC2"/>
        <w:tabs>
          <w:tab w:val="right" w:leader="dot" w:pos="8306"/>
        </w:tabs>
      </w:pPr>
      <w:hyperlink w:anchor="_Toc10900" w:history="1">
        <w:r>
          <w:rPr>
            <w:rFonts w:ascii="仿宋" w:eastAsia="仿宋" w:hAnsi="仿宋" w:cs="仿宋" w:hint="eastAsia"/>
            <w:lang w:eastAsia="zh-CN"/>
          </w:rPr>
          <w:t>(四)、危机后教训与改进</w:t>
        </w:r>
        <w:r>
          <w:tab/>
        </w:r>
        <w:r>
          <w:fldChar w:fldCharType="begin"/>
        </w:r>
        <w:r>
          <w:instrText xml:space="preserve"> PAGEREF _Toc10900 \h </w:instrText>
        </w:r>
        <w:r>
          <w:fldChar w:fldCharType="separate"/>
        </w:r>
        <w:r>
          <w:t>30</w:t>
        </w:r>
        <w:r>
          <w:fldChar w:fldCharType="end"/>
        </w:r>
      </w:hyperlink>
    </w:p>
    <w:p>
      <w:pPr>
        <w:pStyle w:val="TOC1"/>
        <w:tabs>
          <w:tab w:val="right" w:leader="dot" w:pos="8306"/>
        </w:tabs>
      </w:pPr>
      <w:hyperlink w:anchor="_Toc25284" w:history="1">
        <w:r>
          <w:rPr>
            <w:rFonts w:ascii="仿宋" w:eastAsia="仿宋" w:hAnsi="仿宋" w:cs="仿宋" w:hint="eastAsia"/>
            <w:lang w:eastAsia="zh-CN"/>
          </w:rPr>
          <w:t>六、锂电池项目实施进度计划</w:t>
        </w:r>
        <w:r>
          <w:tab/>
        </w:r>
        <w:r>
          <w:fldChar w:fldCharType="begin"/>
        </w:r>
        <w:r>
          <w:instrText xml:space="preserve"> PAGEREF _Toc25284 \h </w:instrText>
        </w:r>
        <w:r>
          <w:fldChar w:fldCharType="separate"/>
        </w:r>
        <w:r>
          <w:t>31</w:t>
        </w:r>
        <w:r>
          <w:fldChar w:fldCharType="end"/>
        </w:r>
      </w:hyperlink>
    </w:p>
    <w:p>
      <w:pPr>
        <w:pStyle w:val="TOC2"/>
        <w:tabs>
          <w:tab w:val="right" w:leader="dot" w:pos="8306"/>
        </w:tabs>
      </w:pPr>
      <w:hyperlink w:anchor="_Toc1467" w:history="1">
        <w:r>
          <w:rPr>
            <w:rFonts w:ascii="仿宋" w:eastAsia="仿宋" w:hAnsi="仿宋" w:cs="仿宋" w:hint="eastAsia"/>
            <w:lang w:eastAsia="zh-CN"/>
          </w:rPr>
          <w:t>(一)、建设周期</w:t>
        </w:r>
        <w:r>
          <w:tab/>
        </w:r>
        <w:r>
          <w:fldChar w:fldCharType="begin"/>
        </w:r>
        <w:r>
          <w:instrText xml:space="preserve"> PAGEREF _Toc1467 \h </w:instrText>
        </w:r>
        <w:r>
          <w:fldChar w:fldCharType="separate"/>
        </w:r>
        <w:r>
          <w:t>31</w:t>
        </w:r>
        <w:r>
          <w:fldChar w:fldCharType="end"/>
        </w:r>
      </w:hyperlink>
    </w:p>
    <w:p>
      <w:pPr>
        <w:pStyle w:val="TOC2"/>
        <w:tabs>
          <w:tab w:val="right" w:leader="dot" w:pos="8306"/>
        </w:tabs>
      </w:pPr>
      <w:hyperlink w:anchor="_Toc19059" w:history="1">
        <w:r>
          <w:rPr>
            <w:rFonts w:ascii="仿宋" w:eastAsia="仿宋" w:hAnsi="仿宋" w:cs="仿宋" w:hint="eastAsia"/>
            <w:lang w:eastAsia="zh-CN"/>
          </w:rPr>
          <w:t>(二)、建设进度</w:t>
        </w:r>
        <w:r>
          <w:tab/>
        </w:r>
        <w:r>
          <w:fldChar w:fldCharType="begin"/>
        </w:r>
        <w:r>
          <w:instrText xml:space="preserve"> PAGEREF _Toc19059 \h </w:instrText>
        </w:r>
        <w:r>
          <w:fldChar w:fldCharType="separate"/>
        </w:r>
        <w:r>
          <w:t>33</w:t>
        </w:r>
        <w:r>
          <w:fldChar w:fldCharType="end"/>
        </w:r>
      </w:hyperlink>
    </w:p>
    <w:p>
      <w:pPr>
        <w:pStyle w:val="TOC2"/>
        <w:tabs>
          <w:tab w:val="right" w:leader="dot" w:pos="8306"/>
        </w:tabs>
      </w:pPr>
      <w:hyperlink w:anchor="_Toc741" w:history="1">
        <w:r>
          <w:rPr>
            <w:rFonts w:ascii="仿宋" w:eastAsia="仿宋" w:hAnsi="仿宋" w:cs="仿宋" w:hint="eastAsia"/>
            <w:lang w:eastAsia="zh-CN"/>
          </w:rPr>
          <w:t>(三)、进度安排注意事项</w:t>
        </w:r>
        <w:r>
          <w:tab/>
        </w:r>
        <w:r>
          <w:fldChar w:fldCharType="begin"/>
        </w:r>
        <w:r>
          <w:instrText xml:space="preserve"> PAGEREF _Toc741 \h </w:instrText>
        </w:r>
        <w:r>
          <w:fldChar w:fldCharType="separate"/>
        </w:r>
        <w:r>
          <w:t>34</w:t>
        </w:r>
        <w:r>
          <w:fldChar w:fldCharType="end"/>
        </w:r>
      </w:hyperlink>
    </w:p>
    <w:p>
      <w:pPr>
        <w:pStyle w:val="TOC2"/>
        <w:tabs>
          <w:tab w:val="right" w:leader="dot" w:pos="8306"/>
        </w:tabs>
      </w:pPr>
      <w:hyperlink w:anchor="_Toc22389" w:history="1">
        <w:r>
          <w:rPr>
            <w:rFonts w:ascii="仿宋" w:eastAsia="仿宋" w:hAnsi="仿宋" w:cs="仿宋" w:hint="eastAsia"/>
            <w:lang w:eastAsia="zh-CN"/>
          </w:rPr>
          <w:t>(四)、人力资源配置</w:t>
        </w:r>
        <w:r>
          <w:tab/>
        </w:r>
        <w:r>
          <w:fldChar w:fldCharType="begin"/>
        </w:r>
        <w:r>
          <w:instrText xml:space="preserve"> PAGEREF _Toc22389 \h </w:instrText>
        </w:r>
        <w:r>
          <w:fldChar w:fldCharType="separate"/>
        </w:r>
        <w:r>
          <w:t>36</w:t>
        </w:r>
        <w:r>
          <w:fldChar w:fldCharType="end"/>
        </w:r>
      </w:hyperlink>
    </w:p>
    <w:p>
      <w:pPr>
        <w:pStyle w:val="TOC2"/>
        <w:tabs>
          <w:tab w:val="right" w:leader="dot" w:pos="8306"/>
        </w:tabs>
      </w:pPr>
      <w:hyperlink w:anchor="_Toc27394" w:history="1">
        <w:r>
          <w:rPr>
            <w:rFonts w:ascii="仿宋" w:eastAsia="仿宋" w:hAnsi="仿宋" w:cs="仿宋" w:hint="eastAsia"/>
            <w:lang w:eastAsia="zh-CN"/>
          </w:rPr>
          <w:t>(五)、员工培训</w:t>
        </w:r>
        <w:r>
          <w:tab/>
        </w:r>
        <w:r>
          <w:fldChar w:fldCharType="begin"/>
        </w:r>
        <w:r>
          <w:instrText xml:space="preserve"> PAGEREF _Toc27394 \h </w:instrText>
        </w:r>
        <w:r>
          <w:fldChar w:fldCharType="separate"/>
        </w:r>
        <w:r>
          <w:t>37</w:t>
        </w:r>
        <w:r>
          <w:fldChar w:fldCharType="end"/>
        </w:r>
      </w:hyperlink>
    </w:p>
    <w:p>
      <w:pPr>
        <w:pStyle w:val="TOC2"/>
        <w:tabs>
          <w:tab w:val="right" w:leader="dot" w:pos="8306"/>
        </w:tabs>
      </w:pPr>
      <w:hyperlink w:anchor="_Toc7120" w:history="1">
        <w:r>
          <w:rPr>
            <w:rFonts w:ascii="仿宋" w:eastAsia="仿宋" w:hAnsi="仿宋" w:cs="仿宋" w:hint="eastAsia"/>
            <w:lang w:eastAsia="zh-CN"/>
          </w:rPr>
          <w:t>(六)、锂电池项目实施保障</w:t>
        </w:r>
        <w:r>
          <w:tab/>
        </w:r>
        <w:r>
          <w:fldChar w:fldCharType="begin"/>
        </w:r>
        <w:r>
          <w:instrText xml:space="preserve"> PAGEREF _Toc7120 \h </w:instrText>
        </w:r>
        <w:r>
          <w:fldChar w:fldCharType="separate"/>
        </w:r>
        <w:r>
          <w:t>38</w:t>
        </w:r>
        <w:r>
          <w:fldChar w:fldCharType="end"/>
        </w:r>
      </w:hyperlink>
    </w:p>
    <w:p>
      <w:pPr>
        <w:pStyle w:val="TOC1"/>
        <w:tabs>
          <w:tab w:val="right" w:leader="dot" w:pos="8306"/>
        </w:tabs>
      </w:pPr>
      <w:hyperlink w:anchor="_Toc10613" w:history="1">
        <w:r>
          <w:rPr>
            <w:rFonts w:ascii="仿宋" w:eastAsia="仿宋" w:hAnsi="仿宋" w:cs="仿宋" w:hint="eastAsia"/>
            <w:lang w:eastAsia="zh-CN"/>
          </w:rPr>
          <w:t>七、员工福利与企业文化</w:t>
        </w:r>
        <w:r>
          <w:tab/>
        </w:r>
        <w:r>
          <w:fldChar w:fldCharType="begin"/>
        </w:r>
        <w:r>
          <w:instrText xml:space="preserve"> PAGEREF _Toc10613 \h </w:instrText>
        </w:r>
        <w:r>
          <w:fldChar w:fldCharType="separate"/>
        </w:r>
        <w:r>
          <w:t>40</w:t>
        </w:r>
        <w:r>
          <w:fldChar w:fldCharType="end"/>
        </w:r>
      </w:hyperlink>
    </w:p>
    <w:p>
      <w:pPr>
        <w:pStyle w:val="TOC2"/>
        <w:tabs>
          <w:tab w:val="right" w:leader="dot" w:pos="8306"/>
        </w:tabs>
      </w:pPr>
      <w:hyperlink w:anchor="_Toc14604" w:history="1">
        <w:r>
          <w:rPr>
            <w:rFonts w:ascii="仿宋" w:eastAsia="仿宋" w:hAnsi="仿宋" w:cs="仿宋" w:hint="eastAsia"/>
            <w:lang w:eastAsia="zh-CN"/>
          </w:rPr>
          <w:t>(一)、员工福利政策</w:t>
        </w:r>
        <w:r>
          <w:tab/>
        </w:r>
        <w:r>
          <w:fldChar w:fldCharType="begin"/>
        </w:r>
        <w:r>
          <w:instrText xml:space="preserve"> PAGEREF _Toc14604 \h </w:instrText>
        </w:r>
        <w:r>
          <w:fldChar w:fldCharType="separate"/>
        </w:r>
        <w:r>
          <w:t>40</w:t>
        </w:r>
        <w:r>
          <w:fldChar w:fldCharType="end"/>
        </w:r>
      </w:hyperlink>
    </w:p>
    <w:p>
      <w:pPr>
        <w:pStyle w:val="TOC2"/>
        <w:tabs>
          <w:tab w:val="right" w:leader="dot" w:pos="8306"/>
        </w:tabs>
      </w:pPr>
      <w:hyperlink w:anchor="_Toc22184" w:history="1">
        <w:r>
          <w:rPr>
            <w:rFonts w:ascii="仿宋" w:eastAsia="仿宋" w:hAnsi="仿宋" w:cs="仿宋" w:hint="eastAsia"/>
            <w:lang w:eastAsia="zh-CN"/>
          </w:rPr>
          <w:t>(二)、团队建设与员工培训</w:t>
        </w:r>
        <w:r>
          <w:tab/>
        </w:r>
        <w:r>
          <w:fldChar w:fldCharType="begin"/>
        </w:r>
        <w:r>
          <w:instrText xml:space="preserve"> PAGEREF _Toc22184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0" w:history="1">
        <w:r>
          <w:rPr>
            <w:rFonts w:ascii="仿宋" w:eastAsia="仿宋" w:hAnsi="仿宋" w:cs="仿宋" w:hint="eastAsia"/>
            <w:lang w:eastAsia="zh-CN"/>
          </w:rPr>
          <w:t>(三)、企业文化建设</w:t>
        </w:r>
        <w:r>
          <w:tab/>
        </w:r>
        <w:r>
          <w:fldChar w:fldCharType="begin"/>
        </w:r>
        <w:r>
          <w:instrText xml:space="preserve"> PAGEREF _Toc30430 \h </w:instrText>
        </w:r>
        <w:r>
          <w:fldChar w:fldCharType="separate"/>
        </w:r>
        <w:r>
          <w:t>43</w:t>
        </w:r>
        <w:r>
          <w:fldChar w:fldCharType="end"/>
        </w:r>
      </w:hyperlink>
    </w:p>
    <w:p>
      <w:pPr>
        <w:pStyle w:val="TOC2"/>
        <w:tabs>
          <w:tab w:val="right" w:leader="dot" w:pos="8306"/>
        </w:tabs>
      </w:pPr>
      <w:hyperlink w:anchor="_Toc20620" w:history="1">
        <w:r>
          <w:rPr>
            <w:rFonts w:ascii="仿宋" w:eastAsia="仿宋" w:hAnsi="仿宋" w:cs="仿宋" w:hint="eastAsia"/>
            <w:lang w:eastAsia="zh-CN"/>
          </w:rPr>
          <w:t>(四)、员工健康与工作平衡</w:t>
        </w:r>
        <w:r>
          <w:tab/>
        </w:r>
        <w:r>
          <w:fldChar w:fldCharType="begin"/>
        </w:r>
        <w:r>
          <w:instrText xml:space="preserve"> PAGEREF _Toc20620 \h </w:instrText>
        </w:r>
        <w:r>
          <w:fldChar w:fldCharType="separate"/>
        </w:r>
        <w:r>
          <w:t>45</w:t>
        </w:r>
        <w:r>
          <w:fldChar w:fldCharType="end"/>
        </w:r>
      </w:hyperlink>
    </w:p>
    <w:p>
      <w:pPr>
        <w:pStyle w:val="TOC1"/>
        <w:tabs>
          <w:tab w:val="right" w:leader="dot" w:pos="8306"/>
        </w:tabs>
      </w:pPr>
      <w:hyperlink w:anchor="_Toc25666" w:history="1">
        <w:r>
          <w:rPr>
            <w:rFonts w:ascii="仿宋" w:eastAsia="仿宋" w:hAnsi="仿宋" w:cs="仿宋" w:hint="eastAsia"/>
            <w:lang w:eastAsia="zh-CN"/>
          </w:rPr>
          <w:t>八、锂电池项目投资可行性分析</w:t>
        </w:r>
        <w:r>
          <w:tab/>
        </w:r>
        <w:r>
          <w:fldChar w:fldCharType="begin"/>
        </w:r>
        <w:r>
          <w:instrText xml:space="preserve"> PAGEREF _Toc25666 \h </w:instrText>
        </w:r>
        <w:r>
          <w:fldChar w:fldCharType="separate"/>
        </w:r>
        <w:r>
          <w:t>47</w:t>
        </w:r>
        <w:r>
          <w:fldChar w:fldCharType="end"/>
        </w:r>
      </w:hyperlink>
    </w:p>
    <w:p>
      <w:pPr>
        <w:pStyle w:val="TOC2"/>
        <w:tabs>
          <w:tab w:val="right" w:leader="dot" w:pos="8306"/>
        </w:tabs>
      </w:pPr>
      <w:hyperlink w:anchor="_Toc6097" w:history="1">
        <w:r>
          <w:rPr>
            <w:rFonts w:ascii="仿宋" w:eastAsia="仿宋" w:hAnsi="仿宋" w:cs="仿宋" w:hint="eastAsia"/>
            <w:lang w:eastAsia="zh-CN"/>
          </w:rPr>
          <w:t>(一)、锂电池项目估算说明</w:t>
        </w:r>
        <w:r>
          <w:tab/>
        </w:r>
        <w:r>
          <w:fldChar w:fldCharType="begin"/>
        </w:r>
        <w:r>
          <w:instrText xml:space="preserve"> PAGEREF _Toc6097 \h </w:instrText>
        </w:r>
        <w:r>
          <w:fldChar w:fldCharType="separate"/>
        </w:r>
        <w:r>
          <w:t>47</w:t>
        </w:r>
        <w:r>
          <w:fldChar w:fldCharType="end"/>
        </w:r>
      </w:hyperlink>
    </w:p>
    <w:p>
      <w:pPr>
        <w:pStyle w:val="TOC2"/>
        <w:tabs>
          <w:tab w:val="right" w:leader="dot" w:pos="8306"/>
        </w:tabs>
      </w:pPr>
      <w:hyperlink w:anchor="_Toc32318" w:history="1">
        <w:r>
          <w:rPr>
            <w:rFonts w:ascii="仿宋" w:eastAsia="仿宋" w:hAnsi="仿宋" w:cs="仿宋" w:hint="eastAsia"/>
            <w:lang w:eastAsia="zh-CN"/>
          </w:rPr>
          <w:t>(二)、锂电池项目总投资估算</w:t>
        </w:r>
        <w:r>
          <w:tab/>
        </w:r>
        <w:r>
          <w:fldChar w:fldCharType="begin"/>
        </w:r>
        <w:r>
          <w:instrText xml:space="preserve"> PAGEREF _Toc32318 \h </w:instrText>
        </w:r>
        <w:r>
          <w:fldChar w:fldCharType="separate"/>
        </w:r>
        <w:r>
          <w:t>48</w:t>
        </w:r>
        <w:r>
          <w:fldChar w:fldCharType="end"/>
        </w:r>
      </w:hyperlink>
    </w:p>
    <w:p>
      <w:pPr>
        <w:pStyle w:val="TOC2"/>
        <w:tabs>
          <w:tab w:val="right" w:leader="dot" w:pos="8306"/>
        </w:tabs>
      </w:pPr>
      <w:hyperlink w:anchor="_Toc8213" w:history="1">
        <w:r>
          <w:rPr>
            <w:rFonts w:ascii="仿宋" w:eastAsia="仿宋" w:hAnsi="仿宋" w:cs="仿宋" w:hint="eastAsia"/>
            <w:lang w:eastAsia="zh-CN"/>
          </w:rPr>
          <w:t>(三)、资金筹措</w:t>
        </w:r>
        <w:r>
          <w:tab/>
        </w:r>
        <w:r>
          <w:fldChar w:fldCharType="begin"/>
        </w:r>
        <w:r>
          <w:instrText xml:space="preserve"> PAGEREF _Toc8213 \h </w:instrText>
        </w:r>
        <w:r>
          <w:fldChar w:fldCharType="separate"/>
        </w:r>
        <w:r>
          <w:t>49</w:t>
        </w:r>
        <w:r>
          <w:fldChar w:fldCharType="end"/>
        </w:r>
      </w:hyperlink>
    </w:p>
    <w:p>
      <w:pPr>
        <w:pStyle w:val="TOC1"/>
        <w:tabs>
          <w:tab w:val="right" w:leader="dot" w:pos="8306"/>
        </w:tabs>
      </w:pPr>
      <w:hyperlink w:anchor="_Toc29158" w:history="1">
        <w:r>
          <w:rPr>
            <w:rFonts w:ascii="仿宋" w:eastAsia="仿宋" w:hAnsi="仿宋" w:cs="仿宋" w:hint="eastAsia"/>
            <w:lang w:eastAsia="zh-CN"/>
          </w:rPr>
          <w:t>九、锂电池项目监督与评估</w:t>
        </w:r>
        <w:r>
          <w:tab/>
        </w:r>
        <w:r>
          <w:fldChar w:fldCharType="begin"/>
        </w:r>
        <w:r>
          <w:instrText xml:space="preserve"> PAGEREF _Toc29158 \h </w:instrText>
        </w:r>
        <w:r>
          <w:fldChar w:fldCharType="separate"/>
        </w:r>
        <w:r>
          <w:t>51</w:t>
        </w:r>
        <w:r>
          <w:fldChar w:fldCharType="end"/>
        </w:r>
      </w:hyperlink>
    </w:p>
    <w:p>
      <w:pPr>
        <w:pStyle w:val="TOC2"/>
        <w:tabs>
          <w:tab w:val="right" w:leader="dot" w:pos="8306"/>
        </w:tabs>
      </w:pPr>
      <w:hyperlink w:anchor="_Toc29280" w:history="1">
        <w:r>
          <w:rPr>
            <w:rFonts w:ascii="仿宋" w:eastAsia="仿宋" w:hAnsi="仿宋" w:cs="仿宋" w:hint="eastAsia"/>
            <w:lang w:eastAsia="zh-CN"/>
          </w:rPr>
          <w:t>(一)、监督机构及职责</w:t>
        </w:r>
        <w:r>
          <w:tab/>
        </w:r>
        <w:r>
          <w:fldChar w:fldCharType="begin"/>
        </w:r>
        <w:r>
          <w:instrText xml:space="preserve"> PAGEREF _Toc29280 \h </w:instrText>
        </w:r>
        <w:r>
          <w:fldChar w:fldCharType="separate"/>
        </w:r>
        <w:r>
          <w:t>51</w:t>
        </w:r>
        <w:r>
          <w:fldChar w:fldCharType="end"/>
        </w:r>
      </w:hyperlink>
    </w:p>
    <w:p>
      <w:pPr>
        <w:pStyle w:val="TOC2"/>
        <w:tabs>
          <w:tab w:val="right" w:leader="dot" w:pos="8306"/>
        </w:tabs>
      </w:pPr>
      <w:hyperlink w:anchor="_Toc31579" w:history="1">
        <w:r>
          <w:rPr>
            <w:rFonts w:ascii="仿宋" w:eastAsia="仿宋" w:hAnsi="仿宋" w:cs="仿宋" w:hint="eastAsia"/>
            <w:lang w:eastAsia="zh-CN"/>
          </w:rPr>
          <w:t>(二)、监测与评估指标体系</w:t>
        </w:r>
        <w:r>
          <w:tab/>
        </w:r>
        <w:r>
          <w:fldChar w:fldCharType="begin"/>
        </w:r>
        <w:r>
          <w:instrText xml:space="preserve"> PAGEREF _Toc31579 \h </w:instrText>
        </w:r>
        <w:r>
          <w:fldChar w:fldCharType="separate"/>
        </w:r>
        <w:r>
          <w:t>53</w:t>
        </w:r>
        <w:r>
          <w:fldChar w:fldCharType="end"/>
        </w:r>
      </w:hyperlink>
    </w:p>
    <w:p>
      <w:pPr>
        <w:pStyle w:val="TOC2"/>
        <w:tabs>
          <w:tab w:val="right" w:leader="dot" w:pos="8306"/>
        </w:tabs>
      </w:pPr>
      <w:hyperlink w:anchor="_Toc15523" w:history="1">
        <w:r>
          <w:rPr>
            <w:rFonts w:ascii="仿宋" w:eastAsia="仿宋" w:hAnsi="仿宋" w:cs="仿宋" w:hint="eastAsia"/>
            <w:lang w:eastAsia="zh-CN"/>
          </w:rPr>
          <w:t>(三)、监督与评估周期</w:t>
        </w:r>
        <w:r>
          <w:tab/>
        </w:r>
        <w:r>
          <w:fldChar w:fldCharType="begin"/>
        </w:r>
        <w:r>
          <w:instrText xml:space="preserve"> PAGEREF _Toc15523 \h </w:instrText>
        </w:r>
        <w:r>
          <w:fldChar w:fldCharType="separate"/>
        </w:r>
        <w:r>
          <w:t>55</w:t>
        </w:r>
        <w:r>
          <w:fldChar w:fldCharType="end"/>
        </w:r>
      </w:hyperlink>
    </w:p>
    <w:p>
      <w:pPr>
        <w:pStyle w:val="TOC2"/>
        <w:tabs>
          <w:tab w:val="right" w:leader="dot" w:pos="8306"/>
        </w:tabs>
      </w:pPr>
      <w:hyperlink w:anchor="_Toc12755" w:history="1">
        <w:r>
          <w:rPr>
            <w:rFonts w:ascii="仿宋" w:eastAsia="仿宋" w:hAnsi="仿宋" w:cs="仿宋" w:hint="eastAsia"/>
            <w:lang w:eastAsia="zh-CN"/>
          </w:rPr>
          <w:t>(四)、监督与评估报告</w:t>
        </w:r>
        <w:r>
          <w:tab/>
        </w:r>
        <w:r>
          <w:fldChar w:fldCharType="begin"/>
        </w:r>
        <w:r>
          <w:instrText xml:space="preserve"> PAGEREF _Toc12755 \h </w:instrText>
        </w:r>
        <w:r>
          <w:fldChar w:fldCharType="separate"/>
        </w:r>
        <w:r>
          <w:t>57</w:t>
        </w:r>
        <w:r>
          <w:fldChar w:fldCharType="end"/>
        </w:r>
      </w:hyperlink>
    </w:p>
    <w:p>
      <w:pPr>
        <w:pStyle w:val="TOC1"/>
        <w:tabs>
          <w:tab w:val="right" w:leader="dot" w:pos="8306"/>
        </w:tabs>
      </w:pPr>
      <w:hyperlink w:anchor="_Toc32280" w:history="1">
        <w:r>
          <w:rPr>
            <w:rFonts w:ascii="仿宋" w:eastAsia="仿宋" w:hAnsi="仿宋" w:cs="仿宋" w:hint="eastAsia"/>
            <w:lang w:eastAsia="zh-CN"/>
          </w:rPr>
          <w:t>十、市场趋势与竞争分析</w:t>
        </w:r>
        <w:r>
          <w:tab/>
        </w:r>
        <w:r>
          <w:fldChar w:fldCharType="begin"/>
        </w:r>
        <w:r>
          <w:instrText xml:space="preserve"> PAGEREF _Toc32280 \h </w:instrText>
        </w:r>
        <w:r>
          <w:fldChar w:fldCharType="separate"/>
        </w:r>
        <w:r>
          <w:t>59</w:t>
        </w:r>
        <w:r>
          <w:fldChar w:fldCharType="end"/>
        </w:r>
      </w:hyperlink>
    </w:p>
    <w:p>
      <w:pPr>
        <w:pStyle w:val="TOC2"/>
        <w:tabs>
          <w:tab w:val="right" w:leader="dot" w:pos="8306"/>
        </w:tabs>
      </w:pPr>
      <w:hyperlink w:anchor="_Toc20730" w:history="1">
        <w:r>
          <w:rPr>
            <w:rFonts w:ascii="仿宋" w:eastAsia="仿宋" w:hAnsi="仿宋" w:cs="仿宋" w:hint="eastAsia"/>
            <w:lang w:eastAsia="zh-CN"/>
          </w:rPr>
          <w:t>(一)、行业市场趋势分析</w:t>
        </w:r>
        <w:r>
          <w:tab/>
        </w:r>
        <w:r>
          <w:fldChar w:fldCharType="begin"/>
        </w:r>
        <w:r>
          <w:instrText xml:space="preserve"> PAGEREF _Toc20730 \h </w:instrText>
        </w:r>
        <w:r>
          <w:fldChar w:fldCharType="separate"/>
        </w:r>
        <w:r>
          <w:t>59</w:t>
        </w:r>
        <w:r>
          <w:fldChar w:fldCharType="end"/>
        </w:r>
      </w:hyperlink>
    </w:p>
    <w:p>
      <w:pPr>
        <w:pStyle w:val="TOC2"/>
        <w:tabs>
          <w:tab w:val="right" w:leader="dot" w:pos="8306"/>
        </w:tabs>
      </w:pPr>
      <w:hyperlink w:anchor="_Toc16307" w:history="1">
        <w:r>
          <w:rPr>
            <w:rFonts w:ascii="仿宋" w:eastAsia="仿宋" w:hAnsi="仿宋" w:cs="仿宋" w:hint="eastAsia"/>
            <w:lang w:eastAsia="zh-CN"/>
          </w:rPr>
          <w:t>(二)、竞争对手动态监测</w:t>
        </w:r>
        <w:r>
          <w:tab/>
        </w:r>
        <w:r>
          <w:fldChar w:fldCharType="begin"/>
        </w:r>
        <w:r>
          <w:instrText xml:space="preserve"> PAGEREF _Toc16307 \h </w:instrText>
        </w:r>
        <w:r>
          <w:fldChar w:fldCharType="separate"/>
        </w:r>
        <w:r>
          <w:t>61</w:t>
        </w:r>
        <w:r>
          <w:fldChar w:fldCharType="end"/>
        </w:r>
      </w:hyperlink>
    </w:p>
    <w:p>
      <w:pPr>
        <w:pStyle w:val="TOC2"/>
        <w:tabs>
          <w:tab w:val="right" w:leader="dot" w:pos="8306"/>
        </w:tabs>
      </w:pPr>
      <w:hyperlink w:anchor="_Toc21024" w:history="1">
        <w:r>
          <w:rPr>
            <w:rFonts w:ascii="仿宋" w:eastAsia="仿宋" w:hAnsi="仿宋" w:cs="仿宋" w:hint="eastAsia"/>
            <w:lang w:eastAsia="zh-CN"/>
          </w:rPr>
          <w:t>(三)、新兴技术与创新趋势</w:t>
        </w:r>
        <w:r>
          <w:tab/>
        </w:r>
        <w:r>
          <w:fldChar w:fldCharType="begin"/>
        </w:r>
        <w:r>
          <w:instrText xml:space="preserve"> PAGEREF _Toc21024 \h </w:instrText>
        </w:r>
        <w:r>
          <w:fldChar w:fldCharType="separate"/>
        </w:r>
        <w:r>
          <w:t>63</w:t>
        </w:r>
        <w:r>
          <w:fldChar w:fldCharType="end"/>
        </w:r>
      </w:hyperlink>
    </w:p>
    <w:p>
      <w:pPr>
        <w:pStyle w:val="TOC2"/>
        <w:tabs>
          <w:tab w:val="right" w:leader="dot" w:pos="8306"/>
        </w:tabs>
      </w:pPr>
      <w:hyperlink w:anchor="_Toc257" w:history="1">
        <w:r>
          <w:rPr>
            <w:rFonts w:ascii="仿宋" w:eastAsia="仿宋" w:hAnsi="仿宋" w:cs="仿宋" w:hint="eastAsia"/>
            <w:lang w:eastAsia="zh-CN"/>
          </w:rPr>
          <w:t>(四)、市场机会与威胁评估</w:t>
        </w:r>
        <w:r>
          <w:tab/>
        </w:r>
        <w:r>
          <w:fldChar w:fldCharType="begin"/>
        </w:r>
        <w:r>
          <w:instrText xml:space="preserve"> PAGEREF _Toc257 \h </w:instrText>
        </w:r>
        <w:r>
          <w:fldChar w:fldCharType="separate"/>
        </w:r>
        <w:r>
          <w:t>65</w:t>
        </w:r>
        <w:r>
          <w:fldChar w:fldCharType="end"/>
        </w:r>
      </w:hyperlink>
    </w:p>
    <w:p>
      <w:pPr>
        <w:pStyle w:val="TOC1"/>
        <w:tabs>
          <w:tab w:val="right" w:leader="dot" w:pos="8306"/>
        </w:tabs>
      </w:pPr>
      <w:hyperlink w:anchor="_Toc31762" w:history="1">
        <w:r>
          <w:rPr>
            <w:rFonts w:ascii="仿宋" w:eastAsia="仿宋" w:hAnsi="仿宋" w:cs="仿宋" w:hint="eastAsia"/>
            <w:lang w:eastAsia="zh-CN"/>
          </w:rPr>
          <w:t>十一、市场营销策略</w:t>
        </w:r>
        <w:r>
          <w:tab/>
        </w:r>
        <w:r>
          <w:fldChar w:fldCharType="begin"/>
        </w:r>
        <w:r>
          <w:instrText xml:space="preserve"> PAGEREF _Toc31762 \h </w:instrText>
        </w:r>
        <w:r>
          <w:fldChar w:fldCharType="separate"/>
        </w:r>
        <w:r>
          <w:t>67</w:t>
        </w:r>
        <w:r>
          <w:fldChar w:fldCharType="end"/>
        </w:r>
      </w:hyperlink>
    </w:p>
    <w:p>
      <w:pPr>
        <w:pStyle w:val="TOC2"/>
        <w:tabs>
          <w:tab w:val="right" w:leader="dot" w:pos="8306"/>
        </w:tabs>
      </w:pPr>
      <w:hyperlink w:anchor="_Toc1329" w:history="1">
        <w:r>
          <w:rPr>
            <w:rFonts w:ascii="仿宋" w:eastAsia="仿宋" w:hAnsi="仿宋" w:cs="仿宋" w:hint="eastAsia"/>
            <w:lang w:eastAsia="zh-CN"/>
          </w:rPr>
          <w:t>(一)、市场定位与目标客户群</w:t>
        </w:r>
        <w:r>
          <w:tab/>
        </w:r>
        <w:r>
          <w:fldChar w:fldCharType="begin"/>
        </w:r>
        <w:r>
          <w:instrText xml:space="preserve"> PAGEREF _Toc1329 \h </w:instrText>
        </w:r>
        <w:r>
          <w:fldChar w:fldCharType="separate"/>
        </w:r>
        <w:r>
          <w:t>67</w:t>
        </w:r>
        <w:r>
          <w:fldChar w:fldCharType="end"/>
        </w:r>
      </w:hyperlink>
    </w:p>
    <w:p>
      <w:pPr>
        <w:pStyle w:val="TOC2"/>
        <w:tabs>
          <w:tab w:val="right" w:leader="dot" w:pos="8306"/>
        </w:tabs>
      </w:pPr>
      <w:hyperlink w:anchor="_Toc1686" w:history="1">
        <w:r>
          <w:rPr>
            <w:rFonts w:ascii="仿宋" w:eastAsia="仿宋" w:hAnsi="仿宋" w:cs="仿宋" w:hint="eastAsia"/>
            <w:lang w:eastAsia="zh-CN"/>
          </w:rPr>
          <w:t>(二)、竞争对手分析</w:t>
        </w:r>
        <w:r>
          <w:tab/>
        </w:r>
        <w:r>
          <w:fldChar w:fldCharType="begin"/>
        </w:r>
        <w:r>
          <w:instrText xml:space="preserve"> PAGEREF _Toc1686 \h </w:instrText>
        </w:r>
        <w:r>
          <w:fldChar w:fldCharType="separate"/>
        </w:r>
        <w:r>
          <w:t>69</w:t>
        </w:r>
        <w:r>
          <w:fldChar w:fldCharType="end"/>
        </w:r>
      </w:hyperlink>
    </w:p>
    <w:p>
      <w:pPr>
        <w:pStyle w:val="TOC2"/>
        <w:tabs>
          <w:tab w:val="right" w:leader="dot" w:pos="8306"/>
        </w:tabs>
      </w:pPr>
      <w:hyperlink w:anchor="_Toc18702" w:history="1">
        <w:r>
          <w:rPr>
            <w:rFonts w:ascii="仿宋" w:eastAsia="仿宋" w:hAnsi="仿宋" w:cs="仿宋" w:hint="eastAsia"/>
            <w:lang w:eastAsia="zh-CN"/>
          </w:rPr>
          <w:t>(三)、营销策略与推广计划</w:t>
        </w:r>
        <w:r>
          <w:tab/>
        </w:r>
        <w:r>
          <w:fldChar w:fldCharType="begin"/>
        </w:r>
        <w:r>
          <w:instrText xml:space="preserve"> PAGEREF _Toc18702 \h </w:instrText>
        </w:r>
        <w:r>
          <w:fldChar w:fldCharType="separate"/>
        </w:r>
        <w:r>
          <w:t>71</w:t>
        </w:r>
        <w:r>
          <w:fldChar w:fldCharType="end"/>
        </w:r>
      </w:hyperlink>
    </w:p>
    <w:p>
      <w:pPr>
        <w:pStyle w:val="TOC2"/>
        <w:tabs>
          <w:tab w:val="right" w:leader="dot" w:pos="8306"/>
        </w:tabs>
      </w:pPr>
      <w:hyperlink w:anchor="_Toc5853" w:history="1">
        <w:r>
          <w:rPr>
            <w:rFonts w:ascii="仿宋" w:eastAsia="仿宋" w:hAnsi="仿宋" w:cs="仿宋" w:hint="eastAsia"/>
            <w:lang w:eastAsia="zh-CN"/>
          </w:rPr>
          <w:t>(四)、产品定价与销售渠道</w:t>
        </w:r>
        <w:r>
          <w:tab/>
        </w:r>
        <w:r>
          <w:fldChar w:fldCharType="begin"/>
        </w:r>
        <w:r>
          <w:instrText xml:space="preserve"> PAGEREF _Toc5853 \h </w:instrText>
        </w:r>
        <w:r>
          <w:fldChar w:fldCharType="separate"/>
        </w:r>
        <w:r>
          <w:t>72</w:t>
        </w:r>
        <w:r>
          <w:fldChar w:fldCharType="end"/>
        </w:r>
      </w:hyperlink>
    </w:p>
    <w:p>
      <w:pPr>
        <w:pStyle w:val="TOC2"/>
        <w:tabs>
          <w:tab w:val="right" w:leader="dot" w:pos="8306"/>
        </w:tabs>
      </w:pPr>
      <w:hyperlink w:anchor="_Toc29245" w:history="1">
        <w:r>
          <w:rPr>
            <w:rFonts w:ascii="仿宋" w:eastAsia="仿宋" w:hAnsi="仿宋" w:cs="仿宋" w:hint="eastAsia"/>
            <w:lang w:eastAsia="zh-CN"/>
          </w:rPr>
          <w:t>(五)、售后服务体系</w:t>
        </w:r>
        <w:r>
          <w:tab/>
        </w:r>
        <w:r>
          <w:fldChar w:fldCharType="begin"/>
        </w:r>
        <w:r>
          <w:instrText xml:space="preserve"> PAGEREF _Toc29245 \h </w:instrText>
        </w:r>
        <w:r>
          <w:fldChar w:fldCharType="separate"/>
        </w:r>
        <w:r>
          <w:t>74</w:t>
        </w:r>
        <w:r>
          <w:fldChar w:fldCharType="end"/>
        </w:r>
      </w:hyperlink>
    </w:p>
    <w:p>
      <w:pPr>
        <w:pStyle w:val="TOC1"/>
        <w:tabs>
          <w:tab w:val="right" w:leader="dot" w:pos="8306"/>
        </w:tabs>
      </w:pPr>
      <w:hyperlink w:anchor="_Toc17511" w:history="1">
        <w:r>
          <w:rPr>
            <w:rFonts w:ascii="仿宋" w:eastAsia="仿宋" w:hAnsi="仿宋" w:cs="仿宋" w:hint="eastAsia"/>
            <w:lang w:eastAsia="zh-CN"/>
          </w:rPr>
          <w:t>十二、未来发展战略</w:t>
        </w:r>
        <w:r>
          <w:tab/>
        </w:r>
        <w:r>
          <w:fldChar w:fldCharType="begin"/>
        </w:r>
        <w:r>
          <w:instrText xml:space="preserve"> PAGEREF _Toc17511 \h </w:instrText>
        </w:r>
        <w:r>
          <w:fldChar w:fldCharType="separate"/>
        </w:r>
        <w:r>
          <w:t>76</w:t>
        </w:r>
        <w:r>
          <w:fldChar w:fldCharType="end"/>
        </w:r>
      </w:hyperlink>
    </w:p>
    <w:p>
      <w:pPr>
        <w:pStyle w:val="TOC2"/>
        <w:tabs>
          <w:tab w:val="right" w:leader="dot" w:pos="8306"/>
        </w:tabs>
      </w:pPr>
      <w:hyperlink w:anchor="_Toc18684" w:history="1">
        <w:r>
          <w:rPr>
            <w:rFonts w:ascii="仿宋" w:eastAsia="仿宋" w:hAnsi="仿宋" w:cs="仿宋" w:hint="eastAsia"/>
            <w:lang w:eastAsia="zh-CN"/>
          </w:rPr>
          <w:t>(一)、未来市场定位与业务拓展</w:t>
        </w:r>
        <w:r>
          <w:tab/>
        </w:r>
        <w:r>
          <w:fldChar w:fldCharType="begin"/>
        </w:r>
        <w:r>
          <w:instrText xml:space="preserve"> PAGEREF _Toc18684 \h </w:instrText>
        </w:r>
        <w:r>
          <w:fldChar w:fldCharType="separate"/>
        </w:r>
        <w:r>
          <w:t>76</w:t>
        </w:r>
        <w:r>
          <w:fldChar w:fldCharType="end"/>
        </w:r>
      </w:hyperlink>
    </w:p>
    <w:p>
      <w:pPr>
        <w:pStyle w:val="TOC2"/>
        <w:tabs>
          <w:tab w:val="right" w:leader="dot" w:pos="8306"/>
        </w:tabs>
      </w:pPr>
      <w:hyperlink w:anchor="_Toc4655" w:history="1">
        <w:r>
          <w:rPr>
            <w:rFonts w:ascii="仿宋" w:eastAsia="仿宋" w:hAnsi="仿宋" w:cs="仿宋" w:hint="eastAsia"/>
            <w:lang w:eastAsia="zh-CN"/>
          </w:rPr>
          <w:t>(二)、技术创新与研发方向</w:t>
        </w:r>
        <w:r>
          <w:tab/>
        </w:r>
        <w:r>
          <w:fldChar w:fldCharType="begin"/>
        </w:r>
        <w:r>
          <w:instrText xml:space="preserve"> PAGEREF _Toc4655 \h </w:instrText>
        </w:r>
        <w:r>
          <w:fldChar w:fldCharType="separate"/>
        </w:r>
        <w:r>
          <w:t>78</w:t>
        </w:r>
        <w:r>
          <w:fldChar w:fldCharType="end"/>
        </w:r>
      </w:hyperlink>
    </w:p>
    <w:p>
      <w:pPr>
        <w:pStyle w:val="TOC2"/>
        <w:tabs>
          <w:tab w:val="right" w:leader="dot" w:pos="8306"/>
        </w:tabs>
      </w:pPr>
      <w:hyperlink w:anchor="_Toc6446" w:history="1">
        <w:r>
          <w:rPr>
            <w:rFonts w:ascii="仿宋" w:eastAsia="仿宋" w:hAnsi="仿宋" w:cs="仿宋" w:hint="eastAsia"/>
            <w:lang w:eastAsia="zh-CN"/>
          </w:rPr>
          <w:t>(三)、国际化战略与全球市场</w:t>
        </w:r>
        <w:r>
          <w:tab/>
        </w:r>
        <w:r>
          <w:fldChar w:fldCharType="begin"/>
        </w:r>
        <w:r>
          <w:instrText xml:space="preserve"> PAGEREF _Toc6446 \h </w:instrText>
        </w:r>
        <w:r>
          <w:fldChar w:fldCharType="separate"/>
        </w:r>
        <w:r>
          <w:t>79</w:t>
        </w:r>
        <w:r>
          <w:fldChar w:fldCharType="end"/>
        </w:r>
      </w:hyperlink>
    </w:p>
    <w:p>
      <w:pPr>
        <w:pStyle w:val="TOC2"/>
        <w:tabs>
          <w:tab w:val="right" w:leader="dot" w:pos="8306"/>
        </w:tabs>
      </w:pPr>
      <w:hyperlink w:anchor="_Toc26140" w:history="1">
        <w:r>
          <w:rPr>
            <w:rFonts w:ascii="仿宋" w:eastAsia="仿宋" w:hAnsi="仿宋" w:cs="仿宋" w:hint="eastAsia"/>
            <w:lang w:eastAsia="zh-CN"/>
          </w:rPr>
          <w:t>(四)、可持续发展战略</w:t>
        </w:r>
        <w:r>
          <w:tab/>
        </w:r>
        <w:r>
          <w:fldChar w:fldCharType="begin"/>
        </w:r>
        <w:r>
          <w:instrText xml:space="preserve"> PAGEREF _Toc26140 \h </w:instrText>
        </w:r>
        <w:r>
          <w:fldChar w:fldCharType="separate"/>
        </w:r>
        <w:r>
          <w:t>81</w:t>
        </w:r>
        <w:r>
          <w:fldChar w:fldCharType="end"/>
        </w:r>
      </w:hyperlink>
    </w:p>
    <w:p>
      <w:pPr>
        <w:pStyle w:val="TOC1"/>
        <w:tabs>
          <w:tab w:val="right" w:leader="dot" w:pos="8306"/>
        </w:tabs>
      </w:pPr>
      <w:hyperlink w:anchor="_Toc31869" w:history="1">
        <w:r>
          <w:rPr>
            <w:rFonts w:ascii="仿宋" w:eastAsia="仿宋" w:hAnsi="仿宋" w:cs="仿宋" w:hint="eastAsia"/>
            <w:lang w:eastAsia="zh-CN"/>
          </w:rPr>
          <w:t>十三、供应链管理与物流优化</w:t>
        </w:r>
        <w:r>
          <w:tab/>
        </w:r>
        <w:r>
          <w:fldChar w:fldCharType="begin"/>
        </w:r>
        <w:r>
          <w:instrText xml:space="preserve"> PAGEREF _Toc31869 \h </w:instrText>
        </w:r>
        <w:r>
          <w:fldChar w:fldCharType="separate"/>
        </w:r>
        <w:r>
          <w:t>83</w:t>
        </w:r>
        <w:r>
          <w:fldChar w:fldCharType="end"/>
        </w:r>
      </w:hyperlink>
    </w:p>
    <w:p>
      <w:pPr>
        <w:pStyle w:val="TOC2"/>
        <w:tabs>
          <w:tab w:val="right" w:leader="dot" w:pos="8306"/>
        </w:tabs>
      </w:pPr>
      <w:hyperlink w:anchor="_Toc6407" w:history="1">
        <w:r>
          <w:rPr>
            <w:rFonts w:ascii="仿宋" w:eastAsia="仿宋" w:hAnsi="仿宋" w:cs="仿宋" w:hint="eastAsia"/>
            <w:lang w:eastAsia="zh-CN"/>
          </w:rPr>
          <w:t>(一)、供应链规划与优化</w:t>
        </w:r>
        <w:r>
          <w:tab/>
        </w:r>
        <w:r>
          <w:fldChar w:fldCharType="begin"/>
        </w:r>
        <w:r>
          <w:instrText xml:space="preserve"> PAGEREF _Toc6407 \h </w:instrText>
        </w:r>
        <w:r>
          <w:fldChar w:fldCharType="separate"/>
        </w:r>
        <w:r>
          <w:t>83</w:t>
        </w:r>
        <w:r>
          <w:fldChar w:fldCharType="end"/>
        </w:r>
      </w:hyperlink>
    </w:p>
    <w:p>
      <w:pPr>
        <w:pStyle w:val="TOC2"/>
        <w:tabs>
          <w:tab w:val="right" w:leader="dot" w:pos="8306"/>
        </w:tabs>
      </w:pPr>
      <w:hyperlink w:anchor="_Toc24279" w:history="1">
        <w:r>
          <w:rPr>
            <w:rFonts w:ascii="仿宋" w:eastAsia="仿宋" w:hAnsi="仿宋" w:cs="仿宋" w:hint="eastAsia"/>
            <w:lang w:eastAsia="zh-CN"/>
          </w:rPr>
          <w:t>(二)、供应商选择与评估</w:t>
        </w:r>
        <w:r>
          <w:tab/>
        </w:r>
        <w:r>
          <w:fldChar w:fldCharType="begin"/>
        </w:r>
        <w:r>
          <w:instrText xml:space="preserve"> PAGEREF _Toc24279 \h </w:instrText>
        </w:r>
        <w:r>
          <w:fldChar w:fldCharType="separate"/>
        </w:r>
        <w:r>
          <w:t>85</w:t>
        </w:r>
        <w:r>
          <w:fldChar w:fldCharType="end"/>
        </w:r>
      </w:hyperlink>
    </w:p>
    <w:p>
      <w:pPr>
        <w:pStyle w:val="TOC2"/>
        <w:tabs>
          <w:tab w:val="right" w:leader="dot" w:pos="8306"/>
        </w:tabs>
      </w:pPr>
      <w:hyperlink w:anchor="_Toc19408" w:history="1">
        <w:r>
          <w:rPr>
            <w:rFonts w:ascii="仿宋" w:eastAsia="仿宋" w:hAnsi="仿宋" w:cs="仿宋" w:hint="eastAsia"/>
            <w:lang w:eastAsia="zh-CN"/>
          </w:rPr>
          <w:t>(三)、物流网络设计与管理</w:t>
        </w:r>
        <w:r>
          <w:tab/>
        </w:r>
        <w:r>
          <w:fldChar w:fldCharType="begin"/>
        </w:r>
        <w:r>
          <w:instrText xml:space="preserve"> PAGEREF _Toc19408 \h </w:instrText>
        </w:r>
        <w:r>
          <w:fldChar w:fldCharType="separate"/>
        </w:r>
        <w:r>
          <w:t>87</w:t>
        </w:r>
        <w:r>
          <w:fldChar w:fldCharType="end"/>
        </w:r>
      </w:hyperlink>
    </w:p>
    <w:p>
      <w:pPr>
        <w:pStyle w:val="TOC2"/>
        <w:tabs>
          <w:tab w:val="right" w:leader="dot" w:pos="8306"/>
        </w:tabs>
      </w:pPr>
      <w:hyperlink w:anchor="_Toc22422" w:history="1">
        <w:r>
          <w:rPr>
            <w:rFonts w:ascii="仿宋" w:eastAsia="仿宋" w:hAnsi="仿宋" w:cs="仿宋" w:hint="eastAsia"/>
            <w:lang w:eastAsia="zh-CN"/>
          </w:rPr>
          <w:t>(四)、库存控制与仓储管理</w:t>
        </w:r>
        <w:r>
          <w:tab/>
        </w:r>
        <w:r>
          <w:fldChar w:fldCharType="begin"/>
        </w:r>
        <w:r>
          <w:instrText xml:space="preserve"> PAGEREF _Toc22422 \h </w:instrText>
        </w:r>
        <w:r>
          <w:fldChar w:fldCharType="separate"/>
        </w:r>
        <w:r>
          <w:t>90</w:t>
        </w:r>
        <w:r>
          <w:fldChar w:fldCharType="end"/>
        </w:r>
      </w:hyperlink>
    </w:p>
    <w:p>
      <w:pPr>
        <w:pStyle w:val="TOC1"/>
        <w:tabs>
          <w:tab w:val="right" w:leader="dot" w:pos="8306"/>
        </w:tabs>
      </w:pPr>
      <w:hyperlink w:anchor="_Toc21091" w:history="1">
        <w:r>
          <w:rPr>
            <w:rFonts w:ascii="仿宋" w:eastAsia="仿宋" w:hAnsi="仿宋" w:cs="仿宋" w:hint="eastAsia"/>
            <w:lang w:eastAsia="zh-CN"/>
          </w:rPr>
          <w:t>十四、法律与合规性</w:t>
        </w:r>
        <w:r>
          <w:tab/>
        </w:r>
        <w:r>
          <w:fldChar w:fldCharType="begin"/>
        </w:r>
        <w:r>
          <w:instrText xml:space="preserve"> PAGEREF _Toc21091 \h </w:instrText>
        </w:r>
        <w:r>
          <w:fldChar w:fldCharType="separate"/>
        </w:r>
        <w:r>
          <w:t>91</w:t>
        </w:r>
        <w:r>
          <w:fldChar w:fldCharType="end"/>
        </w:r>
      </w:hyperlink>
    </w:p>
    <w:p>
      <w:pPr>
        <w:pStyle w:val="TOC2"/>
        <w:tabs>
          <w:tab w:val="right" w:leader="dot" w:pos="8306"/>
        </w:tabs>
      </w:pPr>
      <w:hyperlink w:anchor="_Toc1290" w:history="1">
        <w:r>
          <w:rPr>
            <w:rFonts w:ascii="仿宋" w:eastAsia="仿宋" w:hAnsi="仿宋" w:cs="仿宋" w:hint="eastAsia"/>
            <w:lang w:eastAsia="zh-CN"/>
          </w:rPr>
          <w:t>(一)、相关法律法规概述</w:t>
        </w:r>
        <w:r>
          <w:tab/>
        </w:r>
        <w:r>
          <w:fldChar w:fldCharType="begin"/>
        </w:r>
        <w:r>
          <w:instrText xml:space="preserve"> PAGEREF _Toc1290 \h </w:instrText>
        </w:r>
        <w:r>
          <w:fldChar w:fldCharType="separate"/>
        </w:r>
        <w:r>
          <w:t>91</w:t>
        </w:r>
        <w:r>
          <w:fldChar w:fldCharType="end"/>
        </w:r>
      </w:hyperlink>
    </w:p>
    <w:p>
      <w:pPr>
        <w:pStyle w:val="TOC2"/>
        <w:tabs>
          <w:tab w:val="right" w:leader="dot" w:pos="8306"/>
        </w:tabs>
      </w:pPr>
      <w:hyperlink w:anchor="_Toc19356" w:history="1">
        <w:r>
          <w:rPr>
            <w:rFonts w:ascii="仿宋" w:eastAsia="仿宋" w:hAnsi="仿宋" w:cs="仿宋" w:hint="eastAsia"/>
            <w:lang w:eastAsia="zh-CN"/>
          </w:rPr>
          <w:t>(二)、锂电池项目合同管理</w:t>
        </w:r>
        <w:r>
          <w:tab/>
        </w:r>
        <w:r>
          <w:fldChar w:fldCharType="begin"/>
        </w:r>
        <w:r>
          <w:instrText xml:space="preserve"> PAGEREF _Toc19356 \h </w:instrText>
        </w:r>
        <w:r>
          <w:fldChar w:fldCharType="separate"/>
        </w:r>
        <w:r>
          <w:t>93</w:t>
        </w:r>
        <w:r>
          <w:fldChar w:fldCharType="end"/>
        </w:r>
      </w:hyperlink>
    </w:p>
    <w:p>
      <w:pPr>
        <w:pStyle w:val="TOC2"/>
        <w:tabs>
          <w:tab w:val="right" w:leader="dot" w:pos="8306"/>
        </w:tabs>
      </w:pPr>
      <w:hyperlink w:anchor="_Toc17734" w:history="1">
        <w:r>
          <w:rPr>
            <w:rFonts w:ascii="仿宋" w:eastAsia="仿宋" w:hAnsi="仿宋" w:cs="仿宋" w:hint="eastAsia"/>
            <w:lang w:eastAsia="zh-CN"/>
          </w:rPr>
          <w:t>(三)、知识产权保护</w:t>
        </w:r>
        <w:r>
          <w:tab/>
        </w:r>
        <w:r>
          <w:fldChar w:fldCharType="begin"/>
        </w:r>
        <w:r>
          <w:instrText xml:space="preserve"> PAGEREF _Toc17734 \h </w:instrText>
        </w:r>
        <w:r>
          <w:fldChar w:fldCharType="separate"/>
        </w:r>
        <w:r>
          <w:t>95</w:t>
        </w:r>
        <w:r>
          <w:fldChar w:fldCharType="end"/>
        </w:r>
      </w:hyperlink>
    </w:p>
    <w:p>
      <w:pPr>
        <w:pStyle w:val="TOC2"/>
        <w:tabs>
          <w:tab w:val="right" w:leader="dot" w:pos="8306"/>
        </w:tabs>
      </w:pPr>
      <w:hyperlink w:anchor="_Toc30041" w:history="1">
        <w:r>
          <w:rPr>
            <w:rFonts w:ascii="仿宋" w:eastAsia="仿宋" w:hAnsi="仿宋" w:cs="仿宋" w:hint="eastAsia"/>
            <w:lang w:eastAsia="zh-CN"/>
          </w:rPr>
          <w:t>(四)、劳动法规与员工权益</w:t>
        </w:r>
        <w:r>
          <w:tab/>
        </w:r>
        <w:r>
          <w:fldChar w:fldCharType="begin"/>
        </w:r>
        <w:r>
          <w:instrText xml:space="preserve"> PAGEREF _Toc30041 \h </w:instrText>
        </w:r>
        <w:r>
          <w:fldChar w:fldCharType="separate"/>
        </w:r>
        <w:r>
          <w:t>96</w:t>
        </w:r>
        <w:r>
          <w:fldChar w:fldCharType="end"/>
        </w:r>
      </w:hyperlink>
    </w:p>
    <w:p>
      <w:pPr>
        <w:pStyle w:val="TOC2"/>
        <w:tabs>
          <w:tab w:val="right" w:leader="dot" w:pos="8306"/>
        </w:tabs>
      </w:pPr>
      <w:hyperlink w:anchor="_Toc15963" w:history="1">
        <w:r>
          <w:rPr>
            <w:rFonts w:ascii="仿宋" w:eastAsia="仿宋" w:hAnsi="仿宋" w:cs="仿宋" w:hint="eastAsia"/>
            <w:lang w:eastAsia="zh-CN"/>
          </w:rPr>
          <w:t>(五)、环境保护法规遵循</w:t>
        </w:r>
        <w:r>
          <w:tab/>
        </w:r>
        <w:r>
          <w:fldChar w:fldCharType="begin"/>
        </w:r>
        <w:r>
          <w:instrText xml:space="preserve"> PAGEREF _Toc15963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锂电池项目报告按照现代锂电池项目管理理论及标准流程编写，着重分析了锂电池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锂电池项目管理实践的深度与广度</w:t>
      </w:r>
    </w:p>
    <w:p>
      <w:pPr>
        <w:pStyle w:val="Heading1"/>
        <w:ind w:firstLine="560" w:firstLineChars="200"/>
        <w:rPr>
          <w:rFonts w:ascii="仿宋" w:eastAsia="仿宋" w:hAnsi="仿宋" w:cs="仿宋" w:hint="eastAsia"/>
          <w:sz w:val="28"/>
          <w:lang w:eastAsia="zh-CN"/>
        </w:rPr>
      </w:pPr>
      <w:bookmarkStart w:id="2" w:name="_Toc2514"/>
      <w:r>
        <w:rPr>
          <w:rFonts w:ascii="仿宋" w:eastAsia="仿宋" w:hAnsi="仿宋" w:cs="仿宋" w:hint="eastAsia"/>
          <w:sz w:val="28"/>
          <w:lang w:eastAsia="zh-CN"/>
        </w:rPr>
        <w:t>一、锂电池项目基本情况</w:t>
      </w:r>
      <w:bookmarkEnd w:id="2"/>
    </w:p>
    <w:p>
      <w:pPr>
        <w:pStyle w:val="Heading2"/>
        <w:rPr>
          <w:rFonts w:ascii="仿宋" w:eastAsia="仿宋" w:hAnsi="仿宋" w:cs="仿宋" w:hint="eastAsia"/>
          <w:lang w:eastAsia="zh-CN"/>
        </w:rPr>
      </w:pPr>
      <w:bookmarkStart w:id="3" w:name="_Toc22920"/>
      <w:r>
        <w:rPr>
          <w:rFonts w:ascii="仿宋" w:eastAsia="仿宋" w:hAnsi="仿宋" w:cs="仿宋" w:hint="eastAsia"/>
          <w:lang w:eastAsia="zh-CN"/>
        </w:rPr>
        <w:t>(一)、锂电池项目名称及建设性质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锂电池项目名称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锂电池项目名称：XXX锂电池项目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锂电池项目建设性质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项目属于新建锂电池项目，依托xx区良好的产业基础和创新氛围，充分发挥区位优势，全力打造以xxx为核心的综合性产业基地。预计年产值可达XXX万元。这一新兴锂电池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4" w:name="_Toc31557"/>
      <w:r>
        <w:rPr>
          <w:rFonts w:ascii="仿宋" w:eastAsia="仿宋" w:hAnsi="仿宋" w:cs="仿宋" w:hint="eastAsia"/>
          <w:sz w:val="28"/>
          <w:lang w:eastAsia="zh-CN"/>
        </w:rPr>
        <w:t>(二)、锂电池项目承办单位</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5" w:name="_Toc22111"/>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6" w:name="_Toc27474"/>
      <w:r>
        <w:rPr>
          <w:rFonts w:ascii="仿宋" w:eastAsia="仿宋" w:hAnsi="仿宋" w:cs="仿宋" w:hint="eastAsia"/>
          <w:sz w:val="28"/>
          <w:lang w:eastAsia="zh-CN"/>
        </w:rPr>
        <w:t>(四)、锂电池项目提出的理由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XX区具有良好的产业基础和创新氛围，为新兴产业的发展提供了有力支持。锂电池项目能够充分借助XX区的产业集聚效应和科技创新环境，更好地融入当地经济体系。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锂电池项目充分发挥地理位置的优势，依托XX区的区位条件，更便利地接触市场、原材料和人才资源。这将有助于锂电池项目的顺利推进和市场开拓。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该锂电池项目定位为以油墨为核心的综合性产业基地，这不仅能够满足市场对油墨产品的需求，还能够在油墨产业链上实现产业多元化，提高产值和经济效益。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锂电池项目规模较大，预计年产值可达XXX万元，这对于XX区的经济发展具有显著的促进作用。高产值意味着锂电池项目将为当地提供更多的就业机会，同时也能够为地方财政做出贡献。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产业升级： 通过全力打造以油墨为核心的产业基地，锂电池项目将推动相关产业的升级和发展。这有助于提升当地产业结构，增加高附加值产业的比重，促进区域产业的可持续发展。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7" w:name="_Toc17448"/>
      <w:r>
        <w:rPr>
          <w:rFonts w:ascii="仿宋" w:eastAsia="仿宋" w:hAnsi="仿宋" w:cs="仿宋" w:hint="eastAsia"/>
          <w:sz w:val="28"/>
          <w:lang w:eastAsia="zh-CN"/>
        </w:rPr>
        <w:t>(五)、原材料供应</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投资公司已经确保选择的供货单位完全能够稳定供应上述所需原料。这些供货商不仅具备高质量的产品和稳定的供货能力，而且与公司已建立了密切的合作关系，为锂电池项目提供了可靠的原辅材料供应保障。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锂电池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这些供货商不仅能够保障锂电池项目的当前需求，而且能够满足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投资公司将能够确保锂电池项目在原材料采购和供应方面的高效运作，为锂电池项目的稳健发展打下坚实基础。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933"/>
      <w:r>
        <w:rPr>
          <w:rFonts w:ascii="仿宋" w:eastAsia="仿宋" w:hAnsi="仿宋" w:cs="仿宋" w:hint="eastAsia"/>
          <w:sz w:val="28"/>
          <w:lang w:eastAsia="zh-CN"/>
        </w:rPr>
        <w:t>(六)、锂电池项目能耗分析</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能源类型：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确定锂电池项目所使用的主要能源类型，例如电力、天然气、燃油等。了解能源类型将有助于集中分析各种能源的使用情况。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收集并记录锂电池项目在生产过程中各种能源的消耗量。这可以通过监测设备、能源计量仪器以及相关数据记录来实现。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能效改进锂电池项目： 考虑实施能效改进锂电池项目，例如更换节能设备、采用新的生产技术、改进维护和操作方法等。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探索并评估再生能源在锂电池项目中的应用可能性。例如，考虑采用太阳能、风能等可再生能源来部分或完全满足能源需求。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法规合规性： 确保锂电池项目的能耗活动符合相关法规和环境保护标准。</w:t>
      </w:r>
    </w:p>
    <w:p>
      <w:pPr>
        <w:pStyle w:val="Heading2"/>
        <w:ind w:firstLine="560" w:firstLineChars="200"/>
        <w:rPr>
          <w:rFonts w:ascii="仿宋" w:eastAsia="仿宋" w:hAnsi="仿宋" w:cs="仿宋" w:hint="eastAsia"/>
          <w:sz w:val="28"/>
          <w:lang w:eastAsia="zh-CN"/>
        </w:rPr>
      </w:pPr>
      <w:bookmarkStart w:id="9" w:name="_Toc30466"/>
      <w:r>
        <w:rPr>
          <w:rFonts w:ascii="仿宋" w:eastAsia="仿宋" w:hAnsi="仿宋" w:cs="仿宋" w:hint="eastAsia"/>
          <w:sz w:val="28"/>
          <w:lang w:eastAsia="zh-CN"/>
        </w:rPr>
        <w:t>(七)、环境保护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紧密契合xx区的发展规划，符合该区产业结构调整规划以及国家的产业发展政策。在锂电池项目规划中，我们充分考虑了区域的可持续发展需求，确保锂电池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锂电池项目的生产活动在国家规定的排放标准内。锂电池项目建设阶段及运营后，我们将持续监测和管理排放，以确保锂电池项目对区域生态环境不会产生明显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锂电池项目建成并投产后，各项环境指标将严格符合国家和地方清洁生产的标准要求，确保锂电池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0" w:name="_Toc32446"/>
      <w:r>
        <w:rPr>
          <w:rFonts w:ascii="仿宋" w:eastAsia="仿宋" w:hAnsi="仿宋" w:cs="仿宋" w:hint="eastAsia"/>
          <w:sz w:val="28"/>
          <w:lang w:eastAsia="zh-CN"/>
        </w:rPr>
        <w:t>(八)、锂电池项目建设符合性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确保锂电池项目的规划和建设符合当地和国家的法规和政策要求。这可能涉及土地使用、环保、建筑规范、安全等方面的法规。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环境影响评价： 进行全面的环境影响评价，确保锂电池项目建设和运营不会对周围环境产生负面影响。在评估中，考虑空气、水、土壤质量以及生态系统的保护。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锂电池项目建设应考虑社会责任，确保锂电池项目对当地社区的影响是积极的。这可能包括就业机会、社区发展锂电池项目、文化保护等方面。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遵守相关的安全标准和规范，保障锂电池项目建设和运营的人员安全。这包括建筑结构的安全性、设备操作的安全规程等。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确保锂电池项目采用符合行业标准和技术规范的设计和建设。这有助于锂电池项目的高效运作和可持续性发展。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锂电池项目建设应考虑可持续性原则，包括资源利用效率、能源消耗、废弃物处理等。采用清洁生产和绿色技术，以降低对环境的影响。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锂电池项目建设阶段应开展公共参与，听取相关利益相关者的意见和建议。这有助于解决可能的争议，提高锂电池项目在社会中的接受度。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建立定期监测和报告机制，监控锂电池项目的建设和运营过程中的符合性。及时发现和解决潜在的问题。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开展全面的风险评估，确保锂电池项目建设和运营过程中的各种风险能够被有效管理和应对。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1" w:name="_Toc7197"/>
      <w:r>
        <w:rPr>
          <w:rFonts w:ascii="仿宋" w:eastAsia="仿宋" w:hAnsi="仿宋" w:cs="仿宋" w:hint="eastAsia"/>
          <w:sz w:val="28"/>
          <w:lang w:eastAsia="zh-CN"/>
        </w:rPr>
        <w:t>(九)、锂电池项目进度规划</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锂电池项目的建设期限规划为XX个月，为了确保锂电池项目按时高效完成，我们采取了以下措施：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将整个锂电池项目划分为不同的阶段和段落，实施分期建设。这有助于灵活应对各个阶段的工程挑战，确保锂电池项目有序推进。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对锂电池项目进行工期目标的详细分解，明确各个主体工程的施工期限。通过科学的工期分解，可以更精准地掌握工程进展。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将投资密度较大的部分工程尽量押后施工，例如其他配套工程等。这有助于合理分配资源，保证锂电池项目各方面的平衡发展。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在技术交流谈判的同时，提前进行设计工作。这样可以在锂电池项目正式启动前解决一些技术问题，为后续施工提供有力支持。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通过以上规划和措施，我们旨在保障锂电池项目建设期限的合理安排，最大程度地降低建设周期，确保锂电池项目按计划推进。</w:t>
      </w:r>
    </w:p>
    <w:p>
      <w:pPr>
        <w:pStyle w:val="Heading2"/>
        <w:ind w:firstLine="560" w:firstLineChars="200"/>
        <w:rPr>
          <w:rFonts w:ascii="仿宋" w:eastAsia="仿宋" w:hAnsi="仿宋" w:cs="仿宋" w:hint="eastAsia"/>
          <w:sz w:val="28"/>
          <w:lang w:eastAsia="zh-CN"/>
        </w:rPr>
      </w:pPr>
      <w:bookmarkStart w:id="12" w:name="_Toc32250"/>
      <w:r>
        <w:rPr>
          <w:rFonts w:ascii="仿宋" w:eastAsia="仿宋" w:hAnsi="仿宋" w:cs="仿宋" w:hint="eastAsia"/>
          <w:sz w:val="28"/>
          <w:lang w:eastAsia="zh-CN"/>
        </w:rPr>
        <w:t>(十)、投资估算及经济效益分析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锂电池项目总投资及资金构成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锂电池项目预计总投资为XXXX万元。其中，固定资产投资为XXXX万元，占锂电池项目总投资的XX%；流动资金为XXXX万元，占锂电池项目总投资的XX%。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截至目前，锂电池项目的资金主要由企业自筹。通过内部资金的调动和有效管理，确保锂电池项目的正常推进和运作。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锂电池项目预期经济效益规划目标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此外，达产年投资利润率为XX%，投资利税率为XX%，投资回报率为XX%，全部投资回收期为XX年。锂电池项目还将提供XX个就业职位，为当地就业创造积极影响。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这一经济效益规划目标综合考虑了锂电池项目的投资、收入、成本、税收等多个方面，为锂电池项目的经济可持续发展提供了明确的指导和目标。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447"/>
      <w:r>
        <w:rPr>
          <w:rFonts w:ascii="仿宋" w:eastAsia="仿宋" w:hAnsi="仿宋" w:cs="仿宋" w:hint="eastAsia"/>
          <w:sz w:val="28"/>
          <w:lang w:eastAsia="zh-CN"/>
        </w:rPr>
        <w:t>(十一)、报告说明</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对市场需求、竞争格局、潜在客户等进行深入研究，明确锂电池项目产品或服务的市场定位和销售策略。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对锂电池项目规模进行科学规划，明确生产的产品或服务种类、特点及市场竞争力。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选择适宜的厂址，考虑交通便利性、用地成本、环境因素等，确保锂电池项目的顺利运作。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对锂电池项目的生产工艺进行细致研究，确保采用先进、高效、可靠的技术，提高生产效率。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经过仔细比较和选择，确定最适合锂电池项目需求的生产设备，确保设备的性能和质量符合要求。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确保锂电池项目团队结构合理，拥有足够的专业人才，并规划培训计划，以提高员工的工作技能。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制定详细的锂电池项目实施计划，明确各阶段的任务和时间节点，确保锂电池项目按计划推进。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确定锂电池项目的总投资和各项成本，并进行全面的成本效益分析，确保锂电池项目的经济可行性。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对锂电池项目的预期经济效益进行计算和评价，并对潜在风险进行全面分析，为决策者提供风险应对策略。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通过以上分析，报告将为投资决策提供全面的、有据可依的科学依据。其细致入微的论证和评价将使投资方能够清晰地了解锂电池项目的各个方面，为未来的投资决策提供有力支持。</w:t>
      </w:r>
    </w:p>
    <w:p>
      <w:pPr>
        <w:pStyle w:val="Heading2"/>
        <w:ind w:firstLine="560" w:firstLineChars="200"/>
        <w:rPr>
          <w:rFonts w:ascii="仿宋" w:eastAsia="仿宋" w:hAnsi="仿宋" w:cs="仿宋" w:hint="eastAsia"/>
          <w:sz w:val="28"/>
          <w:lang w:eastAsia="zh-CN"/>
        </w:rPr>
      </w:pPr>
      <w:bookmarkStart w:id="14" w:name="_Toc10054"/>
      <w:r>
        <w:rPr>
          <w:rFonts w:ascii="仿宋" w:eastAsia="仿宋" w:hAnsi="仿宋" w:cs="仿宋" w:hint="eastAsia"/>
          <w:sz w:val="28"/>
          <w:lang w:eastAsia="zh-CN"/>
        </w:rPr>
        <w:t>(十二)、锂电池项目评价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评价是对锂电池项目进行全面审查和判定的过程，主要包括市场评价、技术评价、财务评价、工程评价、经济评价和环境评价等多个方面。评价的目的是为决策者提供科学的、客观的信息，以确定锂电池项目是否值得投资以及如何进行投资。对锂电池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对锂电池项目所在市场的需求、竞争格局、潜在客户等进行评估。通过市场评价，可以确定锂电池项目产品或服务的市场定位、销售策略和市场份额。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对锂电池项目所采用的生产工艺、设备选择等技术方面进行评估。确保锂电池项目采用先进、高效、可靠的技术，以提高生产效率和竞争力。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对锂电池项目的资金筹措、成本结构、财务指标等进行评估。通过财务评价，可以明确锂电池项目的融资需求、资金运作情况，以及锂电池项目的盈利能力和财务健康状况。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对锂电池项目的规模、建设周期、工程进度等进行评估。确保锂电池项目在工程实施阶段能够按计划进行，减少施工风险。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对锂电池项目的经济效益进行计算和评估。包括投资回收期、净现值、内部收益率等指标，以确定锂电池项目的经济可行性和投资回报。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对锂电池项目可能对环境产生的影响进行评估。确保锂电池项目在环保方面符合相关法规和标准，减少对周边环境的负面影响。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评价通过对各个方面的全面考量，为决策者提供了关于锂电池项目全貌的清晰图景。决策者可以根据评价结果，权衡各个方面的利弊，做出明智的投资决策。评价的结果将直接影响到锂电池项目的可持续发展和投资的成功实施。</w:t>
      </w:r>
    </w:p>
    <w:p>
      <w:pPr>
        <w:pStyle w:val="Heading1"/>
        <w:ind w:firstLine="560" w:firstLineChars="200"/>
        <w:rPr>
          <w:rFonts w:ascii="仿宋" w:eastAsia="仿宋" w:hAnsi="仿宋" w:cs="仿宋" w:hint="eastAsia"/>
          <w:sz w:val="28"/>
          <w:lang w:eastAsia="zh-CN"/>
        </w:rPr>
      </w:pPr>
      <w:bookmarkStart w:id="15" w:name="_Toc32680"/>
      <w:r>
        <w:rPr>
          <w:rFonts w:ascii="仿宋" w:eastAsia="仿宋" w:hAnsi="仿宋" w:cs="仿宋" w:hint="eastAsia"/>
          <w:sz w:val="28"/>
          <w:lang w:eastAsia="zh-CN"/>
        </w:rPr>
        <w:t>二、锂电池项目选址说明</w:t>
      </w:r>
      <w:bookmarkEnd w:id="15"/>
    </w:p>
    <w:p>
      <w:pPr>
        <w:pStyle w:val="Heading2"/>
        <w:rPr>
          <w:rFonts w:ascii="仿宋" w:eastAsia="仿宋" w:hAnsi="仿宋" w:cs="仿宋" w:hint="eastAsia"/>
          <w:lang w:eastAsia="zh-CN"/>
        </w:rPr>
      </w:pPr>
      <w:bookmarkStart w:id="16" w:name="_Toc18738"/>
      <w:r>
        <w:rPr>
          <w:rFonts w:ascii="仿宋" w:eastAsia="仿宋" w:hAnsi="仿宋" w:cs="仿宋" w:hint="eastAsia"/>
          <w:lang w:eastAsia="zh-CN"/>
        </w:rPr>
        <w:t>(一)、锂电池项目选址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选址位于XXXX市XXXX区XXXX街道XXXX路，地理位置优越，地势平坦，交通便利。附近有多条主要道路交汇，便于原材料的运输和成品的配送。地理位置的优越性将为锂电池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锂电池项目用地的合规性。经过详细的规划和评估，选址地区的用地性质、容积率、绿化率等指标将被科学确定，以满足锂电池项目的发展需求并符合相关法规和环保要求。</w:t>
      </w:r>
    </w:p>
    <w:p>
      <w:pPr>
        <w:pStyle w:val="Heading2"/>
        <w:ind w:firstLine="560" w:firstLineChars="200"/>
        <w:rPr>
          <w:rFonts w:ascii="仿宋" w:eastAsia="仿宋" w:hAnsi="仿宋" w:cs="仿宋" w:hint="eastAsia"/>
          <w:sz w:val="28"/>
          <w:lang w:eastAsia="zh-CN"/>
        </w:rPr>
      </w:pPr>
      <w:bookmarkStart w:id="17" w:name="_Toc3083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选址地区的用地性质被确定为工业用地，以支持锂电池项目的生产和运营。确保用地性质符合地方规划，并满足锂电池项目的实际需求。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根据地区规划和建设标准，设定合理的容积率。容积率的设定要考虑锂电池项目的建筑需求，确保建筑的布局紧凑，用地高效利用。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确保锂电池项目选址地区的绿化率符合环保法规的要求。通过科学的绿化设计，提高绿化率，改善周边环境，为员工提供良好的工作生活环境。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18" w:name="_Toc315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针对锂电池项目的实际需求，考虑采用垂直建筑设计，提高建筑的层数，减小占地面积。这将有助于在有限的用地内实现更大的建筑容积。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19" w:name="_Toc2574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锂电池项目的原材料运输和成品配送提供了便捷的通道。地理位置的优越性将成为总图布置方案的首要考虑因素，确保锂电池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锂电池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锂电池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锂电池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0" w:name="_Toc10532"/>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选址综合评价是对所有选址因素进行全面权衡和评估的过程，包括地理位置、交通便利性、用地控制指标等多个方面。通过科学的评价方法，确保最终选址符合锂电池项目的长期发展需求和可行性要求。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选址地点的地理位置是综合评价的首要因素。地理位置的优越性将为锂电池项目的成功实施提供战略优势。通过全面利用地理位置，确保锂电池项目在市场接触、原材料供应、成品销售等方面具备便利条件。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综合评价将充分考虑选址地区的交通便利性。主要道路的交汇、交通流畅性等因素将被纳入考虑范围。通过科学评估交通状况，确保锂电池项目的运输通道顺畅，为物流和员工的出行提供良好保障。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用地控制指标是综合评价中的重要组成部分。通过科学制定用地控制指标，明确用地性质、用途、容积率等，确保用地的规划与锂电池项目的实际需求相符。这有助于用地的科学利用和可持续性发展。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锂电池项目的空间布局合理有序。绿化空间、建筑布局、功能区域划分等因素将在总图布置中得到综合考虑，为锂电池项目提供良好的空间环境。</w:t>
      </w:r>
    </w:p>
    <w:p>
      <w:pPr>
        <w:pStyle w:val="Heading1"/>
        <w:ind w:firstLine="560" w:firstLineChars="200"/>
        <w:rPr>
          <w:rFonts w:ascii="仿宋" w:eastAsia="仿宋" w:hAnsi="仿宋" w:cs="仿宋" w:hint="eastAsia"/>
          <w:sz w:val="28"/>
          <w:lang w:eastAsia="zh-CN"/>
        </w:rPr>
      </w:pPr>
      <w:bookmarkStart w:id="21" w:name="_Toc6354"/>
      <w:r>
        <w:rPr>
          <w:rFonts w:ascii="仿宋" w:eastAsia="仿宋" w:hAnsi="仿宋" w:cs="仿宋" w:hint="eastAsia"/>
          <w:sz w:val="28"/>
          <w:lang w:eastAsia="zh-CN"/>
        </w:rPr>
        <w:t>三、建设单位基本信息</w:t>
      </w:r>
      <w:bookmarkEnd w:id="21"/>
    </w:p>
    <w:p>
      <w:pPr>
        <w:pStyle w:val="Heading2"/>
        <w:rPr>
          <w:rFonts w:ascii="仿宋" w:eastAsia="仿宋" w:hAnsi="仿宋" w:cs="仿宋" w:hint="eastAsia"/>
          <w:lang w:eastAsia="zh-CN"/>
        </w:rPr>
      </w:pPr>
      <w:bookmarkStart w:id="22" w:name="_Toc5316"/>
      <w:r>
        <w:rPr>
          <w:rFonts w:ascii="仿宋" w:eastAsia="仿宋" w:hAnsi="仿宋" w:cs="仿宋" w:hint="eastAsia"/>
          <w:lang w:eastAsia="zh-CN"/>
        </w:rPr>
        <w:t>(一)、锂电池项目承办单位基本情况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一、锂电池项目承办单位基本情况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23" w:name="_Toc30316"/>
      <w:r>
        <w:rPr>
          <w:rFonts w:ascii="仿宋" w:eastAsia="仿宋" w:hAnsi="仿宋" w:cs="仿宋" w:hint="eastAsia"/>
          <w:sz w:val="28"/>
          <w:lang w:eastAsia="zh-CN"/>
        </w:rPr>
        <w:t>(二)、公司经济效益分析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公司的综合投资回报率为XX%，在锂电池项目、市场推广和研发等方面的投资取得了良好的回报。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24" w:name="_Toc28071"/>
      <w:r>
        <w:rPr>
          <w:rFonts w:ascii="仿宋" w:eastAsia="仿宋" w:hAnsi="仿宋" w:cs="仿宋" w:hint="eastAsia"/>
          <w:sz w:val="28"/>
          <w:lang w:eastAsia="zh-CN"/>
        </w:rPr>
        <w:t>四、锂电池项目市场前景分析</w:t>
      </w:r>
      <w:bookmarkEnd w:id="24"/>
    </w:p>
    <w:p>
      <w:pPr>
        <w:pStyle w:val="Heading2"/>
        <w:rPr>
          <w:rFonts w:ascii="仿宋" w:eastAsia="仿宋" w:hAnsi="仿宋" w:cs="仿宋" w:hint="eastAsia"/>
          <w:lang w:eastAsia="zh-CN"/>
        </w:rPr>
      </w:pPr>
      <w:bookmarkStart w:id="25" w:name="_Toc7505"/>
      <w:r>
        <w:rPr>
          <w:rFonts w:ascii="仿宋" w:eastAsia="仿宋" w:hAnsi="仿宋" w:cs="仿宋" w:hint="eastAsia"/>
          <w:lang w:eastAsia="zh-CN"/>
        </w:rPr>
        <w:t>(一)、建设地经济发展概况</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锂电池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为适应经济快速发展的需要，建设地加大了对基础设施建设的投入。新建、改建的高速公路、城市轨道交通、现代化港口等锂电池项目得到了快速推进，提高了城市的综合竞争力。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建设地注重生态环境保护和可持续发展。实施了大规模的环境治理锂电池项目，提升了空气质量和水质。同时，该地推动绿色产业和清洁能源的发展，致力于打造宜居宜业的城市环境。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建设地积极参与区域合作和国际交往，拓展了多领域的国际合作锂电池项目。通过加强国际交流，该地区引进了大量国外优质技术和资金，同时推动了本地产业的对外拓展。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26" w:name="_Toc20596"/>
      <w:r>
        <w:rPr>
          <w:rFonts w:ascii="仿宋" w:eastAsia="仿宋" w:hAnsi="仿宋" w:cs="仿宋" w:hint="eastAsia"/>
          <w:sz w:val="28"/>
          <w:lang w:eastAsia="zh-CN"/>
        </w:rPr>
        <w:t>(二)、行业市场分析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锂电池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27" w:name="_Toc10779"/>
      <w:r>
        <w:rPr>
          <w:rFonts w:ascii="仿宋" w:eastAsia="仿宋" w:hAnsi="仿宋" w:cs="仿宋" w:hint="eastAsia"/>
          <w:sz w:val="28"/>
          <w:lang w:eastAsia="zh-CN"/>
        </w:rPr>
        <w:t>五、危机管理与应急预案</w:t>
      </w:r>
      <w:bookmarkEnd w:id="27"/>
    </w:p>
    <w:p>
      <w:pPr>
        <w:pStyle w:val="Heading2"/>
        <w:rPr>
          <w:rFonts w:ascii="仿宋" w:eastAsia="仿宋" w:hAnsi="仿宋" w:cs="仿宋" w:hint="eastAsia"/>
          <w:lang w:eastAsia="zh-CN"/>
        </w:rPr>
      </w:pPr>
      <w:bookmarkStart w:id="28" w:name="_Toc22434"/>
      <w:r>
        <w:rPr>
          <w:rFonts w:ascii="仿宋" w:eastAsia="仿宋" w:hAnsi="仿宋" w:cs="仿宋" w:hint="eastAsia"/>
          <w:lang w:eastAsia="zh-CN"/>
        </w:rPr>
        <w:t>(一)、危机预警与监测</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定期演练：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9" w:name="_Toc9351"/>
      <w:r>
        <w:rPr>
          <w:rFonts w:ascii="仿宋" w:eastAsia="仿宋" w:hAnsi="仿宋" w:cs="仿宋" w:hint="eastAsia"/>
          <w:sz w:val="28"/>
          <w:lang w:eastAsia="zh-CN"/>
        </w:rPr>
        <w:t>(二)、应急预案与危机响应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0" w:name="_Toc28312"/>
      <w:r>
        <w:rPr>
          <w:rFonts w:ascii="仿宋" w:eastAsia="仿宋" w:hAnsi="仿宋" w:cs="仿宋" w:hint="eastAsia"/>
          <w:sz w:val="28"/>
          <w:lang w:eastAsia="zh-CN"/>
        </w:rPr>
        <w:t>(三)、危机沟通与舆情控制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接受采访和回应：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31" w:name="_Toc10900"/>
      <w:r>
        <w:rPr>
          <w:rFonts w:ascii="仿宋" w:eastAsia="仿宋" w:hAnsi="仿宋" w:cs="仿宋" w:hint="eastAsia"/>
          <w:sz w:val="28"/>
          <w:lang w:eastAsia="zh-CN"/>
        </w:rPr>
        <w:t>(四)、危机后教训与改进</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2" w:name="_Toc25284"/>
      <w:r>
        <w:rPr>
          <w:rFonts w:ascii="仿宋" w:eastAsia="仿宋" w:hAnsi="仿宋" w:cs="仿宋" w:hint="eastAsia"/>
          <w:sz w:val="28"/>
          <w:lang w:eastAsia="zh-CN"/>
        </w:rPr>
        <w:t>六、锂电池项目实施进度计划</w:t>
      </w:r>
      <w:bookmarkEnd w:id="32"/>
    </w:p>
    <w:p>
      <w:pPr>
        <w:pStyle w:val="Heading2"/>
        <w:rPr>
          <w:rFonts w:ascii="仿宋" w:eastAsia="仿宋" w:hAnsi="仿宋" w:cs="仿宋" w:hint="eastAsia"/>
          <w:lang w:eastAsia="zh-CN"/>
        </w:rPr>
      </w:pPr>
      <w:bookmarkStart w:id="33" w:name="_Toc1467"/>
      <w:r>
        <w:rPr>
          <w:rFonts w:ascii="仿宋" w:eastAsia="仿宋" w:hAnsi="仿宋" w:cs="仿宋" w:hint="eastAsia"/>
          <w:lang w:eastAsia="zh-CN"/>
        </w:rPr>
        <w:t>(一)、建设周期</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建设周期是锂电池项目从规划到实际运作的全过程，分为多个关键阶段，每个阶段都有其独特的任务和挑战：</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1. 锂电池项目前期准备阶段：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在这个阶段，锂电池项目团队进行锂电池项目的可行性研究，明确锂电池项目目标和规模，进行市场分析和资金计划。完成锂电池项目的立项申请，确保锂电池项目有足够的资源和支持。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进行锂电池项目所在地的勘察工作，包括土地调查、地质勘探等，以获取对施工环境的全面了解。设计阶段涉及建筑设计、工艺设计、设备配置等，确保锂电池项目的设计方案科学可行。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实施土建工程，包括地基处理、建筑施工、主体结构建设等。这是锂电池项目实体建设的阶段，需要高效协调各项工程，确保施工质量和进度。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进行锂电池项目所需设备的采购，包括设备的选择、供应商洽谈和合同签订。确保锂电池项目所使用的设备符合质量标准，满足锂电池项目的生产需求。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进行设备的安装和调试工作，确保设备能够正常运行。这个阶段是锂电池项目顺利投产的关键，需要仔细调整设备，保证其稳定性和可靠性。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锂电池项目正式投入运营，进行实际生产和服务。在此阶段，锂电池项目团队需要密切关注运营情况，及时处理可能出现的问题，确保锂电池项目平稳运行。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通过科学合理的规划和有效的锂电池项目管理，确保每个建设阶段都按时、按质完成，最终实现锂电池项目的成功建设和投产使用。锂电池项目建设周期的顺利进行对于锂电池项目的整体成功至关重要。</w:t>
      </w:r>
    </w:p>
    <w:p>
      <w:pPr>
        <w:pStyle w:val="Heading2"/>
        <w:ind w:firstLine="560" w:firstLineChars="200"/>
        <w:rPr>
          <w:rFonts w:ascii="仿宋" w:eastAsia="仿宋" w:hAnsi="仿宋" w:cs="仿宋" w:hint="eastAsia"/>
          <w:sz w:val="28"/>
          <w:lang w:eastAsia="zh-CN"/>
        </w:rPr>
      </w:pPr>
      <w:bookmarkStart w:id="34" w:name="_Toc19059"/>
      <w:r>
        <w:rPr>
          <w:rFonts w:ascii="仿宋" w:eastAsia="仿宋" w:hAnsi="仿宋" w:cs="仿宋" w:hint="eastAsia"/>
          <w:sz w:val="28"/>
          <w:lang w:eastAsia="zh-CN"/>
        </w:rPr>
        <w:t>(二)、建设进度</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锂电池项目中的重要组成部分，包括土建工程、设备采购等。已经完成的XXXX万元投资表明在这方面锂电池项目取得了良好的进展。这部分资金的使用应当符合锂电池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锂电池项目运营过程中的各项费用，如人员工资、原材料采购等。已经完成XXXX万元的流动资金投资表明锂电池项目在运营准备方面也取得了一定的进展。这部分资金的使用需要合理规划，确保锂电池项目的正常运转。</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实际完成投资占计划投资的XX%，这反映了锂电池项目在资金使用方面的较好掌控。投资完成比例的合理性直接关系到锂电池项目后续的资金需求和进度计划。通过对比已完成和计划的投资比例，可以更准确地评估锂电池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随着锂电池项目不断推进，风险的变化也需要得到及时的识别和应对。定期对已完成投资的使用情况进行审查，及时发现潜在的财务风险，并制定相应的应对策略。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35" w:name="_Toc741"/>
      <w:r>
        <w:rPr>
          <w:rFonts w:ascii="仿宋" w:eastAsia="仿宋" w:hAnsi="仿宋" w:cs="仿宋" w:hint="eastAsia"/>
          <w:sz w:val="28"/>
          <w:lang w:eastAsia="zh-CN"/>
        </w:rPr>
        <w:t>(三)、进度安排注意事项</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根据锂电池项目的性质和规模，制定详细的锂电池项目计划，包括各个阶段的任务和时间表。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确定锂电池项目的主要目标和优先级，以便更好地分配资源和关注关键任务。</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明确哪些任务对锂电池项目成功至关重要，优先安排这些任务。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实时监控锂电池项目进度，及时发现和解决可能的延误或问题。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定期更新锂电池项目计划，确保计划与实际进展一致。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确保锂电池项目所需的各种资源，包括人力、物力、财力等，得到合理分配和利用。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定期进行锂电池项目进度的评估和审查，确保锂电池项目仍然符合预期目标。</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6" w:name="_Toc22389"/>
      <w:r>
        <w:rPr>
          <w:rFonts w:ascii="仿宋" w:eastAsia="仿宋" w:hAnsi="仿宋" w:cs="仿宋" w:hint="eastAsia"/>
          <w:sz w:val="28"/>
          <w:lang w:eastAsia="zh-CN"/>
        </w:rPr>
        <w:t>(四)、人力资源配置</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锂电池项目的性质、规模和需求，以确保合理、高效地配置人力资源。锂电池项目的成功与否很大程度上取决于人力的贡献和团队的协作。因此，科学合理的人力资源配置是锂电池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项目启动阶段，需要进行全面的人力需求分析。这包括确定锂电池项目的规模、工作内容、所需技能等方面的要求。通过对锂电池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根据锂电池项目的特点和需要，明确各个岗位的设置以及每个岗位的具体职责。这需要考虑到团队的协作关系，确保各个岗位之间的职责清晰划分，避免冲突和混淆。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为满足锂电池项目的需求，需要进行有效的人才招募和选拔。这包括发布招聘信息、面试候选人、评估其技能和适应能力等。确保招聘到的人才与锂电池项目的要求相匹配，有利于锂电池项目的高效推进。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一旦团队成员入职，需要提供必要的培训，以确保他们熟悉锂电池项目的流程和工作要求。同时，还需要注重团队成员的技能提升，通过培训计划和学习机会，使团队保持竞争力。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建设一个协作高效的团队是锂电池项目成功的基石。通过组织团队建设活动、搭建良好的沟通渠道、塑造积极向上的团队文化，可以提高团队的凝聚力和战斗力。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7" w:name="_Toc27394"/>
      <w:r>
        <w:rPr>
          <w:rFonts w:ascii="仿宋" w:eastAsia="仿宋" w:hAnsi="仿宋" w:cs="仿宋" w:hint="eastAsia"/>
          <w:sz w:val="28"/>
          <w:lang w:eastAsia="zh-CN"/>
        </w:rPr>
        <w:t>(五)、员工培训</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锂电池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锂电池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选择适当的培训方法，包括面对面培训、在线培训、实践操作等。不同的培训方法适用于不同的培训内容和目标。在选择培训方法时，要考虑员工的学习习惯和锂电池项目的实际情况，以提高培训效果。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锂电池项目所需的技能和理念。同时，也可以考虑邀请锂电池项目内部专家担任培训讲师，更符合锂电池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8" w:name="_Toc7120"/>
      <w:r>
        <w:rPr>
          <w:rFonts w:ascii="仿宋" w:eastAsia="仿宋" w:hAnsi="仿宋" w:cs="仿宋" w:hint="eastAsia"/>
          <w:sz w:val="28"/>
          <w:lang w:eastAsia="zh-CN"/>
        </w:rPr>
        <w:t>(六)、锂电池项目实施保障</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锂电池项目团队建设：</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构建一个协作默契、高效沟通的锂电池项目团队是锂电池项目实施保障的基础。通过定期的团队建设活动、培训和沟通机制的建立，确保团队成员之间的合作顺畅，共同追求锂电池项目目标。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锂电池项目计划与进度管理：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锂电池项目计划，明确锂电池项目的工作分解结构、任务分配和时间节点。通过锂电池项目管理工具对锂电池项目进度进行全程跟踪和管理，及时发现问题并采取相应措施，确保锂电池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合理配置和管理锂电池项目所需的资源，包括人力、物力、财力等。确保锂电池项目中各项资源的充分利用，避免资源的浪费。通过合理的资源管理，提高锂电池项目的执行效率和成本控制。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建立完善的风险管理机制，对锂电池项目可能面临的风险进行全面评估，并制定相应的风险应对策略。定期进行风险评估和监控，确保锂电池项目在不同阶段能够及时应对和解决可能出现的问题。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锂电池项目实施中，技术支持是不可或缺的一环。确保锂电池项目团队具备必要的技术能力，及时解决技术难题。同时，鼓励团队成员提出创新性的解决方案，推动锂电池项目技术的不断进步。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建立完善的质量管理体系，确保锂电池项目的每个阶段都能达到预定的质量标准。设立清晰的验收标准，对锂电池项目成果进行全面的检查和评估。通过质量管理，保障锂电池项目交付物的质量和可靠性。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建立畅通的信息沟通渠道，确保锂电池项目团队内外的信息传递及时准确。定期组织会议、报告锂电池项目进展，提高团队成员之间的协作效率，减少信息滞后导致的问题。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9" w:name="_Toc10613"/>
      <w:r>
        <w:rPr>
          <w:rFonts w:ascii="仿宋" w:eastAsia="仿宋" w:hAnsi="仿宋" w:cs="仿宋" w:hint="eastAsia"/>
          <w:sz w:val="28"/>
          <w:lang w:eastAsia="zh-CN"/>
        </w:rPr>
        <w:t>七、员工福利与企业文化</w:t>
      </w:r>
      <w:bookmarkEnd w:id="39"/>
    </w:p>
    <w:p>
      <w:pPr>
        <w:pStyle w:val="Heading2"/>
        <w:rPr>
          <w:rFonts w:ascii="仿宋" w:eastAsia="仿宋" w:hAnsi="仿宋" w:cs="仿宋" w:hint="eastAsia"/>
          <w:lang w:eastAsia="zh-CN"/>
        </w:rPr>
      </w:pPr>
      <w:bookmarkStart w:id="40" w:name="_Toc14604"/>
      <w:r>
        <w:rPr>
          <w:rFonts w:ascii="仿宋" w:eastAsia="仿宋" w:hAnsi="仿宋" w:cs="仿宋" w:hint="eastAsia"/>
          <w:lang w:eastAsia="zh-CN"/>
        </w:rPr>
        <w:t>(一)、员工福利政策</w:t>
      </w:r>
      <w:bookmarkEnd w:id="40"/>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41" w:name="_Toc22184"/>
      <w:r>
        <w:rPr>
          <w:rFonts w:ascii="仿宋" w:eastAsia="仿宋" w:hAnsi="仿宋" w:cs="仿宋" w:hint="eastAsia"/>
          <w:sz w:val="28"/>
          <w:lang w:eastAsia="zh-CN"/>
        </w:rPr>
        <w:t>(二)、团队建设与员工培训</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专业师资：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42" w:name="_Toc30430"/>
      <w:r>
        <w:rPr>
          <w:rFonts w:ascii="仿宋" w:eastAsia="仿宋" w:hAnsi="仿宋" w:cs="仿宋" w:hint="eastAsia"/>
          <w:sz w:val="28"/>
          <w:lang w:eastAsia="zh-CN"/>
        </w:rPr>
        <w:t>(三)、企业文化建设</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 在企业文化中强调团队协作的重要性，倡导共同努力、共享成果的工作理念。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https://d.book118.com/608037134055006034</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7B34C8"/>
    <w:rsid w:val="767B3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608037134055006034"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2024-01-14T22:23:00Z</dcterms:created>
  <dcterms:modified xsi:type="dcterms:W3CDTF">2024-01-14T22:24:13Z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F4CBAD138C9F4CE1B5648F69868DE131_11</vt:lpwstr>
  </property>
  <property fmtid="{D5CDD505-2E9C-101B-9397-08002B2CF9AE}" pid="3" name="KSOProductBuildVer">
    <vt:lpwstr>2052-12.1.0.16120</vt:lpwstr>
  </property>
</Properties>
</file>