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配电屏项目规划设计蓝图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545" w:history="1">
        <w:r>
          <w:rPr>
            <w:rFonts w:ascii="仿宋" w:eastAsia="仿宋" w:hAnsi="仿宋" w:cs="仿宋" w:hint="eastAsia"/>
            <w:lang w:eastAsia="zh-CN"/>
          </w:rPr>
          <w:t>概论</w:t>
        </w:r>
        <w:r>
          <w:tab/>
        </w:r>
        <w:r>
          <w:fldChar w:fldCharType="begin"/>
        </w:r>
        <w:r>
          <w:instrText xml:space="preserve"> PAGEREF _Toc10545 \h </w:instrText>
        </w:r>
        <w:r>
          <w:fldChar w:fldCharType="separate"/>
        </w:r>
        <w:r>
          <w:t>3</w:t>
        </w:r>
        <w:r>
          <w:fldChar w:fldCharType="end"/>
        </w:r>
      </w:hyperlink>
    </w:p>
    <w:p>
      <w:pPr>
        <w:pStyle w:val="TOC1"/>
        <w:tabs>
          <w:tab w:val="right" w:leader="dot" w:pos="8306"/>
        </w:tabs>
      </w:pPr>
      <w:hyperlink w:anchor="_Toc5219" w:history="1">
        <w:r>
          <w:rPr>
            <w:rFonts w:ascii="仿宋" w:eastAsia="仿宋" w:hAnsi="仿宋" w:cs="仿宋" w:hint="eastAsia"/>
            <w:lang w:eastAsia="zh-CN"/>
          </w:rPr>
          <w:t>一、产品规划分析</w:t>
        </w:r>
        <w:r>
          <w:tab/>
        </w:r>
        <w:r>
          <w:fldChar w:fldCharType="begin"/>
        </w:r>
        <w:r>
          <w:instrText xml:space="preserve"> PAGEREF _Toc5219 \h </w:instrText>
        </w:r>
        <w:r>
          <w:fldChar w:fldCharType="separate"/>
        </w:r>
        <w:r>
          <w:t>3</w:t>
        </w:r>
        <w:r>
          <w:fldChar w:fldCharType="end"/>
        </w:r>
      </w:hyperlink>
    </w:p>
    <w:p>
      <w:pPr>
        <w:pStyle w:val="TOC2"/>
        <w:tabs>
          <w:tab w:val="right" w:leader="dot" w:pos="8306"/>
        </w:tabs>
      </w:pPr>
      <w:hyperlink w:anchor="_Toc22496" w:history="1">
        <w:r>
          <w:rPr>
            <w:rFonts w:ascii="仿宋" w:eastAsia="仿宋" w:hAnsi="仿宋" w:cs="仿宋" w:hint="eastAsia"/>
            <w:lang w:eastAsia="zh-CN"/>
          </w:rPr>
          <w:t>(一)、产品规划</w:t>
        </w:r>
        <w:r>
          <w:tab/>
        </w:r>
        <w:r>
          <w:fldChar w:fldCharType="begin"/>
        </w:r>
        <w:r>
          <w:instrText xml:space="preserve"> PAGEREF _Toc22496 \h </w:instrText>
        </w:r>
        <w:r>
          <w:fldChar w:fldCharType="separate"/>
        </w:r>
        <w:r>
          <w:t>3</w:t>
        </w:r>
        <w:r>
          <w:fldChar w:fldCharType="end"/>
        </w:r>
      </w:hyperlink>
    </w:p>
    <w:p>
      <w:pPr>
        <w:pStyle w:val="TOC2"/>
        <w:tabs>
          <w:tab w:val="right" w:leader="dot" w:pos="8306"/>
        </w:tabs>
      </w:pPr>
      <w:hyperlink w:anchor="_Toc20698" w:history="1">
        <w:r>
          <w:rPr>
            <w:rFonts w:ascii="仿宋" w:eastAsia="仿宋" w:hAnsi="仿宋" w:cs="仿宋" w:hint="eastAsia"/>
            <w:lang w:eastAsia="zh-CN"/>
          </w:rPr>
          <w:t>(二)、建设规模</w:t>
        </w:r>
        <w:r>
          <w:tab/>
        </w:r>
        <w:r>
          <w:fldChar w:fldCharType="begin"/>
        </w:r>
        <w:r>
          <w:instrText xml:space="preserve"> PAGEREF _Toc20698 \h </w:instrText>
        </w:r>
        <w:r>
          <w:fldChar w:fldCharType="separate"/>
        </w:r>
        <w:r>
          <w:t>4</w:t>
        </w:r>
        <w:r>
          <w:fldChar w:fldCharType="end"/>
        </w:r>
      </w:hyperlink>
    </w:p>
    <w:p>
      <w:pPr>
        <w:pStyle w:val="TOC1"/>
        <w:tabs>
          <w:tab w:val="right" w:leader="dot" w:pos="8306"/>
        </w:tabs>
      </w:pPr>
      <w:hyperlink w:anchor="_Toc25482" w:history="1">
        <w:r>
          <w:rPr>
            <w:rFonts w:ascii="仿宋" w:eastAsia="仿宋" w:hAnsi="仿宋" w:cs="仿宋" w:hint="eastAsia"/>
            <w:lang w:eastAsia="zh-CN"/>
          </w:rPr>
          <w:t>二、配电屏项目概论</w:t>
        </w:r>
        <w:r>
          <w:tab/>
        </w:r>
        <w:r>
          <w:fldChar w:fldCharType="begin"/>
        </w:r>
        <w:r>
          <w:instrText xml:space="preserve"> PAGEREF _Toc25482 \h </w:instrText>
        </w:r>
        <w:r>
          <w:fldChar w:fldCharType="separate"/>
        </w:r>
        <w:r>
          <w:t>5</w:t>
        </w:r>
        <w:r>
          <w:fldChar w:fldCharType="end"/>
        </w:r>
      </w:hyperlink>
    </w:p>
    <w:p>
      <w:pPr>
        <w:pStyle w:val="TOC2"/>
        <w:tabs>
          <w:tab w:val="right" w:leader="dot" w:pos="8306"/>
        </w:tabs>
      </w:pPr>
      <w:hyperlink w:anchor="_Toc6868" w:history="1">
        <w:r>
          <w:rPr>
            <w:rFonts w:ascii="仿宋" w:eastAsia="仿宋" w:hAnsi="仿宋" w:cs="仿宋" w:hint="eastAsia"/>
            <w:lang w:eastAsia="zh-CN"/>
          </w:rPr>
          <w:t>(一)、配电屏项目概况</w:t>
        </w:r>
        <w:r>
          <w:tab/>
        </w:r>
        <w:r>
          <w:fldChar w:fldCharType="begin"/>
        </w:r>
        <w:r>
          <w:instrText xml:space="preserve"> PAGEREF _Toc6868 \h </w:instrText>
        </w:r>
        <w:r>
          <w:fldChar w:fldCharType="separate"/>
        </w:r>
        <w:r>
          <w:t>5</w:t>
        </w:r>
        <w:r>
          <w:fldChar w:fldCharType="end"/>
        </w:r>
      </w:hyperlink>
    </w:p>
    <w:p>
      <w:pPr>
        <w:pStyle w:val="TOC2"/>
        <w:tabs>
          <w:tab w:val="right" w:leader="dot" w:pos="8306"/>
        </w:tabs>
      </w:pPr>
      <w:hyperlink w:anchor="_Toc11862" w:history="1">
        <w:r>
          <w:rPr>
            <w:rFonts w:ascii="仿宋" w:eastAsia="仿宋" w:hAnsi="仿宋" w:cs="仿宋" w:hint="eastAsia"/>
            <w:lang w:eastAsia="zh-CN"/>
          </w:rPr>
          <w:t>(二)、配电屏项目目标</w:t>
        </w:r>
        <w:r>
          <w:tab/>
        </w:r>
        <w:r>
          <w:fldChar w:fldCharType="begin"/>
        </w:r>
        <w:r>
          <w:instrText xml:space="preserve"> PAGEREF _Toc11862 \h </w:instrText>
        </w:r>
        <w:r>
          <w:fldChar w:fldCharType="separate"/>
        </w:r>
        <w:r>
          <w:t>7</w:t>
        </w:r>
        <w:r>
          <w:fldChar w:fldCharType="end"/>
        </w:r>
      </w:hyperlink>
    </w:p>
    <w:p>
      <w:pPr>
        <w:pStyle w:val="TOC2"/>
        <w:tabs>
          <w:tab w:val="right" w:leader="dot" w:pos="8306"/>
        </w:tabs>
      </w:pPr>
      <w:hyperlink w:anchor="_Toc29028" w:history="1">
        <w:r>
          <w:rPr>
            <w:rFonts w:ascii="仿宋" w:eastAsia="仿宋" w:hAnsi="仿宋" w:cs="仿宋" w:hint="eastAsia"/>
            <w:lang w:eastAsia="zh-CN"/>
          </w:rPr>
          <w:t>(三)、配电屏项目提出的理由</w:t>
        </w:r>
        <w:r>
          <w:tab/>
        </w:r>
        <w:r>
          <w:fldChar w:fldCharType="begin"/>
        </w:r>
        <w:r>
          <w:instrText xml:space="preserve"> PAGEREF _Toc29028 \h </w:instrText>
        </w:r>
        <w:r>
          <w:fldChar w:fldCharType="separate"/>
        </w:r>
        <w:r>
          <w:t>8</w:t>
        </w:r>
        <w:r>
          <w:fldChar w:fldCharType="end"/>
        </w:r>
      </w:hyperlink>
    </w:p>
    <w:p>
      <w:pPr>
        <w:pStyle w:val="TOC2"/>
        <w:tabs>
          <w:tab w:val="right" w:leader="dot" w:pos="8306"/>
        </w:tabs>
      </w:pPr>
      <w:hyperlink w:anchor="_Toc29294" w:history="1">
        <w:r>
          <w:rPr>
            <w:rFonts w:ascii="仿宋" w:eastAsia="仿宋" w:hAnsi="仿宋" w:cs="仿宋" w:hint="eastAsia"/>
            <w:lang w:eastAsia="zh-CN"/>
          </w:rPr>
          <w:t>(四)、配电屏项目意义</w:t>
        </w:r>
        <w:r>
          <w:tab/>
        </w:r>
        <w:r>
          <w:fldChar w:fldCharType="begin"/>
        </w:r>
        <w:r>
          <w:instrText xml:space="preserve"> PAGEREF _Toc29294 \h </w:instrText>
        </w:r>
        <w:r>
          <w:fldChar w:fldCharType="separate"/>
        </w:r>
        <w:r>
          <w:t>10</w:t>
        </w:r>
        <w:r>
          <w:fldChar w:fldCharType="end"/>
        </w:r>
      </w:hyperlink>
    </w:p>
    <w:p>
      <w:pPr>
        <w:pStyle w:val="TOC2"/>
        <w:tabs>
          <w:tab w:val="right" w:leader="dot" w:pos="8306"/>
        </w:tabs>
      </w:pPr>
      <w:hyperlink w:anchor="_Toc2020" w:history="1">
        <w:r>
          <w:rPr>
            <w:rFonts w:ascii="仿宋" w:eastAsia="仿宋" w:hAnsi="仿宋" w:cs="仿宋" w:hint="eastAsia"/>
            <w:lang w:eastAsia="zh-CN"/>
          </w:rPr>
          <w:t>(五)、配电屏项目背景</w:t>
        </w:r>
        <w:r>
          <w:tab/>
        </w:r>
        <w:r>
          <w:fldChar w:fldCharType="begin"/>
        </w:r>
        <w:r>
          <w:instrText xml:space="preserve"> PAGEREF _Toc2020 \h </w:instrText>
        </w:r>
        <w:r>
          <w:fldChar w:fldCharType="separate"/>
        </w:r>
        <w:r>
          <w:t>10</w:t>
        </w:r>
        <w:r>
          <w:fldChar w:fldCharType="end"/>
        </w:r>
      </w:hyperlink>
    </w:p>
    <w:p>
      <w:pPr>
        <w:pStyle w:val="TOC1"/>
        <w:tabs>
          <w:tab w:val="right" w:leader="dot" w:pos="8306"/>
        </w:tabs>
      </w:pPr>
      <w:hyperlink w:anchor="_Toc22582" w:history="1">
        <w:r>
          <w:rPr>
            <w:rFonts w:ascii="仿宋" w:eastAsia="仿宋" w:hAnsi="仿宋" w:cs="仿宋" w:hint="eastAsia"/>
            <w:lang w:eastAsia="zh-CN"/>
          </w:rPr>
          <w:t>三、配电屏项目可持续发展</w:t>
        </w:r>
        <w:r>
          <w:tab/>
        </w:r>
        <w:r>
          <w:fldChar w:fldCharType="begin"/>
        </w:r>
        <w:r>
          <w:instrText xml:space="preserve"> PAGEREF _Toc22582 \h </w:instrText>
        </w:r>
        <w:r>
          <w:fldChar w:fldCharType="separate"/>
        </w:r>
        <w:r>
          <w:t>11</w:t>
        </w:r>
        <w:r>
          <w:fldChar w:fldCharType="end"/>
        </w:r>
      </w:hyperlink>
    </w:p>
    <w:p>
      <w:pPr>
        <w:pStyle w:val="TOC2"/>
        <w:tabs>
          <w:tab w:val="right" w:leader="dot" w:pos="8306"/>
        </w:tabs>
      </w:pPr>
      <w:hyperlink w:anchor="_Toc26065" w:history="1">
        <w:r>
          <w:rPr>
            <w:rFonts w:ascii="仿宋" w:eastAsia="仿宋" w:hAnsi="仿宋" w:cs="仿宋" w:hint="eastAsia"/>
            <w:lang w:eastAsia="zh-CN"/>
          </w:rPr>
          <w:t>(一)、可持续战略与实践</w:t>
        </w:r>
        <w:r>
          <w:tab/>
        </w:r>
        <w:r>
          <w:fldChar w:fldCharType="begin"/>
        </w:r>
        <w:r>
          <w:instrText xml:space="preserve"> PAGEREF _Toc26065 \h </w:instrText>
        </w:r>
        <w:r>
          <w:fldChar w:fldCharType="separate"/>
        </w:r>
        <w:r>
          <w:t>11</w:t>
        </w:r>
        <w:r>
          <w:fldChar w:fldCharType="end"/>
        </w:r>
      </w:hyperlink>
    </w:p>
    <w:p>
      <w:pPr>
        <w:pStyle w:val="TOC2"/>
        <w:tabs>
          <w:tab w:val="right" w:leader="dot" w:pos="8306"/>
        </w:tabs>
      </w:pPr>
      <w:hyperlink w:anchor="_Toc28473" w:history="1">
        <w:r>
          <w:rPr>
            <w:rFonts w:ascii="仿宋" w:eastAsia="仿宋" w:hAnsi="仿宋" w:cs="仿宋" w:hint="eastAsia"/>
            <w:lang w:eastAsia="zh-CN"/>
          </w:rPr>
          <w:t>(二)、环保与社会责任</w:t>
        </w:r>
        <w:r>
          <w:tab/>
        </w:r>
        <w:r>
          <w:fldChar w:fldCharType="begin"/>
        </w:r>
        <w:r>
          <w:instrText xml:space="preserve"> PAGEREF _Toc28473 \h </w:instrText>
        </w:r>
        <w:r>
          <w:fldChar w:fldCharType="separate"/>
        </w:r>
        <w:r>
          <w:t>12</w:t>
        </w:r>
        <w:r>
          <w:fldChar w:fldCharType="end"/>
        </w:r>
      </w:hyperlink>
    </w:p>
    <w:p>
      <w:pPr>
        <w:pStyle w:val="TOC1"/>
        <w:tabs>
          <w:tab w:val="right" w:leader="dot" w:pos="8306"/>
        </w:tabs>
      </w:pPr>
      <w:hyperlink w:anchor="_Toc29322" w:history="1">
        <w:r>
          <w:rPr>
            <w:rFonts w:ascii="仿宋" w:eastAsia="仿宋" w:hAnsi="仿宋" w:cs="仿宋" w:hint="eastAsia"/>
            <w:lang w:eastAsia="zh-CN"/>
          </w:rPr>
          <w:t>四、配电屏项目土建工程</w:t>
        </w:r>
        <w:r>
          <w:tab/>
        </w:r>
        <w:r>
          <w:fldChar w:fldCharType="begin"/>
        </w:r>
        <w:r>
          <w:instrText xml:space="preserve"> PAGEREF _Toc29322 \h </w:instrText>
        </w:r>
        <w:r>
          <w:fldChar w:fldCharType="separate"/>
        </w:r>
        <w:r>
          <w:t>13</w:t>
        </w:r>
        <w:r>
          <w:fldChar w:fldCharType="end"/>
        </w:r>
      </w:hyperlink>
    </w:p>
    <w:p>
      <w:pPr>
        <w:pStyle w:val="TOC2"/>
        <w:tabs>
          <w:tab w:val="right" w:leader="dot" w:pos="8306"/>
        </w:tabs>
      </w:pPr>
      <w:hyperlink w:anchor="_Toc10092" w:history="1">
        <w:r>
          <w:rPr>
            <w:rFonts w:ascii="仿宋" w:eastAsia="仿宋" w:hAnsi="仿宋" w:cs="仿宋" w:hint="eastAsia"/>
            <w:lang w:eastAsia="zh-CN"/>
          </w:rPr>
          <w:t>(一)、建筑工程设计原则</w:t>
        </w:r>
        <w:r>
          <w:tab/>
        </w:r>
        <w:r>
          <w:fldChar w:fldCharType="begin"/>
        </w:r>
        <w:r>
          <w:instrText xml:space="preserve"> PAGEREF _Toc10092 \h </w:instrText>
        </w:r>
        <w:r>
          <w:fldChar w:fldCharType="separate"/>
        </w:r>
        <w:r>
          <w:t>13</w:t>
        </w:r>
        <w:r>
          <w:fldChar w:fldCharType="end"/>
        </w:r>
      </w:hyperlink>
    </w:p>
    <w:p>
      <w:pPr>
        <w:pStyle w:val="TOC2"/>
        <w:tabs>
          <w:tab w:val="right" w:leader="dot" w:pos="8306"/>
        </w:tabs>
      </w:pPr>
      <w:hyperlink w:anchor="_Toc13301" w:history="1">
        <w:r>
          <w:rPr>
            <w:rFonts w:ascii="仿宋" w:eastAsia="仿宋" w:hAnsi="仿宋" w:cs="仿宋" w:hint="eastAsia"/>
            <w:lang w:eastAsia="zh-CN"/>
          </w:rPr>
          <w:t>(二)、土建工程设计年限及安全等级</w:t>
        </w:r>
        <w:r>
          <w:tab/>
        </w:r>
        <w:r>
          <w:fldChar w:fldCharType="begin"/>
        </w:r>
        <w:r>
          <w:instrText xml:space="preserve"> PAGEREF _Toc13301 \h </w:instrText>
        </w:r>
        <w:r>
          <w:fldChar w:fldCharType="separate"/>
        </w:r>
        <w:r>
          <w:t>14</w:t>
        </w:r>
        <w:r>
          <w:fldChar w:fldCharType="end"/>
        </w:r>
      </w:hyperlink>
    </w:p>
    <w:p>
      <w:pPr>
        <w:pStyle w:val="TOC2"/>
        <w:tabs>
          <w:tab w:val="right" w:leader="dot" w:pos="8306"/>
        </w:tabs>
      </w:pPr>
      <w:hyperlink w:anchor="_Toc5570" w:history="1">
        <w:r>
          <w:rPr>
            <w:rFonts w:ascii="仿宋" w:eastAsia="仿宋" w:hAnsi="仿宋" w:cs="仿宋" w:hint="eastAsia"/>
            <w:lang w:eastAsia="zh-CN"/>
          </w:rPr>
          <w:t>(三)、建筑工程设计总体要求</w:t>
        </w:r>
        <w:r>
          <w:tab/>
        </w:r>
        <w:r>
          <w:fldChar w:fldCharType="begin"/>
        </w:r>
        <w:r>
          <w:instrText xml:space="preserve"> PAGEREF _Toc5570 \h </w:instrText>
        </w:r>
        <w:r>
          <w:fldChar w:fldCharType="separate"/>
        </w:r>
        <w:r>
          <w:t>15</w:t>
        </w:r>
        <w:r>
          <w:fldChar w:fldCharType="end"/>
        </w:r>
      </w:hyperlink>
    </w:p>
    <w:p>
      <w:pPr>
        <w:pStyle w:val="TOC2"/>
        <w:tabs>
          <w:tab w:val="right" w:leader="dot" w:pos="8306"/>
        </w:tabs>
      </w:pPr>
      <w:hyperlink w:anchor="_Toc32595" w:history="1">
        <w:r>
          <w:rPr>
            <w:rFonts w:ascii="仿宋" w:eastAsia="仿宋" w:hAnsi="仿宋" w:cs="仿宋" w:hint="eastAsia"/>
            <w:lang w:eastAsia="zh-CN"/>
          </w:rPr>
          <w:t>(四)、土建工程建设指标</w:t>
        </w:r>
        <w:r>
          <w:tab/>
        </w:r>
        <w:r>
          <w:fldChar w:fldCharType="begin"/>
        </w:r>
        <w:r>
          <w:instrText xml:space="preserve"> PAGEREF _Toc32595 \h </w:instrText>
        </w:r>
        <w:r>
          <w:fldChar w:fldCharType="separate"/>
        </w:r>
        <w:r>
          <w:t>16</w:t>
        </w:r>
        <w:r>
          <w:fldChar w:fldCharType="end"/>
        </w:r>
      </w:hyperlink>
    </w:p>
    <w:p>
      <w:pPr>
        <w:pStyle w:val="TOC1"/>
        <w:tabs>
          <w:tab w:val="right" w:leader="dot" w:pos="8306"/>
        </w:tabs>
      </w:pPr>
      <w:hyperlink w:anchor="_Toc26147" w:history="1">
        <w:r>
          <w:rPr>
            <w:rFonts w:ascii="仿宋" w:eastAsia="仿宋" w:hAnsi="仿宋" w:cs="仿宋" w:hint="eastAsia"/>
            <w:lang w:eastAsia="zh-CN"/>
          </w:rPr>
          <w:t>五、配电屏项目危机管理</w:t>
        </w:r>
        <w:r>
          <w:tab/>
        </w:r>
        <w:r>
          <w:fldChar w:fldCharType="begin"/>
        </w:r>
        <w:r>
          <w:instrText xml:space="preserve"> PAGEREF _Toc26147 \h </w:instrText>
        </w:r>
        <w:r>
          <w:fldChar w:fldCharType="separate"/>
        </w:r>
        <w:r>
          <w:t>16</w:t>
        </w:r>
        <w:r>
          <w:fldChar w:fldCharType="end"/>
        </w:r>
      </w:hyperlink>
    </w:p>
    <w:p>
      <w:pPr>
        <w:pStyle w:val="TOC2"/>
        <w:tabs>
          <w:tab w:val="right" w:leader="dot" w:pos="8306"/>
        </w:tabs>
      </w:pPr>
      <w:hyperlink w:anchor="_Toc5592" w:history="1">
        <w:r>
          <w:rPr>
            <w:rFonts w:ascii="仿宋" w:eastAsia="仿宋" w:hAnsi="仿宋" w:cs="仿宋" w:hint="eastAsia"/>
            <w:lang w:eastAsia="zh-CN"/>
          </w:rPr>
          <w:t>(一)、危机预警与识别</w:t>
        </w:r>
        <w:r>
          <w:tab/>
        </w:r>
        <w:r>
          <w:fldChar w:fldCharType="begin"/>
        </w:r>
        <w:r>
          <w:instrText xml:space="preserve"> PAGEREF _Toc5592 \h </w:instrText>
        </w:r>
        <w:r>
          <w:fldChar w:fldCharType="separate"/>
        </w:r>
        <w:r>
          <w:t>16</w:t>
        </w:r>
        <w:r>
          <w:fldChar w:fldCharType="end"/>
        </w:r>
      </w:hyperlink>
    </w:p>
    <w:p>
      <w:pPr>
        <w:pStyle w:val="TOC2"/>
        <w:tabs>
          <w:tab w:val="right" w:leader="dot" w:pos="8306"/>
        </w:tabs>
      </w:pPr>
      <w:hyperlink w:anchor="_Toc11837" w:history="1">
        <w:r>
          <w:rPr>
            <w:rFonts w:ascii="仿宋" w:eastAsia="仿宋" w:hAnsi="仿宋" w:cs="仿宋" w:hint="eastAsia"/>
            <w:lang w:eastAsia="zh-CN"/>
          </w:rPr>
          <w:t>(二)、危机应对与恢复</w:t>
        </w:r>
        <w:r>
          <w:tab/>
        </w:r>
        <w:r>
          <w:fldChar w:fldCharType="begin"/>
        </w:r>
        <w:r>
          <w:instrText xml:space="preserve"> PAGEREF _Toc11837 \h </w:instrText>
        </w:r>
        <w:r>
          <w:fldChar w:fldCharType="separate"/>
        </w:r>
        <w:r>
          <w:t>17</w:t>
        </w:r>
        <w:r>
          <w:fldChar w:fldCharType="end"/>
        </w:r>
      </w:hyperlink>
    </w:p>
    <w:p>
      <w:pPr>
        <w:pStyle w:val="TOC1"/>
        <w:tabs>
          <w:tab w:val="right" w:leader="dot" w:pos="8306"/>
        </w:tabs>
      </w:pPr>
      <w:hyperlink w:anchor="_Toc12979" w:history="1">
        <w:r>
          <w:rPr>
            <w:rFonts w:ascii="仿宋" w:eastAsia="仿宋" w:hAnsi="仿宋" w:cs="仿宋" w:hint="eastAsia"/>
            <w:lang w:eastAsia="zh-CN"/>
          </w:rPr>
          <w:t>六、配电屏项目选址可行性分析</w:t>
        </w:r>
        <w:r>
          <w:tab/>
        </w:r>
        <w:r>
          <w:fldChar w:fldCharType="begin"/>
        </w:r>
        <w:r>
          <w:instrText xml:space="preserve"> PAGEREF _Toc12979 \h </w:instrText>
        </w:r>
        <w:r>
          <w:fldChar w:fldCharType="separate"/>
        </w:r>
        <w:r>
          <w:t>19</w:t>
        </w:r>
        <w:r>
          <w:fldChar w:fldCharType="end"/>
        </w:r>
      </w:hyperlink>
    </w:p>
    <w:p>
      <w:pPr>
        <w:pStyle w:val="TOC2"/>
        <w:tabs>
          <w:tab w:val="right" w:leader="dot" w:pos="8306"/>
        </w:tabs>
      </w:pPr>
      <w:hyperlink w:anchor="_Toc12240" w:history="1">
        <w:r>
          <w:rPr>
            <w:rFonts w:ascii="仿宋" w:eastAsia="仿宋" w:hAnsi="仿宋" w:cs="仿宋" w:hint="eastAsia"/>
            <w:lang w:eastAsia="zh-CN"/>
          </w:rPr>
          <w:t>(一)、配电屏项目选址</w:t>
        </w:r>
        <w:r>
          <w:tab/>
        </w:r>
        <w:r>
          <w:fldChar w:fldCharType="begin"/>
        </w:r>
        <w:r>
          <w:instrText xml:space="preserve"> PAGEREF _Toc12240 \h </w:instrText>
        </w:r>
        <w:r>
          <w:fldChar w:fldCharType="separate"/>
        </w:r>
        <w:r>
          <w:t>19</w:t>
        </w:r>
        <w:r>
          <w:fldChar w:fldCharType="end"/>
        </w:r>
      </w:hyperlink>
    </w:p>
    <w:p>
      <w:pPr>
        <w:pStyle w:val="TOC2"/>
        <w:tabs>
          <w:tab w:val="right" w:leader="dot" w:pos="8306"/>
        </w:tabs>
      </w:pPr>
      <w:hyperlink w:anchor="_Toc32430" w:history="1">
        <w:r>
          <w:rPr>
            <w:rFonts w:ascii="仿宋" w:eastAsia="仿宋" w:hAnsi="仿宋" w:cs="仿宋" w:hint="eastAsia"/>
            <w:lang w:eastAsia="zh-CN"/>
          </w:rPr>
          <w:t>(二)、用地控制指标</w:t>
        </w:r>
        <w:r>
          <w:tab/>
        </w:r>
        <w:r>
          <w:fldChar w:fldCharType="begin"/>
        </w:r>
        <w:r>
          <w:instrText xml:space="preserve"> PAGEREF _Toc32430 \h </w:instrText>
        </w:r>
        <w:r>
          <w:fldChar w:fldCharType="separate"/>
        </w:r>
        <w:r>
          <w:t>19</w:t>
        </w:r>
        <w:r>
          <w:fldChar w:fldCharType="end"/>
        </w:r>
      </w:hyperlink>
    </w:p>
    <w:p>
      <w:pPr>
        <w:pStyle w:val="TOC2"/>
        <w:tabs>
          <w:tab w:val="right" w:leader="dot" w:pos="8306"/>
        </w:tabs>
      </w:pPr>
      <w:hyperlink w:anchor="_Toc20064" w:history="1">
        <w:r>
          <w:rPr>
            <w:rFonts w:ascii="仿宋" w:eastAsia="仿宋" w:hAnsi="仿宋" w:cs="仿宋" w:hint="eastAsia"/>
            <w:lang w:eastAsia="zh-CN"/>
          </w:rPr>
          <w:t>(三)、节约用地措施</w:t>
        </w:r>
        <w:r>
          <w:tab/>
        </w:r>
        <w:r>
          <w:fldChar w:fldCharType="begin"/>
        </w:r>
        <w:r>
          <w:instrText xml:space="preserve"> PAGEREF _Toc20064 \h </w:instrText>
        </w:r>
        <w:r>
          <w:fldChar w:fldCharType="separate"/>
        </w:r>
        <w:r>
          <w:t>21</w:t>
        </w:r>
        <w:r>
          <w:fldChar w:fldCharType="end"/>
        </w:r>
      </w:hyperlink>
    </w:p>
    <w:p>
      <w:pPr>
        <w:pStyle w:val="TOC2"/>
        <w:tabs>
          <w:tab w:val="right" w:leader="dot" w:pos="8306"/>
        </w:tabs>
      </w:pPr>
      <w:hyperlink w:anchor="_Toc15768" w:history="1">
        <w:r>
          <w:rPr>
            <w:rFonts w:ascii="仿宋" w:eastAsia="仿宋" w:hAnsi="仿宋" w:cs="仿宋" w:hint="eastAsia"/>
            <w:lang w:eastAsia="zh-CN"/>
          </w:rPr>
          <w:t>(四)、总图布置方案</w:t>
        </w:r>
        <w:r>
          <w:tab/>
        </w:r>
        <w:r>
          <w:fldChar w:fldCharType="begin"/>
        </w:r>
        <w:r>
          <w:instrText xml:space="preserve"> PAGEREF _Toc15768 \h </w:instrText>
        </w:r>
        <w:r>
          <w:fldChar w:fldCharType="separate"/>
        </w:r>
        <w:r>
          <w:t>22</w:t>
        </w:r>
        <w:r>
          <w:fldChar w:fldCharType="end"/>
        </w:r>
      </w:hyperlink>
    </w:p>
    <w:p>
      <w:pPr>
        <w:pStyle w:val="TOC2"/>
        <w:tabs>
          <w:tab w:val="right" w:leader="dot" w:pos="8306"/>
        </w:tabs>
      </w:pPr>
      <w:hyperlink w:anchor="_Toc23411" w:history="1">
        <w:r>
          <w:rPr>
            <w:rFonts w:ascii="仿宋" w:eastAsia="仿宋" w:hAnsi="仿宋" w:cs="仿宋" w:hint="eastAsia"/>
            <w:lang w:eastAsia="zh-CN"/>
          </w:rPr>
          <w:t>(五)、选址综合评价</w:t>
        </w:r>
        <w:r>
          <w:tab/>
        </w:r>
        <w:r>
          <w:fldChar w:fldCharType="begin"/>
        </w:r>
        <w:r>
          <w:instrText xml:space="preserve"> PAGEREF _Toc23411 \h </w:instrText>
        </w:r>
        <w:r>
          <w:fldChar w:fldCharType="separate"/>
        </w:r>
        <w:r>
          <w:t>23</w:t>
        </w:r>
        <w:r>
          <w:fldChar w:fldCharType="end"/>
        </w:r>
      </w:hyperlink>
    </w:p>
    <w:p>
      <w:pPr>
        <w:pStyle w:val="TOC1"/>
        <w:tabs>
          <w:tab w:val="right" w:leader="dot" w:pos="8306"/>
        </w:tabs>
      </w:pPr>
      <w:hyperlink w:anchor="_Toc27657" w:history="1">
        <w:r>
          <w:rPr>
            <w:rFonts w:ascii="仿宋" w:eastAsia="仿宋" w:hAnsi="仿宋" w:cs="仿宋" w:hint="eastAsia"/>
            <w:lang w:eastAsia="zh-CN"/>
          </w:rPr>
          <w:t>七、配电屏项目风险管理</w:t>
        </w:r>
        <w:r>
          <w:tab/>
        </w:r>
        <w:r>
          <w:fldChar w:fldCharType="begin"/>
        </w:r>
        <w:r>
          <w:instrText xml:space="preserve"> PAGEREF _Toc27657 \h </w:instrText>
        </w:r>
        <w:r>
          <w:fldChar w:fldCharType="separate"/>
        </w:r>
        <w:r>
          <w:t>24</w:t>
        </w:r>
        <w:r>
          <w:fldChar w:fldCharType="end"/>
        </w:r>
      </w:hyperlink>
    </w:p>
    <w:p>
      <w:pPr>
        <w:pStyle w:val="TOC2"/>
        <w:tabs>
          <w:tab w:val="right" w:leader="dot" w:pos="8306"/>
        </w:tabs>
      </w:pPr>
      <w:hyperlink w:anchor="_Toc13765" w:history="1">
        <w:r>
          <w:rPr>
            <w:rFonts w:ascii="仿宋" w:eastAsia="仿宋" w:hAnsi="仿宋" w:cs="仿宋" w:hint="eastAsia"/>
            <w:lang w:eastAsia="zh-CN"/>
          </w:rPr>
          <w:t>(一)、风险识别与评估</w:t>
        </w:r>
        <w:r>
          <w:tab/>
        </w:r>
        <w:r>
          <w:fldChar w:fldCharType="begin"/>
        </w:r>
        <w:r>
          <w:instrText xml:space="preserve"> PAGEREF _Toc13765 \h </w:instrText>
        </w:r>
        <w:r>
          <w:fldChar w:fldCharType="separate"/>
        </w:r>
        <w:r>
          <w:t>24</w:t>
        </w:r>
        <w:r>
          <w:fldChar w:fldCharType="end"/>
        </w:r>
      </w:hyperlink>
    </w:p>
    <w:p>
      <w:pPr>
        <w:pStyle w:val="TOC2"/>
        <w:tabs>
          <w:tab w:val="right" w:leader="dot" w:pos="8306"/>
        </w:tabs>
      </w:pPr>
      <w:hyperlink w:anchor="_Toc30789" w:history="1">
        <w:r>
          <w:rPr>
            <w:rFonts w:ascii="仿宋" w:eastAsia="仿宋" w:hAnsi="仿宋" w:cs="仿宋" w:hint="eastAsia"/>
            <w:lang w:eastAsia="zh-CN"/>
          </w:rPr>
          <w:t>(二)、风险应对策略</w:t>
        </w:r>
        <w:r>
          <w:tab/>
        </w:r>
        <w:r>
          <w:fldChar w:fldCharType="begin"/>
        </w:r>
        <w:r>
          <w:instrText xml:space="preserve"> PAGEREF _Toc30789 \h </w:instrText>
        </w:r>
        <w:r>
          <w:fldChar w:fldCharType="separate"/>
        </w:r>
        <w:r>
          <w:t>25</w:t>
        </w:r>
        <w:r>
          <w:fldChar w:fldCharType="end"/>
        </w:r>
      </w:hyperlink>
    </w:p>
    <w:p>
      <w:pPr>
        <w:pStyle w:val="TOC2"/>
        <w:tabs>
          <w:tab w:val="right" w:leader="dot" w:pos="8306"/>
        </w:tabs>
      </w:pPr>
      <w:hyperlink w:anchor="_Toc23322" w:history="1">
        <w:r>
          <w:rPr>
            <w:rFonts w:ascii="仿宋" w:eastAsia="仿宋" w:hAnsi="仿宋" w:cs="仿宋" w:hint="eastAsia"/>
            <w:lang w:eastAsia="zh-CN"/>
          </w:rPr>
          <w:t>(三)、风险监控与控制</w:t>
        </w:r>
        <w:r>
          <w:tab/>
        </w:r>
        <w:r>
          <w:fldChar w:fldCharType="begin"/>
        </w:r>
        <w:r>
          <w:instrText xml:space="preserve"> PAGEREF _Toc23322 \h </w:instrText>
        </w:r>
        <w:r>
          <w:fldChar w:fldCharType="separate"/>
        </w:r>
        <w:r>
          <w:t>27</w:t>
        </w:r>
        <w:r>
          <w:fldChar w:fldCharType="end"/>
        </w:r>
      </w:hyperlink>
    </w:p>
    <w:p>
      <w:pPr>
        <w:pStyle w:val="TOC1"/>
        <w:tabs>
          <w:tab w:val="right" w:leader="dot" w:pos="8306"/>
        </w:tabs>
      </w:pPr>
      <w:hyperlink w:anchor="_Toc22350" w:history="1">
        <w:r>
          <w:rPr>
            <w:rFonts w:ascii="仿宋" w:eastAsia="仿宋" w:hAnsi="仿宋" w:cs="仿宋" w:hint="eastAsia"/>
            <w:lang w:eastAsia="zh-CN"/>
          </w:rPr>
          <w:t>八、配电屏项目人力资源管理</w:t>
        </w:r>
        <w:r>
          <w:tab/>
        </w:r>
        <w:r>
          <w:fldChar w:fldCharType="begin"/>
        </w:r>
        <w:r>
          <w:instrText xml:space="preserve"> PAGEREF _Toc22350 \h </w:instrText>
        </w:r>
        <w:r>
          <w:fldChar w:fldCharType="separate"/>
        </w:r>
        <w:r>
          <w:t>28</w:t>
        </w:r>
        <w:r>
          <w:fldChar w:fldCharType="end"/>
        </w:r>
      </w:hyperlink>
    </w:p>
    <w:p>
      <w:pPr>
        <w:pStyle w:val="TOC2"/>
        <w:tabs>
          <w:tab w:val="right" w:leader="dot" w:pos="8306"/>
        </w:tabs>
      </w:pPr>
      <w:hyperlink w:anchor="_Toc18832" w:history="1">
        <w:r>
          <w:rPr>
            <w:rFonts w:ascii="仿宋" w:eastAsia="仿宋" w:hAnsi="仿宋" w:cs="仿宋" w:hint="eastAsia"/>
            <w:lang w:eastAsia="zh-CN"/>
          </w:rPr>
          <w:t>(一)、建立健全的预算管理制度</w:t>
        </w:r>
        <w:r>
          <w:tab/>
        </w:r>
        <w:r>
          <w:fldChar w:fldCharType="begin"/>
        </w:r>
        <w:r>
          <w:instrText xml:space="preserve"> PAGEREF _Toc18832 \h </w:instrText>
        </w:r>
        <w:r>
          <w:fldChar w:fldCharType="separate"/>
        </w:r>
        <w:r>
          <w:t>28</w:t>
        </w:r>
        <w:r>
          <w:fldChar w:fldCharType="end"/>
        </w:r>
      </w:hyperlink>
    </w:p>
    <w:p>
      <w:pPr>
        <w:pStyle w:val="TOC2"/>
        <w:tabs>
          <w:tab w:val="right" w:leader="dot" w:pos="8306"/>
        </w:tabs>
      </w:pPr>
      <w:hyperlink w:anchor="_Toc32606" w:history="1">
        <w:r>
          <w:rPr>
            <w:rFonts w:ascii="仿宋" w:eastAsia="仿宋" w:hAnsi="仿宋" w:cs="仿宋" w:hint="eastAsia"/>
            <w:lang w:eastAsia="zh-CN"/>
          </w:rPr>
          <w:t>(二)、加强资金流动监控</w:t>
        </w:r>
        <w:r>
          <w:tab/>
        </w:r>
        <w:r>
          <w:fldChar w:fldCharType="begin"/>
        </w:r>
        <w:r>
          <w:instrText xml:space="preserve"> PAGEREF _Toc32606 \h </w:instrText>
        </w:r>
        <w:r>
          <w:fldChar w:fldCharType="separate"/>
        </w:r>
        <w:r>
          <w:t>29</w:t>
        </w:r>
        <w:r>
          <w:fldChar w:fldCharType="end"/>
        </w:r>
      </w:hyperlink>
    </w:p>
    <w:p>
      <w:pPr>
        <w:pStyle w:val="TOC2"/>
        <w:tabs>
          <w:tab w:val="right" w:leader="dot" w:pos="8306"/>
        </w:tabs>
      </w:pPr>
      <w:hyperlink w:anchor="_Toc13478" w:history="1">
        <w:r>
          <w:rPr>
            <w:rFonts w:ascii="仿宋" w:eastAsia="仿宋" w:hAnsi="仿宋" w:cs="仿宋" w:hint="eastAsia"/>
            <w:lang w:eastAsia="zh-CN"/>
          </w:rPr>
          <w:t>(三)、制定完善的风险控制机制</w:t>
        </w:r>
        <w:r>
          <w:tab/>
        </w:r>
        <w:r>
          <w:fldChar w:fldCharType="begin"/>
        </w:r>
        <w:r>
          <w:instrText xml:space="preserve"> PAGEREF _Toc13478 \h </w:instrText>
        </w:r>
        <w:r>
          <w:fldChar w:fldCharType="separate"/>
        </w:r>
        <w:r>
          <w:t>30</w:t>
        </w:r>
        <w:r>
          <w:fldChar w:fldCharType="end"/>
        </w:r>
      </w:hyperlink>
    </w:p>
    <w:p>
      <w:pPr>
        <w:pStyle w:val="TOC2"/>
        <w:tabs>
          <w:tab w:val="right" w:leader="dot" w:pos="8306"/>
        </w:tabs>
      </w:pPr>
      <w:hyperlink w:anchor="_Toc23397" w:history="1">
        <w:r>
          <w:rPr>
            <w:rFonts w:ascii="仿宋" w:eastAsia="仿宋" w:hAnsi="仿宋" w:cs="仿宋" w:hint="eastAsia"/>
            <w:lang w:eastAsia="zh-CN"/>
          </w:rPr>
          <w:t>(四)、优化成本管理</w:t>
        </w:r>
        <w:r>
          <w:tab/>
        </w:r>
        <w:r>
          <w:fldChar w:fldCharType="begin"/>
        </w:r>
        <w:r>
          <w:instrText xml:space="preserve"> PAGEREF _Toc23397 \h </w:instrText>
        </w:r>
        <w:r>
          <w:fldChar w:fldCharType="separate"/>
        </w:r>
        <w:r>
          <w:t>32</w:t>
        </w:r>
        <w:r>
          <w:fldChar w:fldCharType="end"/>
        </w:r>
      </w:hyperlink>
    </w:p>
    <w:p>
      <w:pPr>
        <w:pStyle w:val="TOC1"/>
        <w:tabs>
          <w:tab w:val="right" w:leader="dot" w:pos="8306"/>
        </w:tabs>
      </w:pPr>
      <w:hyperlink w:anchor="_Toc29521" w:history="1">
        <w:r>
          <w:rPr>
            <w:rFonts w:ascii="仿宋" w:eastAsia="仿宋" w:hAnsi="仿宋" w:cs="仿宋" w:hint="eastAsia"/>
            <w:lang w:eastAsia="zh-CN"/>
          </w:rPr>
          <w:t>九、生产安全保护</w:t>
        </w:r>
        <w:r>
          <w:tab/>
        </w:r>
        <w:r>
          <w:fldChar w:fldCharType="begin"/>
        </w:r>
        <w:r>
          <w:instrText xml:space="preserve"> PAGEREF _Toc29521 \h </w:instrText>
        </w:r>
        <w:r>
          <w:fldChar w:fldCharType="separate"/>
        </w:r>
        <w:r>
          <w:t>33</w:t>
        </w:r>
        <w:r>
          <w:fldChar w:fldCharType="end"/>
        </w:r>
      </w:hyperlink>
    </w:p>
    <w:p>
      <w:pPr>
        <w:pStyle w:val="TOC2"/>
        <w:tabs>
          <w:tab w:val="right" w:leader="dot" w:pos="8306"/>
        </w:tabs>
      </w:pPr>
      <w:hyperlink w:anchor="_Toc10047" w:history="1">
        <w:r>
          <w:rPr>
            <w:rFonts w:ascii="仿宋" w:eastAsia="仿宋" w:hAnsi="仿宋" w:cs="仿宋" w:hint="eastAsia"/>
            <w:lang w:eastAsia="zh-CN"/>
          </w:rPr>
          <w:t>(一)、消防安全</w:t>
        </w:r>
        <w:r>
          <w:tab/>
        </w:r>
        <w:r>
          <w:fldChar w:fldCharType="begin"/>
        </w:r>
        <w:r>
          <w:instrText xml:space="preserve"> PAGEREF _Toc10047 \h </w:instrText>
        </w:r>
        <w:r>
          <w:fldChar w:fldCharType="separate"/>
        </w:r>
        <w:r>
          <w:t>33</w:t>
        </w:r>
        <w:r>
          <w:fldChar w:fldCharType="end"/>
        </w:r>
      </w:hyperlink>
    </w:p>
    <w:p>
      <w:pPr>
        <w:pStyle w:val="TOC2"/>
        <w:tabs>
          <w:tab w:val="right" w:leader="dot" w:pos="8306"/>
        </w:tabs>
      </w:pPr>
      <w:hyperlink w:anchor="_Toc30673" w:history="1">
        <w:r>
          <w:rPr>
            <w:rFonts w:ascii="仿宋" w:eastAsia="仿宋" w:hAnsi="仿宋" w:cs="仿宋" w:hint="eastAsia"/>
            <w:lang w:eastAsia="zh-CN"/>
          </w:rPr>
          <w:t>(二)、防火防爆总图布置措施</w:t>
        </w:r>
        <w:r>
          <w:tab/>
        </w:r>
        <w:r>
          <w:fldChar w:fldCharType="begin"/>
        </w:r>
        <w:r>
          <w:instrText xml:space="preserve"> PAGEREF _Toc30673 \h </w:instrText>
        </w:r>
        <w:r>
          <w:fldChar w:fldCharType="separate"/>
        </w:r>
        <w:r>
          <w:t>34</w:t>
        </w:r>
        <w:r>
          <w:fldChar w:fldCharType="end"/>
        </w:r>
      </w:hyperlink>
    </w:p>
    <w:p>
      <w:pPr>
        <w:pStyle w:val="TOC2"/>
        <w:tabs>
          <w:tab w:val="right" w:leader="dot" w:pos="8306"/>
        </w:tabs>
      </w:pPr>
      <w:hyperlink w:anchor="_Toc25269" w:history="1">
        <w:r>
          <w:rPr>
            <w:rFonts w:ascii="仿宋" w:eastAsia="仿宋" w:hAnsi="仿宋" w:cs="仿宋" w:hint="eastAsia"/>
            <w:lang w:eastAsia="zh-CN"/>
          </w:rPr>
          <w:t>(三)、自然灾害防范措施</w:t>
        </w:r>
        <w:r>
          <w:tab/>
        </w:r>
        <w:r>
          <w:fldChar w:fldCharType="begin"/>
        </w:r>
        <w:r>
          <w:instrText xml:space="preserve"> PAGEREF _Toc25269 \h </w:instrText>
        </w:r>
        <w:r>
          <w:fldChar w:fldCharType="separate"/>
        </w:r>
        <w:r>
          <w:t>35</w:t>
        </w:r>
        <w:r>
          <w:fldChar w:fldCharType="end"/>
        </w:r>
      </w:hyperlink>
    </w:p>
    <w:p>
      <w:pPr>
        <w:pStyle w:val="TOC2"/>
        <w:tabs>
          <w:tab w:val="right" w:leader="dot" w:pos="8306"/>
        </w:tabs>
      </w:pPr>
      <w:hyperlink w:anchor="_Toc26412" w:history="1">
        <w:r>
          <w:rPr>
            <w:rFonts w:ascii="仿宋" w:eastAsia="仿宋" w:hAnsi="仿宋" w:cs="仿宋" w:hint="eastAsia"/>
            <w:lang w:eastAsia="zh-CN"/>
          </w:rPr>
          <w:t>(四)、安全色及安全标志使用要求</w:t>
        </w:r>
        <w:r>
          <w:tab/>
        </w:r>
        <w:r>
          <w:fldChar w:fldCharType="begin"/>
        </w:r>
        <w:r>
          <w:instrText xml:space="preserve"> PAGEREF _Toc26412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738" w:history="1">
        <w:r>
          <w:rPr>
            <w:rFonts w:ascii="仿宋" w:eastAsia="仿宋" w:hAnsi="仿宋" w:cs="仿宋" w:hint="eastAsia"/>
            <w:lang w:eastAsia="zh-CN"/>
          </w:rPr>
          <w:t>(五)、防尘防毒措施</w:t>
        </w:r>
        <w:r>
          <w:tab/>
        </w:r>
        <w:r>
          <w:fldChar w:fldCharType="begin"/>
        </w:r>
        <w:r>
          <w:instrText xml:space="preserve"> PAGEREF _Toc14738 \h </w:instrText>
        </w:r>
        <w:r>
          <w:fldChar w:fldCharType="separate"/>
        </w:r>
        <w:r>
          <w:t>37</w:t>
        </w:r>
        <w:r>
          <w:fldChar w:fldCharType="end"/>
        </w:r>
      </w:hyperlink>
    </w:p>
    <w:p>
      <w:pPr>
        <w:pStyle w:val="TOC2"/>
        <w:tabs>
          <w:tab w:val="right" w:leader="dot" w:pos="8306"/>
        </w:tabs>
      </w:pPr>
      <w:hyperlink w:anchor="_Toc21872" w:history="1">
        <w:r>
          <w:rPr>
            <w:rFonts w:ascii="仿宋" w:eastAsia="仿宋" w:hAnsi="仿宋" w:cs="仿宋" w:hint="eastAsia"/>
            <w:lang w:eastAsia="zh-CN"/>
          </w:rPr>
          <w:t>(六)、防静电、触电防护及防雷措施</w:t>
        </w:r>
        <w:r>
          <w:tab/>
        </w:r>
        <w:r>
          <w:fldChar w:fldCharType="begin"/>
        </w:r>
        <w:r>
          <w:instrText xml:space="preserve"> PAGEREF _Toc21872 \h </w:instrText>
        </w:r>
        <w:r>
          <w:fldChar w:fldCharType="separate"/>
        </w:r>
        <w:r>
          <w:t>38</w:t>
        </w:r>
        <w:r>
          <w:fldChar w:fldCharType="end"/>
        </w:r>
      </w:hyperlink>
    </w:p>
    <w:p>
      <w:pPr>
        <w:pStyle w:val="TOC2"/>
        <w:tabs>
          <w:tab w:val="right" w:leader="dot" w:pos="8306"/>
        </w:tabs>
      </w:pPr>
      <w:hyperlink w:anchor="_Toc29008" w:history="1">
        <w:r>
          <w:rPr>
            <w:rFonts w:ascii="仿宋" w:eastAsia="仿宋" w:hAnsi="仿宋" w:cs="仿宋" w:hint="eastAsia"/>
            <w:lang w:eastAsia="zh-CN"/>
          </w:rPr>
          <w:t>(七)、机械设备安全保障措施</w:t>
        </w:r>
        <w:r>
          <w:tab/>
        </w:r>
        <w:r>
          <w:fldChar w:fldCharType="begin"/>
        </w:r>
        <w:r>
          <w:instrText xml:space="preserve"> PAGEREF _Toc29008 \h </w:instrText>
        </w:r>
        <w:r>
          <w:fldChar w:fldCharType="separate"/>
        </w:r>
        <w:r>
          <w:t>39</w:t>
        </w:r>
        <w:r>
          <w:fldChar w:fldCharType="end"/>
        </w:r>
      </w:hyperlink>
    </w:p>
    <w:p>
      <w:pPr>
        <w:pStyle w:val="TOC1"/>
        <w:tabs>
          <w:tab w:val="right" w:leader="dot" w:pos="8306"/>
        </w:tabs>
      </w:pPr>
      <w:hyperlink w:anchor="_Toc5431" w:history="1">
        <w:r>
          <w:rPr>
            <w:rFonts w:ascii="仿宋" w:eastAsia="仿宋" w:hAnsi="仿宋" w:cs="仿宋" w:hint="eastAsia"/>
            <w:lang w:eastAsia="zh-CN"/>
          </w:rPr>
          <w:t>十、配电屏项目财务管理</w:t>
        </w:r>
        <w:r>
          <w:tab/>
        </w:r>
        <w:r>
          <w:fldChar w:fldCharType="begin"/>
        </w:r>
        <w:r>
          <w:instrText xml:space="preserve"> PAGEREF _Toc5431 \h </w:instrText>
        </w:r>
        <w:r>
          <w:fldChar w:fldCharType="separate"/>
        </w:r>
        <w:r>
          <w:t>41</w:t>
        </w:r>
        <w:r>
          <w:fldChar w:fldCharType="end"/>
        </w:r>
      </w:hyperlink>
    </w:p>
    <w:p>
      <w:pPr>
        <w:pStyle w:val="TOC2"/>
        <w:tabs>
          <w:tab w:val="right" w:leader="dot" w:pos="8306"/>
        </w:tabs>
      </w:pPr>
      <w:hyperlink w:anchor="_Toc12577" w:history="1">
        <w:r>
          <w:rPr>
            <w:rFonts w:ascii="仿宋" w:eastAsia="仿宋" w:hAnsi="仿宋" w:cs="仿宋" w:hint="eastAsia"/>
            <w:lang w:eastAsia="zh-CN"/>
          </w:rPr>
          <w:t>(一)、资金需求大</w:t>
        </w:r>
        <w:r>
          <w:tab/>
        </w:r>
        <w:r>
          <w:fldChar w:fldCharType="begin"/>
        </w:r>
        <w:r>
          <w:instrText xml:space="preserve"> PAGEREF _Toc12577 \h </w:instrText>
        </w:r>
        <w:r>
          <w:fldChar w:fldCharType="separate"/>
        </w:r>
        <w:r>
          <w:t>41</w:t>
        </w:r>
        <w:r>
          <w:fldChar w:fldCharType="end"/>
        </w:r>
      </w:hyperlink>
    </w:p>
    <w:p>
      <w:pPr>
        <w:pStyle w:val="TOC2"/>
        <w:tabs>
          <w:tab w:val="right" w:leader="dot" w:pos="8306"/>
        </w:tabs>
      </w:pPr>
      <w:hyperlink w:anchor="_Toc15350" w:history="1">
        <w:r>
          <w:rPr>
            <w:rFonts w:ascii="仿宋" w:eastAsia="仿宋" w:hAnsi="仿宋" w:cs="仿宋" w:hint="eastAsia"/>
            <w:lang w:eastAsia="zh-CN"/>
          </w:rPr>
          <w:t>(二)、研发周期长</w:t>
        </w:r>
        <w:r>
          <w:tab/>
        </w:r>
        <w:r>
          <w:fldChar w:fldCharType="begin"/>
        </w:r>
        <w:r>
          <w:instrText xml:space="preserve"> PAGEREF _Toc15350 \h </w:instrText>
        </w:r>
        <w:r>
          <w:fldChar w:fldCharType="separate"/>
        </w:r>
        <w:r>
          <w:t>42</w:t>
        </w:r>
        <w:r>
          <w:fldChar w:fldCharType="end"/>
        </w:r>
      </w:hyperlink>
    </w:p>
    <w:p>
      <w:pPr>
        <w:pStyle w:val="TOC2"/>
        <w:tabs>
          <w:tab w:val="right" w:leader="dot" w:pos="8306"/>
        </w:tabs>
      </w:pPr>
      <w:hyperlink w:anchor="_Toc24426" w:history="1">
        <w:r>
          <w:rPr>
            <w:rFonts w:ascii="仿宋" w:eastAsia="仿宋" w:hAnsi="仿宋" w:cs="仿宋" w:hint="eastAsia"/>
            <w:lang w:eastAsia="zh-CN"/>
          </w:rPr>
          <w:t>(三)、市场风险大</w:t>
        </w:r>
        <w:r>
          <w:tab/>
        </w:r>
        <w:r>
          <w:fldChar w:fldCharType="begin"/>
        </w:r>
        <w:r>
          <w:instrText xml:space="preserve"> PAGEREF _Toc24426 \h </w:instrText>
        </w:r>
        <w:r>
          <w:fldChar w:fldCharType="separate"/>
        </w:r>
        <w:r>
          <w:t>43</w:t>
        </w:r>
        <w:r>
          <w:fldChar w:fldCharType="end"/>
        </w:r>
      </w:hyperlink>
    </w:p>
    <w:p>
      <w:pPr>
        <w:pStyle w:val="TOC2"/>
        <w:tabs>
          <w:tab w:val="right" w:leader="dot" w:pos="8306"/>
        </w:tabs>
      </w:pPr>
      <w:hyperlink w:anchor="_Toc18979" w:history="1">
        <w:r>
          <w:rPr>
            <w:rFonts w:ascii="仿宋" w:eastAsia="仿宋" w:hAnsi="仿宋" w:cs="仿宋" w:hint="eastAsia"/>
            <w:lang w:eastAsia="zh-CN"/>
          </w:rPr>
          <w:t>(四)、利润率高</w:t>
        </w:r>
        <w:r>
          <w:tab/>
        </w:r>
        <w:r>
          <w:fldChar w:fldCharType="begin"/>
        </w:r>
        <w:r>
          <w:instrText xml:space="preserve"> PAGEREF _Toc18979 \h </w:instrText>
        </w:r>
        <w:r>
          <w:fldChar w:fldCharType="separate"/>
        </w:r>
        <w:r>
          <w:t>46</w:t>
        </w:r>
        <w:r>
          <w:fldChar w:fldCharType="end"/>
        </w:r>
      </w:hyperlink>
    </w:p>
    <w:p>
      <w:pPr>
        <w:pStyle w:val="TOC1"/>
        <w:tabs>
          <w:tab w:val="right" w:leader="dot" w:pos="8306"/>
        </w:tabs>
      </w:pPr>
      <w:hyperlink w:anchor="_Toc26600" w:history="1">
        <w:r>
          <w:rPr>
            <w:rFonts w:ascii="仿宋" w:eastAsia="仿宋" w:hAnsi="仿宋" w:cs="仿宋" w:hint="eastAsia"/>
            <w:lang w:eastAsia="zh-CN"/>
          </w:rPr>
          <w:t>十一、配电屏项目技术管理</w:t>
        </w:r>
        <w:r>
          <w:tab/>
        </w:r>
        <w:r>
          <w:fldChar w:fldCharType="begin"/>
        </w:r>
        <w:r>
          <w:instrText xml:space="preserve"> PAGEREF _Toc26600 \h </w:instrText>
        </w:r>
        <w:r>
          <w:fldChar w:fldCharType="separate"/>
        </w:r>
        <w:r>
          <w:t>48</w:t>
        </w:r>
        <w:r>
          <w:fldChar w:fldCharType="end"/>
        </w:r>
      </w:hyperlink>
    </w:p>
    <w:p>
      <w:pPr>
        <w:pStyle w:val="TOC2"/>
        <w:tabs>
          <w:tab w:val="right" w:leader="dot" w:pos="8306"/>
        </w:tabs>
      </w:pPr>
      <w:hyperlink w:anchor="_Toc7482" w:history="1">
        <w:r>
          <w:rPr>
            <w:rFonts w:ascii="仿宋" w:eastAsia="仿宋" w:hAnsi="仿宋" w:cs="仿宋" w:hint="eastAsia"/>
            <w:lang w:eastAsia="zh-CN"/>
          </w:rPr>
          <w:t>(一)、技术方案选用方向</w:t>
        </w:r>
        <w:r>
          <w:tab/>
        </w:r>
        <w:r>
          <w:fldChar w:fldCharType="begin"/>
        </w:r>
        <w:r>
          <w:instrText xml:space="preserve"> PAGEREF _Toc7482 \h </w:instrText>
        </w:r>
        <w:r>
          <w:fldChar w:fldCharType="separate"/>
        </w:r>
        <w:r>
          <w:t>48</w:t>
        </w:r>
        <w:r>
          <w:fldChar w:fldCharType="end"/>
        </w:r>
      </w:hyperlink>
    </w:p>
    <w:p>
      <w:pPr>
        <w:pStyle w:val="TOC2"/>
        <w:tabs>
          <w:tab w:val="right" w:leader="dot" w:pos="8306"/>
        </w:tabs>
      </w:pPr>
      <w:hyperlink w:anchor="_Toc6160" w:history="1">
        <w:r>
          <w:rPr>
            <w:rFonts w:ascii="仿宋" w:eastAsia="仿宋" w:hAnsi="仿宋" w:cs="仿宋" w:hint="eastAsia"/>
            <w:lang w:eastAsia="zh-CN"/>
          </w:rPr>
          <w:t>(二)、工艺技术方案选用原则</w:t>
        </w:r>
        <w:r>
          <w:tab/>
        </w:r>
        <w:r>
          <w:fldChar w:fldCharType="begin"/>
        </w:r>
        <w:r>
          <w:instrText xml:space="preserve"> PAGEREF _Toc6160 \h </w:instrText>
        </w:r>
        <w:r>
          <w:fldChar w:fldCharType="separate"/>
        </w:r>
        <w:r>
          <w:t>50</w:t>
        </w:r>
        <w:r>
          <w:fldChar w:fldCharType="end"/>
        </w:r>
      </w:hyperlink>
    </w:p>
    <w:p>
      <w:pPr>
        <w:pStyle w:val="TOC2"/>
        <w:tabs>
          <w:tab w:val="right" w:leader="dot" w:pos="8306"/>
        </w:tabs>
      </w:pPr>
      <w:hyperlink w:anchor="_Toc17183" w:history="1">
        <w:r>
          <w:rPr>
            <w:rFonts w:ascii="仿宋" w:eastAsia="仿宋" w:hAnsi="仿宋" w:cs="仿宋" w:hint="eastAsia"/>
            <w:lang w:eastAsia="zh-CN"/>
          </w:rPr>
          <w:t>(三)、工艺技术方案要求</w:t>
        </w:r>
        <w:r>
          <w:tab/>
        </w:r>
        <w:r>
          <w:fldChar w:fldCharType="begin"/>
        </w:r>
        <w:r>
          <w:instrText xml:space="preserve"> PAGEREF _Toc17183 \h </w:instrText>
        </w:r>
        <w:r>
          <w:fldChar w:fldCharType="separate"/>
        </w:r>
        <w:r>
          <w:t>52</w:t>
        </w:r>
        <w:r>
          <w:fldChar w:fldCharType="end"/>
        </w:r>
      </w:hyperlink>
    </w:p>
    <w:p>
      <w:pPr>
        <w:pStyle w:val="TOC1"/>
        <w:tabs>
          <w:tab w:val="right" w:leader="dot" w:pos="8306"/>
        </w:tabs>
      </w:pPr>
      <w:hyperlink w:anchor="_Toc27503" w:history="1">
        <w:r>
          <w:rPr>
            <w:rFonts w:ascii="仿宋" w:eastAsia="仿宋" w:hAnsi="仿宋" w:cs="仿宋" w:hint="eastAsia"/>
            <w:lang w:eastAsia="zh-CN"/>
          </w:rPr>
          <w:t>十二、配电屏项目人力资源培养与发展</w:t>
        </w:r>
        <w:r>
          <w:tab/>
        </w:r>
        <w:r>
          <w:fldChar w:fldCharType="begin"/>
        </w:r>
        <w:r>
          <w:instrText xml:space="preserve"> PAGEREF _Toc27503 \h </w:instrText>
        </w:r>
        <w:r>
          <w:fldChar w:fldCharType="separate"/>
        </w:r>
        <w:r>
          <w:t>54</w:t>
        </w:r>
        <w:r>
          <w:fldChar w:fldCharType="end"/>
        </w:r>
      </w:hyperlink>
    </w:p>
    <w:p>
      <w:pPr>
        <w:pStyle w:val="TOC2"/>
        <w:tabs>
          <w:tab w:val="right" w:leader="dot" w:pos="8306"/>
        </w:tabs>
      </w:pPr>
      <w:hyperlink w:anchor="_Toc16762" w:history="1">
        <w:r>
          <w:rPr>
            <w:rFonts w:ascii="仿宋" w:eastAsia="仿宋" w:hAnsi="仿宋" w:cs="仿宋" w:hint="eastAsia"/>
            <w:lang w:eastAsia="zh-CN"/>
          </w:rPr>
          <w:t>(一)、人才需求与规划</w:t>
        </w:r>
        <w:r>
          <w:tab/>
        </w:r>
        <w:r>
          <w:fldChar w:fldCharType="begin"/>
        </w:r>
        <w:r>
          <w:instrText xml:space="preserve"> PAGEREF _Toc16762 \h </w:instrText>
        </w:r>
        <w:r>
          <w:fldChar w:fldCharType="separate"/>
        </w:r>
        <w:r>
          <w:t>54</w:t>
        </w:r>
        <w:r>
          <w:fldChar w:fldCharType="end"/>
        </w:r>
      </w:hyperlink>
    </w:p>
    <w:p>
      <w:pPr>
        <w:pStyle w:val="TOC2"/>
        <w:tabs>
          <w:tab w:val="right" w:leader="dot" w:pos="8306"/>
        </w:tabs>
      </w:pPr>
      <w:hyperlink w:anchor="_Toc12311" w:history="1">
        <w:r>
          <w:rPr>
            <w:rFonts w:ascii="仿宋" w:eastAsia="仿宋" w:hAnsi="仿宋" w:cs="仿宋" w:hint="eastAsia"/>
            <w:lang w:eastAsia="zh-CN"/>
          </w:rPr>
          <w:t>(二)、培训与发展计划</w:t>
        </w:r>
        <w:r>
          <w:tab/>
        </w:r>
        <w:r>
          <w:fldChar w:fldCharType="begin"/>
        </w:r>
        <w:r>
          <w:instrText xml:space="preserve"> PAGEREF _Toc12311 \h </w:instrText>
        </w:r>
        <w:r>
          <w:fldChar w:fldCharType="separate"/>
        </w:r>
        <w:r>
          <w:t>54</w:t>
        </w:r>
        <w:r>
          <w:fldChar w:fldCharType="end"/>
        </w:r>
      </w:hyperlink>
    </w:p>
    <w:p>
      <w:pPr>
        <w:pStyle w:val="TOC1"/>
        <w:tabs>
          <w:tab w:val="right" w:leader="dot" w:pos="8306"/>
        </w:tabs>
      </w:pPr>
      <w:hyperlink w:anchor="_Toc14585" w:history="1">
        <w:r>
          <w:rPr>
            <w:rFonts w:ascii="仿宋" w:eastAsia="仿宋" w:hAnsi="仿宋" w:cs="仿宋" w:hint="eastAsia"/>
            <w:lang w:eastAsia="zh-CN"/>
          </w:rPr>
          <w:t>十三、营销与推广策略</w:t>
        </w:r>
        <w:r>
          <w:tab/>
        </w:r>
        <w:r>
          <w:fldChar w:fldCharType="begin"/>
        </w:r>
        <w:r>
          <w:instrText xml:space="preserve"> PAGEREF _Toc14585 \h </w:instrText>
        </w:r>
        <w:r>
          <w:fldChar w:fldCharType="separate"/>
        </w:r>
        <w:r>
          <w:t>55</w:t>
        </w:r>
        <w:r>
          <w:fldChar w:fldCharType="end"/>
        </w:r>
      </w:hyperlink>
    </w:p>
    <w:p>
      <w:pPr>
        <w:pStyle w:val="TOC2"/>
        <w:tabs>
          <w:tab w:val="right" w:leader="dot" w:pos="8306"/>
        </w:tabs>
      </w:pPr>
      <w:hyperlink w:anchor="_Toc27479" w:history="1">
        <w:r>
          <w:rPr>
            <w:rFonts w:ascii="仿宋" w:eastAsia="仿宋" w:hAnsi="仿宋" w:cs="仿宋" w:hint="eastAsia"/>
            <w:lang w:eastAsia="zh-CN"/>
          </w:rPr>
          <w:t>(一)、产品/服务定位与特点</w:t>
        </w:r>
        <w:r>
          <w:tab/>
        </w:r>
        <w:r>
          <w:fldChar w:fldCharType="begin"/>
        </w:r>
        <w:r>
          <w:instrText xml:space="preserve"> PAGEREF _Toc27479 \h </w:instrText>
        </w:r>
        <w:r>
          <w:fldChar w:fldCharType="separate"/>
        </w:r>
        <w:r>
          <w:t>55</w:t>
        </w:r>
        <w:r>
          <w:fldChar w:fldCharType="end"/>
        </w:r>
      </w:hyperlink>
    </w:p>
    <w:p>
      <w:pPr>
        <w:pStyle w:val="TOC2"/>
        <w:tabs>
          <w:tab w:val="right" w:leader="dot" w:pos="8306"/>
        </w:tabs>
      </w:pPr>
      <w:hyperlink w:anchor="_Toc19359" w:history="1">
        <w:r>
          <w:rPr>
            <w:rFonts w:ascii="仿宋" w:eastAsia="仿宋" w:hAnsi="仿宋" w:cs="仿宋" w:hint="eastAsia"/>
            <w:lang w:eastAsia="zh-CN"/>
          </w:rPr>
          <w:t>(二)、市场定位与竞争分析</w:t>
        </w:r>
        <w:r>
          <w:tab/>
        </w:r>
        <w:r>
          <w:fldChar w:fldCharType="begin"/>
        </w:r>
        <w:r>
          <w:instrText xml:space="preserve"> PAGEREF _Toc19359 \h </w:instrText>
        </w:r>
        <w:r>
          <w:fldChar w:fldCharType="separate"/>
        </w:r>
        <w:r>
          <w:t>56</w:t>
        </w:r>
        <w:r>
          <w:fldChar w:fldCharType="end"/>
        </w:r>
      </w:hyperlink>
    </w:p>
    <w:p>
      <w:pPr>
        <w:pStyle w:val="TOC2"/>
        <w:tabs>
          <w:tab w:val="right" w:leader="dot" w:pos="8306"/>
        </w:tabs>
      </w:pPr>
      <w:hyperlink w:anchor="_Toc26962" w:history="1">
        <w:r>
          <w:rPr>
            <w:rFonts w:ascii="仿宋" w:eastAsia="仿宋" w:hAnsi="仿宋" w:cs="仿宋" w:hint="eastAsia"/>
            <w:lang w:eastAsia="zh-CN"/>
          </w:rPr>
          <w:t>(三)、营销渠道与策略</w:t>
        </w:r>
        <w:r>
          <w:tab/>
        </w:r>
        <w:r>
          <w:fldChar w:fldCharType="begin"/>
        </w:r>
        <w:r>
          <w:instrText xml:space="preserve"> PAGEREF _Toc26962 \h </w:instrText>
        </w:r>
        <w:r>
          <w:fldChar w:fldCharType="separate"/>
        </w:r>
        <w:r>
          <w:t>57</w:t>
        </w:r>
        <w:r>
          <w:fldChar w:fldCharType="end"/>
        </w:r>
      </w:hyperlink>
    </w:p>
    <w:p>
      <w:pPr>
        <w:pStyle w:val="TOC2"/>
        <w:tabs>
          <w:tab w:val="right" w:leader="dot" w:pos="8306"/>
        </w:tabs>
      </w:pPr>
      <w:hyperlink w:anchor="_Toc9862" w:history="1">
        <w:r>
          <w:rPr>
            <w:rFonts w:ascii="仿宋" w:eastAsia="仿宋" w:hAnsi="仿宋" w:cs="仿宋" w:hint="eastAsia"/>
            <w:lang w:eastAsia="zh-CN"/>
          </w:rPr>
          <w:t>(四)、推广与宣传活动</w:t>
        </w:r>
        <w:r>
          <w:tab/>
        </w:r>
        <w:r>
          <w:fldChar w:fldCharType="begin"/>
        </w:r>
        <w:r>
          <w:instrText xml:space="preserve"> PAGEREF _Toc9862 \h </w:instrText>
        </w:r>
        <w:r>
          <w:fldChar w:fldCharType="separate"/>
        </w:r>
        <w:r>
          <w:t>59</w:t>
        </w:r>
        <w:r>
          <w:fldChar w:fldCharType="end"/>
        </w:r>
      </w:hyperlink>
    </w:p>
    <w:p>
      <w:pPr>
        <w:pStyle w:val="TOC1"/>
        <w:tabs>
          <w:tab w:val="right" w:leader="dot" w:pos="8306"/>
        </w:tabs>
      </w:pPr>
      <w:hyperlink w:anchor="_Toc30258" w:history="1">
        <w:r>
          <w:rPr>
            <w:rFonts w:ascii="仿宋" w:eastAsia="仿宋" w:hAnsi="仿宋" w:cs="仿宋" w:hint="eastAsia"/>
            <w:lang w:eastAsia="zh-CN"/>
          </w:rPr>
          <w:t>十四、配电屏项目实施时间节点</w:t>
        </w:r>
        <w:r>
          <w:tab/>
        </w:r>
        <w:r>
          <w:fldChar w:fldCharType="begin"/>
        </w:r>
        <w:r>
          <w:instrText xml:space="preserve"> PAGEREF _Toc30258 \h </w:instrText>
        </w:r>
        <w:r>
          <w:fldChar w:fldCharType="separate"/>
        </w:r>
        <w:r>
          <w:t>64</w:t>
        </w:r>
        <w:r>
          <w:fldChar w:fldCharType="end"/>
        </w:r>
      </w:hyperlink>
    </w:p>
    <w:p>
      <w:pPr>
        <w:pStyle w:val="TOC2"/>
        <w:tabs>
          <w:tab w:val="right" w:leader="dot" w:pos="8306"/>
        </w:tabs>
      </w:pPr>
      <w:hyperlink w:anchor="_Toc21186" w:history="1">
        <w:r>
          <w:rPr>
            <w:rFonts w:ascii="仿宋" w:eastAsia="仿宋" w:hAnsi="仿宋" w:cs="仿宋" w:hint="eastAsia"/>
            <w:lang w:eastAsia="zh-CN"/>
          </w:rPr>
          <w:t>(一)、配电屏项目启动阶段时间节点</w:t>
        </w:r>
        <w:r>
          <w:tab/>
        </w:r>
        <w:r>
          <w:fldChar w:fldCharType="begin"/>
        </w:r>
        <w:r>
          <w:instrText xml:space="preserve"> PAGEREF _Toc21186 \h </w:instrText>
        </w:r>
        <w:r>
          <w:fldChar w:fldCharType="separate"/>
        </w:r>
        <w:r>
          <w:t>64</w:t>
        </w:r>
        <w:r>
          <w:fldChar w:fldCharType="end"/>
        </w:r>
      </w:hyperlink>
    </w:p>
    <w:p>
      <w:pPr>
        <w:pStyle w:val="TOC2"/>
        <w:tabs>
          <w:tab w:val="right" w:leader="dot" w:pos="8306"/>
        </w:tabs>
      </w:pPr>
      <w:hyperlink w:anchor="_Toc30216" w:history="1">
        <w:r>
          <w:rPr>
            <w:rFonts w:ascii="仿宋" w:eastAsia="仿宋" w:hAnsi="仿宋" w:cs="仿宋" w:hint="eastAsia"/>
            <w:lang w:eastAsia="zh-CN"/>
          </w:rPr>
          <w:t>(二)、配电屏项目执行阶段时间节点</w:t>
        </w:r>
        <w:r>
          <w:tab/>
        </w:r>
        <w:r>
          <w:fldChar w:fldCharType="begin"/>
        </w:r>
        <w:r>
          <w:instrText xml:space="preserve"> PAGEREF _Toc30216 \h </w:instrText>
        </w:r>
        <w:r>
          <w:fldChar w:fldCharType="separate"/>
        </w:r>
        <w:r>
          <w:t>65</w:t>
        </w:r>
        <w:r>
          <w:fldChar w:fldCharType="end"/>
        </w:r>
      </w:hyperlink>
    </w:p>
    <w:p>
      <w:pPr>
        <w:pStyle w:val="TOC2"/>
        <w:tabs>
          <w:tab w:val="right" w:leader="dot" w:pos="8306"/>
        </w:tabs>
      </w:pPr>
      <w:hyperlink w:anchor="_Toc20037" w:history="1">
        <w:r>
          <w:rPr>
            <w:rFonts w:ascii="仿宋" w:eastAsia="仿宋" w:hAnsi="仿宋" w:cs="仿宋" w:hint="eastAsia"/>
            <w:lang w:eastAsia="zh-CN"/>
          </w:rPr>
          <w:t>(三)、配电屏项目完成阶段时间节点</w:t>
        </w:r>
        <w:r>
          <w:tab/>
        </w:r>
        <w:r>
          <w:fldChar w:fldCharType="begin"/>
        </w:r>
        <w:r>
          <w:instrText xml:space="preserve"> PAGEREF _Toc20037 \h </w:instrText>
        </w:r>
        <w:r>
          <w:fldChar w:fldCharType="separate"/>
        </w:r>
        <w:r>
          <w:t>66</w:t>
        </w:r>
        <w:r>
          <w:fldChar w:fldCharType="end"/>
        </w:r>
      </w:hyperlink>
    </w:p>
    <w:p>
      <w:pPr>
        <w:pStyle w:val="TOC1"/>
        <w:tabs>
          <w:tab w:val="right" w:leader="dot" w:pos="8306"/>
        </w:tabs>
      </w:pPr>
      <w:hyperlink w:anchor="_Toc30872" w:history="1">
        <w:r>
          <w:rPr>
            <w:rFonts w:ascii="仿宋" w:eastAsia="仿宋" w:hAnsi="仿宋" w:cs="仿宋" w:hint="eastAsia"/>
            <w:lang w:eastAsia="zh-CN"/>
          </w:rPr>
          <w:t>十五、利益相关者分析与沟通计划</w:t>
        </w:r>
        <w:r>
          <w:tab/>
        </w:r>
        <w:r>
          <w:fldChar w:fldCharType="begin"/>
        </w:r>
        <w:r>
          <w:instrText xml:space="preserve"> PAGEREF _Toc30872 \h </w:instrText>
        </w:r>
        <w:r>
          <w:fldChar w:fldCharType="separate"/>
        </w:r>
        <w:r>
          <w:t>67</w:t>
        </w:r>
        <w:r>
          <w:fldChar w:fldCharType="end"/>
        </w:r>
      </w:hyperlink>
    </w:p>
    <w:p>
      <w:pPr>
        <w:pStyle w:val="TOC2"/>
        <w:tabs>
          <w:tab w:val="right" w:leader="dot" w:pos="8306"/>
        </w:tabs>
      </w:pPr>
      <w:hyperlink w:anchor="_Toc13552" w:history="1">
        <w:r>
          <w:rPr>
            <w:rFonts w:ascii="仿宋" w:eastAsia="仿宋" w:hAnsi="仿宋" w:cs="仿宋" w:hint="eastAsia"/>
            <w:lang w:eastAsia="zh-CN"/>
          </w:rPr>
          <w:t>(一)、利益相关者分析</w:t>
        </w:r>
        <w:r>
          <w:tab/>
        </w:r>
        <w:r>
          <w:fldChar w:fldCharType="begin"/>
        </w:r>
        <w:r>
          <w:instrText xml:space="preserve"> PAGEREF _Toc13552 \h </w:instrText>
        </w:r>
        <w:r>
          <w:fldChar w:fldCharType="separate"/>
        </w:r>
        <w:r>
          <w:t>67</w:t>
        </w:r>
        <w:r>
          <w:fldChar w:fldCharType="end"/>
        </w:r>
      </w:hyperlink>
    </w:p>
    <w:p>
      <w:pPr>
        <w:pStyle w:val="TOC2"/>
        <w:tabs>
          <w:tab w:val="right" w:leader="dot" w:pos="8306"/>
        </w:tabs>
      </w:pPr>
      <w:hyperlink w:anchor="_Toc4260" w:history="1">
        <w:r>
          <w:rPr>
            <w:rFonts w:ascii="仿宋" w:eastAsia="仿宋" w:hAnsi="仿宋" w:cs="仿宋" w:hint="eastAsia"/>
            <w:lang w:eastAsia="zh-CN"/>
          </w:rPr>
          <w:t>(二)、沟通计划</w:t>
        </w:r>
        <w:r>
          <w:tab/>
        </w:r>
        <w:r>
          <w:fldChar w:fldCharType="begin"/>
        </w:r>
        <w:r>
          <w:instrText xml:space="preserve"> PAGEREF _Toc4260 \h </w:instrText>
        </w:r>
        <w:r>
          <w:fldChar w:fldCharType="separate"/>
        </w:r>
        <w:r>
          <w:t>68</w:t>
        </w:r>
        <w:r>
          <w:fldChar w:fldCharType="end"/>
        </w:r>
      </w:hyperlink>
    </w:p>
    <w:p>
      <w:pPr>
        <w:pStyle w:val="TOC1"/>
        <w:tabs>
          <w:tab w:val="right" w:leader="dot" w:pos="8306"/>
        </w:tabs>
      </w:pPr>
      <w:hyperlink w:anchor="_Toc17215" w:history="1">
        <w:r>
          <w:rPr>
            <w:rFonts w:ascii="仿宋" w:eastAsia="仿宋" w:hAnsi="仿宋" w:cs="仿宋" w:hint="eastAsia"/>
            <w:lang w:eastAsia="zh-CN"/>
          </w:rPr>
          <w:t>十六、配电屏项目工程方案分析</w:t>
        </w:r>
        <w:r>
          <w:tab/>
        </w:r>
        <w:r>
          <w:fldChar w:fldCharType="begin"/>
        </w:r>
        <w:r>
          <w:instrText xml:space="preserve"> PAGEREF _Toc17215 \h </w:instrText>
        </w:r>
        <w:r>
          <w:fldChar w:fldCharType="separate"/>
        </w:r>
        <w:r>
          <w:t>69</w:t>
        </w:r>
        <w:r>
          <w:fldChar w:fldCharType="end"/>
        </w:r>
      </w:hyperlink>
    </w:p>
    <w:p>
      <w:pPr>
        <w:pStyle w:val="TOC2"/>
        <w:tabs>
          <w:tab w:val="right" w:leader="dot" w:pos="8306"/>
        </w:tabs>
      </w:pPr>
      <w:hyperlink w:anchor="_Toc12919" w:history="1">
        <w:r>
          <w:rPr>
            <w:rFonts w:ascii="仿宋" w:eastAsia="仿宋" w:hAnsi="仿宋" w:cs="仿宋" w:hint="eastAsia"/>
            <w:lang w:eastAsia="zh-CN"/>
          </w:rPr>
          <w:t>(一)、建筑工程设计原则</w:t>
        </w:r>
        <w:r>
          <w:tab/>
        </w:r>
        <w:r>
          <w:fldChar w:fldCharType="begin"/>
        </w:r>
        <w:r>
          <w:instrText xml:space="preserve"> PAGEREF _Toc12919 \h </w:instrText>
        </w:r>
        <w:r>
          <w:fldChar w:fldCharType="separate"/>
        </w:r>
        <w:r>
          <w:t>69</w:t>
        </w:r>
        <w:r>
          <w:fldChar w:fldCharType="end"/>
        </w:r>
      </w:hyperlink>
    </w:p>
    <w:p>
      <w:pPr>
        <w:pStyle w:val="TOC2"/>
        <w:tabs>
          <w:tab w:val="right" w:leader="dot" w:pos="8306"/>
        </w:tabs>
      </w:pPr>
      <w:hyperlink w:anchor="_Toc1834" w:history="1">
        <w:r>
          <w:rPr>
            <w:rFonts w:ascii="仿宋" w:eastAsia="仿宋" w:hAnsi="仿宋" w:cs="仿宋" w:hint="eastAsia"/>
            <w:lang w:eastAsia="zh-CN"/>
          </w:rPr>
          <w:t>(二)、土建工程建设指标</w:t>
        </w:r>
        <w:r>
          <w:tab/>
        </w:r>
        <w:r>
          <w:fldChar w:fldCharType="begin"/>
        </w:r>
        <w:r>
          <w:instrText xml:space="preserve"> PAGEREF _Toc1834 \h </w:instrText>
        </w:r>
        <w:r>
          <w:fldChar w:fldCharType="separate"/>
        </w:r>
        <w:r>
          <w:t>72</w:t>
        </w:r>
        <w:r>
          <w:fldChar w:fldCharType="end"/>
        </w:r>
      </w:hyperlink>
    </w:p>
    <w:p>
      <w:pPr>
        <w:pStyle w:val="TOC1"/>
        <w:tabs>
          <w:tab w:val="right" w:leader="dot" w:pos="8306"/>
        </w:tabs>
      </w:pPr>
      <w:hyperlink w:anchor="_Toc15279" w:history="1">
        <w:r>
          <w:rPr>
            <w:rFonts w:ascii="仿宋" w:eastAsia="仿宋" w:hAnsi="仿宋" w:cs="仿宋" w:hint="eastAsia"/>
            <w:lang w:eastAsia="zh-CN"/>
          </w:rPr>
          <w:t>十七、配电屏项目实施保障措施</w:t>
        </w:r>
        <w:r>
          <w:tab/>
        </w:r>
        <w:r>
          <w:fldChar w:fldCharType="begin"/>
        </w:r>
        <w:r>
          <w:instrText xml:space="preserve"> PAGEREF _Toc15279 \h </w:instrText>
        </w:r>
        <w:r>
          <w:fldChar w:fldCharType="separate"/>
        </w:r>
        <w:r>
          <w:t>74</w:t>
        </w:r>
        <w:r>
          <w:fldChar w:fldCharType="end"/>
        </w:r>
      </w:hyperlink>
    </w:p>
    <w:p>
      <w:pPr>
        <w:pStyle w:val="TOC2"/>
        <w:tabs>
          <w:tab w:val="right" w:leader="dot" w:pos="8306"/>
        </w:tabs>
      </w:pPr>
      <w:hyperlink w:anchor="_Toc31025" w:history="1">
        <w:r>
          <w:rPr>
            <w:rFonts w:ascii="仿宋" w:eastAsia="仿宋" w:hAnsi="仿宋" w:cs="仿宋" w:hint="eastAsia"/>
            <w:lang w:eastAsia="zh-CN"/>
          </w:rPr>
          <w:t>(一)、配电屏项目实施保障机制</w:t>
        </w:r>
        <w:r>
          <w:tab/>
        </w:r>
        <w:r>
          <w:fldChar w:fldCharType="begin"/>
        </w:r>
        <w:r>
          <w:instrText xml:space="preserve"> PAGEREF _Toc31025 \h </w:instrText>
        </w:r>
        <w:r>
          <w:fldChar w:fldCharType="separate"/>
        </w:r>
        <w:r>
          <w:t>74</w:t>
        </w:r>
        <w:r>
          <w:fldChar w:fldCharType="end"/>
        </w:r>
      </w:hyperlink>
    </w:p>
    <w:p>
      <w:pPr>
        <w:pStyle w:val="TOC2"/>
        <w:tabs>
          <w:tab w:val="right" w:leader="dot" w:pos="8306"/>
        </w:tabs>
      </w:pPr>
      <w:hyperlink w:anchor="_Toc5802" w:history="1">
        <w:r>
          <w:rPr>
            <w:rFonts w:ascii="仿宋" w:eastAsia="仿宋" w:hAnsi="仿宋" w:cs="仿宋" w:hint="eastAsia"/>
            <w:lang w:eastAsia="zh-CN"/>
          </w:rPr>
          <w:t>(二)、配电屏项目法律合规要求</w:t>
        </w:r>
        <w:r>
          <w:tab/>
        </w:r>
        <w:r>
          <w:fldChar w:fldCharType="begin"/>
        </w:r>
        <w:r>
          <w:instrText xml:space="preserve"> PAGEREF _Toc5802 \h </w:instrText>
        </w:r>
        <w:r>
          <w:fldChar w:fldCharType="separate"/>
        </w:r>
        <w:r>
          <w:t>78</w:t>
        </w:r>
        <w:r>
          <w:fldChar w:fldCharType="end"/>
        </w:r>
      </w:hyperlink>
    </w:p>
    <w:p>
      <w:pPr>
        <w:pStyle w:val="TOC2"/>
        <w:tabs>
          <w:tab w:val="right" w:leader="dot" w:pos="8306"/>
        </w:tabs>
      </w:pPr>
      <w:hyperlink w:anchor="_Toc18096" w:history="1">
        <w:r>
          <w:rPr>
            <w:rFonts w:ascii="仿宋" w:eastAsia="仿宋" w:hAnsi="仿宋" w:cs="仿宋" w:hint="eastAsia"/>
            <w:lang w:eastAsia="zh-CN"/>
          </w:rPr>
          <w:t>(三)、配电屏项目合同管理与法律事务</w:t>
        </w:r>
        <w:r>
          <w:tab/>
        </w:r>
        <w:r>
          <w:fldChar w:fldCharType="begin"/>
        </w:r>
        <w:r>
          <w:instrText xml:space="preserve"> PAGEREF _Toc18096 \h </w:instrText>
        </w:r>
        <w:r>
          <w:fldChar w:fldCharType="separate"/>
        </w:r>
        <w:r>
          <w:t>82</w:t>
        </w:r>
        <w:r>
          <w:fldChar w:fldCharType="end"/>
        </w:r>
      </w:hyperlink>
    </w:p>
    <w:p>
      <w:pPr>
        <w:pStyle w:val="TOC2"/>
        <w:tabs>
          <w:tab w:val="right" w:leader="dot" w:pos="8306"/>
        </w:tabs>
      </w:pPr>
      <w:hyperlink w:anchor="_Toc15868" w:history="1">
        <w:r>
          <w:rPr>
            <w:rFonts w:ascii="仿宋" w:eastAsia="仿宋" w:hAnsi="仿宋" w:cs="仿宋" w:hint="eastAsia"/>
            <w:lang w:eastAsia="zh-CN"/>
          </w:rPr>
          <w:t>(四)、配电屏项目知识产权保护策略</w:t>
        </w:r>
        <w:r>
          <w:tab/>
        </w:r>
        <w:r>
          <w:fldChar w:fldCharType="begin"/>
        </w:r>
        <w:r>
          <w:instrText xml:space="preserve"> PAGEREF _Toc15868 \h </w:instrText>
        </w:r>
        <w:r>
          <w:fldChar w:fldCharType="separate"/>
        </w:r>
        <w:r>
          <w:t>88</w:t>
        </w:r>
        <w:r>
          <w:fldChar w:fldCharType="end"/>
        </w:r>
      </w:hyperlink>
    </w:p>
    <w:p>
      <w:pPr>
        <w:pStyle w:val="TOC1"/>
        <w:tabs>
          <w:tab w:val="right" w:leader="dot" w:pos="8306"/>
        </w:tabs>
      </w:pPr>
      <w:hyperlink w:anchor="_Toc8173" w:history="1">
        <w:r>
          <w:rPr>
            <w:rFonts w:ascii="仿宋" w:eastAsia="仿宋" w:hAnsi="仿宋" w:cs="仿宋" w:hint="eastAsia"/>
            <w:lang w:eastAsia="zh-CN"/>
          </w:rPr>
          <w:t>十八、风险识别与分类</w:t>
        </w:r>
        <w:r>
          <w:tab/>
        </w:r>
        <w:r>
          <w:fldChar w:fldCharType="begin"/>
        </w:r>
        <w:r>
          <w:instrText xml:space="preserve"> PAGEREF _Toc8173 \h </w:instrText>
        </w:r>
        <w:r>
          <w:fldChar w:fldCharType="separate"/>
        </w:r>
        <w:r>
          <w:t>90</w:t>
        </w:r>
        <w:r>
          <w:fldChar w:fldCharType="end"/>
        </w:r>
      </w:hyperlink>
    </w:p>
    <w:p>
      <w:pPr>
        <w:pStyle w:val="TOC2"/>
        <w:tabs>
          <w:tab w:val="right" w:leader="dot" w:pos="8306"/>
        </w:tabs>
      </w:pPr>
      <w:hyperlink w:anchor="_Toc18637" w:history="1">
        <w:r>
          <w:rPr>
            <w:rFonts w:ascii="仿宋" w:eastAsia="仿宋" w:hAnsi="仿宋" w:cs="仿宋" w:hint="eastAsia"/>
            <w:lang w:eastAsia="zh-CN"/>
          </w:rPr>
          <w:t>(一)、风险识别</w:t>
        </w:r>
        <w:r>
          <w:tab/>
        </w:r>
        <w:r>
          <w:fldChar w:fldCharType="begin"/>
        </w:r>
        <w:r>
          <w:instrText xml:space="preserve"> PAGEREF _Toc18637 \h </w:instrText>
        </w:r>
        <w:r>
          <w:fldChar w:fldCharType="separate"/>
        </w:r>
        <w:r>
          <w:t>90</w:t>
        </w:r>
        <w:r>
          <w:fldChar w:fldCharType="end"/>
        </w:r>
      </w:hyperlink>
    </w:p>
    <w:p>
      <w:pPr>
        <w:pStyle w:val="TOC2"/>
        <w:tabs>
          <w:tab w:val="right" w:leader="dot" w:pos="8306"/>
        </w:tabs>
      </w:pPr>
      <w:hyperlink w:anchor="_Toc12160" w:history="1">
        <w:r>
          <w:rPr>
            <w:rFonts w:ascii="仿宋" w:eastAsia="仿宋" w:hAnsi="仿宋" w:cs="仿宋" w:hint="eastAsia"/>
            <w:lang w:eastAsia="zh-CN"/>
          </w:rPr>
          <w:t>(二)、风险分类</w:t>
        </w:r>
        <w:r>
          <w:tab/>
        </w:r>
        <w:r>
          <w:fldChar w:fldCharType="begin"/>
        </w:r>
        <w:r>
          <w:instrText xml:space="preserve"> PAGEREF _Toc12160 \h </w:instrText>
        </w:r>
        <w:r>
          <w:fldChar w:fldCharType="separate"/>
        </w:r>
        <w:r>
          <w:t>91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54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5219"/>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2496"/>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配电屏项目的主要产品是XXXX，预计年产值为XXX万元。这一产品在市场中占据着重要的地位，其广泛的应用范围使得该配电屏项目的市场前景非常广阔。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配电屏项目的xxx产品作为重要的原材料之一，将在多个领域发挥关键作用。其在建筑、交通、能源等方面的广泛应用将为整个产业链提供强大的支持，形成产业协同效应。配电屏项目的年产值XXX万XXX万XXX万万元不仅反映了其在市场上的巨大潜力，更预示着它对国民经济的积极贡献。这种关联度高、涉及面广的产业关系，使得该配电屏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0698"/>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配电屏项目总征地面积为XXXX平方米，相当于约XX.XX亩，其中净用地面积为XXXX平方米，红线范围内相当于约XX.XX亩。这一用地规模充分考虑了配电屏项目的建设需求，保障了配电屏项目在合适的空间内得以充分发展。配电屏项目规划的总建筑面积为XXXX平方米，其中主体工程建设占XXXX平方米，计容建筑面积达XXXX平方米。预计建筑工程的投资将达到XXXX万元，为配电屏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配电屏项目计划购置的设备共计XXXX台（套），设备购置费用为XXXX万元。这一设备购置计划充分考虑到配电屏项目的生产需求和技术要求，确保了配电屏项目在生产运营中具备先进的技术装备和高效的生产能力。设备的合理配置将为配电屏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配电屏项目计划总投资为XXXX万元，预计年实现营业收入为XXXX万元。这一产能规模的设定旨在确保配电屏项目能够在投资与回报之间取得平衡，实现长期可持续的发展。配电屏项目的总投资充分考虑到各个方面的需求，包括用地建设、设备购置等多个环节，以确保配电屏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5482"/>
      <w:r>
        <w:rPr>
          <w:rFonts w:ascii="仿宋" w:eastAsia="仿宋" w:hAnsi="仿宋" w:cs="仿宋" w:hint="eastAsia"/>
          <w:sz w:val="28"/>
          <w:lang w:eastAsia="zh-CN"/>
        </w:rPr>
        <w:t>二、配电屏项目概论</w:t>
      </w:r>
      <w:bookmarkEnd w:id="5"/>
    </w:p>
    <w:p>
      <w:pPr>
        <w:pStyle w:val="Heading2"/>
        <w:rPr>
          <w:rFonts w:ascii="仿宋" w:eastAsia="仿宋" w:hAnsi="仿宋" w:cs="仿宋" w:hint="eastAsia"/>
          <w:lang w:eastAsia="zh-CN"/>
        </w:rPr>
      </w:pPr>
      <w:bookmarkStart w:id="6" w:name="_Toc6868"/>
      <w:r>
        <w:rPr>
          <w:rFonts w:ascii="仿宋" w:eastAsia="仿宋" w:hAnsi="仿宋" w:cs="仿宋" w:hint="eastAsia"/>
          <w:lang w:eastAsia="zh-CN"/>
        </w:rPr>
        <w:t>(一)、配电屏项目概况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配电屏项目的起源追溯至对市场的深入洞察。市场的不断演变与变革为配电屏项目提供了难得的机遇。当前市场存在的需求缺口和变革的大环境共同构成了配电屏项目的背景。这个配电屏项目旨在充分利用市场机遇，填补行业中尚未满足的需求，为客户提供全新的解决方案。市场的变革和需求的增长使得这个配电屏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配电屏项目名称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配电屏项目正式命名为配电屏。这个名称不仅仅是一个标识，更代表了配电屏项目的核心理念和愿景。它蕴含着配电屏项目所要解决问题的关键字，具有强烈的表达和辨识度，为配电屏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配电屏项目目标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配电屏项目的核心目标是提供一种全新、高效的解决方案，满足客户日益增长的需求。配电屏项目追求的不仅仅是满足市场需求，更是在市场中获得卓越的竞争优势。通过不断提升产品或服务的质量和创新水平，配电屏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配电屏项目范围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配电屏项目全面涵盖了产品研发、制造、市场推广和售后服务，确保从产品设计到最终用户体验的全方位关注。这一全面的配电屏项目范围是为了确保配电屏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配电屏项目时间表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配电屏项目计划在未来18个月内完成，包括研发、测试、市场试点和正式推出等不同阶段。这个时间表的合理设计是为了确保配电屏项目各个阶段的顺利推进，以便按时交付高质量的成果。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配电屏项目预算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配电屏项目总预算估算为XX百万美元，主要分配在研发、市场推广、人员培训和运营等方面。这一充足的预算为配电屏项目提供了充足的资源，确保配电屏项目在各个方面都能取得优异的表现。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配电屏项目风险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配电屏项目可能面临的风险包括市场接受度低、技术难题、竞争激烈等。配电屏项目团队已经制定了相应的风险应对计划，通过前瞻性的风险管理，确保配电屏项目在面对不确定性时能够迅速做出应对。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配电屏项目团队</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配电屏项目汇聚了一支经验丰富、多领域专业素养的核心团队，确保配电屏项目在各个方面都能拥有高水平的执行力。团队的协同作战是配电屏项目成功的关键因素之一。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配电屏项目背景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配电屏项目的背景根植于市场对更高效、创新产品的渴望，同时也受到科技发展对行业格局的深刻改变的影响。这为配电屏项目提供了广阔的发展空间和市场需求。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配电屏项目现状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截至目前，配电屏项目已完成市场调研和技术验证，取得了初步的成功。这为配电屏项目在未来的发展奠定了坚实的基础，为更远大的目标打下了坚实的基石。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11862"/>
      <w:r>
        <w:rPr>
          <w:rFonts w:ascii="仿宋" w:eastAsia="仿宋" w:hAnsi="仿宋" w:cs="仿宋" w:hint="eastAsia"/>
          <w:sz w:val="28"/>
          <w:lang w:eastAsia="zh-CN"/>
        </w:rPr>
        <w:t>(二)、配电屏项目目标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keyword》配电屏项目首要业务目标是在市场中占据有利地位，实现产品/服务的成功推广和销售。通过不断提升产品质量、创新性，配电屏项目追求成为行业中的领导者，赢得更多客户的青睐。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在科技迅速发展的时代，配电屏项目着眼于技术创新。通过持续的研发和技术升级，配电屏项目旨在推出更具创新性的产品或服务，以满足市场对新鲜、先进解决方案的需求。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为了建立可持续的客户关系，配电屏项目设定了客户满意度目标。通过提供卓越的产品质量和优质的客户服务，配电屏项目追求赢得客户的信任和忠诚度，确保他们的满意度达到行业领先水平。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配电屏项目注重社会责任和可持续发展。通过实施环保、社会责任配电屏项目，配电屏项目致力于在经济发展的同时保护环境，促进社会公平，实现可持续经营。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配电屏项目的团队是实现目标的核心驱动力。因此，配电屏项目设定了团队发展目标，包括提升团队成员的专业技能、培养领导力，以及搭建协同高效的团队工作氛围。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29028"/>
      <w:r>
        <w:rPr>
          <w:rFonts w:ascii="仿宋" w:eastAsia="仿宋" w:hAnsi="仿宋" w:cs="仿宋" w:hint="eastAsia"/>
          <w:sz w:val="28"/>
          <w:lang w:eastAsia="zh-CN"/>
        </w:rPr>
        <w:t>(三)、配电屏项目提出的理由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配电屏项目提出的理由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配电屏项目的提出源于对市场机遇的深刻洞察。当前市场中存在的需求缺口和行业发展趋势表明，有巨大的商业机会等待被开发。通过准确捕捉市场机遇，配电屏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配电屏项目的理念基于对技术创新的信仰。通过持续的研发和技术投入，配电屏项目有望推出更具创新性的产品或服务。在科技飞速发展的当下，配电屏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配电屏项目的提出是为了增强企业的行业竞争力。通过提升产品或服务的质量和独特性，配电屏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配电屏项目响应了消费者需求的变化。随着社会和科技的不断发展，消费者对产品和服务的需求也在发生变化。通过深入了解并及时回应消费者的新需求，配电屏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配电屏项目的提出是企业战略发展规划的一部分。在面对日益激烈的市场竞争和不断变化的商业环境中，配电屏项目作为企业战略的一环，旨在为企业开辟新的增长领域，巩固企业在行业中的地位。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配电屏项目的提出不仅仅是基于商业考量，还注重社会责任。通过推出环保、社会责任等方面的配电屏项目，配电屏企业可以在社会中树立积极形象，为社会做出积极贡献，实现经济效益和社会效益的双赢。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配电屏项目的提出反映了对利益相关者期望的关注。包括客户、员工、投资者等利益相关者在企业发展中都有着各自的期望，配电屏项目力求在满足这些期望的同时，取得更大的共赢。</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9" w:name="_Toc29294"/>
      <w:r>
        <w:rPr>
          <w:rFonts w:ascii="仿宋" w:eastAsia="仿宋" w:hAnsi="仿宋" w:cs="仿宋" w:hint="eastAsia"/>
          <w:sz w:val="28"/>
          <w:lang w:eastAsia="zh-CN"/>
        </w:rPr>
        <w:t>(四)、配电屏项目意义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在实施配电屏项目的过程中，我们不仅仅是在追逐商业成功，更是为企业和社会的多个层面创造了深远的意义。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配电屏项目的首要意义在于提升企业的市场竞争力。通过持续的创新和对产品质量的高标准要求，配电屏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配电屏项目的推进将促使行业技术水平的提升。通过引入先进技术和创新性解决方案，配电屏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在社会层面，配电屏项目不仅创造了大量就业机会，提高了就业水平，还注重社会责任和环保。通过参与社会公益事业和推动环保配电屏项目，配电屏项目为社会贡献了一份力量，体现了企业对社会的积极回馈。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综合而言，配电屏项目意义重大，不仅推动了企业的发展，也为行业和社会的进步贡献了积极力量。这是一个全面而深刻的影响，将在未来产生可持续的正面效应。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2020"/>
      <w:r>
        <w:rPr>
          <w:rFonts w:ascii="仿宋" w:eastAsia="仿宋" w:hAnsi="仿宋" w:cs="仿宋" w:hint="eastAsia"/>
          <w:sz w:val="28"/>
          <w:lang w:eastAsia="zh-CN"/>
        </w:rPr>
        <w:t>(五)、配电屏项目背景</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在当今迅猛发展的商业环境中，配电屏项目的动因根植于对多方面因素的审慎考量。这个配电屏项目的提出并非孤立的决策，而是对企业所处背景深入思考的产物。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市场的不断演变是配电屏项目背后的首要原因。科技的迅速发展和全球市场的快速变化使得企业必须灵活应对。配电屏项目应运而生，旨在通过创新性的解决方案迎合市场的多变需求，赢得竞争中的先机。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竞争的激烈程度也是配电屏项目背景中不可忽视的一环。企业需要在激烈竞争中脱颖而出，为此，配电屏项目致力于打破常规，提供独特的价值主张，以吸引客户并确保市场份额的增长。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技术的迅速发展为企业带来了机遇与挑战。作为配电屏项目启动的背景之一，对新兴技术的应用将有助于提升企业的技术水平，使其在不断演进的商业环境中保持竞争优势。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此外，社会对企业责任的期望也在逐渐升高。配电屏项目充分融入了社会责任的理念，通过可持续经营和社会公益配电屏项目，企图为社会贡献一份力量，在商业成功的同时关注社会价值。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22582"/>
      <w:r>
        <w:rPr>
          <w:rFonts w:ascii="仿宋" w:eastAsia="仿宋" w:hAnsi="仿宋" w:cs="仿宋" w:hint="eastAsia"/>
          <w:sz w:val="28"/>
          <w:lang w:eastAsia="zh-CN"/>
        </w:rPr>
        <w:t>三、配电屏项目可持续发展</w:t>
      </w:r>
      <w:bookmarkEnd w:id="11"/>
    </w:p>
    <w:p>
      <w:pPr>
        <w:pStyle w:val="Heading2"/>
        <w:rPr>
          <w:rFonts w:ascii="仿宋" w:eastAsia="仿宋" w:hAnsi="仿宋" w:cs="仿宋" w:hint="eastAsia"/>
          <w:lang w:eastAsia="zh-CN"/>
        </w:rPr>
      </w:pPr>
      <w:bookmarkStart w:id="12" w:name="_Toc26065"/>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配电屏项目中，配电屏项目团队着眼于未来，明确了可持续发展的战略方向。制定的具体可持续发展目标包括降低资源使用、采用环保技术、最大化社会效益等。这一步骤不仅有助于配电屏项目在环保和社会责任方面达到最高标准，也为未来提供了明确的指引，确保配电屏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可持续实践的融入配电屏项目管理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配电屏项目管理周期。从配电屏项目规划开始，配电屏项目团队就考虑了环境和社会的因素。在执行阶段，配电屏项目团队积极推动绿色技术的应用，优化资源利用。此外，关注员工的社会责任，通过培训和沟通活动提高员工对可持续发展的认知，使他们能够在日常工作中践行可持续实践。这些举措不仅为配电屏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28473"/>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扎根于配电屏项目的可持续发展理念，我们深信环保与社会责任是配电屏项目成功的关键支柱。在配电屏项目的每一步，我们都致力于通过创新和实践，履行对环境和社会的坚定责任。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配电屏项目团队通过引入先进的环保技术、建立高效的废物处理系统以及推动能源节约措施，积极履行环保责任。定期的环保监测和评估确保配电屏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配电屏项目不仅致力于自身可持续发展，还注重对社会的回馈。通过支持社区配电屏项目、参与慈善事业、提供培训机会等方式，配电屏项目积极履行社会责任。与当地社区建立积极互动，关注员工的工作与生活平衡，以及员工的身心健康，是配电屏项目在社会责任层面的关键举措。这样的实践不仅增强了配电屏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29322"/>
      <w:r>
        <w:rPr>
          <w:rFonts w:ascii="仿宋" w:eastAsia="仿宋" w:hAnsi="仿宋" w:cs="仿宋" w:hint="eastAsia"/>
          <w:sz w:val="28"/>
          <w:lang w:eastAsia="zh-CN"/>
        </w:rPr>
        <w:t>四、配电屏项目土建工程</w:t>
      </w:r>
      <w:bookmarkEnd w:id="14"/>
    </w:p>
    <w:p>
      <w:pPr>
        <w:pStyle w:val="Heading2"/>
        <w:rPr>
          <w:rFonts w:ascii="仿宋" w:eastAsia="仿宋" w:hAnsi="仿宋" w:cs="仿宋" w:hint="eastAsia"/>
          <w:lang w:eastAsia="zh-CN"/>
        </w:rPr>
      </w:pPr>
      <w:bookmarkStart w:id="15" w:name="_Toc10092"/>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在配电屏项目的建筑工程设计中，我们将秉承一系列重要的设计原则，以确保配电屏项目建筑在功能、美观、可持续性等方面达到最佳效果。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首要原则是确保建筑的功能性得到最大化的发挥。我们将充分理解配电屏项目的实际需求，合理布局各个功能区域，保证建筑在满足业务需求的同时，提供高效的工作环境。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在建筑设计中，我们将综合考虑建设和运营成本。通过精细的经济效益分析，确保设计方案在高效利用资源的同时，对配电屏项目的长期盈利能力有积极的贡献。</w:t>
      </w:r>
    </w:p>
    <w:p>
      <w:pPr>
        <w:pStyle w:val="Heading2"/>
        <w:ind w:firstLine="560" w:firstLineChars="200"/>
        <w:rPr>
          <w:rFonts w:ascii="仿宋" w:eastAsia="仿宋" w:hAnsi="仿宋" w:cs="仿宋" w:hint="eastAsia"/>
          <w:sz w:val="28"/>
          <w:lang w:eastAsia="zh-CN"/>
        </w:rPr>
      </w:pPr>
      <w:bookmarkStart w:id="16" w:name="_Toc13301"/>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配电屏项目的土建工程设计中，我们将精准设定设计年限，结合配电屏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配电屏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7" w:name="_Toc5570"/>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配电屏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配电屏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配电屏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8" w:name="_Toc32595"/>
      <w:r>
        <w:rPr>
          <w:rFonts w:ascii="仿宋" w:eastAsia="仿宋" w:hAnsi="仿宋" w:cs="仿宋" w:hint="eastAsia"/>
          <w:sz w:val="28"/>
          <w:lang w:eastAsia="zh-CN"/>
        </w:rPr>
        <w:t>(四)、土建工程建设指标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本期工程配电屏项目预计总建筑面积XXX平方米，其中：计容建筑面积XXX平方米，计划建筑工程投资XX万元，占配电屏项目总投资的XX%。</w:t>
      </w:r>
    </w:p>
    <w:p>
      <w:pPr>
        <w:pStyle w:val="Heading1"/>
        <w:ind w:firstLine="560" w:firstLineChars="200"/>
        <w:rPr>
          <w:rFonts w:ascii="仿宋" w:eastAsia="仿宋" w:hAnsi="仿宋" w:cs="仿宋" w:hint="eastAsia"/>
          <w:sz w:val="28"/>
          <w:lang w:eastAsia="zh-CN"/>
        </w:rPr>
      </w:pPr>
      <w:bookmarkStart w:id="19" w:name="_Toc26147"/>
      <w:r>
        <w:rPr>
          <w:rFonts w:ascii="仿宋" w:eastAsia="仿宋" w:hAnsi="仿宋" w:cs="仿宋" w:hint="eastAsia"/>
          <w:sz w:val="28"/>
          <w:lang w:eastAsia="zh-CN"/>
        </w:rPr>
        <w:t>五、配电屏项目危机管理</w:t>
      </w:r>
      <w:bookmarkEnd w:id="19"/>
    </w:p>
    <w:p>
      <w:pPr>
        <w:pStyle w:val="Heading2"/>
        <w:rPr>
          <w:rFonts w:ascii="仿宋" w:eastAsia="仿宋" w:hAnsi="仿宋" w:cs="仿宋" w:hint="eastAsia"/>
          <w:lang w:eastAsia="zh-CN"/>
        </w:rPr>
      </w:pPr>
      <w:bookmarkStart w:id="20" w:name="_Toc5592"/>
      <w:r>
        <w:rPr>
          <w:rFonts w:ascii="仿宋" w:eastAsia="仿宋" w:hAnsi="仿宋" w:cs="仿宋" w:hint="eastAsia"/>
          <w:lang w:eastAsia="zh-CN"/>
        </w:rPr>
        <w:t>(一)、危机预警与识别</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配电屏项目危机管理中，危机预警与识别是确保配电屏项目稳健运行的核心步骤。通过建立全面的监测机制，配电屏项目团队旨在及时发现和理解潜在的风险和危机因素，以便采取及时的预防和应对措施，确保配电屏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首先，通过深入的风险评估，配电屏项目团队全面分析了整个配电屏项目和各个阶段可能存在的威胁。这包括准确评估每个潜在风险的发生概率和可能影响的程度，为后续危机预警提供了有力支持。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https://d.book118.com/608053141007006046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配电屏项目规划设计蓝图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配电屏项目规划设计蓝图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配电屏项目规划设计蓝图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配电屏项目规划设计蓝图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配电屏项目规划设计蓝图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配电屏项目规划设计蓝图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配电屏项目规划设计蓝图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配电屏项目规划设计蓝图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配电屏项目规划设计蓝图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配电屏项目规划设计蓝图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配电屏项目规划设计蓝图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配电屏项目规划设计蓝图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配电屏项目规划设计蓝图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配电屏项目规划设计蓝图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配电屏项目规划设计蓝图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配电屏项目规划设计蓝图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配电屏项目规划设计蓝图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6243B42"/>
    <w:rsid w:val="16243B4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0805314100700604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2024-03-01T23:41:00Z</dcterms:created>
  <dcterms:modified xsi:type="dcterms:W3CDTF">2024-03-01T23:42:06Z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B6E873A31F3943598F420EC602F98B44_11</vt:lpwstr>
  </property>
  <property fmtid="{D5CDD505-2E9C-101B-9397-08002B2CF9AE}" pid="3" name="KSOProductBuildVer">
    <vt:lpwstr>2052-12.1.0.16388</vt:lpwstr>
  </property>
</Properties>
</file>