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轮胎硫化机项目规划设计方案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6" w:history="1">
        <w:r>
          <w:rPr>
            <w:rFonts w:ascii="仿宋" w:eastAsia="仿宋" w:hAnsi="仿宋" w:cs="仿宋" w:hint="eastAsia"/>
            <w:lang w:eastAsia="zh-CN"/>
          </w:rPr>
          <w:t>序言</w:t>
        </w:r>
        <w:r>
          <w:tab/>
        </w:r>
        <w:r>
          <w:fldChar w:fldCharType="begin"/>
        </w:r>
        <w:r>
          <w:instrText xml:space="preserve"> PAGEREF _Toc8646 \h </w:instrText>
        </w:r>
        <w:r>
          <w:fldChar w:fldCharType="separate"/>
        </w:r>
        <w:r>
          <w:t>3</w:t>
        </w:r>
        <w:r>
          <w:fldChar w:fldCharType="end"/>
        </w:r>
      </w:hyperlink>
    </w:p>
    <w:p>
      <w:pPr>
        <w:pStyle w:val="TOC1"/>
        <w:tabs>
          <w:tab w:val="right" w:leader="dot" w:pos="8306"/>
        </w:tabs>
      </w:pPr>
      <w:hyperlink w:anchor="_Toc15977" w:history="1">
        <w:r>
          <w:rPr>
            <w:rFonts w:ascii="仿宋" w:eastAsia="仿宋" w:hAnsi="仿宋" w:cs="仿宋" w:hint="eastAsia"/>
            <w:lang w:eastAsia="zh-CN"/>
          </w:rPr>
          <w:t>一、市场分析、调研</w:t>
        </w:r>
        <w:r>
          <w:tab/>
        </w:r>
        <w:r>
          <w:fldChar w:fldCharType="begin"/>
        </w:r>
        <w:r>
          <w:instrText xml:space="preserve"> PAGEREF _Toc15977 \h </w:instrText>
        </w:r>
        <w:r>
          <w:fldChar w:fldCharType="separate"/>
        </w:r>
        <w:r>
          <w:t>3</w:t>
        </w:r>
        <w:r>
          <w:fldChar w:fldCharType="end"/>
        </w:r>
      </w:hyperlink>
    </w:p>
    <w:p>
      <w:pPr>
        <w:pStyle w:val="TOC2"/>
        <w:tabs>
          <w:tab w:val="right" w:leader="dot" w:pos="8306"/>
        </w:tabs>
      </w:pPr>
      <w:hyperlink w:anchor="_Toc10590" w:history="1">
        <w:r>
          <w:rPr>
            <w:rFonts w:ascii="仿宋" w:eastAsia="仿宋" w:hAnsi="仿宋" w:cs="仿宋" w:hint="eastAsia"/>
            <w:lang w:eastAsia="zh-CN"/>
          </w:rPr>
          <w:t>(一)、轮胎硫化机行业分析</w:t>
        </w:r>
        <w:r>
          <w:tab/>
        </w:r>
        <w:r>
          <w:fldChar w:fldCharType="begin"/>
        </w:r>
        <w:r>
          <w:instrText xml:space="preserve"> PAGEREF _Toc10590 \h </w:instrText>
        </w:r>
        <w:r>
          <w:fldChar w:fldCharType="separate"/>
        </w:r>
        <w:r>
          <w:t>3</w:t>
        </w:r>
        <w:r>
          <w:fldChar w:fldCharType="end"/>
        </w:r>
      </w:hyperlink>
    </w:p>
    <w:p>
      <w:pPr>
        <w:pStyle w:val="TOC2"/>
        <w:tabs>
          <w:tab w:val="right" w:leader="dot" w:pos="8306"/>
        </w:tabs>
      </w:pPr>
      <w:hyperlink w:anchor="_Toc19728" w:history="1">
        <w:r>
          <w:rPr>
            <w:rFonts w:ascii="仿宋" w:eastAsia="仿宋" w:hAnsi="仿宋" w:cs="仿宋" w:hint="eastAsia"/>
            <w:lang w:eastAsia="zh-CN"/>
          </w:rPr>
          <w:t>(二)、轮胎硫化机市场分析预测</w:t>
        </w:r>
        <w:r>
          <w:tab/>
        </w:r>
        <w:r>
          <w:fldChar w:fldCharType="begin"/>
        </w:r>
        <w:r>
          <w:instrText xml:space="preserve"> PAGEREF _Toc19728 \h </w:instrText>
        </w:r>
        <w:r>
          <w:fldChar w:fldCharType="separate"/>
        </w:r>
        <w:r>
          <w:t>4</w:t>
        </w:r>
        <w:r>
          <w:fldChar w:fldCharType="end"/>
        </w:r>
      </w:hyperlink>
    </w:p>
    <w:p>
      <w:pPr>
        <w:pStyle w:val="TOC1"/>
        <w:tabs>
          <w:tab w:val="right" w:leader="dot" w:pos="8306"/>
        </w:tabs>
      </w:pPr>
      <w:hyperlink w:anchor="_Toc32444" w:history="1">
        <w:r>
          <w:rPr>
            <w:rFonts w:ascii="仿宋" w:eastAsia="仿宋" w:hAnsi="仿宋" w:cs="仿宋" w:hint="eastAsia"/>
            <w:lang w:eastAsia="zh-CN"/>
          </w:rPr>
          <w:t>二、工艺说明</w:t>
        </w:r>
        <w:r>
          <w:tab/>
        </w:r>
        <w:r>
          <w:fldChar w:fldCharType="begin"/>
        </w:r>
        <w:r>
          <w:instrText xml:space="preserve"> PAGEREF _Toc32444 \h </w:instrText>
        </w:r>
        <w:r>
          <w:fldChar w:fldCharType="separate"/>
        </w:r>
        <w:r>
          <w:t>5</w:t>
        </w:r>
        <w:r>
          <w:fldChar w:fldCharType="end"/>
        </w:r>
      </w:hyperlink>
    </w:p>
    <w:p>
      <w:pPr>
        <w:pStyle w:val="TOC2"/>
        <w:tabs>
          <w:tab w:val="right" w:leader="dot" w:pos="8306"/>
        </w:tabs>
      </w:pPr>
      <w:hyperlink w:anchor="_Toc29734" w:history="1">
        <w:r>
          <w:rPr>
            <w:rFonts w:ascii="仿宋" w:eastAsia="仿宋" w:hAnsi="仿宋" w:cs="仿宋" w:hint="eastAsia"/>
            <w:lang w:eastAsia="zh-CN"/>
          </w:rPr>
          <w:t>(一)、技术管理特点</w:t>
        </w:r>
        <w:r>
          <w:tab/>
        </w:r>
        <w:r>
          <w:fldChar w:fldCharType="begin"/>
        </w:r>
        <w:r>
          <w:instrText xml:space="preserve"> PAGEREF _Toc29734 \h </w:instrText>
        </w:r>
        <w:r>
          <w:fldChar w:fldCharType="separate"/>
        </w:r>
        <w:r>
          <w:t>5</w:t>
        </w:r>
        <w:r>
          <w:fldChar w:fldCharType="end"/>
        </w:r>
      </w:hyperlink>
    </w:p>
    <w:p>
      <w:pPr>
        <w:pStyle w:val="TOC2"/>
        <w:tabs>
          <w:tab w:val="right" w:leader="dot" w:pos="8306"/>
        </w:tabs>
      </w:pPr>
      <w:hyperlink w:anchor="_Toc4746" w:history="1">
        <w:r>
          <w:rPr>
            <w:rFonts w:ascii="仿宋" w:eastAsia="仿宋" w:hAnsi="仿宋" w:cs="仿宋" w:hint="eastAsia"/>
            <w:lang w:eastAsia="zh-CN"/>
          </w:rPr>
          <w:t>(二)、轮胎硫化机项目工艺技术设计方案</w:t>
        </w:r>
        <w:r>
          <w:tab/>
        </w:r>
        <w:r>
          <w:fldChar w:fldCharType="begin"/>
        </w:r>
        <w:r>
          <w:instrText xml:space="preserve"> PAGEREF _Toc4746 \h </w:instrText>
        </w:r>
        <w:r>
          <w:fldChar w:fldCharType="separate"/>
        </w:r>
        <w:r>
          <w:t>6</w:t>
        </w:r>
        <w:r>
          <w:fldChar w:fldCharType="end"/>
        </w:r>
      </w:hyperlink>
    </w:p>
    <w:p>
      <w:pPr>
        <w:pStyle w:val="TOC2"/>
        <w:tabs>
          <w:tab w:val="right" w:leader="dot" w:pos="8306"/>
        </w:tabs>
      </w:pPr>
      <w:hyperlink w:anchor="_Toc8613" w:history="1">
        <w:r>
          <w:rPr>
            <w:rFonts w:ascii="仿宋" w:eastAsia="仿宋" w:hAnsi="仿宋" w:cs="仿宋" w:hint="eastAsia"/>
            <w:lang w:eastAsia="zh-CN"/>
          </w:rPr>
          <w:t>(三)、设备选型方案</w:t>
        </w:r>
        <w:r>
          <w:tab/>
        </w:r>
        <w:r>
          <w:fldChar w:fldCharType="begin"/>
        </w:r>
        <w:r>
          <w:instrText xml:space="preserve"> PAGEREF _Toc8613 \h </w:instrText>
        </w:r>
        <w:r>
          <w:fldChar w:fldCharType="separate"/>
        </w:r>
        <w:r>
          <w:t>7</w:t>
        </w:r>
        <w:r>
          <w:fldChar w:fldCharType="end"/>
        </w:r>
      </w:hyperlink>
    </w:p>
    <w:p>
      <w:pPr>
        <w:pStyle w:val="TOC1"/>
        <w:tabs>
          <w:tab w:val="right" w:leader="dot" w:pos="8306"/>
        </w:tabs>
      </w:pPr>
      <w:hyperlink w:anchor="_Toc17142" w:history="1">
        <w:r>
          <w:rPr>
            <w:rFonts w:ascii="仿宋" w:eastAsia="仿宋" w:hAnsi="仿宋" w:cs="仿宋" w:hint="eastAsia"/>
            <w:lang w:eastAsia="zh-CN"/>
          </w:rPr>
          <w:t>三、轮胎硫化机项目选址可行性分析</w:t>
        </w:r>
        <w:r>
          <w:tab/>
        </w:r>
        <w:r>
          <w:fldChar w:fldCharType="begin"/>
        </w:r>
        <w:r>
          <w:instrText xml:space="preserve"> PAGEREF _Toc17142 \h </w:instrText>
        </w:r>
        <w:r>
          <w:fldChar w:fldCharType="separate"/>
        </w:r>
        <w:r>
          <w:t>8</w:t>
        </w:r>
        <w:r>
          <w:fldChar w:fldCharType="end"/>
        </w:r>
      </w:hyperlink>
    </w:p>
    <w:p>
      <w:pPr>
        <w:pStyle w:val="TOC2"/>
        <w:tabs>
          <w:tab w:val="right" w:leader="dot" w:pos="8306"/>
        </w:tabs>
      </w:pPr>
      <w:hyperlink w:anchor="_Toc2764" w:history="1">
        <w:r>
          <w:rPr>
            <w:rFonts w:ascii="仿宋" w:eastAsia="仿宋" w:hAnsi="仿宋" w:cs="仿宋" w:hint="eastAsia"/>
            <w:lang w:eastAsia="zh-CN"/>
          </w:rPr>
          <w:t>(一)、轮胎硫化机项目选址</w:t>
        </w:r>
        <w:r>
          <w:tab/>
        </w:r>
        <w:r>
          <w:fldChar w:fldCharType="begin"/>
        </w:r>
        <w:r>
          <w:instrText xml:space="preserve"> PAGEREF _Toc2764 \h </w:instrText>
        </w:r>
        <w:r>
          <w:fldChar w:fldCharType="separate"/>
        </w:r>
        <w:r>
          <w:t>8</w:t>
        </w:r>
        <w:r>
          <w:fldChar w:fldCharType="end"/>
        </w:r>
      </w:hyperlink>
    </w:p>
    <w:p>
      <w:pPr>
        <w:pStyle w:val="TOC2"/>
        <w:tabs>
          <w:tab w:val="right" w:leader="dot" w:pos="8306"/>
        </w:tabs>
      </w:pPr>
      <w:hyperlink w:anchor="_Toc10461" w:history="1">
        <w:r>
          <w:rPr>
            <w:rFonts w:ascii="仿宋" w:eastAsia="仿宋" w:hAnsi="仿宋" w:cs="仿宋" w:hint="eastAsia"/>
            <w:lang w:eastAsia="zh-CN"/>
          </w:rPr>
          <w:t>(二)、用地控制指标</w:t>
        </w:r>
        <w:r>
          <w:tab/>
        </w:r>
        <w:r>
          <w:fldChar w:fldCharType="begin"/>
        </w:r>
        <w:r>
          <w:instrText xml:space="preserve"> PAGEREF _Toc10461 \h </w:instrText>
        </w:r>
        <w:r>
          <w:fldChar w:fldCharType="separate"/>
        </w:r>
        <w:r>
          <w:t>8</w:t>
        </w:r>
        <w:r>
          <w:fldChar w:fldCharType="end"/>
        </w:r>
      </w:hyperlink>
    </w:p>
    <w:p>
      <w:pPr>
        <w:pStyle w:val="TOC2"/>
        <w:tabs>
          <w:tab w:val="right" w:leader="dot" w:pos="8306"/>
        </w:tabs>
      </w:pPr>
      <w:hyperlink w:anchor="_Toc17184" w:history="1">
        <w:r>
          <w:rPr>
            <w:rFonts w:ascii="仿宋" w:eastAsia="仿宋" w:hAnsi="仿宋" w:cs="仿宋" w:hint="eastAsia"/>
            <w:lang w:eastAsia="zh-CN"/>
          </w:rPr>
          <w:t>(三)、节约用地措施</w:t>
        </w:r>
        <w:r>
          <w:tab/>
        </w:r>
        <w:r>
          <w:fldChar w:fldCharType="begin"/>
        </w:r>
        <w:r>
          <w:instrText xml:space="preserve"> PAGEREF _Toc17184 \h </w:instrText>
        </w:r>
        <w:r>
          <w:fldChar w:fldCharType="separate"/>
        </w:r>
        <w:r>
          <w:t>10</w:t>
        </w:r>
        <w:r>
          <w:fldChar w:fldCharType="end"/>
        </w:r>
      </w:hyperlink>
    </w:p>
    <w:p>
      <w:pPr>
        <w:pStyle w:val="TOC2"/>
        <w:tabs>
          <w:tab w:val="right" w:leader="dot" w:pos="8306"/>
        </w:tabs>
      </w:pPr>
      <w:hyperlink w:anchor="_Toc22373" w:history="1">
        <w:r>
          <w:rPr>
            <w:rFonts w:ascii="仿宋" w:eastAsia="仿宋" w:hAnsi="仿宋" w:cs="仿宋" w:hint="eastAsia"/>
            <w:lang w:eastAsia="zh-CN"/>
          </w:rPr>
          <w:t>(四)、总图布置方案</w:t>
        </w:r>
        <w:r>
          <w:tab/>
        </w:r>
        <w:r>
          <w:fldChar w:fldCharType="begin"/>
        </w:r>
        <w:r>
          <w:instrText xml:space="preserve"> PAGEREF _Toc22373 \h </w:instrText>
        </w:r>
        <w:r>
          <w:fldChar w:fldCharType="separate"/>
        </w:r>
        <w:r>
          <w:t>11</w:t>
        </w:r>
        <w:r>
          <w:fldChar w:fldCharType="end"/>
        </w:r>
      </w:hyperlink>
    </w:p>
    <w:p>
      <w:pPr>
        <w:pStyle w:val="TOC2"/>
        <w:tabs>
          <w:tab w:val="right" w:leader="dot" w:pos="8306"/>
        </w:tabs>
      </w:pPr>
      <w:hyperlink w:anchor="_Toc28695" w:history="1">
        <w:r>
          <w:rPr>
            <w:rFonts w:ascii="仿宋" w:eastAsia="仿宋" w:hAnsi="仿宋" w:cs="仿宋" w:hint="eastAsia"/>
            <w:lang w:eastAsia="zh-CN"/>
          </w:rPr>
          <w:t>(五)、选址综合评价</w:t>
        </w:r>
        <w:r>
          <w:tab/>
        </w:r>
        <w:r>
          <w:fldChar w:fldCharType="begin"/>
        </w:r>
        <w:r>
          <w:instrText xml:space="preserve"> PAGEREF _Toc28695 \h </w:instrText>
        </w:r>
        <w:r>
          <w:fldChar w:fldCharType="separate"/>
        </w:r>
        <w:r>
          <w:t>13</w:t>
        </w:r>
        <w:r>
          <w:fldChar w:fldCharType="end"/>
        </w:r>
      </w:hyperlink>
    </w:p>
    <w:p>
      <w:pPr>
        <w:pStyle w:val="TOC1"/>
        <w:tabs>
          <w:tab w:val="right" w:leader="dot" w:pos="8306"/>
        </w:tabs>
      </w:pPr>
      <w:hyperlink w:anchor="_Toc26991" w:history="1">
        <w:r>
          <w:rPr>
            <w:rFonts w:ascii="仿宋" w:eastAsia="仿宋" w:hAnsi="仿宋" w:cs="仿宋" w:hint="eastAsia"/>
            <w:lang w:eastAsia="zh-CN"/>
          </w:rPr>
          <w:t>四、轮胎硫化机项目文档管理</w:t>
        </w:r>
        <w:r>
          <w:tab/>
        </w:r>
        <w:r>
          <w:fldChar w:fldCharType="begin"/>
        </w:r>
        <w:r>
          <w:instrText xml:space="preserve"> PAGEREF _Toc26991 \h </w:instrText>
        </w:r>
        <w:r>
          <w:fldChar w:fldCharType="separate"/>
        </w:r>
        <w:r>
          <w:t>14</w:t>
        </w:r>
        <w:r>
          <w:fldChar w:fldCharType="end"/>
        </w:r>
      </w:hyperlink>
    </w:p>
    <w:p>
      <w:pPr>
        <w:pStyle w:val="TOC2"/>
        <w:tabs>
          <w:tab w:val="right" w:leader="dot" w:pos="8306"/>
        </w:tabs>
      </w:pPr>
      <w:hyperlink w:anchor="_Toc10059" w:history="1">
        <w:r>
          <w:rPr>
            <w:rFonts w:ascii="仿宋" w:eastAsia="仿宋" w:hAnsi="仿宋" w:cs="仿宋" w:hint="eastAsia"/>
            <w:lang w:eastAsia="zh-CN"/>
          </w:rPr>
          <w:t>(一)、文档编制与审查</w:t>
        </w:r>
        <w:r>
          <w:tab/>
        </w:r>
        <w:r>
          <w:fldChar w:fldCharType="begin"/>
        </w:r>
        <w:r>
          <w:instrText xml:space="preserve"> PAGEREF _Toc10059 \h </w:instrText>
        </w:r>
        <w:r>
          <w:fldChar w:fldCharType="separate"/>
        </w:r>
        <w:r>
          <w:t>14</w:t>
        </w:r>
        <w:r>
          <w:fldChar w:fldCharType="end"/>
        </w:r>
      </w:hyperlink>
    </w:p>
    <w:p>
      <w:pPr>
        <w:pStyle w:val="TOC2"/>
        <w:tabs>
          <w:tab w:val="right" w:leader="dot" w:pos="8306"/>
        </w:tabs>
      </w:pPr>
      <w:hyperlink w:anchor="_Toc21377" w:history="1">
        <w:r>
          <w:rPr>
            <w:rFonts w:ascii="仿宋" w:eastAsia="仿宋" w:hAnsi="仿宋" w:cs="仿宋" w:hint="eastAsia"/>
            <w:lang w:eastAsia="zh-CN"/>
          </w:rPr>
          <w:t>(二)、文档发布与分发</w:t>
        </w:r>
        <w:r>
          <w:tab/>
        </w:r>
        <w:r>
          <w:fldChar w:fldCharType="begin"/>
        </w:r>
        <w:r>
          <w:instrText xml:space="preserve"> PAGEREF _Toc21377 \h </w:instrText>
        </w:r>
        <w:r>
          <w:fldChar w:fldCharType="separate"/>
        </w:r>
        <w:r>
          <w:t>15</w:t>
        </w:r>
        <w:r>
          <w:fldChar w:fldCharType="end"/>
        </w:r>
      </w:hyperlink>
    </w:p>
    <w:p>
      <w:pPr>
        <w:pStyle w:val="TOC2"/>
        <w:tabs>
          <w:tab w:val="right" w:leader="dot" w:pos="8306"/>
        </w:tabs>
      </w:pPr>
      <w:hyperlink w:anchor="_Toc13104" w:history="1">
        <w:r>
          <w:rPr>
            <w:rFonts w:ascii="仿宋" w:eastAsia="仿宋" w:hAnsi="仿宋" w:cs="仿宋" w:hint="eastAsia"/>
            <w:lang w:eastAsia="zh-CN"/>
          </w:rPr>
          <w:t>(三)、文档存档与归档</w:t>
        </w:r>
        <w:r>
          <w:tab/>
        </w:r>
        <w:r>
          <w:fldChar w:fldCharType="begin"/>
        </w:r>
        <w:r>
          <w:instrText xml:space="preserve"> PAGEREF _Toc13104 \h </w:instrText>
        </w:r>
        <w:r>
          <w:fldChar w:fldCharType="separate"/>
        </w:r>
        <w:r>
          <w:t>16</w:t>
        </w:r>
        <w:r>
          <w:fldChar w:fldCharType="end"/>
        </w:r>
      </w:hyperlink>
    </w:p>
    <w:p>
      <w:pPr>
        <w:pStyle w:val="TOC1"/>
        <w:tabs>
          <w:tab w:val="right" w:leader="dot" w:pos="8306"/>
        </w:tabs>
      </w:pPr>
      <w:hyperlink w:anchor="_Toc26138" w:history="1">
        <w:r>
          <w:rPr>
            <w:rFonts w:ascii="仿宋" w:eastAsia="仿宋" w:hAnsi="仿宋" w:cs="仿宋" w:hint="eastAsia"/>
            <w:lang w:eastAsia="zh-CN"/>
          </w:rPr>
          <w:t>五、轮胎硫化机项目可持续发展</w:t>
        </w:r>
        <w:r>
          <w:tab/>
        </w:r>
        <w:r>
          <w:fldChar w:fldCharType="begin"/>
        </w:r>
        <w:r>
          <w:instrText xml:space="preserve"> PAGEREF _Toc26138 \h </w:instrText>
        </w:r>
        <w:r>
          <w:fldChar w:fldCharType="separate"/>
        </w:r>
        <w:r>
          <w:t>17</w:t>
        </w:r>
        <w:r>
          <w:fldChar w:fldCharType="end"/>
        </w:r>
      </w:hyperlink>
    </w:p>
    <w:p>
      <w:pPr>
        <w:pStyle w:val="TOC2"/>
        <w:tabs>
          <w:tab w:val="right" w:leader="dot" w:pos="8306"/>
        </w:tabs>
      </w:pPr>
      <w:hyperlink w:anchor="_Toc6824" w:history="1">
        <w:r>
          <w:rPr>
            <w:rFonts w:ascii="仿宋" w:eastAsia="仿宋" w:hAnsi="仿宋" w:cs="仿宋" w:hint="eastAsia"/>
            <w:lang w:eastAsia="zh-CN"/>
          </w:rPr>
          <w:t>(一)、可持续战略与实践</w:t>
        </w:r>
        <w:r>
          <w:tab/>
        </w:r>
        <w:r>
          <w:fldChar w:fldCharType="begin"/>
        </w:r>
        <w:r>
          <w:instrText xml:space="preserve"> PAGEREF _Toc6824 \h </w:instrText>
        </w:r>
        <w:r>
          <w:fldChar w:fldCharType="separate"/>
        </w:r>
        <w:r>
          <w:t>17</w:t>
        </w:r>
        <w:r>
          <w:fldChar w:fldCharType="end"/>
        </w:r>
      </w:hyperlink>
    </w:p>
    <w:p>
      <w:pPr>
        <w:pStyle w:val="TOC2"/>
        <w:tabs>
          <w:tab w:val="right" w:leader="dot" w:pos="8306"/>
        </w:tabs>
      </w:pPr>
      <w:hyperlink w:anchor="_Toc2958" w:history="1">
        <w:r>
          <w:rPr>
            <w:rFonts w:ascii="仿宋" w:eastAsia="仿宋" w:hAnsi="仿宋" w:cs="仿宋" w:hint="eastAsia"/>
            <w:lang w:eastAsia="zh-CN"/>
          </w:rPr>
          <w:t>(二)、环保与社会责任</w:t>
        </w:r>
        <w:r>
          <w:tab/>
        </w:r>
        <w:r>
          <w:fldChar w:fldCharType="begin"/>
        </w:r>
        <w:r>
          <w:instrText xml:space="preserve"> PAGEREF _Toc2958 \h </w:instrText>
        </w:r>
        <w:r>
          <w:fldChar w:fldCharType="separate"/>
        </w:r>
        <w:r>
          <w:t>18</w:t>
        </w:r>
        <w:r>
          <w:fldChar w:fldCharType="end"/>
        </w:r>
      </w:hyperlink>
    </w:p>
    <w:p>
      <w:pPr>
        <w:pStyle w:val="TOC1"/>
        <w:tabs>
          <w:tab w:val="right" w:leader="dot" w:pos="8306"/>
        </w:tabs>
      </w:pPr>
      <w:hyperlink w:anchor="_Toc27100" w:history="1">
        <w:r>
          <w:rPr>
            <w:rFonts w:ascii="仿宋" w:eastAsia="仿宋" w:hAnsi="仿宋" w:cs="仿宋" w:hint="eastAsia"/>
            <w:lang w:eastAsia="zh-CN"/>
          </w:rPr>
          <w:t>六、轮胎硫化机项目危机管理</w:t>
        </w:r>
        <w:r>
          <w:tab/>
        </w:r>
        <w:r>
          <w:fldChar w:fldCharType="begin"/>
        </w:r>
        <w:r>
          <w:instrText xml:space="preserve"> PAGEREF _Toc27100 \h </w:instrText>
        </w:r>
        <w:r>
          <w:fldChar w:fldCharType="separate"/>
        </w:r>
        <w:r>
          <w:t>19</w:t>
        </w:r>
        <w:r>
          <w:fldChar w:fldCharType="end"/>
        </w:r>
      </w:hyperlink>
    </w:p>
    <w:p>
      <w:pPr>
        <w:pStyle w:val="TOC2"/>
        <w:tabs>
          <w:tab w:val="right" w:leader="dot" w:pos="8306"/>
        </w:tabs>
      </w:pPr>
      <w:hyperlink w:anchor="_Toc26076" w:history="1">
        <w:r>
          <w:rPr>
            <w:rFonts w:ascii="仿宋" w:eastAsia="仿宋" w:hAnsi="仿宋" w:cs="仿宋" w:hint="eastAsia"/>
            <w:lang w:eastAsia="zh-CN"/>
          </w:rPr>
          <w:t>(一)、危机预警与识别</w:t>
        </w:r>
        <w:r>
          <w:tab/>
        </w:r>
        <w:r>
          <w:fldChar w:fldCharType="begin"/>
        </w:r>
        <w:r>
          <w:instrText xml:space="preserve"> PAGEREF _Toc26076 \h </w:instrText>
        </w:r>
        <w:r>
          <w:fldChar w:fldCharType="separate"/>
        </w:r>
        <w:r>
          <w:t>19</w:t>
        </w:r>
        <w:r>
          <w:fldChar w:fldCharType="end"/>
        </w:r>
      </w:hyperlink>
    </w:p>
    <w:p>
      <w:pPr>
        <w:pStyle w:val="TOC2"/>
        <w:tabs>
          <w:tab w:val="right" w:leader="dot" w:pos="8306"/>
        </w:tabs>
      </w:pPr>
      <w:hyperlink w:anchor="_Toc28492" w:history="1">
        <w:r>
          <w:rPr>
            <w:rFonts w:ascii="仿宋" w:eastAsia="仿宋" w:hAnsi="仿宋" w:cs="仿宋" w:hint="eastAsia"/>
            <w:lang w:eastAsia="zh-CN"/>
          </w:rPr>
          <w:t>(二)、危机应对与恢复</w:t>
        </w:r>
        <w:r>
          <w:tab/>
        </w:r>
        <w:r>
          <w:fldChar w:fldCharType="begin"/>
        </w:r>
        <w:r>
          <w:instrText xml:space="preserve"> PAGEREF _Toc28492 \h </w:instrText>
        </w:r>
        <w:r>
          <w:fldChar w:fldCharType="separate"/>
        </w:r>
        <w:r>
          <w:t>20</w:t>
        </w:r>
        <w:r>
          <w:fldChar w:fldCharType="end"/>
        </w:r>
      </w:hyperlink>
    </w:p>
    <w:p>
      <w:pPr>
        <w:pStyle w:val="TOC1"/>
        <w:tabs>
          <w:tab w:val="right" w:leader="dot" w:pos="8306"/>
        </w:tabs>
      </w:pPr>
      <w:hyperlink w:anchor="_Toc21534" w:history="1">
        <w:r>
          <w:rPr>
            <w:rFonts w:ascii="仿宋" w:eastAsia="仿宋" w:hAnsi="仿宋" w:cs="仿宋" w:hint="eastAsia"/>
            <w:lang w:eastAsia="zh-CN"/>
          </w:rPr>
          <w:t>七、轮胎硫化机项目环境影响分析</w:t>
        </w:r>
        <w:r>
          <w:tab/>
        </w:r>
        <w:r>
          <w:fldChar w:fldCharType="begin"/>
        </w:r>
        <w:r>
          <w:instrText xml:space="preserve"> PAGEREF _Toc21534 \h </w:instrText>
        </w:r>
        <w:r>
          <w:fldChar w:fldCharType="separate"/>
        </w:r>
        <w:r>
          <w:t>21</w:t>
        </w:r>
        <w:r>
          <w:fldChar w:fldCharType="end"/>
        </w:r>
      </w:hyperlink>
    </w:p>
    <w:p>
      <w:pPr>
        <w:pStyle w:val="TOC2"/>
        <w:tabs>
          <w:tab w:val="right" w:leader="dot" w:pos="8306"/>
        </w:tabs>
      </w:pPr>
      <w:hyperlink w:anchor="_Toc30196" w:history="1">
        <w:r>
          <w:rPr>
            <w:rFonts w:ascii="仿宋" w:eastAsia="仿宋" w:hAnsi="仿宋" w:cs="仿宋" w:hint="eastAsia"/>
            <w:lang w:eastAsia="zh-CN"/>
          </w:rPr>
          <w:t>(一)、建设区域环境质量现状</w:t>
        </w:r>
        <w:r>
          <w:tab/>
        </w:r>
        <w:r>
          <w:fldChar w:fldCharType="begin"/>
        </w:r>
        <w:r>
          <w:instrText xml:space="preserve"> PAGEREF _Toc30196 \h </w:instrText>
        </w:r>
        <w:r>
          <w:fldChar w:fldCharType="separate"/>
        </w:r>
        <w:r>
          <w:t>21</w:t>
        </w:r>
        <w:r>
          <w:fldChar w:fldCharType="end"/>
        </w:r>
      </w:hyperlink>
    </w:p>
    <w:p>
      <w:pPr>
        <w:pStyle w:val="TOC2"/>
        <w:tabs>
          <w:tab w:val="right" w:leader="dot" w:pos="8306"/>
        </w:tabs>
      </w:pPr>
      <w:hyperlink w:anchor="_Toc25726" w:history="1">
        <w:r>
          <w:rPr>
            <w:rFonts w:ascii="仿宋" w:eastAsia="仿宋" w:hAnsi="仿宋" w:cs="仿宋" w:hint="eastAsia"/>
            <w:lang w:eastAsia="zh-CN"/>
          </w:rPr>
          <w:t>(二)、建设期环境保护</w:t>
        </w:r>
        <w:r>
          <w:tab/>
        </w:r>
        <w:r>
          <w:fldChar w:fldCharType="begin"/>
        </w:r>
        <w:r>
          <w:instrText xml:space="preserve"> PAGEREF _Toc25726 \h </w:instrText>
        </w:r>
        <w:r>
          <w:fldChar w:fldCharType="separate"/>
        </w:r>
        <w:r>
          <w:t>22</w:t>
        </w:r>
        <w:r>
          <w:fldChar w:fldCharType="end"/>
        </w:r>
      </w:hyperlink>
    </w:p>
    <w:p>
      <w:pPr>
        <w:pStyle w:val="TOC2"/>
        <w:tabs>
          <w:tab w:val="right" w:leader="dot" w:pos="8306"/>
        </w:tabs>
      </w:pPr>
      <w:hyperlink w:anchor="_Toc3568" w:history="1">
        <w:r>
          <w:rPr>
            <w:rFonts w:ascii="仿宋" w:eastAsia="仿宋" w:hAnsi="仿宋" w:cs="仿宋" w:hint="eastAsia"/>
            <w:lang w:eastAsia="zh-CN"/>
          </w:rPr>
          <w:t>(三)、运营期环境保护</w:t>
        </w:r>
        <w:r>
          <w:tab/>
        </w:r>
        <w:r>
          <w:fldChar w:fldCharType="begin"/>
        </w:r>
        <w:r>
          <w:instrText xml:space="preserve"> PAGEREF _Toc3568 \h </w:instrText>
        </w:r>
        <w:r>
          <w:fldChar w:fldCharType="separate"/>
        </w:r>
        <w:r>
          <w:t>24</w:t>
        </w:r>
        <w:r>
          <w:fldChar w:fldCharType="end"/>
        </w:r>
      </w:hyperlink>
    </w:p>
    <w:p>
      <w:pPr>
        <w:pStyle w:val="TOC2"/>
        <w:tabs>
          <w:tab w:val="right" w:leader="dot" w:pos="8306"/>
        </w:tabs>
      </w:pPr>
      <w:hyperlink w:anchor="_Toc7896" w:history="1">
        <w:r>
          <w:rPr>
            <w:rFonts w:ascii="仿宋" w:eastAsia="仿宋" w:hAnsi="仿宋" w:cs="仿宋" w:hint="eastAsia"/>
            <w:lang w:eastAsia="zh-CN"/>
          </w:rPr>
          <w:t>(四)、轮胎硫化机项目建设对区域经济的影响</w:t>
        </w:r>
        <w:r>
          <w:tab/>
        </w:r>
        <w:r>
          <w:fldChar w:fldCharType="begin"/>
        </w:r>
        <w:r>
          <w:instrText xml:space="preserve"> PAGEREF _Toc7896 \h </w:instrText>
        </w:r>
        <w:r>
          <w:fldChar w:fldCharType="separate"/>
        </w:r>
        <w:r>
          <w:t>25</w:t>
        </w:r>
        <w:r>
          <w:fldChar w:fldCharType="end"/>
        </w:r>
      </w:hyperlink>
    </w:p>
    <w:p>
      <w:pPr>
        <w:pStyle w:val="TOC2"/>
        <w:tabs>
          <w:tab w:val="right" w:leader="dot" w:pos="8306"/>
        </w:tabs>
      </w:pPr>
      <w:hyperlink w:anchor="_Toc16149" w:history="1">
        <w:r>
          <w:rPr>
            <w:rFonts w:ascii="仿宋" w:eastAsia="仿宋" w:hAnsi="仿宋" w:cs="仿宋" w:hint="eastAsia"/>
            <w:lang w:eastAsia="zh-CN"/>
          </w:rPr>
          <w:t>(五)、废弃物处理</w:t>
        </w:r>
        <w:r>
          <w:tab/>
        </w:r>
        <w:r>
          <w:fldChar w:fldCharType="begin"/>
        </w:r>
        <w:r>
          <w:instrText xml:space="preserve"> PAGEREF _Toc16149 \h </w:instrText>
        </w:r>
        <w:r>
          <w:fldChar w:fldCharType="separate"/>
        </w:r>
        <w:r>
          <w:t>27</w:t>
        </w:r>
        <w:r>
          <w:fldChar w:fldCharType="end"/>
        </w:r>
      </w:hyperlink>
    </w:p>
    <w:p>
      <w:pPr>
        <w:pStyle w:val="TOC2"/>
        <w:tabs>
          <w:tab w:val="right" w:leader="dot" w:pos="8306"/>
        </w:tabs>
      </w:pPr>
      <w:hyperlink w:anchor="_Toc13683" w:history="1">
        <w:r>
          <w:rPr>
            <w:rFonts w:ascii="仿宋" w:eastAsia="仿宋" w:hAnsi="仿宋" w:cs="仿宋" w:hint="eastAsia"/>
            <w:lang w:eastAsia="zh-CN"/>
          </w:rPr>
          <w:t>(六)、特殊环境影响分析</w:t>
        </w:r>
        <w:r>
          <w:tab/>
        </w:r>
        <w:r>
          <w:fldChar w:fldCharType="begin"/>
        </w:r>
        <w:r>
          <w:instrText xml:space="preserve"> PAGEREF _Toc13683 \h </w:instrText>
        </w:r>
        <w:r>
          <w:fldChar w:fldCharType="separate"/>
        </w:r>
        <w:r>
          <w:t>28</w:t>
        </w:r>
        <w:r>
          <w:fldChar w:fldCharType="end"/>
        </w:r>
      </w:hyperlink>
    </w:p>
    <w:p>
      <w:pPr>
        <w:pStyle w:val="TOC2"/>
        <w:tabs>
          <w:tab w:val="right" w:leader="dot" w:pos="8306"/>
        </w:tabs>
      </w:pPr>
      <w:hyperlink w:anchor="_Toc7494" w:history="1">
        <w:r>
          <w:rPr>
            <w:rFonts w:ascii="仿宋" w:eastAsia="仿宋" w:hAnsi="仿宋" w:cs="仿宋" w:hint="eastAsia"/>
            <w:lang w:eastAsia="zh-CN"/>
          </w:rPr>
          <w:t>(七)、清洁生产</w:t>
        </w:r>
        <w:r>
          <w:tab/>
        </w:r>
        <w:r>
          <w:fldChar w:fldCharType="begin"/>
        </w:r>
        <w:r>
          <w:instrText xml:space="preserve"> PAGEREF _Toc7494 \h </w:instrText>
        </w:r>
        <w:r>
          <w:fldChar w:fldCharType="separate"/>
        </w:r>
        <w:r>
          <w:t>29</w:t>
        </w:r>
        <w:r>
          <w:fldChar w:fldCharType="end"/>
        </w:r>
      </w:hyperlink>
    </w:p>
    <w:p>
      <w:pPr>
        <w:pStyle w:val="TOC2"/>
        <w:tabs>
          <w:tab w:val="right" w:leader="dot" w:pos="8306"/>
        </w:tabs>
      </w:pPr>
      <w:hyperlink w:anchor="_Toc21623" w:history="1">
        <w:r>
          <w:rPr>
            <w:rFonts w:ascii="仿宋" w:eastAsia="仿宋" w:hAnsi="仿宋" w:cs="仿宋" w:hint="eastAsia"/>
            <w:lang w:eastAsia="zh-CN"/>
          </w:rPr>
          <w:t>(八)、环境保护综合评价</w:t>
        </w:r>
        <w:r>
          <w:tab/>
        </w:r>
        <w:r>
          <w:fldChar w:fldCharType="begin"/>
        </w:r>
        <w:r>
          <w:instrText xml:space="preserve"> PAGEREF _Toc21623 \h </w:instrText>
        </w:r>
        <w:r>
          <w:fldChar w:fldCharType="separate"/>
        </w:r>
        <w:r>
          <w:t>30</w:t>
        </w:r>
        <w:r>
          <w:fldChar w:fldCharType="end"/>
        </w:r>
      </w:hyperlink>
    </w:p>
    <w:p>
      <w:pPr>
        <w:pStyle w:val="TOC1"/>
        <w:tabs>
          <w:tab w:val="right" w:leader="dot" w:pos="8306"/>
        </w:tabs>
      </w:pPr>
      <w:hyperlink w:anchor="_Toc13464" w:history="1">
        <w:r>
          <w:rPr>
            <w:rFonts w:ascii="仿宋" w:eastAsia="仿宋" w:hAnsi="仿宋" w:cs="仿宋" w:hint="eastAsia"/>
            <w:lang w:eastAsia="zh-CN"/>
          </w:rPr>
          <w:t>八、轮胎硫化机项目人力资源管理</w:t>
        </w:r>
        <w:r>
          <w:tab/>
        </w:r>
        <w:r>
          <w:fldChar w:fldCharType="begin"/>
        </w:r>
        <w:r>
          <w:instrText xml:space="preserve"> PAGEREF _Toc13464 \h </w:instrText>
        </w:r>
        <w:r>
          <w:fldChar w:fldCharType="separate"/>
        </w:r>
        <w:r>
          <w:t>32</w:t>
        </w:r>
        <w:r>
          <w:fldChar w:fldCharType="end"/>
        </w:r>
      </w:hyperlink>
    </w:p>
    <w:p>
      <w:pPr>
        <w:pStyle w:val="TOC2"/>
        <w:tabs>
          <w:tab w:val="right" w:leader="dot" w:pos="8306"/>
        </w:tabs>
      </w:pPr>
      <w:hyperlink w:anchor="_Toc19971" w:history="1">
        <w:r>
          <w:rPr>
            <w:rFonts w:ascii="仿宋" w:eastAsia="仿宋" w:hAnsi="仿宋" w:cs="仿宋" w:hint="eastAsia"/>
            <w:lang w:eastAsia="zh-CN"/>
          </w:rPr>
          <w:t>(一)、建立健全的预算管理制度</w:t>
        </w:r>
        <w:r>
          <w:tab/>
        </w:r>
        <w:r>
          <w:fldChar w:fldCharType="begin"/>
        </w:r>
        <w:r>
          <w:instrText xml:space="preserve"> PAGEREF _Toc19971 \h </w:instrText>
        </w:r>
        <w:r>
          <w:fldChar w:fldCharType="separate"/>
        </w:r>
        <w:r>
          <w:t>32</w:t>
        </w:r>
        <w:r>
          <w:fldChar w:fldCharType="end"/>
        </w:r>
      </w:hyperlink>
    </w:p>
    <w:p>
      <w:pPr>
        <w:pStyle w:val="TOC2"/>
        <w:tabs>
          <w:tab w:val="right" w:leader="dot" w:pos="8306"/>
        </w:tabs>
      </w:pPr>
      <w:hyperlink w:anchor="_Toc13193" w:history="1">
        <w:r>
          <w:rPr>
            <w:rFonts w:ascii="仿宋" w:eastAsia="仿宋" w:hAnsi="仿宋" w:cs="仿宋" w:hint="eastAsia"/>
            <w:lang w:eastAsia="zh-CN"/>
          </w:rPr>
          <w:t>(二)、加强资金流动监控</w:t>
        </w:r>
        <w:r>
          <w:tab/>
        </w:r>
        <w:r>
          <w:fldChar w:fldCharType="begin"/>
        </w:r>
        <w:r>
          <w:instrText xml:space="preserve"> PAGEREF _Toc13193 \h </w:instrText>
        </w:r>
        <w:r>
          <w:fldChar w:fldCharType="separate"/>
        </w:r>
        <w:r>
          <w:t>33</w:t>
        </w:r>
        <w:r>
          <w:fldChar w:fldCharType="end"/>
        </w:r>
      </w:hyperlink>
    </w:p>
    <w:p>
      <w:pPr>
        <w:pStyle w:val="TOC2"/>
        <w:tabs>
          <w:tab w:val="right" w:leader="dot" w:pos="8306"/>
        </w:tabs>
      </w:pPr>
      <w:hyperlink w:anchor="_Toc4118" w:history="1">
        <w:r>
          <w:rPr>
            <w:rFonts w:ascii="仿宋" w:eastAsia="仿宋" w:hAnsi="仿宋" w:cs="仿宋" w:hint="eastAsia"/>
            <w:lang w:eastAsia="zh-CN"/>
          </w:rPr>
          <w:t>(三)、制定完善的风险控制机制</w:t>
        </w:r>
        <w:r>
          <w:tab/>
        </w:r>
        <w:r>
          <w:fldChar w:fldCharType="begin"/>
        </w:r>
        <w:r>
          <w:instrText xml:space="preserve"> PAGEREF _Toc4118 \h </w:instrText>
        </w:r>
        <w:r>
          <w:fldChar w:fldCharType="separate"/>
        </w:r>
        <w:r>
          <w:t>34</w:t>
        </w:r>
        <w:r>
          <w:fldChar w:fldCharType="end"/>
        </w:r>
      </w:hyperlink>
    </w:p>
    <w:p>
      <w:pPr>
        <w:pStyle w:val="TOC2"/>
        <w:tabs>
          <w:tab w:val="right" w:leader="dot" w:pos="8306"/>
        </w:tabs>
      </w:pPr>
      <w:hyperlink w:anchor="_Toc11205" w:history="1">
        <w:r>
          <w:rPr>
            <w:rFonts w:ascii="仿宋" w:eastAsia="仿宋" w:hAnsi="仿宋" w:cs="仿宋" w:hint="eastAsia"/>
            <w:lang w:eastAsia="zh-CN"/>
          </w:rPr>
          <w:t>(四)、优化成本管理</w:t>
        </w:r>
        <w:r>
          <w:tab/>
        </w:r>
        <w:r>
          <w:fldChar w:fldCharType="begin"/>
        </w:r>
        <w:r>
          <w:instrText xml:space="preserve"> PAGEREF _Toc11205 \h </w:instrText>
        </w:r>
        <w:r>
          <w:fldChar w:fldCharType="separate"/>
        </w:r>
        <w:r>
          <w:t>36</w:t>
        </w:r>
        <w:r>
          <w:fldChar w:fldCharType="end"/>
        </w:r>
      </w:hyperlink>
    </w:p>
    <w:p>
      <w:pPr>
        <w:pStyle w:val="TOC1"/>
        <w:tabs>
          <w:tab w:val="right" w:leader="dot" w:pos="8306"/>
        </w:tabs>
      </w:pPr>
      <w:hyperlink w:anchor="_Toc31401" w:history="1">
        <w:r>
          <w:rPr>
            <w:rFonts w:ascii="仿宋" w:eastAsia="仿宋" w:hAnsi="仿宋" w:cs="仿宋" w:hint="eastAsia"/>
            <w:lang w:eastAsia="zh-CN"/>
          </w:rPr>
          <w:t>九、轮胎硫化机项目投资规划</w:t>
        </w:r>
        <w:r>
          <w:tab/>
        </w:r>
        <w:r>
          <w:fldChar w:fldCharType="begin"/>
        </w:r>
        <w:r>
          <w:instrText xml:space="preserve"> PAGEREF _Toc31401 \h </w:instrText>
        </w:r>
        <w:r>
          <w:fldChar w:fldCharType="separate"/>
        </w:r>
        <w:r>
          <w:t>37</w:t>
        </w:r>
        <w:r>
          <w:fldChar w:fldCharType="end"/>
        </w:r>
      </w:hyperlink>
    </w:p>
    <w:p>
      <w:pPr>
        <w:pStyle w:val="TOC2"/>
        <w:tabs>
          <w:tab w:val="right" w:leader="dot" w:pos="8306"/>
        </w:tabs>
      </w:pPr>
      <w:hyperlink w:anchor="_Toc18008" w:history="1">
        <w:r>
          <w:rPr>
            <w:rFonts w:ascii="仿宋" w:eastAsia="仿宋" w:hAnsi="仿宋" w:cs="仿宋" w:hint="eastAsia"/>
            <w:lang w:eastAsia="zh-CN"/>
          </w:rPr>
          <w:t>(一)、轮胎硫化机项目总投资估算</w:t>
        </w:r>
        <w:r>
          <w:tab/>
        </w:r>
        <w:r>
          <w:fldChar w:fldCharType="begin"/>
        </w:r>
        <w:r>
          <w:instrText xml:space="preserve"> PAGEREF _Toc18008 \h </w:instrText>
        </w:r>
        <w:r>
          <w:fldChar w:fldCharType="separate"/>
        </w:r>
        <w:r>
          <w:t>37</w:t>
        </w:r>
        <w:r>
          <w:fldChar w:fldCharType="end"/>
        </w:r>
      </w:hyperlink>
    </w:p>
    <w:p>
      <w:pPr>
        <w:pStyle w:val="TOC2"/>
        <w:tabs>
          <w:tab w:val="right" w:leader="dot" w:pos="8306"/>
        </w:tabs>
      </w:pPr>
      <w:hyperlink w:anchor="_Toc8106" w:history="1">
        <w:r>
          <w:rPr>
            <w:rFonts w:ascii="仿宋" w:eastAsia="仿宋" w:hAnsi="仿宋" w:cs="仿宋" w:hint="eastAsia"/>
            <w:lang w:eastAsia="zh-CN"/>
          </w:rPr>
          <w:t>(二)、资金筹措</w:t>
        </w:r>
        <w:r>
          <w:tab/>
        </w:r>
        <w:r>
          <w:fldChar w:fldCharType="begin"/>
        </w:r>
        <w:r>
          <w:instrText xml:space="preserve"> PAGEREF _Toc8106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7" w:history="1">
        <w:r>
          <w:rPr>
            <w:rFonts w:ascii="仿宋" w:eastAsia="仿宋" w:hAnsi="仿宋" w:cs="仿宋" w:hint="eastAsia"/>
            <w:lang w:eastAsia="zh-CN"/>
          </w:rPr>
          <w:t>十、生产安全保护</w:t>
        </w:r>
        <w:r>
          <w:tab/>
        </w:r>
        <w:r>
          <w:fldChar w:fldCharType="begin"/>
        </w:r>
        <w:r>
          <w:instrText xml:space="preserve"> PAGEREF _Toc28227 \h </w:instrText>
        </w:r>
        <w:r>
          <w:fldChar w:fldCharType="separate"/>
        </w:r>
        <w:r>
          <w:t>39</w:t>
        </w:r>
        <w:r>
          <w:fldChar w:fldCharType="end"/>
        </w:r>
      </w:hyperlink>
    </w:p>
    <w:p>
      <w:pPr>
        <w:pStyle w:val="TOC2"/>
        <w:tabs>
          <w:tab w:val="right" w:leader="dot" w:pos="8306"/>
        </w:tabs>
      </w:pPr>
      <w:hyperlink w:anchor="_Toc953" w:history="1">
        <w:r>
          <w:rPr>
            <w:rFonts w:ascii="仿宋" w:eastAsia="仿宋" w:hAnsi="仿宋" w:cs="仿宋" w:hint="eastAsia"/>
            <w:lang w:eastAsia="zh-CN"/>
          </w:rPr>
          <w:t>(一)、消防安全</w:t>
        </w:r>
        <w:r>
          <w:tab/>
        </w:r>
        <w:r>
          <w:fldChar w:fldCharType="begin"/>
        </w:r>
        <w:r>
          <w:instrText xml:space="preserve"> PAGEREF _Toc953 \h </w:instrText>
        </w:r>
        <w:r>
          <w:fldChar w:fldCharType="separate"/>
        </w:r>
        <w:r>
          <w:t>39</w:t>
        </w:r>
        <w:r>
          <w:fldChar w:fldCharType="end"/>
        </w:r>
      </w:hyperlink>
    </w:p>
    <w:p>
      <w:pPr>
        <w:pStyle w:val="TOC2"/>
        <w:tabs>
          <w:tab w:val="right" w:leader="dot" w:pos="8306"/>
        </w:tabs>
      </w:pPr>
      <w:hyperlink w:anchor="_Toc19652" w:history="1">
        <w:r>
          <w:rPr>
            <w:rFonts w:ascii="仿宋" w:eastAsia="仿宋" w:hAnsi="仿宋" w:cs="仿宋" w:hint="eastAsia"/>
            <w:lang w:eastAsia="zh-CN"/>
          </w:rPr>
          <w:t>(二)、防火防爆总图布置措施</w:t>
        </w:r>
        <w:r>
          <w:tab/>
        </w:r>
        <w:r>
          <w:fldChar w:fldCharType="begin"/>
        </w:r>
        <w:r>
          <w:instrText xml:space="preserve"> PAGEREF _Toc19652 \h </w:instrText>
        </w:r>
        <w:r>
          <w:fldChar w:fldCharType="separate"/>
        </w:r>
        <w:r>
          <w:t>41</w:t>
        </w:r>
        <w:r>
          <w:fldChar w:fldCharType="end"/>
        </w:r>
      </w:hyperlink>
    </w:p>
    <w:p>
      <w:pPr>
        <w:pStyle w:val="TOC2"/>
        <w:tabs>
          <w:tab w:val="right" w:leader="dot" w:pos="8306"/>
        </w:tabs>
      </w:pPr>
      <w:hyperlink w:anchor="_Toc28112" w:history="1">
        <w:r>
          <w:rPr>
            <w:rFonts w:ascii="仿宋" w:eastAsia="仿宋" w:hAnsi="仿宋" w:cs="仿宋" w:hint="eastAsia"/>
            <w:lang w:eastAsia="zh-CN"/>
          </w:rPr>
          <w:t>(三)、自然灾害防范措施</w:t>
        </w:r>
        <w:r>
          <w:tab/>
        </w:r>
        <w:r>
          <w:fldChar w:fldCharType="begin"/>
        </w:r>
        <w:r>
          <w:instrText xml:space="preserve"> PAGEREF _Toc28112 \h </w:instrText>
        </w:r>
        <w:r>
          <w:fldChar w:fldCharType="separate"/>
        </w:r>
        <w:r>
          <w:t>41</w:t>
        </w:r>
        <w:r>
          <w:fldChar w:fldCharType="end"/>
        </w:r>
      </w:hyperlink>
    </w:p>
    <w:p>
      <w:pPr>
        <w:pStyle w:val="TOC2"/>
        <w:tabs>
          <w:tab w:val="right" w:leader="dot" w:pos="8306"/>
        </w:tabs>
      </w:pPr>
      <w:hyperlink w:anchor="_Toc3283" w:history="1">
        <w:r>
          <w:rPr>
            <w:rFonts w:ascii="仿宋" w:eastAsia="仿宋" w:hAnsi="仿宋" w:cs="仿宋" w:hint="eastAsia"/>
            <w:lang w:eastAsia="zh-CN"/>
          </w:rPr>
          <w:t>(四)、安全色及安全标志使用要求</w:t>
        </w:r>
        <w:r>
          <w:tab/>
        </w:r>
        <w:r>
          <w:fldChar w:fldCharType="begin"/>
        </w:r>
        <w:r>
          <w:instrText xml:space="preserve"> PAGEREF _Toc3283 \h </w:instrText>
        </w:r>
        <w:r>
          <w:fldChar w:fldCharType="separate"/>
        </w:r>
        <w:r>
          <w:t>42</w:t>
        </w:r>
        <w:r>
          <w:fldChar w:fldCharType="end"/>
        </w:r>
      </w:hyperlink>
    </w:p>
    <w:p>
      <w:pPr>
        <w:pStyle w:val="TOC2"/>
        <w:tabs>
          <w:tab w:val="right" w:leader="dot" w:pos="8306"/>
        </w:tabs>
      </w:pPr>
      <w:hyperlink w:anchor="_Toc1349" w:history="1">
        <w:r>
          <w:rPr>
            <w:rFonts w:ascii="仿宋" w:eastAsia="仿宋" w:hAnsi="仿宋" w:cs="仿宋" w:hint="eastAsia"/>
            <w:lang w:eastAsia="zh-CN"/>
          </w:rPr>
          <w:t>(五)、防尘防毒措施</w:t>
        </w:r>
        <w:r>
          <w:tab/>
        </w:r>
        <w:r>
          <w:fldChar w:fldCharType="begin"/>
        </w:r>
        <w:r>
          <w:instrText xml:space="preserve"> PAGEREF _Toc1349 \h </w:instrText>
        </w:r>
        <w:r>
          <w:fldChar w:fldCharType="separate"/>
        </w:r>
        <w:r>
          <w:t>43</w:t>
        </w:r>
        <w:r>
          <w:fldChar w:fldCharType="end"/>
        </w:r>
      </w:hyperlink>
    </w:p>
    <w:p>
      <w:pPr>
        <w:pStyle w:val="TOC2"/>
        <w:tabs>
          <w:tab w:val="right" w:leader="dot" w:pos="8306"/>
        </w:tabs>
      </w:pPr>
      <w:hyperlink w:anchor="_Toc18344" w:history="1">
        <w:r>
          <w:rPr>
            <w:rFonts w:ascii="仿宋" w:eastAsia="仿宋" w:hAnsi="仿宋" w:cs="仿宋" w:hint="eastAsia"/>
            <w:lang w:eastAsia="zh-CN"/>
          </w:rPr>
          <w:t>(六)、防静电、触电防护及防雷措施</w:t>
        </w:r>
        <w:r>
          <w:tab/>
        </w:r>
        <w:r>
          <w:fldChar w:fldCharType="begin"/>
        </w:r>
        <w:r>
          <w:instrText xml:space="preserve"> PAGEREF _Toc18344 \h </w:instrText>
        </w:r>
        <w:r>
          <w:fldChar w:fldCharType="separate"/>
        </w:r>
        <w:r>
          <w:t>44</w:t>
        </w:r>
        <w:r>
          <w:fldChar w:fldCharType="end"/>
        </w:r>
      </w:hyperlink>
    </w:p>
    <w:p>
      <w:pPr>
        <w:pStyle w:val="TOC2"/>
        <w:tabs>
          <w:tab w:val="right" w:leader="dot" w:pos="8306"/>
        </w:tabs>
      </w:pPr>
      <w:hyperlink w:anchor="_Toc14537" w:history="1">
        <w:r>
          <w:rPr>
            <w:rFonts w:ascii="仿宋" w:eastAsia="仿宋" w:hAnsi="仿宋" w:cs="仿宋" w:hint="eastAsia"/>
            <w:lang w:eastAsia="zh-CN"/>
          </w:rPr>
          <w:t>(七)、机械设备安全保障措施</w:t>
        </w:r>
        <w:r>
          <w:tab/>
        </w:r>
        <w:r>
          <w:fldChar w:fldCharType="begin"/>
        </w:r>
        <w:r>
          <w:instrText xml:space="preserve"> PAGEREF _Toc14537 \h </w:instrText>
        </w:r>
        <w:r>
          <w:fldChar w:fldCharType="separate"/>
        </w:r>
        <w:r>
          <w:t>46</w:t>
        </w:r>
        <w:r>
          <w:fldChar w:fldCharType="end"/>
        </w:r>
      </w:hyperlink>
    </w:p>
    <w:p>
      <w:pPr>
        <w:pStyle w:val="TOC1"/>
        <w:tabs>
          <w:tab w:val="right" w:leader="dot" w:pos="8306"/>
        </w:tabs>
      </w:pPr>
      <w:hyperlink w:anchor="_Toc19007" w:history="1">
        <w:r>
          <w:rPr>
            <w:rFonts w:ascii="仿宋" w:eastAsia="仿宋" w:hAnsi="仿宋" w:cs="仿宋" w:hint="eastAsia"/>
            <w:lang w:eastAsia="zh-CN"/>
          </w:rPr>
          <w:t>十一、轮胎硫化机项目财务管理</w:t>
        </w:r>
        <w:r>
          <w:tab/>
        </w:r>
        <w:r>
          <w:fldChar w:fldCharType="begin"/>
        </w:r>
        <w:r>
          <w:instrText xml:space="preserve"> PAGEREF _Toc19007 \h </w:instrText>
        </w:r>
        <w:r>
          <w:fldChar w:fldCharType="separate"/>
        </w:r>
        <w:r>
          <w:t>47</w:t>
        </w:r>
        <w:r>
          <w:fldChar w:fldCharType="end"/>
        </w:r>
      </w:hyperlink>
    </w:p>
    <w:p>
      <w:pPr>
        <w:pStyle w:val="TOC2"/>
        <w:tabs>
          <w:tab w:val="right" w:leader="dot" w:pos="8306"/>
        </w:tabs>
      </w:pPr>
      <w:hyperlink w:anchor="_Toc32322" w:history="1">
        <w:r>
          <w:rPr>
            <w:rFonts w:ascii="仿宋" w:eastAsia="仿宋" w:hAnsi="仿宋" w:cs="仿宋" w:hint="eastAsia"/>
            <w:lang w:eastAsia="zh-CN"/>
          </w:rPr>
          <w:t>(一)、资金需求大</w:t>
        </w:r>
        <w:r>
          <w:tab/>
        </w:r>
        <w:r>
          <w:fldChar w:fldCharType="begin"/>
        </w:r>
        <w:r>
          <w:instrText xml:space="preserve"> PAGEREF _Toc32322 \h </w:instrText>
        </w:r>
        <w:r>
          <w:fldChar w:fldCharType="separate"/>
        </w:r>
        <w:r>
          <w:t>47</w:t>
        </w:r>
        <w:r>
          <w:fldChar w:fldCharType="end"/>
        </w:r>
      </w:hyperlink>
    </w:p>
    <w:p>
      <w:pPr>
        <w:pStyle w:val="TOC2"/>
        <w:tabs>
          <w:tab w:val="right" w:leader="dot" w:pos="8306"/>
        </w:tabs>
      </w:pPr>
      <w:hyperlink w:anchor="_Toc9273" w:history="1">
        <w:r>
          <w:rPr>
            <w:rFonts w:ascii="仿宋" w:eastAsia="仿宋" w:hAnsi="仿宋" w:cs="仿宋" w:hint="eastAsia"/>
            <w:lang w:eastAsia="zh-CN"/>
          </w:rPr>
          <w:t>(二)、研发周期长</w:t>
        </w:r>
        <w:r>
          <w:tab/>
        </w:r>
        <w:r>
          <w:fldChar w:fldCharType="begin"/>
        </w:r>
        <w:r>
          <w:instrText xml:space="preserve"> PAGEREF _Toc9273 \h </w:instrText>
        </w:r>
        <w:r>
          <w:fldChar w:fldCharType="separate"/>
        </w:r>
        <w:r>
          <w:t>48</w:t>
        </w:r>
        <w:r>
          <w:fldChar w:fldCharType="end"/>
        </w:r>
      </w:hyperlink>
    </w:p>
    <w:p>
      <w:pPr>
        <w:pStyle w:val="TOC2"/>
        <w:tabs>
          <w:tab w:val="right" w:leader="dot" w:pos="8306"/>
        </w:tabs>
      </w:pPr>
      <w:hyperlink w:anchor="_Toc15042" w:history="1">
        <w:r>
          <w:rPr>
            <w:rFonts w:ascii="仿宋" w:eastAsia="仿宋" w:hAnsi="仿宋" w:cs="仿宋" w:hint="eastAsia"/>
            <w:lang w:eastAsia="zh-CN"/>
          </w:rPr>
          <w:t>(三)、市场风险大</w:t>
        </w:r>
        <w:r>
          <w:tab/>
        </w:r>
        <w:r>
          <w:fldChar w:fldCharType="begin"/>
        </w:r>
        <w:r>
          <w:instrText xml:space="preserve"> PAGEREF _Toc15042 \h </w:instrText>
        </w:r>
        <w:r>
          <w:fldChar w:fldCharType="separate"/>
        </w:r>
        <w:r>
          <w:t>49</w:t>
        </w:r>
        <w:r>
          <w:fldChar w:fldCharType="end"/>
        </w:r>
      </w:hyperlink>
    </w:p>
    <w:p>
      <w:pPr>
        <w:pStyle w:val="TOC2"/>
        <w:tabs>
          <w:tab w:val="right" w:leader="dot" w:pos="8306"/>
        </w:tabs>
      </w:pPr>
      <w:hyperlink w:anchor="_Toc12940" w:history="1">
        <w:r>
          <w:rPr>
            <w:rFonts w:ascii="仿宋" w:eastAsia="仿宋" w:hAnsi="仿宋" w:cs="仿宋" w:hint="eastAsia"/>
            <w:lang w:eastAsia="zh-CN"/>
          </w:rPr>
          <w:t>(四)、利润率高</w:t>
        </w:r>
        <w:r>
          <w:tab/>
        </w:r>
        <w:r>
          <w:fldChar w:fldCharType="begin"/>
        </w:r>
        <w:r>
          <w:instrText xml:space="preserve"> PAGEREF _Toc12940 \h </w:instrText>
        </w:r>
        <w:r>
          <w:fldChar w:fldCharType="separate"/>
        </w:r>
        <w:r>
          <w:t>52</w:t>
        </w:r>
        <w:r>
          <w:fldChar w:fldCharType="end"/>
        </w:r>
      </w:hyperlink>
    </w:p>
    <w:p>
      <w:pPr>
        <w:pStyle w:val="TOC1"/>
        <w:tabs>
          <w:tab w:val="right" w:leader="dot" w:pos="8306"/>
        </w:tabs>
      </w:pPr>
      <w:hyperlink w:anchor="_Toc23271" w:history="1">
        <w:r>
          <w:rPr>
            <w:rFonts w:ascii="仿宋" w:eastAsia="仿宋" w:hAnsi="仿宋" w:cs="仿宋" w:hint="eastAsia"/>
            <w:lang w:eastAsia="zh-CN"/>
          </w:rPr>
          <w:t>十二、轮胎硫化机项目人力资源培养与发展</w:t>
        </w:r>
        <w:r>
          <w:tab/>
        </w:r>
        <w:r>
          <w:fldChar w:fldCharType="begin"/>
        </w:r>
        <w:r>
          <w:instrText xml:space="preserve"> PAGEREF _Toc23271 \h </w:instrText>
        </w:r>
        <w:r>
          <w:fldChar w:fldCharType="separate"/>
        </w:r>
        <w:r>
          <w:t>54</w:t>
        </w:r>
        <w:r>
          <w:fldChar w:fldCharType="end"/>
        </w:r>
      </w:hyperlink>
    </w:p>
    <w:p>
      <w:pPr>
        <w:pStyle w:val="TOC2"/>
        <w:tabs>
          <w:tab w:val="right" w:leader="dot" w:pos="8306"/>
        </w:tabs>
      </w:pPr>
      <w:hyperlink w:anchor="_Toc11485" w:history="1">
        <w:r>
          <w:rPr>
            <w:rFonts w:ascii="仿宋" w:eastAsia="仿宋" w:hAnsi="仿宋" w:cs="仿宋" w:hint="eastAsia"/>
            <w:lang w:eastAsia="zh-CN"/>
          </w:rPr>
          <w:t>(一)、人才需求与规划</w:t>
        </w:r>
        <w:r>
          <w:tab/>
        </w:r>
        <w:r>
          <w:fldChar w:fldCharType="begin"/>
        </w:r>
        <w:r>
          <w:instrText xml:space="preserve"> PAGEREF _Toc11485 \h </w:instrText>
        </w:r>
        <w:r>
          <w:fldChar w:fldCharType="separate"/>
        </w:r>
        <w:r>
          <w:t>54</w:t>
        </w:r>
        <w:r>
          <w:fldChar w:fldCharType="end"/>
        </w:r>
      </w:hyperlink>
    </w:p>
    <w:p>
      <w:pPr>
        <w:pStyle w:val="TOC2"/>
        <w:tabs>
          <w:tab w:val="right" w:leader="dot" w:pos="8306"/>
        </w:tabs>
      </w:pPr>
      <w:hyperlink w:anchor="_Toc10073" w:history="1">
        <w:r>
          <w:rPr>
            <w:rFonts w:ascii="仿宋" w:eastAsia="仿宋" w:hAnsi="仿宋" w:cs="仿宋" w:hint="eastAsia"/>
            <w:lang w:eastAsia="zh-CN"/>
          </w:rPr>
          <w:t>(二)、培训与发展计划</w:t>
        </w:r>
        <w:r>
          <w:tab/>
        </w:r>
        <w:r>
          <w:fldChar w:fldCharType="begin"/>
        </w:r>
        <w:r>
          <w:instrText xml:space="preserve"> PAGEREF _Toc10073 \h </w:instrText>
        </w:r>
        <w:r>
          <w:fldChar w:fldCharType="separate"/>
        </w:r>
        <w:r>
          <w:t>55</w:t>
        </w:r>
        <w:r>
          <w:fldChar w:fldCharType="end"/>
        </w:r>
      </w:hyperlink>
    </w:p>
    <w:p>
      <w:pPr>
        <w:pStyle w:val="TOC1"/>
        <w:tabs>
          <w:tab w:val="right" w:leader="dot" w:pos="8306"/>
        </w:tabs>
      </w:pPr>
      <w:hyperlink w:anchor="_Toc12919" w:history="1">
        <w:r>
          <w:rPr>
            <w:rFonts w:ascii="仿宋" w:eastAsia="仿宋" w:hAnsi="仿宋" w:cs="仿宋" w:hint="eastAsia"/>
            <w:lang w:eastAsia="zh-CN"/>
          </w:rPr>
          <w:t>十三、供应链管理</w:t>
        </w:r>
        <w:r>
          <w:tab/>
        </w:r>
        <w:r>
          <w:fldChar w:fldCharType="begin"/>
        </w:r>
        <w:r>
          <w:instrText xml:space="preserve"> PAGEREF _Toc12919 \h </w:instrText>
        </w:r>
        <w:r>
          <w:fldChar w:fldCharType="separate"/>
        </w:r>
        <w:r>
          <w:t>55</w:t>
        </w:r>
        <w:r>
          <w:fldChar w:fldCharType="end"/>
        </w:r>
      </w:hyperlink>
    </w:p>
    <w:p>
      <w:pPr>
        <w:pStyle w:val="TOC2"/>
        <w:tabs>
          <w:tab w:val="right" w:leader="dot" w:pos="8306"/>
        </w:tabs>
      </w:pPr>
      <w:hyperlink w:anchor="_Toc32342" w:history="1">
        <w:r>
          <w:rPr>
            <w:rFonts w:ascii="仿宋" w:eastAsia="仿宋" w:hAnsi="仿宋" w:cs="仿宋" w:hint="eastAsia"/>
            <w:lang w:eastAsia="zh-CN"/>
          </w:rPr>
          <w:t>(一)、供应链战略规划</w:t>
        </w:r>
        <w:r>
          <w:tab/>
        </w:r>
        <w:r>
          <w:fldChar w:fldCharType="begin"/>
        </w:r>
        <w:r>
          <w:instrText xml:space="preserve"> PAGEREF _Toc32342 \h </w:instrText>
        </w:r>
        <w:r>
          <w:fldChar w:fldCharType="separate"/>
        </w:r>
        <w:r>
          <w:t>55</w:t>
        </w:r>
        <w:r>
          <w:fldChar w:fldCharType="end"/>
        </w:r>
      </w:hyperlink>
    </w:p>
    <w:p>
      <w:pPr>
        <w:pStyle w:val="TOC2"/>
        <w:tabs>
          <w:tab w:val="right" w:leader="dot" w:pos="8306"/>
        </w:tabs>
      </w:pPr>
      <w:hyperlink w:anchor="_Toc31809" w:history="1">
        <w:r>
          <w:rPr>
            <w:rFonts w:ascii="仿宋" w:eastAsia="仿宋" w:hAnsi="仿宋" w:cs="仿宋" w:hint="eastAsia"/>
            <w:lang w:eastAsia="zh-CN"/>
          </w:rPr>
          <w:t>(二)、供应商选择与合作</w:t>
        </w:r>
        <w:r>
          <w:tab/>
        </w:r>
        <w:r>
          <w:fldChar w:fldCharType="begin"/>
        </w:r>
        <w:r>
          <w:instrText xml:space="preserve"> PAGEREF _Toc31809 \h </w:instrText>
        </w:r>
        <w:r>
          <w:fldChar w:fldCharType="separate"/>
        </w:r>
        <w:r>
          <w:t>57</w:t>
        </w:r>
        <w:r>
          <w:fldChar w:fldCharType="end"/>
        </w:r>
      </w:hyperlink>
    </w:p>
    <w:p>
      <w:pPr>
        <w:pStyle w:val="TOC2"/>
        <w:tabs>
          <w:tab w:val="right" w:leader="dot" w:pos="8306"/>
        </w:tabs>
      </w:pPr>
      <w:hyperlink w:anchor="_Toc8798" w:history="1">
        <w:r>
          <w:rPr>
            <w:rFonts w:ascii="仿宋" w:eastAsia="仿宋" w:hAnsi="仿宋" w:cs="仿宋" w:hint="eastAsia"/>
            <w:lang w:eastAsia="zh-CN"/>
          </w:rPr>
          <w:t>(三)、物流与库存管理</w:t>
        </w:r>
        <w:r>
          <w:tab/>
        </w:r>
        <w:r>
          <w:fldChar w:fldCharType="begin"/>
        </w:r>
        <w:r>
          <w:instrText xml:space="preserve"> PAGEREF _Toc8798 \h </w:instrText>
        </w:r>
        <w:r>
          <w:fldChar w:fldCharType="separate"/>
        </w:r>
        <w:r>
          <w:t>58</w:t>
        </w:r>
        <w:r>
          <w:fldChar w:fldCharType="end"/>
        </w:r>
      </w:hyperlink>
    </w:p>
    <w:p>
      <w:pPr>
        <w:pStyle w:val="TOC1"/>
        <w:tabs>
          <w:tab w:val="right" w:leader="dot" w:pos="8306"/>
        </w:tabs>
      </w:pPr>
      <w:hyperlink w:anchor="_Toc3966" w:history="1">
        <w:r>
          <w:rPr>
            <w:rFonts w:ascii="仿宋" w:eastAsia="仿宋" w:hAnsi="仿宋" w:cs="仿宋" w:hint="eastAsia"/>
            <w:lang w:eastAsia="zh-CN"/>
          </w:rPr>
          <w:t>十四、轮胎硫化机项目变更管理</w:t>
        </w:r>
        <w:r>
          <w:tab/>
        </w:r>
        <w:r>
          <w:fldChar w:fldCharType="begin"/>
        </w:r>
        <w:r>
          <w:instrText xml:space="preserve"> PAGEREF _Toc3966 \h </w:instrText>
        </w:r>
        <w:r>
          <w:fldChar w:fldCharType="separate"/>
        </w:r>
        <w:r>
          <w:t>59</w:t>
        </w:r>
        <w:r>
          <w:fldChar w:fldCharType="end"/>
        </w:r>
      </w:hyperlink>
    </w:p>
    <w:p>
      <w:pPr>
        <w:pStyle w:val="TOC2"/>
        <w:tabs>
          <w:tab w:val="right" w:leader="dot" w:pos="8306"/>
        </w:tabs>
      </w:pPr>
      <w:hyperlink w:anchor="_Toc9893" w:history="1">
        <w:r>
          <w:rPr>
            <w:rFonts w:ascii="仿宋" w:eastAsia="仿宋" w:hAnsi="仿宋" w:cs="仿宋" w:hint="eastAsia"/>
            <w:lang w:eastAsia="zh-CN"/>
          </w:rPr>
          <w:t>(一)、变更申请与评估</w:t>
        </w:r>
        <w:r>
          <w:tab/>
        </w:r>
        <w:r>
          <w:fldChar w:fldCharType="begin"/>
        </w:r>
        <w:r>
          <w:instrText xml:space="preserve"> PAGEREF _Toc9893 \h </w:instrText>
        </w:r>
        <w:r>
          <w:fldChar w:fldCharType="separate"/>
        </w:r>
        <w:r>
          <w:t>59</w:t>
        </w:r>
        <w:r>
          <w:fldChar w:fldCharType="end"/>
        </w:r>
      </w:hyperlink>
    </w:p>
    <w:p>
      <w:pPr>
        <w:pStyle w:val="TOC2"/>
        <w:tabs>
          <w:tab w:val="right" w:leader="dot" w:pos="8306"/>
        </w:tabs>
      </w:pPr>
      <w:hyperlink w:anchor="_Toc5078" w:history="1">
        <w:r>
          <w:rPr>
            <w:rFonts w:ascii="仿宋" w:eastAsia="仿宋" w:hAnsi="仿宋" w:cs="仿宋" w:hint="eastAsia"/>
            <w:lang w:eastAsia="zh-CN"/>
          </w:rPr>
          <w:t>(二)、变更实施与控制</w:t>
        </w:r>
        <w:r>
          <w:tab/>
        </w:r>
        <w:r>
          <w:fldChar w:fldCharType="begin"/>
        </w:r>
        <w:r>
          <w:instrText xml:space="preserve"> PAGEREF _Toc5078 \h </w:instrText>
        </w:r>
        <w:r>
          <w:fldChar w:fldCharType="separate"/>
        </w:r>
        <w:r>
          <w:t>60</w:t>
        </w:r>
        <w:r>
          <w:fldChar w:fldCharType="end"/>
        </w:r>
      </w:hyperlink>
    </w:p>
    <w:p>
      <w:pPr>
        <w:pStyle w:val="TOC1"/>
        <w:tabs>
          <w:tab w:val="right" w:leader="dot" w:pos="8306"/>
        </w:tabs>
      </w:pPr>
      <w:hyperlink w:anchor="_Toc32256" w:history="1">
        <w:r>
          <w:rPr>
            <w:rFonts w:ascii="仿宋" w:eastAsia="仿宋" w:hAnsi="仿宋" w:cs="仿宋" w:hint="eastAsia"/>
            <w:lang w:eastAsia="zh-CN"/>
          </w:rPr>
          <w:t>十五、营销与推广策略</w:t>
        </w:r>
        <w:r>
          <w:tab/>
        </w:r>
        <w:r>
          <w:fldChar w:fldCharType="begin"/>
        </w:r>
        <w:r>
          <w:instrText xml:space="preserve"> PAGEREF _Toc32256 \h </w:instrText>
        </w:r>
        <w:r>
          <w:fldChar w:fldCharType="separate"/>
        </w:r>
        <w:r>
          <w:t>60</w:t>
        </w:r>
        <w:r>
          <w:fldChar w:fldCharType="end"/>
        </w:r>
      </w:hyperlink>
    </w:p>
    <w:p>
      <w:pPr>
        <w:pStyle w:val="TOC2"/>
        <w:tabs>
          <w:tab w:val="right" w:leader="dot" w:pos="8306"/>
        </w:tabs>
      </w:pPr>
      <w:hyperlink w:anchor="_Toc3392" w:history="1">
        <w:r>
          <w:rPr>
            <w:rFonts w:ascii="仿宋" w:eastAsia="仿宋" w:hAnsi="仿宋" w:cs="仿宋" w:hint="eastAsia"/>
            <w:lang w:eastAsia="zh-CN"/>
          </w:rPr>
          <w:t>(一)、产品/服务定位与特点</w:t>
        </w:r>
        <w:r>
          <w:tab/>
        </w:r>
        <w:r>
          <w:fldChar w:fldCharType="begin"/>
        </w:r>
        <w:r>
          <w:instrText xml:space="preserve"> PAGEREF _Toc3392 \h </w:instrText>
        </w:r>
        <w:r>
          <w:fldChar w:fldCharType="separate"/>
        </w:r>
        <w:r>
          <w:t>60</w:t>
        </w:r>
        <w:r>
          <w:fldChar w:fldCharType="end"/>
        </w:r>
      </w:hyperlink>
    </w:p>
    <w:p>
      <w:pPr>
        <w:pStyle w:val="TOC2"/>
        <w:tabs>
          <w:tab w:val="right" w:leader="dot" w:pos="8306"/>
        </w:tabs>
      </w:pPr>
      <w:hyperlink w:anchor="_Toc3451" w:history="1">
        <w:r>
          <w:rPr>
            <w:rFonts w:ascii="仿宋" w:eastAsia="仿宋" w:hAnsi="仿宋" w:cs="仿宋" w:hint="eastAsia"/>
            <w:lang w:eastAsia="zh-CN"/>
          </w:rPr>
          <w:t>(二)、市场定位与竞争分析</w:t>
        </w:r>
        <w:r>
          <w:tab/>
        </w:r>
        <w:r>
          <w:fldChar w:fldCharType="begin"/>
        </w:r>
        <w:r>
          <w:instrText xml:space="preserve"> PAGEREF _Toc3451 \h </w:instrText>
        </w:r>
        <w:r>
          <w:fldChar w:fldCharType="separate"/>
        </w:r>
        <w:r>
          <w:t>62</w:t>
        </w:r>
        <w:r>
          <w:fldChar w:fldCharType="end"/>
        </w:r>
      </w:hyperlink>
    </w:p>
    <w:p>
      <w:pPr>
        <w:pStyle w:val="TOC2"/>
        <w:tabs>
          <w:tab w:val="right" w:leader="dot" w:pos="8306"/>
        </w:tabs>
      </w:pPr>
      <w:hyperlink w:anchor="_Toc32070" w:history="1">
        <w:r>
          <w:rPr>
            <w:rFonts w:ascii="仿宋" w:eastAsia="仿宋" w:hAnsi="仿宋" w:cs="仿宋" w:hint="eastAsia"/>
            <w:lang w:eastAsia="zh-CN"/>
          </w:rPr>
          <w:t>(三)、营销渠道与策略</w:t>
        </w:r>
        <w:r>
          <w:tab/>
        </w:r>
        <w:r>
          <w:fldChar w:fldCharType="begin"/>
        </w:r>
        <w:r>
          <w:instrText xml:space="preserve"> PAGEREF _Toc32070 \h </w:instrText>
        </w:r>
        <w:r>
          <w:fldChar w:fldCharType="separate"/>
        </w:r>
        <w:r>
          <w:t>63</w:t>
        </w:r>
        <w:r>
          <w:fldChar w:fldCharType="end"/>
        </w:r>
      </w:hyperlink>
    </w:p>
    <w:p>
      <w:pPr>
        <w:pStyle w:val="TOC2"/>
        <w:tabs>
          <w:tab w:val="right" w:leader="dot" w:pos="8306"/>
        </w:tabs>
      </w:pPr>
      <w:hyperlink w:anchor="_Toc11552" w:history="1">
        <w:r>
          <w:rPr>
            <w:rFonts w:ascii="仿宋" w:eastAsia="仿宋" w:hAnsi="仿宋" w:cs="仿宋" w:hint="eastAsia"/>
            <w:lang w:eastAsia="zh-CN"/>
          </w:rPr>
          <w:t>(四)、推广与宣传活动</w:t>
        </w:r>
        <w:r>
          <w:tab/>
        </w:r>
        <w:r>
          <w:fldChar w:fldCharType="begin"/>
        </w:r>
        <w:r>
          <w:instrText xml:space="preserve"> PAGEREF _Toc11552 \h </w:instrText>
        </w:r>
        <w:r>
          <w:fldChar w:fldCharType="separate"/>
        </w:r>
        <w:r>
          <w:t>64</w:t>
        </w:r>
        <w:r>
          <w:fldChar w:fldCharType="end"/>
        </w:r>
      </w:hyperlink>
    </w:p>
    <w:p>
      <w:pPr>
        <w:pStyle w:val="TOC1"/>
        <w:tabs>
          <w:tab w:val="right" w:leader="dot" w:pos="8306"/>
        </w:tabs>
      </w:pPr>
      <w:hyperlink w:anchor="_Toc4401" w:history="1">
        <w:r>
          <w:rPr>
            <w:rFonts w:ascii="仿宋" w:eastAsia="仿宋" w:hAnsi="仿宋" w:cs="仿宋" w:hint="eastAsia"/>
            <w:lang w:eastAsia="zh-CN"/>
          </w:rPr>
          <w:t>十六、轮胎硫化机项目实施时间节点</w:t>
        </w:r>
        <w:r>
          <w:tab/>
        </w:r>
        <w:r>
          <w:fldChar w:fldCharType="begin"/>
        </w:r>
        <w:r>
          <w:instrText xml:space="preserve"> PAGEREF _Toc4401 \h </w:instrText>
        </w:r>
        <w:r>
          <w:fldChar w:fldCharType="separate"/>
        </w:r>
        <w:r>
          <w:t>70</w:t>
        </w:r>
        <w:r>
          <w:fldChar w:fldCharType="end"/>
        </w:r>
      </w:hyperlink>
    </w:p>
    <w:p>
      <w:pPr>
        <w:pStyle w:val="TOC2"/>
        <w:tabs>
          <w:tab w:val="right" w:leader="dot" w:pos="8306"/>
        </w:tabs>
      </w:pPr>
      <w:hyperlink w:anchor="_Toc13358" w:history="1">
        <w:r>
          <w:rPr>
            <w:rFonts w:ascii="仿宋" w:eastAsia="仿宋" w:hAnsi="仿宋" w:cs="仿宋" w:hint="eastAsia"/>
            <w:lang w:eastAsia="zh-CN"/>
          </w:rPr>
          <w:t>(一)、轮胎硫化机项目启动阶段时间节点</w:t>
        </w:r>
        <w:r>
          <w:tab/>
        </w:r>
        <w:r>
          <w:fldChar w:fldCharType="begin"/>
        </w:r>
        <w:r>
          <w:instrText xml:space="preserve"> PAGEREF _Toc13358 \h </w:instrText>
        </w:r>
        <w:r>
          <w:fldChar w:fldCharType="separate"/>
        </w:r>
        <w:r>
          <w:t>70</w:t>
        </w:r>
        <w:r>
          <w:fldChar w:fldCharType="end"/>
        </w:r>
      </w:hyperlink>
    </w:p>
    <w:p>
      <w:pPr>
        <w:pStyle w:val="TOC2"/>
        <w:tabs>
          <w:tab w:val="right" w:leader="dot" w:pos="8306"/>
        </w:tabs>
      </w:pPr>
      <w:hyperlink w:anchor="_Toc11149" w:history="1">
        <w:r>
          <w:rPr>
            <w:rFonts w:ascii="仿宋" w:eastAsia="仿宋" w:hAnsi="仿宋" w:cs="仿宋" w:hint="eastAsia"/>
            <w:lang w:eastAsia="zh-CN"/>
          </w:rPr>
          <w:t>(二)、轮胎硫化机项目执行阶段时间节点</w:t>
        </w:r>
        <w:r>
          <w:tab/>
        </w:r>
        <w:r>
          <w:fldChar w:fldCharType="begin"/>
        </w:r>
        <w:r>
          <w:instrText xml:space="preserve"> PAGEREF _Toc11149 \h </w:instrText>
        </w:r>
        <w:r>
          <w:fldChar w:fldCharType="separate"/>
        </w:r>
        <w:r>
          <w:t>71</w:t>
        </w:r>
        <w:r>
          <w:fldChar w:fldCharType="end"/>
        </w:r>
      </w:hyperlink>
    </w:p>
    <w:p>
      <w:pPr>
        <w:pStyle w:val="TOC2"/>
        <w:tabs>
          <w:tab w:val="right" w:leader="dot" w:pos="8306"/>
        </w:tabs>
      </w:pPr>
      <w:hyperlink w:anchor="_Toc19807" w:history="1">
        <w:r>
          <w:rPr>
            <w:rFonts w:ascii="仿宋" w:eastAsia="仿宋" w:hAnsi="仿宋" w:cs="仿宋" w:hint="eastAsia"/>
            <w:lang w:eastAsia="zh-CN"/>
          </w:rPr>
          <w:t>(三)、轮胎硫化机项目完成阶段时间节点</w:t>
        </w:r>
        <w:r>
          <w:tab/>
        </w:r>
        <w:r>
          <w:fldChar w:fldCharType="begin"/>
        </w:r>
        <w:r>
          <w:instrText xml:space="preserve"> PAGEREF _Toc19807 \h </w:instrText>
        </w:r>
        <w:r>
          <w:fldChar w:fldCharType="separate"/>
        </w:r>
        <w:r>
          <w:t>72</w:t>
        </w:r>
        <w:r>
          <w:fldChar w:fldCharType="end"/>
        </w:r>
      </w:hyperlink>
    </w:p>
    <w:p>
      <w:pPr>
        <w:pStyle w:val="TOC1"/>
        <w:tabs>
          <w:tab w:val="right" w:leader="dot" w:pos="8306"/>
        </w:tabs>
      </w:pPr>
      <w:hyperlink w:anchor="_Toc5451" w:history="1">
        <w:r>
          <w:rPr>
            <w:rFonts w:ascii="仿宋" w:eastAsia="仿宋" w:hAnsi="仿宋" w:cs="仿宋" w:hint="eastAsia"/>
            <w:lang w:eastAsia="zh-CN"/>
          </w:rPr>
          <w:t>十七、风险识别与分类</w:t>
        </w:r>
        <w:r>
          <w:tab/>
        </w:r>
        <w:r>
          <w:fldChar w:fldCharType="begin"/>
        </w:r>
        <w:r>
          <w:instrText xml:space="preserve"> PAGEREF _Toc5451 \h </w:instrText>
        </w:r>
        <w:r>
          <w:fldChar w:fldCharType="separate"/>
        </w:r>
        <w:r>
          <w:t>73</w:t>
        </w:r>
        <w:r>
          <w:fldChar w:fldCharType="end"/>
        </w:r>
      </w:hyperlink>
    </w:p>
    <w:p>
      <w:pPr>
        <w:pStyle w:val="TOC2"/>
        <w:tabs>
          <w:tab w:val="right" w:leader="dot" w:pos="8306"/>
        </w:tabs>
      </w:pPr>
      <w:hyperlink w:anchor="_Toc9683" w:history="1">
        <w:r>
          <w:rPr>
            <w:rFonts w:ascii="仿宋" w:eastAsia="仿宋" w:hAnsi="仿宋" w:cs="仿宋" w:hint="eastAsia"/>
            <w:lang w:eastAsia="zh-CN"/>
          </w:rPr>
          <w:t>(一)、风险识别</w:t>
        </w:r>
        <w:r>
          <w:tab/>
        </w:r>
        <w:r>
          <w:fldChar w:fldCharType="begin"/>
        </w:r>
        <w:r>
          <w:instrText xml:space="preserve"> PAGEREF _Toc9683 \h </w:instrText>
        </w:r>
        <w:r>
          <w:fldChar w:fldCharType="separate"/>
        </w:r>
        <w:r>
          <w:t>73</w:t>
        </w:r>
        <w:r>
          <w:fldChar w:fldCharType="end"/>
        </w:r>
      </w:hyperlink>
    </w:p>
    <w:p>
      <w:pPr>
        <w:pStyle w:val="TOC2"/>
        <w:tabs>
          <w:tab w:val="right" w:leader="dot" w:pos="8306"/>
        </w:tabs>
      </w:pPr>
      <w:hyperlink w:anchor="_Toc10759" w:history="1">
        <w:r>
          <w:rPr>
            <w:rFonts w:ascii="仿宋" w:eastAsia="仿宋" w:hAnsi="仿宋" w:cs="仿宋" w:hint="eastAsia"/>
            <w:lang w:eastAsia="zh-CN"/>
          </w:rPr>
          <w:t>(二)、风险分类</w:t>
        </w:r>
        <w:r>
          <w:tab/>
        </w:r>
        <w:r>
          <w:fldChar w:fldCharType="begin"/>
        </w:r>
        <w:r>
          <w:instrText xml:space="preserve"> PAGEREF _Toc10759 \h </w:instrText>
        </w:r>
        <w:r>
          <w:fldChar w:fldCharType="separate"/>
        </w:r>
        <w:r>
          <w:t>74</w:t>
        </w:r>
        <w:r>
          <w:fldChar w:fldCharType="end"/>
        </w:r>
      </w:hyperlink>
    </w:p>
    <w:p>
      <w:pPr>
        <w:pStyle w:val="TOC1"/>
        <w:tabs>
          <w:tab w:val="right" w:leader="dot" w:pos="8306"/>
        </w:tabs>
      </w:pPr>
      <w:hyperlink w:anchor="_Toc28663" w:history="1">
        <w:r>
          <w:rPr>
            <w:rFonts w:ascii="仿宋" w:eastAsia="仿宋" w:hAnsi="仿宋" w:cs="仿宋" w:hint="eastAsia"/>
            <w:lang w:eastAsia="zh-CN"/>
          </w:rPr>
          <w:t>十八、轮胎硫化机项目治理与监督</w:t>
        </w:r>
        <w:r>
          <w:tab/>
        </w:r>
        <w:r>
          <w:fldChar w:fldCharType="begin"/>
        </w:r>
        <w:r>
          <w:instrText xml:space="preserve"> PAGEREF _Toc28663 \h </w:instrText>
        </w:r>
        <w:r>
          <w:fldChar w:fldCharType="separate"/>
        </w:r>
        <w:r>
          <w:t>76</w:t>
        </w:r>
        <w:r>
          <w:fldChar w:fldCharType="end"/>
        </w:r>
      </w:hyperlink>
    </w:p>
    <w:p>
      <w:pPr>
        <w:pStyle w:val="TOC2"/>
        <w:tabs>
          <w:tab w:val="right" w:leader="dot" w:pos="8306"/>
        </w:tabs>
      </w:pPr>
      <w:hyperlink w:anchor="_Toc2740" w:history="1">
        <w:r>
          <w:rPr>
            <w:rFonts w:ascii="仿宋" w:eastAsia="仿宋" w:hAnsi="仿宋" w:cs="仿宋" w:hint="eastAsia"/>
            <w:lang w:eastAsia="zh-CN"/>
          </w:rPr>
          <w:t>(一)、轮胎硫化机项目治理结构</w:t>
        </w:r>
        <w:r>
          <w:tab/>
        </w:r>
        <w:r>
          <w:fldChar w:fldCharType="begin"/>
        </w:r>
        <w:r>
          <w:instrText xml:space="preserve"> PAGEREF _Toc2740 \h </w:instrText>
        </w:r>
        <w:r>
          <w:fldChar w:fldCharType="separate"/>
        </w:r>
        <w:r>
          <w:t>76</w:t>
        </w:r>
        <w:r>
          <w:fldChar w:fldCharType="end"/>
        </w:r>
      </w:hyperlink>
    </w:p>
    <w:p>
      <w:pPr>
        <w:pStyle w:val="TOC2"/>
        <w:tabs>
          <w:tab w:val="right" w:leader="dot" w:pos="8306"/>
        </w:tabs>
      </w:pPr>
      <w:hyperlink w:anchor="_Toc2113" w:history="1">
        <w:r>
          <w:rPr>
            <w:rFonts w:ascii="仿宋" w:eastAsia="仿宋" w:hAnsi="仿宋" w:cs="仿宋" w:hint="eastAsia"/>
            <w:lang w:eastAsia="zh-CN"/>
          </w:rPr>
          <w:t>(二)、监督与审计</w:t>
        </w:r>
        <w:r>
          <w:tab/>
        </w:r>
        <w:r>
          <w:fldChar w:fldCharType="begin"/>
        </w:r>
        <w:r>
          <w:instrText xml:space="preserve"> PAGEREF _Toc2113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90"/>
      <w:r>
        <w:rPr>
          <w:rFonts w:ascii="仿宋" w:eastAsia="仿宋" w:hAnsi="仿宋" w:cs="仿宋" w:hint="eastAsia"/>
          <w:lang w:eastAsia="zh-CN"/>
        </w:rPr>
        <w:t>(一)、轮胎硫化机行业分析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行业一直以来都是市场的关注焦点。行业内的发展趋势、竞争态势以及潜在机会都对轮胎硫化机项目的推进产生深远的影响。通过深入研究行业的整体概貌，我们将更好地理解行业的核心特征，为轮胎硫化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行业，技术一直是推动创新和发展的关键因素。我们将对当前技术趋势进行详尽分析，包括但不限于人工智能、大数据应用、先进制造技术等。这有助于轮胎硫化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胎硫化机项目成功的基础。我们将对主要竞争对手进行深入研究，包括其市场份额、产品特点、市场定位等。通过全面了解竞争对手的优势和劣势，轮胎硫化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728"/>
      <w:r>
        <w:rPr>
          <w:rFonts w:ascii="仿宋" w:eastAsia="仿宋" w:hAnsi="仿宋" w:cs="仿宋" w:hint="eastAsia"/>
          <w:sz w:val="28"/>
          <w:lang w:eastAsia="zh-CN"/>
        </w:rPr>
        <w:t>(二)、轮胎硫化机市场分析预测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胎硫化机市场未来的增长趋势。这包括市场的整体规模、各细分领域的发展趋势等。轮胎硫化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胎硫化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轮胎硫化机项目实施过程中需要充分考虑的因素。我们将对市场风险进行全面评估，包括但不限于政策法规风险、市场竞争风险、技术变革风险等。通过对潜在风险的深入分析，轮胎硫化机项目可以制定相应的风险缓解策略，降低不确定性对轮胎硫化机项目的影响。</w:t>
      </w:r>
    </w:p>
    <w:p>
      <w:pPr>
        <w:pStyle w:val="Heading1"/>
        <w:ind w:firstLine="560" w:firstLineChars="200"/>
        <w:rPr>
          <w:rFonts w:ascii="仿宋" w:eastAsia="仿宋" w:hAnsi="仿宋" w:cs="仿宋" w:hint="eastAsia"/>
          <w:sz w:val="28"/>
          <w:lang w:eastAsia="zh-CN"/>
        </w:rPr>
      </w:pPr>
      <w:bookmarkStart w:id="5" w:name="_Toc324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7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的技术管理特点体现在其创新导向。通过引入最先进的技术趋势和解决方案，轮胎硫化机项目致力于提升科技含量、提高质量和效率水平。这意味着我们将采用最新的工具和方法，确保轮胎硫化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轮胎硫化机项目技术管理的显著特征。通过整合不同领域的技术资源，我们实现了跨学科的协同工作。这有助于优化技术架构，提高整体效能。此外，整合性策略还促进了不同技术团队之间的紧密沟通和高效合作，确保轮胎硫化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轮胎硫化机项目所采用的技术。通过不断优化技术方案，轮胎硫化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轮胎硫化机项目团队将在轮胎硫化机项目初期识别可能的技术风险，并采取相应的预防和应对措施。通过建立健全的风险评估机制，轮胎硫化机项目能够在实施过程中及时发现并解决潜在的技术问题，保障轮胎硫化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轮胎硫化机项目中，技术将成为轮胎硫化机项目成功的有力支持。这一深度剖析揭示了技术管理在轮胎硫化机项目实施中的关键作用，为轮胎硫化机项目的技术基础奠定了坚实的基础。</w:t>
      </w:r>
    </w:p>
    <w:p>
      <w:pPr>
        <w:pStyle w:val="Heading2"/>
        <w:ind w:firstLine="560" w:firstLineChars="200"/>
        <w:rPr>
          <w:rFonts w:ascii="仿宋" w:eastAsia="仿宋" w:hAnsi="仿宋" w:cs="仿宋" w:hint="eastAsia"/>
          <w:sz w:val="28"/>
          <w:lang w:eastAsia="zh-CN"/>
        </w:rPr>
      </w:pPr>
      <w:bookmarkStart w:id="7" w:name="_Toc4746"/>
      <w:r>
        <w:rPr>
          <w:rFonts w:ascii="仿宋" w:eastAsia="仿宋" w:hAnsi="仿宋" w:cs="仿宋" w:hint="eastAsia"/>
          <w:sz w:val="28"/>
          <w:lang w:eastAsia="zh-CN"/>
        </w:rPr>
        <w:t>(二)、轮胎硫化机项目工艺技术设计方案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轮胎硫化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轮胎硫化机项目将严格按照相关行业规范要求进行组织。通过有效控制产品质量，轮胎硫化机项目将致力于为顾客提供优质的轮胎硫化机项目产品和良好的服务。这体现了轮胎硫化机项目对于生产活动合规性和质量标准的高度重视，为轮胎硫化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轮胎硫化机项目注重生态效益和清洁生产原则。轮胎硫化机项目建设将紧密结合地方特色经济发展，与社会经济发展规划和区域环境保护规划方案相协调一致。通过与当地区域自然生态系统的结合，轮胎硫化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轮胎硫化机项目产品具有多样化的客户需求和个性化的特点。因此，轮胎硫化机项目产品规格品种多样，且单批生产数量较小。为满足这一特点，轮胎硫化机项目承办单位将建设先进的柔性制造生产线。通过广泛应用柔性制造技术，轮胎硫化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轮胎硫化机项目采用的技术具有较高的技术含量和自动化水平，处于国内先进水平。这一技术选用不仅体现了对生产效率、质量和环境友好性的高标准要求，同时为轮胎硫化机项目的可持续发展奠定了坚实的基础。</w:t>
      </w:r>
    </w:p>
    <w:p>
      <w:pPr>
        <w:pStyle w:val="Heading2"/>
        <w:ind w:firstLine="560" w:firstLineChars="200"/>
        <w:rPr>
          <w:rFonts w:ascii="仿宋" w:eastAsia="仿宋" w:hAnsi="仿宋" w:cs="仿宋" w:hint="eastAsia"/>
          <w:sz w:val="28"/>
          <w:lang w:eastAsia="zh-CN"/>
        </w:rPr>
      </w:pPr>
      <w:bookmarkStart w:id="8" w:name="_Toc861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为确保轮胎硫化机项目的高效生产和技术实施，我们制定了一套精心设计的设备选型方案，以满足轮胎硫化机项目生产、质量和环保的要求。该方案的主要特点如下：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轮胎硫化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针对轮胎硫化机项目产品的多样性和小批量生产的特点，我们将建设柔性制造生产线。通过在设备选型中考虑柔性制造技术，可以灵活应对不同产品规格和生产需求，实现生产线的高度灵活性和适应性。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142"/>
      <w:r>
        <w:rPr>
          <w:rFonts w:ascii="仿宋" w:eastAsia="仿宋" w:hAnsi="仿宋" w:cs="仿宋" w:hint="eastAsia"/>
          <w:sz w:val="28"/>
          <w:lang w:eastAsia="zh-CN"/>
        </w:rPr>
        <w:t>三、轮胎硫化机项目选址可行性分析</w:t>
      </w:r>
      <w:bookmarkEnd w:id="9"/>
    </w:p>
    <w:p>
      <w:pPr>
        <w:pStyle w:val="Heading2"/>
        <w:rPr>
          <w:rFonts w:ascii="仿宋" w:eastAsia="仿宋" w:hAnsi="仿宋" w:cs="仿宋" w:hint="eastAsia"/>
          <w:lang w:eastAsia="zh-CN"/>
        </w:rPr>
      </w:pPr>
      <w:bookmarkStart w:id="10" w:name="_Toc2764"/>
      <w:r>
        <w:rPr>
          <w:rFonts w:ascii="仿宋" w:eastAsia="仿宋" w:hAnsi="仿宋" w:cs="仿宋" w:hint="eastAsia"/>
          <w:lang w:eastAsia="zh-CN"/>
        </w:rPr>
        <w:t>(一)、轮胎硫化机项目选址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该轮胎硫化机项目选址位于XX省XX市XX区XXX街道</w:t>
      </w:r>
    </w:p>
    <w:p>
      <w:pPr>
        <w:pStyle w:val="Heading2"/>
        <w:ind w:firstLine="560" w:firstLineChars="200"/>
        <w:rPr>
          <w:rFonts w:ascii="仿宋" w:eastAsia="仿宋" w:hAnsi="仿宋" w:cs="仿宋" w:hint="eastAsia"/>
          <w:sz w:val="28"/>
          <w:lang w:eastAsia="zh-CN"/>
        </w:rPr>
      </w:pPr>
      <w:bookmarkStart w:id="11" w:name="_Toc1046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轮胎硫化机项目的征地面积将根据轮胎硫化机项目的实际规模和需求进行精确规划。具体面积XXX平方米，旨在确保轮胎硫化机项目不仅能够满足当前的发展需求，还能够预留空间以适应未来的扩展。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净用地面积是在征地面积基础上去除不可利用面积后的实际可开发用地。具体面积XXX平方米，考虑到环保、交通、安全等多方面因素，以确保轮胎硫化机项目在整体利用效率上达到最优。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轮胎硫化机项目计划建设的建筑总规模具体面积XXX平方米。这一规模的确定综合考虑了轮胎硫化机项目的性质、规模，以及城市规划的相关要求，确保建筑布局与周边环境协调一致。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绿地率是轮胎硫化机项目用地中被规划为绿地的比例。具体面积XXX平方米，旨在通过合理规划绿地，改善轮胎硫化机项目周边环境，提升居民生活质量，并符合城市整体绿化规划。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容积率是用地上可以建设的建筑总体积与用地面积之比。具体面积XXX，通过合理的容积率规划，确保轮胎硫化机项目建筑规模与周边环境和谐共生。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胎硫化机项目选址与当地城市规划相一致，具体面积XXX平方米。通过与城市规划部门深入沟通，确保轮胎硫化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轮胎硫化机项目选址符合当地产业政策，具体面积XXX平方米。这包括轮胎硫化机项目对当地经济的促进作用，以及对相关产业的带动效应，确保轮胎硫化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用地总体要求必须符合环保和可持续发展的原则，具体面积XXX平方米。通过采用绿色建筑设计、节能减排等措施，确保轮胎硫化机项目在建设和运营过程中对环境的影响最小化，达到可持续发展的要求。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确保轮胎硫化机项目选址具备必要的公共设施配套，具体面积XXX平方米。这包括交通便利性、教育、医疗等基础设施，以提高居民生活品质，使得轮胎硫化机项目选址更具吸引力。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考虑用地总体要求对当地社会稳定性的影响，具体面积XXX平方米。通过深入了解当地社区反馈，确保轮胎硫化机项目的选址和建设过程对当地社会和谐稳定产生积极作用。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胎硫化机项目选址不仅符合法规和规划，还在实际操作中具有可行性。这一全面规划将为轮胎硫化机项目的成功实施提供坚实的基础，确保轮胎硫化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18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胎硫化机项目的设备规划和空间设计中，我们将采取灵活设备布局的措施。设备布局将根据实际需求进行灵活设计，避免不必要的浪费。通过合理规划设备摆放位置，我们将提高设备的利用率，减少设备间距，以确保轮胎硫化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胎硫化机项目内部引入共享设施的概念，例如共享会议室、办公区等。通过这种方式，我们可以减少对资源的重复建设，提高资源共享效率，从而减小轮胎硫化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37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轮胎硫化机项目的总图布置中，我们将不同功能区域进行明确的规划，以最大程度满足轮胎硫化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69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胎硫化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轮胎硫化机项目对环境的影响是综合评价的重要因素之一。我们将详细考虑选址周边的自然环境、生态保护区、水源地等情况，确保轮胎硫化机项目的建设和运营对环境影响最小化，并符合当地的环保法规标准。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对选址的评价还需充分考虑当地政府的产业政策和法规。我们将详细了解轮胎硫化机项目所在地的相关政策，确保轮胎硫化机项目的规划和运营与当地法规相符，降低不必要的法律风险。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考虑到社会稳定性对企业运营的重要性，我们将评估选址地区的社会安全情况、劳工关系、社区反馈等方面，以确保轮胎硫化机项目的建设和运营不会受到社会稳定性的负面影响。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最后，我们将综合考虑用地成本，包括土地购置费用、土地开发成本等。通过对用地成本的详细评估，我们能够做出更为精确的经济效益分析，为轮胎硫化机项目的投资决策提供有力支持。</w:t>
      </w:r>
    </w:p>
    <w:p>
      <w:pPr>
        <w:pStyle w:val="Heading1"/>
        <w:ind w:firstLine="560" w:firstLineChars="200"/>
        <w:rPr>
          <w:rFonts w:ascii="仿宋" w:eastAsia="仿宋" w:hAnsi="仿宋" w:cs="仿宋" w:hint="eastAsia"/>
          <w:sz w:val="28"/>
          <w:lang w:eastAsia="zh-CN"/>
        </w:rPr>
      </w:pPr>
      <w:bookmarkStart w:id="15" w:name="_Toc26991"/>
      <w:r>
        <w:rPr>
          <w:rFonts w:ascii="仿宋" w:eastAsia="仿宋" w:hAnsi="仿宋" w:cs="仿宋" w:hint="eastAsia"/>
          <w:sz w:val="28"/>
          <w:lang w:eastAsia="zh-CN"/>
        </w:rPr>
        <w:t>四、轮胎硫化机项目文档管理</w:t>
      </w:r>
      <w:bookmarkEnd w:id="15"/>
    </w:p>
    <w:p>
      <w:pPr>
        <w:pStyle w:val="Heading2"/>
        <w:rPr>
          <w:rFonts w:ascii="仿宋" w:eastAsia="仿宋" w:hAnsi="仿宋" w:cs="仿宋" w:hint="eastAsia"/>
          <w:lang w:eastAsia="zh-CN"/>
        </w:rPr>
      </w:pPr>
      <w:bookmarkStart w:id="16" w:name="_Toc1005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轮胎硫化机项目高度重视文档的质量和准确性，以支持轮胎硫化机项目的各项活动和决策。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文档的编制始于轮胎硫化机项目计划的初期，我们制定了详细的文档编制计划，明确了每个文档的内容、格式和编写责任人。在轮胎硫化机项目启动阶段，我们首先编制了轮胎硫化机项目章程，明确定义了轮胎硫化机项目的目标、范围、风险等关键要素。随后，轮胎硫化机项目团队根据计划陆续编制了需求文档、设计文档、测试文档等各类文档，确保轮胎硫化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胎硫化机项目管理中的重要环节，旨在确保轮胎硫化机项目文档符合质量标准和轮胎硫化机项目需求。在轮胎硫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胎硫化机项目相关利益方和专业领域的专家对文档进行独立审查。这有助于获取更全面、客观的反馈，确保轮胎硫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轮胎硫化机项目在文档编制与审查方面建立了严格的管理机制，通过规范的流程和多维度的审查，确保轮胎硫化机项目文档的质量、准确性和可靠性，为轮胎硫化机项目的顺利推进提供了有力支持。</w:t>
      </w:r>
    </w:p>
    <w:p>
      <w:pPr>
        <w:pStyle w:val="Heading2"/>
        <w:ind w:firstLine="560" w:firstLineChars="200"/>
        <w:rPr>
          <w:rFonts w:ascii="仿宋" w:eastAsia="仿宋" w:hAnsi="仿宋" w:cs="仿宋" w:hint="eastAsia"/>
          <w:sz w:val="28"/>
          <w:lang w:eastAsia="zh-CN"/>
        </w:rPr>
      </w:pPr>
      <w:bookmarkStart w:id="17" w:name="_Toc2137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我们通过多渠道发布文档，包括电子邮件、轮胎硫化机项目管理平台、内部网站等，以满足不同团队成员的偏好和需求。多渠道发布确保了信息的全面覆盖。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我们采用了精细的权限控制，确保只有授权人员可以访问敏感信息。这种安全措施保护了轮胎硫化机项目文档的机密性，防止了未经授权的信息泄露。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10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文档存档与归档是轮胎硫化机项目生命周期中一个至关重要的环节，直接关系到轮胎硫化机项目信息的长期保存和历史记录的完整性。在轮胎硫化机项目中，我们实施了一系列有效的文档存档与归档管理策略：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https://d.book118.com/608055016135006034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80745"/>
    <w:rsid w:val="2B480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5501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2024-02-06T08:37:00Z</dcterms:created>
  <dcterms:modified xsi:type="dcterms:W3CDTF">2024-02-06T08:37:32Z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B3637119E87541D0A7B569E046FDD32D_11</vt:lpwstr>
  </property>
  <property fmtid="{D5CDD505-2E9C-101B-9397-08002B2CF9AE}" pid="3" name="KSOProductBuildVer">
    <vt:lpwstr>2052-12.1.0.16250</vt:lpwstr>
  </property>
</Properties>
</file>