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body>
    <w:p w:rsidR="000110B5" w14:paraId="5ED48811" w14:textId="77777777">
      <w:r>
        <w:t>临时用房搭设方案</w:t>
      </w:r>
    </w:p>
    <w:p w:rsidR="000110B5" w14:paraId="1A74D0B7" w14:textId="77777777">
      <w:pPr>
        <w:sectPr>
          <w:headerReference w:type="default" r:id="rId4"/>
          <w:pgSz w:w="11906" w:h="16838"/>
          <w:pgMar w:top="5613" w:right="1800" w:bottom="1440" w:left="4535" w:header="851" w:footer="992" w:gutter="0"/>
          <w:cols w:space="708"/>
          <w:docGrid w:type="lines" w:linePitch="312"/>
        </w:sectPr>
      </w:pPr>
    </w:p>
    <w:p w:rsidR="008400B1" w:rsidRPr="00B50D43" w:rsidP="00F80571" w14:paraId="0E77BC79" w14:textId="77777777">
      <w:pPr>
        <w:spacing w:line="360" w:lineRule="auto"/>
        <w:contextualSpacing/>
        <w:jc w:val="center"/>
        <w:rPr>
          <w:rFonts w:ascii="楷体_GB2312" w:eastAsia="楷体_GB2312" w:hAnsi="Times New Roman"/>
          <w:sz w:val="44"/>
          <w:szCs w:val="44"/>
        </w:rPr>
      </w:pPr>
    </w:p>
    <w:p w:rsidR="008400B1" w:rsidRPr="00D54889" w:rsidP="00304C3B" w14:paraId="22862615" w14:textId="77777777">
      <w:pPr>
        <w:spacing w:line="360" w:lineRule="auto"/>
        <w:contextualSpacing/>
        <w:rPr>
          <w:rFonts w:hAnsi="Times New Roman"/>
          <w:sz w:val="24"/>
        </w:rPr>
      </w:pPr>
      <w:r w:rsidRPr="00D54889">
        <w:rPr>
          <w:sz w:val="24"/>
        </w:rPr>
        <w:t>1</w:t>
      </w:r>
      <w:r w:rsidRPr="00D54889">
        <w:rPr>
          <w:rFonts w:hint="eastAsia"/>
          <w:sz w:val="24"/>
        </w:rPr>
        <w:t>、概述</w:t>
      </w:r>
    </w:p>
    <w:p w:rsidR="008400B1" w:rsidRPr="00D54889" w:rsidP="00D54889" w14:paraId="0F6FA8FB" w14:textId="77777777">
      <w:pPr>
        <w:spacing w:line="360" w:lineRule="auto"/>
        <w:ind w:left="300" w:right="400" w:firstLine="480" w:firstLineChars="200"/>
        <w:contextualSpacing/>
        <w:rPr>
          <w:color w:val="000000"/>
          <w:sz w:val="24"/>
        </w:rPr>
      </w:pPr>
      <w:r w:rsidRPr="00D54889">
        <w:rPr>
          <w:rFonts w:hint="eastAsia"/>
          <w:color w:val="000000"/>
          <w:sz w:val="24"/>
        </w:rPr>
        <w:t>上海市浦东新区芦潮港社区卫生服务中心迁建项目搭设临时办公室，该工程地处上海市浦东新区芦潮港镇东南</w:t>
      </w:r>
      <w:r w:rsidRPr="00D54889">
        <w:rPr>
          <w:color w:val="000000"/>
          <w:sz w:val="24"/>
        </w:rPr>
        <w:t>D0403</w:t>
      </w:r>
      <w:r w:rsidRPr="00D54889">
        <w:rPr>
          <w:rFonts w:hint="eastAsia"/>
          <w:color w:val="000000"/>
          <w:sz w:val="24"/>
        </w:rPr>
        <w:t>地块，东至庙港河、南至</w:t>
      </w:r>
      <w:r w:rsidRPr="00D54889">
        <w:rPr>
          <w:color w:val="000000"/>
          <w:sz w:val="24"/>
        </w:rPr>
        <w:t>D0402</w:t>
      </w:r>
      <w:r w:rsidRPr="00D54889">
        <w:rPr>
          <w:rFonts w:hint="eastAsia"/>
          <w:color w:val="000000"/>
          <w:sz w:val="24"/>
        </w:rPr>
        <w:t>地块规划绿地、西至潮和路、北至中横河，在场地南侧搭设一栋办公用房二栋临时宿舍、一栋仓库，本工程临时用房采用轻钢组合板房，板房为标准型高档房，屋面为双坡型。以确保施工现场的正常施工。</w:t>
      </w:r>
    </w:p>
    <w:p w:rsidR="008400B1" w:rsidRPr="00D54889" w:rsidP="00D54889" w14:paraId="49B2653F" w14:textId="77777777">
      <w:pPr>
        <w:spacing w:line="360" w:lineRule="auto"/>
        <w:ind w:left="300" w:right="400" w:firstLine="480" w:firstLineChars="200"/>
        <w:contextualSpacing/>
        <w:rPr>
          <w:color w:val="000000"/>
          <w:sz w:val="24"/>
        </w:rPr>
      </w:pPr>
      <w:r w:rsidRPr="00D54889">
        <w:rPr>
          <w:rFonts w:hint="eastAsia"/>
          <w:color w:val="000000"/>
          <w:sz w:val="24"/>
        </w:rPr>
        <w:t>本工程地处镇中心地区，尽管该设施主要为临时用房，工期为</w:t>
      </w:r>
      <w:r w:rsidRPr="00D54889">
        <w:rPr>
          <w:color w:val="000000"/>
          <w:sz w:val="24"/>
        </w:rPr>
        <w:t>527</w:t>
      </w:r>
      <w:r w:rsidRPr="00D54889">
        <w:rPr>
          <w:rFonts w:hint="eastAsia"/>
          <w:color w:val="000000"/>
          <w:sz w:val="24"/>
        </w:rPr>
        <w:t>日历，因此要求我们保持严谨的科学态度，精心组织，精心施工。</w:t>
      </w:r>
    </w:p>
    <w:p w:rsidR="008400B1" w:rsidRPr="00D54889" w:rsidP="00EE2F33" w14:paraId="5BE30757" w14:textId="77777777">
      <w:pPr>
        <w:spacing w:line="360" w:lineRule="auto"/>
        <w:ind w:right="400"/>
        <w:contextualSpacing/>
        <w:rPr>
          <w:color w:val="000000"/>
          <w:sz w:val="24"/>
        </w:rPr>
      </w:pPr>
      <w:r w:rsidRPr="00D54889">
        <w:rPr>
          <w:color w:val="000000"/>
          <w:sz w:val="24"/>
        </w:rPr>
        <w:t xml:space="preserve">1.1 </w:t>
      </w:r>
      <w:r w:rsidRPr="00D54889">
        <w:rPr>
          <w:rFonts w:hint="eastAsia"/>
          <w:color w:val="000000"/>
          <w:sz w:val="24"/>
        </w:rPr>
        <w:t>编制依据</w:t>
      </w:r>
    </w:p>
    <w:p w:rsidR="008400B1" w:rsidRPr="00D54889" w:rsidP="00304C3B" w14:paraId="2F9D6C33" w14:textId="77777777">
      <w:pPr>
        <w:spacing w:line="360" w:lineRule="auto"/>
        <w:contextualSpacing/>
        <w:rPr>
          <w:rFonts w:hAnsi="Times New Roman"/>
          <w:color w:val="0D0D0D"/>
          <w:sz w:val="24"/>
          <w:szCs w:val="20"/>
        </w:rPr>
      </w:pPr>
      <w:r w:rsidRPr="00D54889">
        <w:rPr>
          <w:color w:val="FF0000"/>
          <w:kern w:val="0"/>
          <w:sz w:val="24"/>
          <w:szCs w:val="20"/>
        </w:rPr>
        <w:t xml:space="preserve"> </w:t>
      </w:r>
      <w:r w:rsidRPr="00D54889">
        <w:rPr>
          <w:color w:val="0D0D0D"/>
          <w:kern w:val="0"/>
          <w:sz w:val="24"/>
          <w:szCs w:val="20"/>
        </w:rPr>
        <w:t xml:space="preserve">        </w:t>
      </w:r>
      <w:r w:rsidRPr="00D54889">
        <w:rPr>
          <w:rFonts w:hint="eastAsia"/>
          <w:color w:val="0D0D0D"/>
          <w:kern w:val="0"/>
          <w:sz w:val="24"/>
          <w:szCs w:val="20"/>
        </w:rPr>
        <w:t>《建筑施工安全检查标准》</w:t>
      </w:r>
      <w:r w:rsidRPr="00D54889">
        <w:rPr>
          <w:color w:val="0D0D0D"/>
          <w:kern w:val="0"/>
          <w:sz w:val="24"/>
          <w:szCs w:val="20"/>
        </w:rPr>
        <w:t xml:space="preserve">               JGJ59-2011</w:t>
      </w:r>
    </w:p>
    <w:p w:rsidR="008400B1" w:rsidRPr="00D54889" w:rsidP="00D54889" w14:paraId="454CA0F7" w14:textId="77777777">
      <w:pPr>
        <w:spacing w:line="360" w:lineRule="auto"/>
        <w:ind w:left="300" w:right="400" w:firstLine="480" w:firstLineChars="200"/>
        <w:contextualSpacing/>
        <w:rPr>
          <w:color w:val="0D0D0D"/>
          <w:sz w:val="24"/>
        </w:rPr>
      </w:pPr>
      <w:r w:rsidRPr="00D54889">
        <w:rPr>
          <w:color w:val="0D0D0D"/>
          <w:kern w:val="0"/>
          <w:sz w:val="24"/>
        </w:rPr>
        <w:t xml:space="preserve"> </w:t>
      </w:r>
      <w:r w:rsidRPr="00D54889">
        <w:rPr>
          <w:rFonts w:hint="eastAsia"/>
          <w:color w:val="0D0D0D"/>
          <w:kern w:val="0"/>
          <w:sz w:val="24"/>
        </w:rPr>
        <w:t>《</w:t>
      </w:r>
      <w:r w:rsidRPr="00D54889">
        <w:rPr>
          <w:rFonts w:hint="eastAsia"/>
          <w:color w:val="0D0D0D"/>
          <w:sz w:val="24"/>
        </w:rPr>
        <w:t>施工现场临时用电安全技术规范</w:t>
      </w:r>
      <w:r w:rsidRPr="00D54889">
        <w:rPr>
          <w:rFonts w:hint="eastAsia"/>
          <w:color w:val="0D0D0D"/>
          <w:kern w:val="0"/>
          <w:sz w:val="24"/>
        </w:rPr>
        <w:t>》</w:t>
      </w:r>
      <w:r w:rsidRPr="00D54889">
        <w:rPr>
          <w:color w:val="0D0D0D"/>
          <w:kern w:val="0"/>
          <w:sz w:val="24"/>
        </w:rPr>
        <w:t xml:space="preserve">       </w:t>
      </w:r>
      <w:r w:rsidRPr="00D54889">
        <w:rPr>
          <w:color w:val="0D0D0D"/>
          <w:sz w:val="24"/>
        </w:rPr>
        <w:t>JGJ46—2005</w:t>
      </w:r>
    </w:p>
    <w:p w:rsidR="008400B1" w:rsidRPr="00D54889" w:rsidP="00D54889" w14:paraId="27C805AA" w14:textId="77777777">
      <w:pPr>
        <w:spacing w:line="360" w:lineRule="auto"/>
        <w:ind w:left="300" w:right="400" w:firstLine="480" w:firstLineChars="200"/>
        <w:contextualSpacing/>
        <w:rPr>
          <w:color w:val="0D0D0D"/>
          <w:sz w:val="24"/>
        </w:rPr>
      </w:pPr>
      <w:r w:rsidRPr="00D54889">
        <w:rPr>
          <w:color w:val="0D0D0D"/>
          <w:sz w:val="24"/>
        </w:rPr>
        <w:t xml:space="preserve"> </w:t>
      </w:r>
      <w:r w:rsidRPr="00D54889">
        <w:rPr>
          <w:rFonts w:hint="eastAsia"/>
          <w:color w:val="0D0D0D"/>
          <w:sz w:val="24"/>
        </w:rPr>
        <w:t>《施工现场临时建筑物技术规范》</w:t>
      </w:r>
      <w:r w:rsidRPr="00D54889">
        <w:rPr>
          <w:color w:val="0D0D0D"/>
          <w:sz w:val="24"/>
        </w:rPr>
        <w:t xml:space="preserve">         </w:t>
      </w:r>
      <w:r w:rsidRPr="00D54889">
        <w:rPr>
          <w:color w:val="0D0D0D"/>
          <w:sz w:val="24"/>
        </w:rPr>
        <w:t>JGJ/T188-2009</w:t>
      </w:r>
    </w:p>
    <w:p w:rsidR="008400B1" w:rsidRPr="00D54889" w:rsidP="00D54889" w14:paraId="3F8E0DBE" w14:textId="77777777">
      <w:pPr>
        <w:spacing w:line="360" w:lineRule="auto"/>
        <w:ind w:left="300" w:right="400" w:firstLine="480" w:firstLineChars="200"/>
        <w:contextualSpacing/>
        <w:rPr>
          <w:color w:val="0D0D0D"/>
          <w:sz w:val="24"/>
        </w:rPr>
      </w:pPr>
      <w:r w:rsidRPr="00D54889">
        <w:rPr>
          <w:color w:val="0D0D0D"/>
          <w:sz w:val="24"/>
        </w:rPr>
        <w:t xml:space="preserve"> </w:t>
      </w:r>
      <w:r w:rsidRPr="00D54889">
        <w:rPr>
          <w:rFonts w:hint="eastAsia"/>
          <w:color w:val="0D0D0D"/>
          <w:sz w:val="24"/>
        </w:rPr>
        <w:t>《临时性建（构）筑物应用技术规程》</w:t>
      </w:r>
      <w:r w:rsidRPr="00D54889">
        <w:rPr>
          <w:color w:val="0D0D0D"/>
          <w:sz w:val="24"/>
        </w:rPr>
        <w:t xml:space="preserve">     DGJ08-114-2005</w:t>
      </w:r>
    </w:p>
    <w:p w:rsidR="008400B1" w:rsidRPr="00D54889" w:rsidP="00D54889" w14:paraId="47B21AB3" w14:textId="77777777">
      <w:pPr>
        <w:spacing w:line="360" w:lineRule="auto"/>
        <w:ind w:left="300" w:right="400" w:firstLine="480" w:firstLineChars="200"/>
        <w:contextualSpacing/>
        <w:rPr>
          <w:color w:val="0D0D0D"/>
          <w:sz w:val="24"/>
        </w:rPr>
      </w:pPr>
      <w:r w:rsidRPr="00D54889">
        <w:rPr>
          <w:color w:val="0D0D0D"/>
          <w:sz w:val="24"/>
        </w:rPr>
        <w:t xml:space="preserve"> </w:t>
      </w:r>
      <w:r w:rsidRPr="00D54889">
        <w:rPr>
          <w:rFonts w:hint="eastAsia"/>
          <w:color w:val="0D0D0D"/>
          <w:sz w:val="24"/>
        </w:rPr>
        <w:t>《建设工程施工现场消防安全技术规范》</w:t>
      </w:r>
      <w:r w:rsidRPr="00D54889">
        <w:rPr>
          <w:color w:val="0D0D0D"/>
          <w:sz w:val="24"/>
        </w:rPr>
        <w:t xml:space="preserve">   GB50720-2011</w:t>
      </w:r>
    </w:p>
    <w:p w:rsidR="008400B1" w:rsidRPr="00D54889" w:rsidP="00D54889" w14:paraId="16B7155A" w14:textId="77777777">
      <w:pPr>
        <w:spacing w:line="360" w:lineRule="auto"/>
        <w:ind w:left="300" w:right="400" w:firstLine="480" w:firstLineChars="200"/>
        <w:contextualSpacing/>
        <w:rPr>
          <w:color w:val="0D0D0D"/>
          <w:sz w:val="24"/>
        </w:rPr>
      </w:pPr>
      <w:r w:rsidRPr="00D54889">
        <w:rPr>
          <w:color w:val="0D0D0D"/>
          <w:sz w:val="24"/>
        </w:rPr>
        <w:t xml:space="preserve"> </w:t>
      </w:r>
      <w:r w:rsidRPr="00D54889">
        <w:rPr>
          <w:rFonts w:hint="eastAsia"/>
          <w:color w:val="0D0D0D"/>
          <w:sz w:val="24"/>
        </w:rPr>
        <w:t>《文明施工规范》</w:t>
      </w:r>
      <w:r w:rsidRPr="00D54889">
        <w:rPr>
          <w:color w:val="0D0D0D"/>
          <w:sz w:val="24"/>
        </w:rPr>
        <w:t xml:space="preserve">                       DGJ08-2012-2012</w:t>
      </w:r>
    </w:p>
    <w:p w:rsidR="008400B1" w:rsidRPr="00D54889" w:rsidP="00304C3B" w14:paraId="08BAECC0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>2</w:t>
      </w:r>
      <w:r w:rsidRPr="00D54889">
        <w:rPr>
          <w:rFonts w:hint="eastAsia"/>
          <w:sz w:val="24"/>
          <w:szCs w:val="20"/>
        </w:rPr>
        <w:t>、材料采用：</w:t>
      </w:r>
    </w:p>
    <w:p w:rsidR="008400B1" w:rsidRPr="00D54889" w:rsidP="00304C3B" w14:paraId="06192711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 xml:space="preserve">    </w:t>
      </w:r>
      <w:r w:rsidRPr="00D54889">
        <w:rPr>
          <w:rFonts w:hint="eastAsia"/>
          <w:sz w:val="24"/>
          <w:szCs w:val="20"/>
        </w:rPr>
        <w:t>外墙板采用</w:t>
      </w:r>
      <w:r w:rsidRPr="00D54889">
        <w:rPr>
          <w:sz w:val="24"/>
          <w:szCs w:val="20"/>
        </w:rPr>
        <w:t>50mm</w:t>
      </w:r>
      <w:r w:rsidRPr="00D54889">
        <w:rPr>
          <w:rFonts w:hint="eastAsia"/>
          <w:sz w:val="24"/>
          <w:szCs w:val="20"/>
        </w:rPr>
        <w:t>双面彩钢岩棉夹芯板，内墙板采用</w:t>
      </w:r>
      <w:r w:rsidRPr="00D54889">
        <w:rPr>
          <w:sz w:val="24"/>
          <w:szCs w:val="20"/>
        </w:rPr>
        <w:t>50mm</w:t>
      </w:r>
      <w:r w:rsidRPr="00D54889">
        <w:rPr>
          <w:rFonts w:hint="eastAsia"/>
          <w:sz w:val="24"/>
          <w:szCs w:val="20"/>
        </w:rPr>
        <w:t>厚双面彩钢岩棉夹芯板，屋面</w:t>
      </w:r>
      <w:r w:rsidRPr="00D54889">
        <w:rPr>
          <w:sz w:val="24"/>
          <w:szCs w:val="20"/>
        </w:rPr>
        <w:t>50mm</w:t>
      </w:r>
      <w:r w:rsidRPr="00D54889">
        <w:rPr>
          <w:rFonts w:hint="eastAsia"/>
          <w:sz w:val="24"/>
          <w:szCs w:val="20"/>
        </w:rPr>
        <w:t>厚彩钢瓦楞岩棉夹芯板，门采用彩钢型材门框，彩钢夹芯门板，骨架材料由</w:t>
      </w:r>
      <w:r w:rsidRPr="00D54889">
        <w:rPr>
          <w:sz w:val="24"/>
          <w:szCs w:val="20"/>
        </w:rPr>
        <w:t>8#C</w:t>
      </w:r>
      <w:r w:rsidRPr="00D54889">
        <w:rPr>
          <w:rFonts w:hint="eastAsia"/>
          <w:sz w:val="24"/>
          <w:szCs w:val="20"/>
        </w:rPr>
        <w:t>型钢、</w:t>
      </w:r>
      <w:r w:rsidRPr="00D54889">
        <w:rPr>
          <w:sz w:val="24"/>
          <w:szCs w:val="20"/>
        </w:rPr>
        <w:t>40</w:t>
      </w:r>
      <w:r w:rsidRPr="00D54889">
        <w:rPr>
          <w:rFonts w:hint="eastAsia"/>
          <w:sz w:val="24"/>
          <w:szCs w:val="20"/>
        </w:rPr>
        <w:t>角铁由螺栓连接而成。</w:t>
      </w:r>
    </w:p>
    <w:p w:rsidR="008400B1" w:rsidRPr="00D54889" w:rsidP="00304C3B" w14:paraId="0DFC7C30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>3</w:t>
      </w:r>
      <w:r w:rsidRPr="00D54889">
        <w:rPr>
          <w:rFonts w:hint="eastAsia"/>
          <w:sz w:val="24"/>
          <w:szCs w:val="20"/>
        </w:rPr>
        <w:t>、安装前准备工作</w:t>
      </w:r>
    </w:p>
    <w:p w:rsidR="008400B1" w:rsidRPr="00D54889" w:rsidP="00304C3B" w14:paraId="2A34FC14" w14:textId="77777777">
      <w:pPr>
        <w:spacing w:line="360" w:lineRule="auto"/>
        <w:rPr>
          <w:rFonts w:hAnsi="Times New Roman"/>
          <w:sz w:val="24"/>
        </w:rPr>
      </w:pPr>
      <w:r w:rsidRPr="00D54889">
        <w:rPr>
          <w:sz w:val="24"/>
        </w:rPr>
        <w:t xml:space="preserve">    l</w:t>
      </w:r>
      <w:r w:rsidRPr="00D54889">
        <w:rPr>
          <w:rFonts w:hint="eastAsia"/>
          <w:sz w:val="24"/>
        </w:rPr>
        <w:t>）施工前应认真组织相关技术。</w:t>
      </w:r>
    </w:p>
    <w:p w:rsidR="008400B1" w:rsidRPr="00D54889" w:rsidP="00D54889" w14:paraId="4DB75F69" w14:textId="77777777">
      <w:pPr>
        <w:spacing w:line="360" w:lineRule="auto"/>
        <w:ind w:firstLine="461" w:firstLineChars="192"/>
        <w:rPr>
          <w:rFonts w:hAnsi="Times New Roman"/>
          <w:sz w:val="24"/>
        </w:rPr>
      </w:pPr>
      <w:r w:rsidRPr="00D54889">
        <w:rPr>
          <w:sz w:val="24"/>
        </w:rPr>
        <w:t>2</w:t>
      </w:r>
      <w:r w:rsidRPr="00D54889">
        <w:rPr>
          <w:rFonts w:hint="eastAsia"/>
          <w:sz w:val="24"/>
        </w:rPr>
        <w:t>）检查场内三通一平的情况，对现场的生活用水、污水排放等确保畅通，堆放板材及构件的场地应高出出路面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10"/>
          <w:attr w:name="TCSC" w:val="0"/>
          <w:attr w:name="UnitName" w:val="cm"/>
        </w:smartTagPr>
        <w:r w:rsidRPr="00D54889">
          <w:rPr>
            <w:sz w:val="24"/>
          </w:rPr>
          <w:t>10CM</w:t>
        </w:r>
      </w:smartTag>
      <w:r w:rsidRPr="00D54889">
        <w:rPr>
          <w:rFonts w:hint="eastAsia"/>
          <w:sz w:val="24"/>
        </w:rPr>
        <w:t>，以防积水。</w:t>
      </w:r>
    </w:p>
    <w:p w:rsidR="008400B1" w:rsidRPr="00D54889" w:rsidP="00D54889" w14:paraId="0ED41850" w14:textId="77777777">
      <w:pPr>
        <w:spacing w:line="360" w:lineRule="auto"/>
        <w:ind w:firstLine="480" w:firstLineChars="200"/>
        <w:rPr>
          <w:rFonts w:hAnsi="Times New Roman"/>
          <w:sz w:val="24"/>
        </w:rPr>
      </w:pPr>
      <w:r w:rsidRPr="00D54889">
        <w:rPr>
          <w:sz w:val="24"/>
        </w:rPr>
        <w:t>3</w:t>
      </w:r>
      <w:r w:rsidRPr="00D54889">
        <w:rPr>
          <w:rFonts w:hint="eastAsia"/>
          <w:sz w:val="24"/>
        </w:rPr>
        <w:t>）根据工程的实际施工需要，现场需接通</w:t>
      </w:r>
      <w:r w:rsidRPr="00D54889">
        <w:rPr>
          <w:sz w:val="24"/>
        </w:rPr>
        <w:t>380V</w:t>
      </w:r>
      <w:r w:rsidRPr="00D54889">
        <w:rPr>
          <w:rFonts w:hint="eastAsia"/>
          <w:sz w:val="24"/>
        </w:rPr>
        <w:t>或</w:t>
      </w:r>
      <w:r w:rsidRPr="00D54889">
        <w:rPr>
          <w:sz w:val="24"/>
        </w:rPr>
        <w:t>220V</w:t>
      </w:r>
      <w:r w:rsidRPr="00D54889">
        <w:rPr>
          <w:rFonts w:hint="eastAsia"/>
          <w:sz w:val="24"/>
        </w:rPr>
        <w:t>电源，计算好所需足够的电源线，作好分配电箱的接地工作。严格按规范中的施工临时用电标准执行，确保施工安全、正常供电。</w:t>
      </w:r>
    </w:p>
    <w:p w:rsidR="008400B1" w:rsidRPr="00D54889" w:rsidP="00D54889" w14:paraId="79B56E61" w14:textId="77777777">
      <w:pPr>
        <w:spacing w:line="360" w:lineRule="auto"/>
        <w:ind w:firstLine="480" w:firstLineChars="200"/>
        <w:rPr>
          <w:rFonts w:hAnsi="Times New Roman"/>
          <w:sz w:val="24"/>
        </w:rPr>
      </w:pPr>
      <w:r w:rsidRPr="00D54889">
        <w:rPr>
          <w:sz w:val="24"/>
        </w:rPr>
        <w:t>4</w:t>
      </w:r>
      <w:r w:rsidRPr="00D54889">
        <w:rPr>
          <w:rFonts w:hint="eastAsia"/>
          <w:sz w:val="24"/>
        </w:rPr>
        <w:t>）拟定送货车辆的行进路线及材料进场后的堆放场地、堆放位置，确保道路畅通，以不影响施工为准。</w:t>
      </w:r>
    </w:p>
    <w:p w:rsidR="008400B1" w:rsidRPr="00D54889" w:rsidP="00D54889" w14:paraId="40587DB8" w14:textId="77777777">
      <w:pPr>
        <w:spacing w:line="360" w:lineRule="auto"/>
        <w:ind w:firstLine="461" w:firstLineChars="192"/>
        <w:rPr>
          <w:rFonts w:hAnsi="Times New Roman"/>
          <w:sz w:val="24"/>
          <w:szCs w:val="20"/>
        </w:rPr>
      </w:pPr>
      <w:r w:rsidRPr="00D54889">
        <w:rPr>
          <w:sz w:val="24"/>
        </w:rPr>
        <w:t>5</w:t>
      </w:r>
      <w:r w:rsidRPr="00D54889">
        <w:rPr>
          <w:rFonts w:hint="eastAsia"/>
          <w:sz w:val="24"/>
        </w:rPr>
        <w:t>）对土建基础的平面尺寸及水平等进行测量、复核，以确保施工顺利进行。</w:t>
      </w:r>
    </w:p>
    <w:p w:rsidR="005A7612" w:rsidP="00CC6854" w14:paraId="1C708219" w14:textId="77777777">
      <w:pPr>
        <w:spacing w:line="360" w:lineRule="auto"/>
        <w:ind w:firstLine="480"/>
        <w:contextualSpacing/>
        <w:rPr>
          <w:sz w:val="24"/>
          <w:szCs w:val="20"/>
        </w:rPr>
        <w:sectPr w:rsidSect="00CB540D">
          <w:headerReference w:type="default" r:id="rId5"/>
          <w:footerReference w:type="default" r:id="rId6"/>
          <w:pgSz w:w="11906" w:h="16838"/>
          <w:pgMar w:top="1134" w:right="991" w:bottom="1135" w:left="1276" w:header="851" w:footer="513" w:gutter="0"/>
          <w:pgNumType w:start="2"/>
          <w:cols w:space="425"/>
          <w:docGrid w:type="lines" w:linePitch="312"/>
        </w:sectPr>
      </w:pPr>
    </w:p>
    <w:p w:rsidR="005A7612" w:rsidP="00CC6854" w14:paraId="233BB720" w14:textId="2E37B44C">
      <w:pPr>
        <w:spacing w:line="360" w:lineRule="auto"/>
        <w:ind w:firstLine="480"/>
        <w:contextualSpacing/>
        <w:rPr>
          <w:sz w:val="24"/>
          <w:szCs w:val="20"/>
        </w:rPr>
        <w:sectPr w:rsidSect="00CB540D">
          <w:headerReference w:type="default" r:id="rId7"/>
          <w:footerReference w:type="default" r:id="rId8"/>
          <w:pgSz w:w="11906" w:h="16838"/>
          <w:pgMar w:top="1134" w:right="991" w:bottom="1135" w:left="1276" w:header="851" w:footer="513" w:gutter="0"/>
          <w:pgNumType w:start="3"/>
          <w:cols w:space="425"/>
          <w:docGrid w:type="lines" w:linePitch="312"/>
        </w:sect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595.25pt;height:841.9pt;margin-top:0;margin-left:0;mso-height-relative:margin;mso-position-horizontal-relative:page;mso-position-vertical-relative:page;mso-width-relative:margin;position:absolute;z-index:251658240">
            <v:imagedata r:id="rId9" o:title="75c50763-e4e0-46b6-ba13-f26e657c7852"/>
          </v:shape>
        </w:pict>
      </w:r>
    </w:p>
    <w:p w:rsidR="008400B1" w:rsidRPr="00D54889" w:rsidP="00CC6854" w14:paraId="2A3A2A91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根据厂家提供的板房基础条件（混凝土强度、基础标高，上表面平整度，基础宽度，几何尺寸），对板房基础进行施工。</w:t>
      </w:r>
    </w:p>
    <w:p w:rsidR="008400B1" w:rsidRPr="00D54889" w:rsidP="00714BE1" w14:paraId="147FC6DC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>4.2</w:t>
      </w:r>
      <w:r w:rsidRPr="00D54889">
        <w:rPr>
          <w:rFonts w:hint="eastAsia"/>
          <w:sz w:val="24"/>
          <w:szCs w:val="20"/>
        </w:rPr>
        <w:t>、地梁安装</w:t>
      </w:r>
    </w:p>
    <w:p w:rsidR="008400B1" w:rsidRPr="00D54889" w:rsidP="00714BE1" w14:paraId="04FC92A8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按照图纸尺寸，利用墨斗在板房基础上弹出板房安装位置线，用勾股弦法规方。用水平管在基础四周给出相对标高点，标点数量每根地梁上不少于</w:t>
      </w:r>
      <w:r w:rsidRPr="00D54889">
        <w:rPr>
          <w:sz w:val="24"/>
          <w:szCs w:val="20"/>
        </w:rPr>
        <w:t>2</w:t>
      </w:r>
      <w:r w:rsidRPr="00D54889">
        <w:rPr>
          <w:rFonts w:hint="eastAsia"/>
          <w:sz w:val="24"/>
          <w:szCs w:val="20"/>
        </w:rPr>
        <w:t>个点。</w:t>
      </w:r>
    </w:p>
    <w:p w:rsidR="008400B1" w:rsidRPr="00D54889" w:rsidP="00D54889" w14:paraId="6892FB5D" w14:textId="77777777">
      <w:pPr>
        <w:spacing w:line="360" w:lineRule="auto"/>
        <w:ind w:firstLine="480" w:firstLineChars="200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将地梁抬至板房基础上，根据板房安装位置线找正地梁，地梁与轴线位置最大偏差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3"/>
          <w:attr w:name="TCSC" w:val="0"/>
        </w:smartTagPr>
        <w:r w:rsidRPr="00D54889">
          <w:rPr>
            <w:sz w:val="24"/>
            <w:szCs w:val="20"/>
          </w:rPr>
          <w:t>3</w:t>
        </w:r>
        <w:r w:rsidRPr="00D54889">
          <w:rPr>
            <w:rFonts w:hint="eastAsia"/>
            <w:sz w:val="24"/>
            <w:szCs w:val="20"/>
          </w:rPr>
          <w:t>毫米</w:t>
        </w:r>
      </w:smartTag>
      <w:r w:rsidRPr="00D54889">
        <w:rPr>
          <w:rFonts w:hint="eastAsia"/>
          <w:sz w:val="24"/>
          <w:szCs w:val="20"/>
        </w:rPr>
        <w:t>，根据基础四周给定的相对标高我正地梁标高。调整地梁标高时，应以最高点基础为基准，利用水平尺、变尺进行。</w:t>
      </w:r>
    </w:p>
    <w:p w:rsidR="008400B1" w:rsidRPr="00D54889" w:rsidP="00D54889" w14:paraId="69C211CC" w14:textId="77777777">
      <w:pPr>
        <w:spacing w:line="360" w:lineRule="auto"/>
        <w:ind w:firstLine="480" w:firstLineChars="200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地梁标高允许偏差范围</w:t>
      </w:r>
    </w:p>
    <w:p w:rsidR="008400B1" w:rsidRPr="00D54889" w:rsidP="00D54889" w14:paraId="5531B858" w14:textId="77777777">
      <w:pPr>
        <w:spacing w:line="360" w:lineRule="auto"/>
        <w:ind w:firstLine="480" w:firstLineChars="200"/>
        <w:contextualSpacing/>
        <w:rPr>
          <w:sz w:val="24"/>
          <w:szCs w:val="20"/>
        </w:rPr>
      </w:pPr>
      <w:r w:rsidRPr="00D54889">
        <w:rPr>
          <w:rFonts w:hint="eastAsia"/>
          <w:sz w:val="24"/>
          <w:szCs w:val="20"/>
        </w:rPr>
        <w:t>同一根地梁两端</w:t>
      </w:r>
      <w:r w:rsidRPr="00D54889">
        <w:rPr>
          <w:sz w:val="24"/>
          <w:szCs w:val="20"/>
        </w:rPr>
        <w:t xml:space="preserve">                    </w:t>
      </w:r>
      <w:r w:rsidRPr="00D54889">
        <w:rPr>
          <w:rFonts w:hint="eastAsia"/>
          <w:sz w:val="24"/>
          <w:szCs w:val="20"/>
        </w:rPr>
        <w:t>土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5"/>
          <w:attr w:name="TCSC" w:val="0"/>
          <w:attr w:name="UnitName" w:val="mm"/>
        </w:smartTagPr>
        <w:r w:rsidRPr="00D54889">
          <w:rPr>
            <w:sz w:val="24"/>
            <w:szCs w:val="20"/>
          </w:rPr>
          <w:t>5mm</w:t>
        </w:r>
      </w:smartTag>
    </w:p>
    <w:p w:rsidR="008400B1" w:rsidRPr="00D54889" w:rsidP="00D54889" w14:paraId="6F79DDC2" w14:textId="77777777">
      <w:pPr>
        <w:spacing w:line="360" w:lineRule="auto"/>
        <w:ind w:firstLine="480" w:firstLineChars="200"/>
        <w:contextualSpacing/>
        <w:rPr>
          <w:sz w:val="24"/>
          <w:szCs w:val="20"/>
        </w:rPr>
      </w:pPr>
      <w:r w:rsidRPr="00D54889">
        <w:rPr>
          <w:rFonts w:hint="eastAsia"/>
          <w:sz w:val="24"/>
          <w:szCs w:val="20"/>
        </w:rPr>
        <w:t>两梁接头</w:t>
      </w:r>
      <w:r w:rsidRPr="00D54889">
        <w:rPr>
          <w:sz w:val="24"/>
          <w:szCs w:val="20"/>
        </w:rPr>
        <w:t xml:space="preserve">                          </w:t>
      </w:r>
      <w:r w:rsidRPr="00D54889">
        <w:rPr>
          <w:rFonts w:hint="eastAsia"/>
          <w:sz w:val="24"/>
          <w:szCs w:val="20"/>
        </w:rPr>
        <w:t>土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5"/>
          <w:attr w:name="TCSC" w:val="0"/>
          <w:attr w:name="UnitName" w:val="mm"/>
        </w:smartTagPr>
        <w:r w:rsidRPr="00D54889">
          <w:rPr>
            <w:sz w:val="24"/>
            <w:szCs w:val="20"/>
          </w:rPr>
          <w:t>5mm</w:t>
        </w:r>
      </w:smartTag>
    </w:p>
    <w:p w:rsidR="008400B1" w:rsidRPr="00D54889" w:rsidP="00D54889" w14:paraId="313D5ADB" w14:textId="77777777">
      <w:pPr>
        <w:spacing w:line="360" w:lineRule="auto"/>
        <w:ind w:firstLine="480" w:firstLineChars="200"/>
        <w:contextualSpacing/>
        <w:rPr>
          <w:sz w:val="24"/>
          <w:szCs w:val="20"/>
        </w:rPr>
      </w:pPr>
      <w:r w:rsidRPr="00D54889">
        <w:rPr>
          <w:rFonts w:hint="eastAsia"/>
          <w:sz w:val="24"/>
          <w:szCs w:val="20"/>
        </w:rPr>
        <w:t>跨间</w:t>
      </w:r>
      <w:r w:rsidRPr="00D54889">
        <w:rPr>
          <w:sz w:val="24"/>
          <w:szCs w:val="20"/>
        </w:rPr>
        <w:t xml:space="preserve">                              </w:t>
      </w:r>
      <w:r w:rsidRPr="00D54889">
        <w:rPr>
          <w:rFonts w:hint="eastAsia"/>
          <w:sz w:val="24"/>
          <w:szCs w:val="20"/>
        </w:rPr>
        <w:t>士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10"/>
          <w:attr w:name="TCSC" w:val="0"/>
          <w:attr w:name="UnitName" w:val="mm"/>
        </w:smartTagPr>
        <w:r w:rsidRPr="00D54889">
          <w:rPr>
            <w:sz w:val="24"/>
            <w:szCs w:val="20"/>
          </w:rPr>
          <w:t>10mm</w:t>
        </w:r>
      </w:smartTag>
    </w:p>
    <w:p w:rsidR="008400B1" w:rsidRPr="00D54889" w:rsidP="00D54889" w14:paraId="19D3554F" w14:textId="77777777">
      <w:pPr>
        <w:spacing w:line="360" w:lineRule="auto"/>
        <w:ind w:firstLine="480" w:firstLineChars="200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 xml:space="preserve"> </w:t>
      </w:r>
      <w:r w:rsidRPr="00D54889">
        <w:rPr>
          <w:rFonts w:hint="eastAsia"/>
          <w:sz w:val="24"/>
          <w:szCs w:val="20"/>
        </w:rPr>
        <w:t>地梁找正后，利用电锤打孔，安装膨胀螺栓，膨胀螺栓数量应符合设计要求，栓孔深度应与螺栓长度相符，螺栓安装后，应与基础面保持垂直。</w:t>
      </w:r>
    </w:p>
    <w:p w:rsidR="008400B1" w:rsidRPr="00D54889" w:rsidP="00304C3B" w14:paraId="5B7C71B1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 xml:space="preserve">     </w:t>
      </w:r>
      <w:r w:rsidRPr="00D54889">
        <w:rPr>
          <w:sz w:val="24"/>
          <w:szCs w:val="20"/>
        </w:rPr>
        <w:t>4.3</w:t>
      </w:r>
      <w:r w:rsidRPr="00D54889">
        <w:rPr>
          <w:rFonts w:hint="eastAsia"/>
          <w:sz w:val="24"/>
          <w:szCs w:val="20"/>
        </w:rPr>
        <w:t>立柱安装。</w:t>
      </w:r>
    </w:p>
    <w:p w:rsidR="008400B1" w:rsidRPr="00D54889" w:rsidP="00D54889" w14:paraId="502283C4" w14:textId="77777777">
      <w:pPr>
        <w:spacing w:line="360" w:lineRule="auto"/>
        <w:ind w:firstLine="800" w:firstLineChars="200"/>
        <w:contextualSpacing/>
        <w:rPr>
          <w:rFonts w:hAnsi="Times New Roman"/>
          <w:sz w:val="24"/>
          <w:szCs w:val="20"/>
        </w:rPr>
      </w:pPr>
      <w:r>
        <w:rPr>
          <w:noProof/>
        </w:rPr>
        <w:pict>
          <v:line id="_x0000_s1026" style="position:absolute;z-index:251659264" from="151.5pt,12.4pt" to="169.5pt,12.4pt">
            <v:stroke endarrow="block"/>
          </v:line>
        </w:pict>
      </w:r>
      <w:r>
        <w:rPr>
          <w:noProof/>
        </w:rPr>
        <w:pict>
          <v:line id="_x0000_s1027" style="position:absolute;z-index:251662336" from="105.75pt,12.4pt" to="123.75pt,12.4pt">
            <v:stroke endarrow="block"/>
          </v:line>
        </w:pict>
      </w:r>
      <w:r w:rsidRPr="00D54889">
        <w:rPr>
          <w:sz w:val="24"/>
          <w:szCs w:val="20"/>
        </w:rPr>
        <w:t xml:space="preserve"> </w:t>
      </w:r>
      <w:r w:rsidRPr="00D54889">
        <w:rPr>
          <w:rFonts w:hint="eastAsia"/>
          <w:sz w:val="24"/>
          <w:szCs w:val="20"/>
        </w:rPr>
        <w:t>安装顺序：拄</w:t>
      </w:r>
      <w:r w:rsidRPr="00D54889">
        <w:rPr>
          <w:sz w:val="24"/>
          <w:szCs w:val="20"/>
        </w:rPr>
        <w:t xml:space="preserve">    </w:t>
      </w:r>
      <w:r w:rsidRPr="00D54889">
        <w:rPr>
          <w:rFonts w:hint="eastAsia"/>
          <w:sz w:val="24"/>
          <w:szCs w:val="20"/>
        </w:rPr>
        <w:t>圈梁</w:t>
      </w:r>
      <w:r w:rsidRPr="00D54889">
        <w:rPr>
          <w:sz w:val="24"/>
          <w:szCs w:val="20"/>
        </w:rPr>
        <w:t xml:space="preserve">    </w:t>
      </w:r>
      <w:r w:rsidRPr="00D54889">
        <w:rPr>
          <w:rFonts w:hint="eastAsia"/>
          <w:sz w:val="24"/>
          <w:szCs w:val="20"/>
        </w:rPr>
        <w:t>调节拉杆</w:t>
      </w:r>
    </w:p>
    <w:p w:rsidR="008400B1" w:rsidRPr="00D54889" w:rsidP="00D54889" w14:paraId="5725E8B1" w14:textId="77777777">
      <w:pPr>
        <w:spacing w:line="360" w:lineRule="auto"/>
        <w:ind w:firstLine="480" w:firstLineChars="200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 xml:space="preserve"> </w:t>
      </w:r>
      <w:r w:rsidRPr="00D54889">
        <w:rPr>
          <w:rFonts w:hint="eastAsia"/>
          <w:sz w:val="24"/>
          <w:szCs w:val="20"/>
        </w:rPr>
        <w:t>将立柱抬至安装位置竖起，使柱下卡码卡于地梁上。角立柱用</w:t>
      </w:r>
      <w:r w:rsidRPr="00D54889">
        <w:rPr>
          <w:sz w:val="24"/>
          <w:szCs w:val="20"/>
        </w:rPr>
        <w:t>3</w:t>
      </w:r>
      <w:r w:rsidRPr="00D54889">
        <w:rPr>
          <w:rFonts w:hint="eastAsia"/>
          <w:sz w:val="24"/>
          <w:szCs w:val="20"/>
        </w:rPr>
        <w:t>个</w:t>
      </w:r>
      <w:r w:rsidRPr="00D54889">
        <w:rPr>
          <w:sz w:val="24"/>
          <w:szCs w:val="20"/>
        </w:rPr>
        <w:t>M12X30</w:t>
      </w:r>
      <w:r w:rsidRPr="00D54889">
        <w:rPr>
          <w:rFonts w:hint="eastAsia"/>
          <w:sz w:val="24"/>
          <w:szCs w:val="20"/>
        </w:rPr>
        <w:t>螺栓与地梁相连接。</w:t>
      </w:r>
    </w:p>
    <w:p w:rsidR="008400B1" w:rsidRPr="00D54889" w:rsidP="00D54889" w14:paraId="645CBD1E" w14:textId="77777777">
      <w:pPr>
        <w:spacing w:line="360" w:lineRule="auto"/>
        <w:ind w:firstLine="480" w:firstLineChars="200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 xml:space="preserve"> </w:t>
      </w:r>
      <w:r w:rsidRPr="00D54889">
        <w:rPr>
          <w:rFonts w:hint="eastAsia"/>
          <w:sz w:val="24"/>
          <w:szCs w:val="20"/>
        </w:rPr>
        <w:t>中间立柱，山墙立柱用</w:t>
      </w:r>
      <w:r w:rsidRPr="00D54889">
        <w:rPr>
          <w:sz w:val="24"/>
          <w:szCs w:val="20"/>
        </w:rPr>
        <w:t>2</w:t>
      </w:r>
      <w:r w:rsidRPr="00D54889">
        <w:rPr>
          <w:rFonts w:hint="eastAsia"/>
          <w:sz w:val="24"/>
          <w:szCs w:val="20"/>
        </w:rPr>
        <w:t>个</w:t>
      </w:r>
      <w:r w:rsidRPr="00D54889">
        <w:rPr>
          <w:sz w:val="24"/>
          <w:szCs w:val="20"/>
        </w:rPr>
        <w:t>M12X30</w:t>
      </w:r>
      <w:r w:rsidRPr="00D54889">
        <w:rPr>
          <w:rFonts w:hint="eastAsia"/>
          <w:sz w:val="24"/>
          <w:szCs w:val="20"/>
        </w:rPr>
        <w:t>螺栓连接到地梁上。</w:t>
      </w:r>
    </w:p>
    <w:p w:rsidR="008400B1" w:rsidRPr="00D54889" w:rsidP="00D54889" w14:paraId="54D01A8A" w14:textId="77777777">
      <w:pPr>
        <w:spacing w:line="360" w:lineRule="auto"/>
        <w:ind w:firstLine="480" w:firstLineChars="200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 xml:space="preserve"> </w:t>
      </w:r>
      <w:r w:rsidRPr="00D54889">
        <w:rPr>
          <w:rFonts w:hint="eastAsia"/>
          <w:sz w:val="24"/>
          <w:szCs w:val="20"/>
        </w:rPr>
        <w:t>走道托架可随柱一起安装。即在地面将走道托架与柱连接，使之为一体。立柱安装完，应立即安装圈梁和调节拉杆。柱与拉杆最好交替安装。</w:t>
      </w:r>
    </w:p>
    <w:p w:rsidR="008400B1" w:rsidRPr="00D54889" w:rsidP="00D54889" w14:paraId="4E96F686" w14:textId="77777777">
      <w:pPr>
        <w:spacing w:line="360" w:lineRule="auto"/>
        <w:ind w:firstLine="480" w:firstLineChars="200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安装圈梁和调节拉杆的同时，校正立柱垂直度</w:t>
      </w:r>
      <w:r w:rsidRPr="00D54889">
        <w:rPr>
          <w:sz w:val="24"/>
          <w:szCs w:val="20"/>
        </w:rPr>
        <w:t xml:space="preserve"> (</w:t>
      </w:r>
      <w:r w:rsidRPr="00D54889">
        <w:rPr>
          <w:rFonts w:hint="eastAsia"/>
          <w:sz w:val="24"/>
          <w:szCs w:val="20"/>
        </w:rPr>
        <w:t>沿墙板方向</w:t>
      </w:r>
      <w:r w:rsidRPr="00D54889">
        <w:rPr>
          <w:sz w:val="24"/>
          <w:szCs w:val="20"/>
        </w:rPr>
        <w:t>)</w:t>
      </w:r>
      <w:r w:rsidRPr="00D54889">
        <w:rPr>
          <w:rFonts w:hint="eastAsia"/>
          <w:sz w:val="24"/>
          <w:szCs w:val="20"/>
        </w:rPr>
        <w:t>。</w:t>
      </w:r>
      <w:r w:rsidRPr="00D54889">
        <w:rPr>
          <w:sz w:val="24"/>
          <w:szCs w:val="20"/>
        </w:rPr>
        <w:t>%</w:t>
      </w:r>
      <w:r w:rsidRPr="00D54889">
        <w:rPr>
          <w:rFonts w:hint="eastAsia"/>
          <w:sz w:val="24"/>
          <w:szCs w:val="20"/>
        </w:rPr>
        <w:t>垂直度用磁力线坠测量。</w:t>
      </w:r>
    </w:p>
    <w:p w:rsidR="008400B1" w:rsidRPr="00D54889" w:rsidP="00D54889" w14:paraId="107C5D15" w14:textId="77777777">
      <w:pPr>
        <w:spacing w:line="360" w:lineRule="auto"/>
        <w:ind w:firstLine="480" w:firstLineChars="200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柱垂直度允许偏差为</w:t>
      </w:r>
      <w:r w:rsidRPr="00D54889">
        <w:rPr>
          <w:sz w:val="24"/>
          <w:szCs w:val="20"/>
        </w:rPr>
        <w:t>L/I00</w:t>
      </w:r>
      <w:r w:rsidRPr="00D54889">
        <w:rPr>
          <w:rFonts w:hint="eastAsia"/>
          <w:sz w:val="24"/>
          <w:szCs w:val="20"/>
        </w:rPr>
        <w:t>，≤</w:t>
      </w:r>
      <w:smartTag w:uri="urn:schemas-microsoft-com:office:smarttags" w:element="chmetcnv">
        <w:smartTagPr>
          <w:attr w:name="HasSpace" w:val="False"/>
          <w:attr w:name="Negative" w:val="False"/>
          <w:attr w:name="NumberType" w:val="1"/>
          <w:attr w:name="SourceValue" w:val="10"/>
          <w:attr w:name="TCSC" w:val="0"/>
          <w:attr w:name="UnitName" w:val="mm"/>
        </w:smartTagPr>
        <w:r w:rsidRPr="00D54889">
          <w:rPr>
            <w:sz w:val="24"/>
            <w:szCs w:val="20"/>
          </w:rPr>
          <w:t>10mm</w:t>
        </w:r>
      </w:smartTag>
      <w:r w:rsidRPr="00D54889">
        <w:rPr>
          <w:rFonts w:hint="eastAsia"/>
          <w:sz w:val="24"/>
          <w:szCs w:val="20"/>
        </w:rPr>
        <w:t>。</w:t>
      </w:r>
    </w:p>
    <w:p w:rsidR="008400B1" w:rsidRPr="00D54889" w:rsidP="00304C3B" w14:paraId="0E0B9F69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 xml:space="preserve">    4.4</w:t>
      </w:r>
      <w:r w:rsidRPr="00D54889">
        <w:rPr>
          <w:rFonts w:hint="eastAsia"/>
          <w:sz w:val="24"/>
          <w:szCs w:val="20"/>
        </w:rPr>
        <w:t>、楼面一字梁系统安装。</w:t>
      </w:r>
    </w:p>
    <w:p w:rsidR="008400B1" w:rsidRPr="00D54889" w:rsidP="00D54889" w14:paraId="6EEF3C22" w14:textId="77777777">
      <w:pPr>
        <w:spacing w:line="360" w:lineRule="auto"/>
        <w:ind w:firstLine="800" w:firstLineChars="200"/>
        <w:contextualSpacing/>
        <w:rPr>
          <w:rFonts w:hAnsi="Times New Roman"/>
          <w:sz w:val="24"/>
          <w:szCs w:val="20"/>
        </w:rPr>
      </w:pPr>
      <w:r>
        <w:rPr>
          <w:noProof/>
        </w:rPr>
        <w:pict>
          <v:line id="_x0000_s1028" style="position:absolute;z-index:251661312" from="198pt,9.6pt" to="3in,9.6pt">
            <v:stroke endarrow="block"/>
          </v:line>
        </w:pict>
      </w:r>
      <w:r>
        <w:rPr>
          <w:noProof/>
        </w:rPr>
        <w:pict>
          <v:line id="_x0000_s1029" style="position:absolute;z-index:251660288" from="117pt,9.6pt" to="135pt,9.6pt">
            <v:stroke endarrow="block"/>
          </v:line>
        </w:pict>
      </w:r>
      <w:r w:rsidRPr="00D54889">
        <w:rPr>
          <w:sz w:val="24"/>
          <w:szCs w:val="20"/>
        </w:rPr>
        <w:t xml:space="preserve"> </w:t>
      </w:r>
      <w:r w:rsidRPr="00D54889">
        <w:rPr>
          <w:rFonts w:hint="eastAsia"/>
          <w:sz w:val="24"/>
          <w:szCs w:val="20"/>
        </w:rPr>
        <w:t>安装顺序</w:t>
      </w:r>
      <w:r w:rsidRPr="00D54889">
        <w:rPr>
          <w:sz w:val="24"/>
          <w:szCs w:val="20"/>
        </w:rPr>
        <w:t>:</w:t>
      </w:r>
      <w:r w:rsidRPr="00D54889">
        <w:rPr>
          <w:rFonts w:hint="eastAsia"/>
          <w:sz w:val="24"/>
          <w:szCs w:val="20"/>
        </w:rPr>
        <w:t>一字梁</w:t>
      </w:r>
      <w:r w:rsidRPr="00D54889">
        <w:rPr>
          <w:sz w:val="24"/>
          <w:szCs w:val="20"/>
        </w:rPr>
        <w:t xml:space="preserve">   </w:t>
      </w:r>
      <w:r w:rsidRPr="00D54889">
        <w:rPr>
          <w:rFonts w:hint="eastAsia"/>
          <w:sz w:val="24"/>
          <w:szCs w:val="20"/>
        </w:rPr>
        <w:t>中水平支撑</w:t>
      </w:r>
      <w:r w:rsidRPr="00D54889">
        <w:rPr>
          <w:sz w:val="24"/>
          <w:szCs w:val="20"/>
        </w:rPr>
        <w:t xml:space="preserve">   </w:t>
      </w:r>
      <w:r w:rsidRPr="00D54889">
        <w:rPr>
          <w:rFonts w:hint="eastAsia"/>
          <w:sz w:val="24"/>
          <w:szCs w:val="20"/>
        </w:rPr>
        <w:t>号楼面棕条</w:t>
      </w:r>
    </w:p>
    <w:p w:rsidR="008400B1" w:rsidRPr="00D54889" w:rsidP="00D54889" w14:paraId="6AE2DF02" w14:textId="77777777">
      <w:pPr>
        <w:spacing w:line="360" w:lineRule="auto"/>
        <w:ind w:firstLine="480" w:firstLineChars="200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 xml:space="preserve"> </w:t>
      </w:r>
      <w:r w:rsidRPr="00D54889">
        <w:rPr>
          <w:rFonts w:hint="eastAsia"/>
          <w:sz w:val="24"/>
          <w:szCs w:val="20"/>
        </w:rPr>
        <w:t>借助柱上二层调节拉杆基座设置单滑轮，将一字梁吊起至安装位置。一字梁每端用</w:t>
      </w:r>
      <w:r w:rsidRPr="00D54889">
        <w:rPr>
          <w:sz w:val="24"/>
          <w:szCs w:val="20"/>
        </w:rPr>
        <w:t>4</w:t>
      </w:r>
      <w:r w:rsidRPr="00D54889">
        <w:rPr>
          <w:rFonts w:hint="eastAsia"/>
          <w:sz w:val="24"/>
          <w:szCs w:val="20"/>
        </w:rPr>
        <w:t>个</w:t>
      </w:r>
      <w:r w:rsidRPr="00D54889">
        <w:rPr>
          <w:sz w:val="24"/>
          <w:szCs w:val="20"/>
        </w:rPr>
        <w:t>M12X30</w:t>
      </w:r>
      <w:r w:rsidRPr="00D54889">
        <w:rPr>
          <w:rFonts w:hint="eastAsia"/>
          <w:sz w:val="24"/>
          <w:szCs w:val="20"/>
        </w:rPr>
        <w:t>镀锌螺栓与柱连接。</w:t>
      </w:r>
    </w:p>
    <w:p w:rsidR="008400B1" w:rsidRPr="00D54889" w:rsidP="00D54889" w14:paraId="1C9236E8" w14:textId="77777777">
      <w:pPr>
        <w:spacing w:line="360" w:lineRule="auto"/>
        <w:ind w:firstLine="480" w:firstLineChars="200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柱垂直度校正完毕后，将一字梁、水平支撑、调节拉杆上的安装螺栓全都紧固。</w:t>
      </w:r>
    </w:p>
    <w:p w:rsidR="008400B1" w:rsidRPr="00D54889" w:rsidP="00304C3B" w14:paraId="30511A67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 xml:space="preserve">    </w:t>
      </w:r>
      <w:r w:rsidRPr="00D54889">
        <w:rPr>
          <w:rFonts w:hint="eastAsia"/>
          <w:sz w:val="24"/>
          <w:szCs w:val="20"/>
        </w:rPr>
        <w:t>安装楼面凛条。楼面擦条均采用</w:t>
      </w:r>
      <w:r w:rsidRPr="00D54889">
        <w:rPr>
          <w:sz w:val="24"/>
          <w:szCs w:val="20"/>
        </w:rPr>
        <w:t>M12X30</w:t>
      </w:r>
      <w:r w:rsidRPr="00D54889">
        <w:rPr>
          <w:rFonts w:hint="eastAsia"/>
          <w:sz w:val="24"/>
          <w:szCs w:val="20"/>
        </w:rPr>
        <w:t>镀锌螺栓分别与立柱、檩档连接。</w:t>
      </w:r>
    </w:p>
    <w:p w:rsidR="008400B1" w:rsidRPr="00D54889" w:rsidP="00304C3B" w14:paraId="326EBD22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 xml:space="preserve">    4.5</w:t>
      </w:r>
      <w:r w:rsidRPr="00D54889">
        <w:rPr>
          <w:rFonts w:hint="eastAsia"/>
          <w:sz w:val="24"/>
          <w:szCs w:val="20"/>
        </w:rPr>
        <w:t>走道系统安装</w:t>
      </w:r>
    </w:p>
    <w:p w:rsidR="008400B1" w:rsidRPr="00D54889" w:rsidP="00304C3B" w14:paraId="5D5A816A" w14:textId="77777777">
      <w:pPr>
        <w:spacing w:line="360" w:lineRule="auto"/>
        <w:contextualSpacing/>
        <w:rPr>
          <w:rFonts w:hAnsi="Times New Roman"/>
          <w:sz w:val="24"/>
          <w:szCs w:val="20"/>
        </w:rPr>
        <w:sectPr w:rsidSect="00CB540D">
          <w:headerReference w:type="default" r:id="rId10"/>
          <w:footerReference w:type="default" r:id="rId11"/>
          <w:pgSz w:w="11906" w:h="16838"/>
          <w:pgMar w:top="1134" w:right="991" w:bottom="1135" w:left="1276" w:header="851" w:footer="513" w:gutter="0"/>
          <w:pgNumType w:start="4"/>
          <w:cols w:space="425"/>
          <w:docGrid w:type="lines" w:linePitch="312"/>
        </w:sectPr>
      </w:pPr>
      <w:r>
        <w:rPr>
          <w:noProof/>
        </w:rPr>
        <w:pict>
          <v:line id="_x0000_s1030" style="position:absolute;z-index:251663360" from="132.75pt,12.6pt" to="159.75pt,12.6pt">
            <v:stroke endarrow="block"/>
          </v:line>
        </w:pict>
      </w:r>
      <w:r>
        <w:rPr>
          <w:noProof/>
        </w:rPr>
        <w:pict>
          <v:line id="_x0000_s1031" style="position:absolute;z-index:251665408" from="237.8pt,12.6pt" to="255.8pt,12.6pt">
            <v:stroke endarrow="block"/>
          </v:line>
        </w:pict>
      </w:r>
      <w:r>
        <w:rPr>
          <w:noProof/>
        </w:rPr>
        <w:pict>
          <v:line id="_x0000_s1032" style="position:absolute;z-index:251664384" from="321.75pt,12.6pt" to="339.75pt,12.6pt">
            <v:stroke endarrow="block"/>
          </v:line>
        </w:pict>
      </w:r>
      <w:r>
        <w:rPr>
          <w:noProof/>
        </w:rPr>
        <w:pict>
          <v:line id="_x0000_s1033" style="position:absolute;z-index:251666432" from="270pt,12.6pt" to="4in,12.6pt">
            <v:stroke endarrow="block"/>
          </v:line>
        </w:pict>
      </w:r>
      <w:r w:rsidRPr="00D54889">
        <w:rPr>
          <w:sz w:val="24"/>
          <w:szCs w:val="20"/>
        </w:rPr>
        <w:t xml:space="preserve">    </w:t>
      </w:r>
      <w:r w:rsidRPr="00D54889">
        <w:rPr>
          <w:rFonts w:hint="eastAsia"/>
          <w:sz w:val="24"/>
          <w:szCs w:val="20"/>
        </w:rPr>
        <w:t>安装顺序：走道托架</w:t>
      </w:r>
      <w:r w:rsidRPr="00D54889">
        <w:rPr>
          <w:sz w:val="24"/>
          <w:szCs w:val="20"/>
        </w:rPr>
        <w:t xml:space="preserve">     </w:t>
      </w:r>
      <w:r w:rsidRPr="00D54889">
        <w:rPr>
          <w:rFonts w:hint="eastAsia"/>
          <w:sz w:val="24"/>
          <w:szCs w:val="20"/>
        </w:rPr>
        <w:t>转角平台托台</w:t>
      </w:r>
      <w:r w:rsidRPr="00D54889">
        <w:rPr>
          <w:sz w:val="24"/>
          <w:szCs w:val="20"/>
        </w:rPr>
        <w:t xml:space="preserve">    </w:t>
      </w:r>
      <w:r w:rsidRPr="00D54889">
        <w:rPr>
          <w:rFonts w:hint="eastAsia"/>
          <w:sz w:val="24"/>
          <w:szCs w:val="20"/>
        </w:rPr>
        <w:t>梯</w:t>
      </w:r>
      <w:r w:rsidRPr="00D54889">
        <w:rPr>
          <w:sz w:val="24"/>
          <w:szCs w:val="20"/>
        </w:rPr>
        <w:t xml:space="preserve">    </w:t>
      </w:r>
      <w:r w:rsidRPr="00D54889">
        <w:rPr>
          <w:rFonts w:hint="eastAsia"/>
          <w:sz w:val="24"/>
          <w:szCs w:val="20"/>
        </w:rPr>
        <w:t>栏杆</w:t>
      </w:r>
      <w:r w:rsidRPr="00D54889">
        <w:rPr>
          <w:sz w:val="24"/>
          <w:szCs w:val="20"/>
        </w:rPr>
        <w:t xml:space="preserve">    </w:t>
      </w:r>
      <w:r w:rsidRPr="00D54889">
        <w:rPr>
          <w:rFonts w:hint="eastAsia"/>
          <w:sz w:val="24"/>
          <w:szCs w:val="20"/>
        </w:rPr>
        <w:t>走道板</w:t>
      </w:r>
    </w:p>
    <w:p w:rsidR="008400B1" w:rsidRPr="00D54889" w:rsidP="00714BE1" w14:paraId="7423A4F5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将转角平台托架与其下立柱用</w:t>
      </w:r>
      <w:r w:rsidRPr="00D54889">
        <w:rPr>
          <w:sz w:val="24"/>
          <w:szCs w:val="20"/>
        </w:rPr>
        <w:t>8</w:t>
      </w:r>
      <w:r w:rsidRPr="00D54889">
        <w:rPr>
          <w:rFonts w:hint="eastAsia"/>
          <w:sz w:val="24"/>
          <w:szCs w:val="20"/>
        </w:rPr>
        <w:t>个</w:t>
      </w:r>
      <w:r w:rsidRPr="00D54889">
        <w:rPr>
          <w:sz w:val="24"/>
          <w:szCs w:val="20"/>
        </w:rPr>
        <w:t>M12*30</w:t>
      </w:r>
      <w:r w:rsidRPr="00D54889">
        <w:rPr>
          <w:rFonts w:hint="eastAsia"/>
          <w:sz w:val="24"/>
          <w:szCs w:val="20"/>
        </w:rPr>
        <w:t>螺栓连接好。</w:t>
      </w:r>
    </w:p>
    <w:p w:rsidR="008400B1" w:rsidRPr="00D54889" w:rsidP="00714BE1" w14:paraId="167C48F6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用单滑车将转角平台托架吊起至安装位置。</w:t>
      </w:r>
    </w:p>
    <w:p w:rsidR="008400B1" w:rsidRPr="00D54889" w:rsidP="00714BE1" w14:paraId="3907C5E2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走道托架上端采用</w:t>
      </w:r>
      <w:r w:rsidRPr="00D54889">
        <w:rPr>
          <w:sz w:val="24"/>
          <w:szCs w:val="20"/>
        </w:rPr>
        <w:t>2</w:t>
      </w:r>
      <w:r w:rsidRPr="00D54889">
        <w:rPr>
          <w:rFonts w:hint="eastAsia"/>
          <w:sz w:val="24"/>
          <w:szCs w:val="20"/>
        </w:rPr>
        <w:t>个</w:t>
      </w:r>
      <w:r w:rsidRPr="00D54889">
        <w:rPr>
          <w:sz w:val="24"/>
          <w:szCs w:val="20"/>
        </w:rPr>
        <w:t>M12*30</w:t>
      </w:r>
      <w:r w:rsidRPr="00D54889">
        <w:rPr>
          <w:rFonts w:hint="eastAsia"/>
          <w:sz w:val="24"/>
          <w:szCs w:val="20"/>
        </w:rPr>
        <w:t>螺栓与柱上角钢托连接，下端采用</w:t>
      </w:r>
      <w:r w:rsidRPr="00D54889">
        <w:rPr>
          <w:sz w:val="24"/>
          <w:szCs w:val="20"/>
        </w:rPr>
        <w:t>2</w:t>
      </w:r>
      <w:r w:rsidRPr="00D54889">
        <w:rPr>
          <w:rFonts w:hint="eastAsia"/>
          <w:sz w:val="24"/>
          <w:szCs w:val="20"/>
        </w:rPr>
        <w:t>个</w:t>
      </w:r>
      <w:r w:rsidRPr="00D54889">
        <w:rPr>
          <w:sz w:val="24"/>
          <w:szCs w:val="20"/>
        </w:rPr>
        <w:t>M5*30</w:t>
      </w:r>
      <w:r w:rsidRPr="00D54889">
        <w:rPr>
          <w:rFonts w:hint="eastAsia"/>
          <w:sz w:val="24"/>
          <w:szCs w:val="20"/>
        </w:rPr>
        <w:t>自攻钉连接于柱上。</w:t>
      </w:r>
    </w:p>
    <w:p w:rsidR="008400B1" w:rsidRPr="00D54889" w:rsidP="00714BE1" w14:paraId="7A3F31A2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转角平台托台的长边与山墙柱和角立柱采用</w:t>
      </w:r>
      <w:r w:rsidRPr="00D54889">
        <w:rPr>
          <w:sz w:val="24"/>
          <w:szCs w:val="20"/>
        </w:rPr>
        <w:t>3</w:t>
      </w:r>
      <w:r w:rsidRPr="00D54889">
        <w:rPr>
          <w:rFonts w:hint="eastAsia"/>
          <w:sz w:val="24"/>
          <w:szCs w:val="20"/>
        </w:rPr>
        <w:t>个</w:t>
      </w:r>
      <w:r w:rsidRPr="00D54889">
        <w:rPr>
          <w:sz w:val="24"/>
          <w:szCs w:val="20"/>
        </w:rPr>
        <w:t>M12*30</w:t>
      </w:r>
      <w:r w:rsidRPr="00D54889">
        <w:rPr>
          <w:rFonts w:hint="eastAsia"/>
          <w:sz w:val="24"/>
          <w:szCs w:val="20"/>
        </w:rPr>
        <w:t>螺栓连接好。</w:t>
      </w:r>
    </w:p>
    <w:p w:rsidR="008400B1" w:rsidRPr="00D54889" w:rsidP="00714BE1" w14:paraId="65601F71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用水平尺和相互垂直的两个方向上找正转角平台托架，紧固螺栓。</w:t>
      </w:r>
    </w:p>
    <w:p w:rsidR="008400B1" w:rsidRPr="00D54889" w:rsidP="00714BE1" w14:paraId="33A31B2D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将楼梯与踏步组装成梯，踏步与梯梁用</w:t>
      </w:r>
      <w:r w:rsidRPr="00D54889">
        <w:rPr>
          <w:sz w:val="24"/>
          <w:szCs w:val="20"/>
        </w:rPr>
        <w:t>4</w:t>
      </w:r>
      <w:r w:rsidRPr="00D54889">
        <w:rPr>
          <w:rFonts w:hint="eastAsia"/>
          <w:sz w:val="24"/>
          <w:szCs w:val="20"/>
        </w:rPr>
        <w:t>个</w:t>
      </w:r>
      <w:r w:rsidRPr="00D54889">
        <w:rPr>
          <w:sz w:val="24"/>
          <w:szCs w:val="20"/>
        </w:rPr>
        <w:t>M12*30</w:t>
      </w:r>
      <w:r w:rsidRPr="00D54889">
        <w:rPr>
          <w:rFonts w:hint="eastAsia"/>
          <w:sz w:val="24"/>
          <w:szCs w:val="20"/>
        </w:rPr>
        <w:t>螺栓连接。</w:t>
      </w:r>
    </w:p>
    <w:p w:rsidR="008400B1" w:rsidRPr="00D54889" w:rsidP="00714BE1" w14:paraId="1356611F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安装钢梯。钢梯用</w:t>
      </w:r>
      <w:r w:rsidRPr="00D54889">
        <w:rPr>
          <w:sz w:val="24"/>
          <w:szCs w:val="20"/>
        </w:rPr>
        <w:t>M12*30</w:t>
      </w:r>
      <w:r w:rsidRPr="00D54889">
        <w:rPr>
          <w:rFonts w:hint="eastAsia"/>
          <w:sz w:val="24"/>
          <w:szCs w:val="20"/>
        </w:rPr>
        <w:t>螺栓</w:t>
      </w:r>
      <w:r w:rsidRPr="00D54889">
        <w:rPr>
          <w:sz w:val="24"/>
          <w:szCs w:val="20"/>
        </w:rPr>
        <w:t>2</w:t>
      </w:r>
      <w:r w:rsidRPr="00D54889">
        <w:rPr>
          <w:rFonts w:hint="eastAsia"/>
          <w:sz w:val="24"/>
          <w:szCs w:val="20"/>
        </w:rPr>
        <w:t>个与转角平台托架连接。利用水平尺在相互垂直的两个方向上、观测梯踏步是否水平。</w:t>
      </w:r>
    </w:p>
    <w:p w:rsidR="008400B1" w:rsidRPr="00D54889" w:rsidP="00714BE1" w14:paraId="73D89895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安装楼梯防护栏。安装走道护栏，走道护栏每端通过</w:t>
      </w:r>
      <w:r w:rsidRPr="00D54889">
        <w:rPr>
          <w:sz w:val="24"/>
          <w:szCs w:val="20"/>
        </w:rPr>
        <w:t>3</w:t>
      </w:r>
      <w:r w:rsidRPr="00D54889">
        <w:rPr>
          <w:rFonts w:hint="eastAsia"/>
          <w:sz w:val="24"/>
          <w:szCs w:val="20"/>
        </w:rPr>
        <w:t>个螺栓与走道托架连接。安装走道护栏时，在走台两端拉线，控制护栏的直线性，直线性允许偏差</w:t>
      </w:r>
      <w:r w:rsidRPr="00D54889">
        <w:rPr>
          <w:sz w:val="24"/>
          <w:szCs w:val="20"/>
        </w:rPr>
        <w:t>10mm,</w:t>
      </w:r>
      <w:r w:rsidRPr="00D54889">
        <w:rPr>
          <w:rFonts w:hint="eastAsia"/>
          <w:sz w:val="24"/>
          <w:szCs w:val="20"/>
        </w:rPr>
        <w:t>相邻栏杆接头处错边允许偏差</w:t>
      </w:r>
      <w:r w:rsidRPr="00D54889">
        <w:rPr>
          <w:sz w:val="24"/>
          <w:szCs w:val="20"/>
        </w:rPr>
        <w:t>3mm</w:t>
      </w:r>
      <w:r w:rsidRPr="00D54889">
        <w:rPr>
          <w:rFonts w:hint="eastAsia"/>
          <w:sz w:val="24"/>
          <w:szCs w:val="20"/>
        </w:rPr>
        <w:t>。</w:t>
      </w:r>
    </w:p>
    <w:p w:rsidR="008400B1" w:rsidRPr="00D54889" w:rsidP="00714BE1" w14:paraId="5762806B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安装走道板。走道板用</w:t>
      </w:r>
      <w:r w:rsidRPr="00D54889">
        <w:rPr>
          <w:sz w:val="24"/>
          <w:szCs w:val="20"/>
        </w:rPr>
        <w:t>4</w:t>
      </w:r>
      <w:r w:rsidRPr="00D54889">
        <w:rPr>
          <w:rFonts w:hint="eastAsia"/>
          <w:sz w:val="24"/>
          <w:szCs w:val="20"/>
        </w:rPr>
        <w:t>个</w:t>
      </w:r>
      <w:r w:rsidRPr="00D54889">
        <w:rPr>
          <w:sz w:val="24"/>
          <w:szCs w:val="20"/>
        </w:rPr>
        <w:t>M5*30</w:t>
      </w:r>
      <w:r w:rsidRPr="00D54889">
        <w:rPr>
          <w:rFonts w:hint="eastAsia"/>
          <w:sz w:val="24"/>
          <w:szCs w:val="20"/>
        </w:rPr>
        <w:t>自攻钉，固定在走道托台上，走道板与走道板之间间隙为</w:t>
      </w:r>
      <w:r w:rsidRPr="00D54889">
        <w:rPr>
          <w:sz w:val="24"/>
          <w:szCs w:val="20"/>
        </w:rPr>
        <w:t>10mm,</w:t>
      </w:r>
      <w:r w:rsidRPr="00D54889">
        <w:rPr>
          <w:rFonts w:hint="eastAsia"/>
          <w:sz w:val="24"/>
          <w:szCs w:val="20"/>
        </w:rPr>
        <w:t>安装时应保证安装间隙均匀，当用户有要求时，用玻璃胶填缝。</w:t>
      </w:r>
    </w:p>
    <w:p w:rsidR="008400B1" w:rsidRPr="00D54889" w:rsidP="00714BE1" w14:paraId="78E55F1C" w14:textId="77777777">
      <w:pPr>
        <w:spacing w:line="360" w:lineRule="auto"/>
        <w:ind w:firstLine="480"/>
        <w:contextualSpacing/>
        <w:outlineLvl w:val="0"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>4.6</w:t>
      </w:r>
      <w:r w:rsidRPr="00D54889">
        <w:rPr>
          <w:rFonts w:hint="eastAsia"/>
          <w:sz w:val="24"/>
          <w:szCs w:val="20"/>
        </w:rPr>
        <w:t>外墙板的安装</w:t>
      </w:r>
    </w:p>
    <w:p w:rsidR="008400B1" w:rsidRPr="00D54889" w:rsidP="00714BE1" w14:paraId="127EB800" w14:textId="77777777">
      <w:pPr>
        <w:spacing w:line="360" w:lineRule="auto"/>
        <w:ind w:firstLine="480"/>
        <w:contextualSpacing/>
        <w:outlineLvl w:val="0"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按照配板图安装外墙板，安装前，用抹布将墙板擦洗干净。</w:t>
      </w:r>
    </w:p>
    <w:p w:rsidR="008400B1" w:rsidRPr="00D54889" w:rsidP="00714BE1" w14:paraId="2265912C" w14:textId="77777777">
      <w:pPr>
        <w:spacing w:line="360" w:lineRule="auto"/>
        <w:ind w:firstLine="480"/>
        <w:contextualSpacing/>
        <w:outlineLvl w:val="0"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外墙板应与铝合金窗框配合安装。装配时，应两人在上往下送，一人在下接。外墙板接缝，应顺水流方向拼接。</w:t>
      </w:r>
    </w:p>
    <w:p w:rsidR="008400B1" w:rsidRPr="00D54889" w:rsidP="00714BE1" w14:paraId="2D7F0F2A" w14:textId="77777777">
      <w:pPr>
        <w:spacing w:line="360" w:lineRule="auto"/>
        <w:ind w:firstLine="480"/>
        <w:contextualSpacing/>
        <w:outlineLvl w:val="0"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地梁与墙板间应加装防水槽，并且防水槽两端用玻璃胶封死，以防漏水。</w:t>
      </w:r>
    </w:p>
    <w:p w:rsidR="008400B1" w:rsidRPr="00D54889" w:rsidP="00714BE1" w14:paraId="7E75915A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>4.7</w:t>
      </w:r>
      <w:r w:rsidRPr="00D54889">
        <w:rPr>
          <w:rFonts w:hint="eastAsia"/>
          <w:sz w:val="24"/>
          <w:szCs w:val="20"/>
        </w:rPr>
        <w:t>窗安装</w:t>
      </w:r>
    </w:p>
    <w:p w:rsidR="008400B1" w:rsidRPr="00D54889" w:rsidP="00714BE1" w14:paraId="7F561464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r>
        <w:rPr>
          <w:noProof/>
        </w:rPr>
        <w:pict>
          <v:line id="_x0000_s1034" style="position:absolute;z-index:251670528" from="381.75pt,12.6pt" to="399.75pt,12.6pt">
            <v:stroke endarrow="block"/>
          </v:line>
        </w:pict>
      </w:r>
      <w:r>
        <w:rPr>
          <w:noProof/>
        </w:rPr>
        <w:pict>
          <v:line id="_x0000_s1035" style="position:absolute;z-index:251669504" from="324.7pt,12.6pt" to="342.7pt,12.6pt">
            <v:stroke endarrow="block"/>
          </v:line>
        </w:pict>
      </w:r>
      <w:r>
        <w:rPr>
          <w:noProof/>
        </w:rPr>
        <w:pict>
          <v:line id="_x0000_s1036" style="position:absolute;z-index:251668480" from="252pt,11.4pt" to="270pt,11.4pt">
            <v:stroke endarrow="block"/>
          </v:line>
        </w:pict>
      </w:r>
      <w:r>
        <w:rPr>
          <w:noProof/>
        </w:rPr>
        <w:pict>
          <v:line id="_x0000_s1037" style="position:absolute;z-index:251667456" from="171pt,11.4pt" to="189pt,11.4pt">
            <v:stroke endarrow="block"/>
          </v:line>
        </w:pict>
      </w:r>
      <w:r w:rsidRPr="00D54889">
        <w:rPr>
          <w:rFonts w:hint="eastAsia"/>
          <w:sz w:val="24"/>
          <w:szCs w:val="20"/>
        </w:rPr>
        <w:t>安装顺序：窗台上、下收口</w:t>
      </w:r>
      <w:r w:rsidRPr="00D54889">
        <w:rPr>
          <w:sz w:val="24"/>
          <w:szCs w:val="20"/>
        </w:rPr>
        <w:t xml:space="preserve">     </w:t>
      </w:r>
      <w:r w:rsidRPr="00D54889">
        <w:rPr>
          <w:rFonts w:hint="eastAsia"/>
          <w:sz w:val="24"/>
          <w:szCs w:val="20"/>
        </w:rPr>
        <w:t>窗框安装</w:t>
      </w:r>
      <w:r w:rsidRPr="00D54889">
        <w:rPr>
          <w:sz w:val="24"/>
          <w:szCs w:val="20"/>
        </w:rPr>
        <w:t xml:space="preserve">     </w:t>
      </w:r>
      <w:r w:rsidRPr="00D54889">
        <w:rPr>
          <w:rFonts w:hint="eastAsia"/>
          <w:sz w:val="24"/>
          <w:szCs w:val="20"/>
        </w:rPr>
        <w:t>窗扇安装</w:t>
      </w:r>
      <w:r w:rsidRPr="00D54889">
        <w:rPr>
          <w:sz w:val="24"/>
          <w:szCs w:val="20"/>
        </w:rPr>
        <w:t xml:space="preserve">   </w:t>
      </w:r>
      <w:r w:rsidRPr="00D54889">
        <w:rPr>
          <w:rFonts w:hint="eastAsia"/>
          <w:sz w:val="24"/>
          <w:szCs w:val="20"/>
        </w:rPr>
        <w:t>窗锁钩</w:t>
      </w:r>
      <w:r w:rsidRPr="00D54889">
        <w:rPr>
          <w:sz w:val="24"/>
          <w:szCs w:val="20"/>
        </w:rPr>
        <w:t xml:space="preserve">     </w:t>
      </w:r>
      <w:r w:rsidRPr="00D54889">
        <w:rPr>
          <w:rFonts w:hint="eastAsia"/>
          <w:sz w:val="24"/>
          <w:szCs w:val="20"/>
        </w:rPr>
        <w:t>打胶</w:t>
      </w:r>
    </w:p>
    <w:p w:rsidR="008400B1" w:rsidRPr="00D54889" w:rsidP="00714BE1" w14:paraId="24593358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在窗洞口上画出垂直中心线和水平中心线，安装时保证窗框中心与窗洞口上所画中心线重合。将窗框放于立柱侧槽内，用钢卷尺测量窗框内角对角线长度，使两对角线长度相等。调整窗框使其横平竖直，高低一致、平面一致，窗框和柱接缝均匀，在窗台收口与墙板，窗框接缝处、立柱和窗框接缝处打胶。</w:t>
      </w:r>
    </w:p>
    <w:p w:rsidR="008400B1" w:rsidRPr="00D54889" w:rsidP="00714BE1" w14:paraId="0D1389EB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安装窗扇</w:t>
      </w:r>
    </w:p>
    <w:p w:rsidR="008400B1" w:rsidRPr="00D54889" w:rsidP="00714BE1" w14:paraId="419EB2C5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安装窗锁钩。根据窗扇上锁钩位置，安装窗框上锁钩，应确保两锁钩位置一致，安装牢固，开关灵活。</w:t>
      </w:r>
    </w:p>
    <w:p w:rsidR="008400B1" w:rsidRPr="00D54889" w:rsidP="00714BE1" w14:paraId="003D0477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>4.8</w:t>
      </w:r>
      <w:r w:rsidRPr="00D54889">
        <w:rPr>
          <w:rFonts w:hint="eastAsia"/>
          <w:sz w:val="24"/>
          <w:szCs w:val="20"/>
        </w:rPr>
        <w:t>门安装</w:t>
      </w:r>
    </w:p>
    <w:p w:rsidR="008400B1" w:rsidRPr="00D54889" w:rsidP="00714BE1" w14:paraId="3FE0F4FD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r>
        <w:rPr>
          <w:noProof/>
        </w:rPr>
        <w:pict>
          <v:line id="_x0000_s1038" style="position:absolute;z-index:251674624" from="391.5pt,12.6pt" to="409.5pt,12.6pt">
            <v:stroke endarrow="block"/>
          </v:line>
        </w:pict>
      </w:r>
      <w:r>
        <w:rPr>
          <w:noProof/>
        </w:rPr>
        <w:pict>
          <v:line id="_x0000_s1039" style="position:absolute;z-index:251673600" from="315.75pt,12.6pt" to="333.75pt,12.6pt">
            <v:stroke endarrow="block"/>
          </v:line>
        </w:pict>
      </w:r>
      <w:r>
        <w:rPr>
          <w:noProof/>
        </w:rPr>
        <w:pict>
          <v:line id="_x0000_s1040" style="position:absolute;z-index:251672576" from="225.75pt,12.6pt" to="243.75pt,12.6pt">
            <v:stroke endarrow="block"/>
          </v:line>
        </w:pict>
      </w:r>
      <w:r>
        <w:rPr>
          <w:noProof/>
        </w:rPr>
        <w:pict>
          <v:line id="_x0000_s1041" style="position:absolute;z-index:251671552" from="171pt,12.6pt" to="185.25pt,12.6pt">
            <v:stroke endarrow="block"/>
          </v:line>
        </w:pict>
      </w:r>
      <w:r w:rsidRPr="00D54889">
        <w:rPr>
          <w:rFonts w:hint="eastAsia"/>
          <w:sz w:val="24"/>
          <w:szCs w:val="20"/>
        </w:rPr>
        <w:t>安装顺序：门边框、门把头</w:t>
      </w:r>
      <w:r w:rsidRPr="00D54889">
        <w:rPr>
          <w:sz w:val="24"/>
          <w:szCs w:val="20"/>
        </w:rPr>
        <w:t xml:space="preserve">   </w:t>
      </w:r>
      <w:r w:rsidRPr="00D54889">
        <w:rPr>
          <w:rFonts w:hint="eastAsia"/>
          <w:sz w:val="24"/>
          <w:szCs w:val="20"/>
        </w:rPr>
        <w:t>门头板</w:t>
      </w:r>
      <w:r w:rsidRPr="00D54889">
        <w:rPr>
          <w:sz w:val="24"/>
          <w:szCs w:val="20"/>
        </w:rPr>
        <w:t xml:space="preserve">    </w:t>
      </w:r>
      <w:r w:rsidRPr="00D54889">
        <w:rPr>
          <w:rFonts w:hint="eastAsia"/>
          <w:sz w:val="24"/>
          <w:szCs w:val="20"/>
        </w:rPr>
        <w:t>门扇（合页）</w:t>
      </w:r>
      <w:r w:rsidRPr="00D54889">
        <w:rPr>
          <w:sz w:val="24"/>
          <w:szCs w:val="20"/>
        </w:rPr>
        <w:t xml:space="preserve">   </w:t>
      </w:r>
      <w:r w:rsidRPr="00D54889">
        <w:rPr>
          <w:rFonts w:hint="eastAsia"/>
          <w:sz w:val="24"/>
          <w:szCs w:val="20"/>
        </w:rPr>
        <w:t>锁具插销</w:t>
      </w:r>
      <w:r w:rsidRPr="00D54889">
        <w:rPr>
          <w:sz w:val="24"/>
          <w:szCs w:val="20"/>
        </w:rPr>
        <w:t xml:space="preserve">     </w:t>
      </w:r>
      <w:r w:rsidRPr="00D54889">
        <w:rPr>
          <w:rFonts w:hint="eastAsia"/>
          <w:sz w:val="24"/>
          <w:szCs w:val="20"/>
        </w:rPr>
        <w:t>打胶</w:t>
      </w:r>
    </w:p>
    <w:p w:rsidR="008400B1" w:rsidRPr="00D54889" w:rsidP="00714BE1" w14:paraId="34236AC0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  <w:sectPr w:rsidSect="00CB540D">
          <w:headerReference w:type="default" r:id="rId12"/>
          <w:footerReference w:type="default" r:id="rId13"/>
          <w:type w:val="nextPage"/>
          <w:pgSz w:w="11906" w:h="16838"/>
          <w:pgMar w:top="1134" w:right="991" w:bottom="1135" w:left="1276" w:header="851" w:footer="513" w:gutter="0"/>
          <w:pgNumType w:start="5"/>
          <w:cols w:space="425"/>
          <w:titlePg w:val="0"/>
          <w:docGrid w:type="lines" w:linePitch="312"/>
        </w:sectPr>
      </w:pPr>
      <w:r w:rsidRPr="00D54889">
        <w:rPr>
          <w:rFonts w:hint="eastAsia"/>
          <w:sz w:val="24"/>
          <w:szCs w:val="20"/>
        </w:rPr>
        <w:t>门边框用</w:t>
      </w:r>
      <w:r w:rsidRPr="00D54889">
        <w:rPr>
          <w:sz w:val="24"/>
          <w:szCs w:val="20"/>
        </w:rPr>
        <w:t>6</w:t>
      </w:r>
      <w:r w:rsidRPr="00D54889">
        <w:rPr>
          <w:rFonts w:hint="eastAsia"/>
          <w:sz w:val="24"/>
          <w:szCs w:val="20"/>
        </w:rPr>
        <w:t>个自攻钉固定在立柱上，门把头用</w:t>
      </w:r>
      <w:r w:rsidRPr="00D54889">
        <w:rPr>
          <w:sz w:val="24"/>
          <w:szCs w:val="20"/>
        </w:rPr>
        <w:t>2</w:t>
      </w:r>
      <w:r w:rsidRPr="00D54889">
        <w:rPr>
          <w:rFonts w:hint="eastAsia"/>
          <w:sz w:val="24"/>
          <w:szCs w:val="20"/>
        </w:rPr>
        <w:t>个自攻钉通过角铝固定在立柱上。</w:t>
      </w:r>
    </w:p>
    <w:p w:rsidR="008400B1" w:rsidRPr="00D54889" w:rsidP="00714BE1" w14:paraId="4DC30BA2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门头板嵌在门边框和门把头中间，四周用玻璃胶封死。</w:t>
      </w:r>
    </w:p>
    <w:p w:rsidR="008400B1" w:rsidRPr="00D54889" w:rsidP="00714BE1" w14:paraId="4EA2356B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根据门扇上合页位置安装框上合页、应角保框、扇合页位置一致，上下合页在同一轴线上，框扇合页不得用反。</w:t>
      </w:r>
    </w:p>
    <w:p w:rsidR="008400B1" w:rsidRPr="00D54889" w:rsidP="00714BE1" w14:paraId="3FE83578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根据门扇上门锁位置，安装锁扣板，确保门窗上的锁主体舌头与门框上的锁扣板位置吻合，锁舌自由进出。</w:t>
      </w:r>
    </w:p>
    <w:p w:rsidR="008400B1" w:rsidRPr="00D54889" w:rsidP="00714BE1" w14:paraId="4A581023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r w:rsidRPr="00D54889">
        <w:rPr>
          <w:rFonts w:hint="eastAsia"/>
          <w:sz w:val="24"/>
          <w:szCs w:val="20"/>
        </w:rPr>
        <w:t>门扇安装前，检查门扇有无破损，翘曲变形，扇框搭接间隙是否合适，有问题时应调整或更换。</w:t>
      </w:r>
    </w:p>
    <w:p w:rsidR="008400B1" w:rsidRPr="00D54889" w:rsidP="00714BE1" w14:paraId="2F6FFCDC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>4.9</w:t>
      </w:r>
      <w:r w:rsidRPr="00D54889">
        <w:rPr>
          <w:rFonts w:hint="eastAsia"/>
          <w:sz w:val="24"/>
          <w:szCs w:val="20"/>
        </w:rPr>
        <w:t>雨棚安装系统</w:t>
      </w:r>
    </w:p>
    <w:p w:rsidR="008400B1" w:rsidRPr="00D54889" w:rsidP="00714BE1" w14:paraId="76445E35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r>
        <w:rPr>
          <w:noProof/>
        </w:rPr>
        <w:pict>
          <v:line id="_x0000_s1042" style="position:absolute;z-index:251678720" from="404.25pt,12.2pt" to="422.25pt,12.2pt">
            <v:stroke endarrow="block"/>
          </v:line>
        </w:pict>
      </w:r>
      <w:r>
        <w:rPr>
          <w:noProof/>
        </w:rPr>
        <w:pict>
          <v:line id="_x0000_s1043" style="position:absolute;z-index:251677696" from="333pt,12.2pt" to="351pt,12.2pt">
            <v:stroke endarrow="block"/>
          </v:line>
        </w:pict>
      </w:r>
      <w:r>
        <w:rPr>
          <w:noProof/>
        </w:rPr>
        <w:pict>
          <v:line id="_x0000_s1044" style="position:absolute;z-index:251676672" from="267.05pt,12.2pt" to="285.05pt,12.2pt">
            <v:stroke endarrow="block"/>
          </v:line>
        </w:pict>
      </w:r>
      <w:r>
        <w:rPr>
          <w:noProof/>
        </w:rPr>
        <w:pict>
          <v:line id="_x0000_s1045" style="position:absolute;z-index:251675648" from="200.25pt,12.2pt" to="218.25pt,12.2pt">
            <v:stroke endarrow="block"/>
          </v:line>
        </w:pict>
      </w: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4.9.1</w:t>
        </w:r>
      </w:smartTag>
      <w:r w:rsidRPr="00D54889">
        <w:rPr>
          <w:rFonts w:hint="eastAsia"/>
          <w:sz w:val="24"/>
          <w:szCs w:val="20"/>
        </w:rPr>
        <w:t>施工顺序：雨棚板、架组装</w:t>
      </w:r>
      <w:r w:rsidRPr="00D54889">
        <w:rPr>
          <w:sz w:val="24"/>
          <w:szCs w:val="20"/>
        </w:rPr>
        <w:t xml:space="preserve">   </w:t>
      </w:r>
      <w:r w:rsidRPr="00D54889">
        <w:rPr>
          <w:rFonts w:hint="eastAsia"/>
          <w:sz w:val="24"/>
          <w:szCs w:val="20"/>
        </w:rPr>
        <w:t>雨棚安装</w:t>
      </w:r>
      <w:r w:rsidRPr="00D54889">
        <w:rPr>
          <w:sz w:val="24"/>
          <w:szCs w:val="20"/>
        </w:rPr>
        <w:t xml:space="preserve">   </w:t>
      </w:r>
      <w:r w:rsidRPr="00D54889">
        <w:rPr>
          <w:rFonts w:hint="eastAsia"/>
          <w:sz w:val="24"/>
          <w:szCs w:val="20"/>
        </w:rPr>
        <w:t>雨棚支撑</w:t>
      </w:r>
      <w:r w:rsidRPr="00D54889">
        <w:rPr>
          <w:sz w:val="24"/>
          <w:szCs w:val="20"/>
        </w:rPr>
        <w:t xml:space="preserve">    </w:t>
      </w:r>
      <w:r w:rsidRPr="00D54889">
        <w:rPr>
          <w:rFonts w:hint="eastAsia"/>
          <w:sz w:val="24"/>
          <w:szCs w:val="20"/>
        </w:rPr>
        <w:t>雨棚立柱</w:t>
      </w:r>
      <w:r w:rsidRPr="00D54889">
        <w:rPr>
          <w:sz w:val="24"/>
          <w:szCs w:val="20"/>
        </w:rPr>
        <w:t xml:space="preserve">   </w:t>
      </w:r>
      <w:r w:rsidRPr="00D54889">
        <w:rPr>
          <w:rFonts w:hint="eastAsia"/>
          <w:sz w:val="24"/>
          <w:szCs w:val="20"/>
        </w:rPr>
        <w:t>打胶</w:t>
      </w:r>
    </w:p>
    <w:p w:rsidR="008400B1" w:rsidRPr="00D54889" w:rsidP="00714BE1" w14:paraId="37DF12BD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4.9.2</w:t>
        </w:r>
      </w:smartTag>
      <w:r w:rsidRPr="00D54889">
        <w:rPr>
          <w:rFonts w:hint="eastAsia"/>
          <w:sz w:val="24"/>
          <w:szCs w:val="20"/>
        </w:rPr>
        <w:t>施工方法</w:t>
      </w:r>
    </w:p>
    <w:p w:rsidR="008400B1" w:rsidRPr="00D54889" w:rsidP="00714BE1" w14:paraId="03DE9D54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4.9.2</w:t>
        </w:r>
      </w:smartTag>
      <w:r w:rsidRPr="00D54889">
        <w:rPr>
          <w:sz w:val="24"/>
          <w:szCs w:val="20"/>
        </w:rPr>
        <w:t>.1</w:t>
      </w:r>
      <w:r w:rsidRPr="00D54889">
        <w:rPr>
          <w:rFonts w:hint="eastAsia"/>
          <w:sz w:val="24"/>
          <w:szCs w:val="20"/>
        </w:rPr>
        <w:t>在地面将雨棚板铺在雨棚架上，保证板边与架边对齐，雨棚板于雨棚架采用拉铆钉连接</w:t>
      </w:r>
      <w:r w:rsidRPr="00D54889">
        <w:rPr>
          <w:sz w:val="24"/>
          <w:szCs w:val="20"/>
        </w:rPr>
        <w:t>M5*20</w:t>
      </w:r>
      <w:r w:rsidRPr="00D54889">
        <w:rPr>
          <w:rFonts w:hint="eastAsia"/>
          <w:sz w:val="24"/>
          <w:szCs w:val="20"/>
        </w:rPr>
        <w:t>。</w:t>
      </w:r>
    </w:p>
    <w:p w:rsidR="008400B1" w:rsidRPr="00D54889" w:rsidP="00714BE1" w14:paraId="0E4649A1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4.9.2</w:t>
        </w:r>
      </w:smartTag>
      <w:r w:rsidRPr="00D54889">
        <w:rPr>
          <w:sz w:val="24"/>
          <w:szCs w:val="20"/>
        </w:rPr>
        <w:t>.2</w:t>
      </w:r>
      <w:r w:rsidRPr="00D54889">
        <w:rPr>
          <w:rFonts w:hint="eastAsia"/>
          <w:sz w:val="24"/>
          <w:szCs w:val="20"/>
        </w:rPr>
        <w:t>雨棚板的拉铆钉布置情况如图示。</w:t>
      </w:r>
    </w:p>
    <w:p w:rsidR="008400B1" w:rsidRPr="00D54889" w:rsidP="00714BE1" w14:paraId="39835C1D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4.9.2</w:t>
        </w:r>
      </w:smartTag>
      <w:r w:rsidRPr="00D54889">
        <w:rPr>
          <w:sz w:val="24"/>
          <w:szCs w:val="20"/>
        </w:rPr>
        <w:t>.3</w:t>
      </w:r>
      <w:r w:rsidRPr="00D54889">
        <w:rPr>
          <w:rFonts w:hint="eastAsia"/>
          <w:sz w:val="24"/>
          <w:szCs w:val="20"/>
        </w:rPr>
        <w:t>雨棚板由</w:t>
      </w:r>
      <w:r w:rsidRPr="00D54889">
        <w:rPr>
          <w:sz w:val="24"/>
          <w:szCs w:val="20"/>
        </w:rPr>
        <w:t>1860*1000</w:t>
      </w:r>
      <w:r w:rsidRPr="00D54889">
        <w:rPr>
          <w:rFonts w:hint="eastAsia"/>
          <w:sz w:val="24"/>
          <w:szCs w:val="20"/>
        </w:rPr>
        <w:t>和</w:t>
      </w:r>
      <w:r w:rsidRPr="00D54889">
        <w:rPr>
          <w:sz w:val="24"/>
          <w:szCs w:val="20"/>
        </w:rPr>
        <w:t>1860*200</w:t>
      </w:r>
      <w:r w:rsidRPr="00D54889">
        <w:rPr>
          <w:rFonts w:hint="eastAsia"/>
          <w:sz w:val="24"/>
          <w:szCs w:val="20"/>
        </w:rPr>
        <w:t>凉快彩钢板拼接而成，拼接时应注意顺水方向搭接。</w:t>
      </w:r>
    </w:p>
    <w:p w:rsidR="008400B1" w:rsidRPr="00D54889" w:rsidP="00714BE1" w14:paraId="7F7187F8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4.9.2</w:t>
        </w:r>
      </w:smartTag>
      <w:r w:rsidRPr="00D54889">
        <w:rPr>
          <w:sz w:val="24"/>
          <w:szCs w:val="20"/>
        </w:rPr>
        <w:t>.4</w:t>
      </w:r>
      <w:r w:rsidRPr="00D54889">
        <w:rPr>
          <w:rFonts w:hint="eastAsia"/>
          <w:sz w:val="24"/>
          <w:szCs w:val="20"/>
        </w:rPr>
        <w:t>雨棚板组件利用</w:t>
      </w:r>
      <w:r w:rsidRPr="00D54889">
        <w:rPr>
          <w:sz w:val="24"/>
          <w:szCs w:val="20"/>
        </w:rPr>
        <w:t>2</w:t>
      </w:r>
      <w:r w:rsidRPr="00D54889">
        <w:rPr>
          <w:rFonts w:hint="eastAsia"/>
          <w:sz w:val="24"/>
          <w:szCs w:val="20"/>
        </w:rPr>
        <w:t>个</w:t>
      </w:r>
      <w:r w:rsidRPr="00D54889">
        <w:rPr>
          <w:sz w:val="24"/>
          <w:szCs w:val="20"/>
        </w:rPr>
        <w:t>M10*30</w:t>
      </w:r>
      <w:r w:rsidRPr="00D54889">
        <w:rPr>
          <w:rFonts w:hint="eastAsia"/>
          <w:sz w:val="24"/>
          <w:szCs w:val="20"/>
        </w:rPr>
        <w:t>螺栓挂与柱上，并且用</w:t>
      </w:r>
      <w:r w:rsidRPr="00D54889">
        <w:rPr>
          <w:sz w:val="24"/>
          <w:szCs w:val="20"/>
        </w:rPr>
        <w:t>30</w:t>
      </w:r>
      <w:r w:rsidRPr="00D54889">
        <w:rPr>
          <w:rFonts w:hint="eastAsia"/>
          <w:sz w:val="24"/>
          <w:szCs w:val="20"/>
        </w:rPr>
        <w:t>方管水平雨棚支撑和</w:t>
      </w:r>
      <w:r w:rsidRPr="00D54889">
        <w:rPr>
          <w:sz w:val="24"/>
          <w:szCs w:val="20"/>
        </w:rPr>
        <w:t>40*20</w:t>
      </w:r>
      <w:r w:rsidRPr="00D54889">
        <w:rPr>
          <w:rFonts w:hint="eastAsia"/>
          <w:sz w:val="24"/>
          <w:szCs w:val="20"/>
        </w:rPr>
        <w:t>扁通垂直雨棚立柱支撑。</w:t>
      </w:r>
    </w:p>
    <w:p w:rsidR="008400B1" w:rsidRPr="00D54889" w:rsidP="00714BE1" w14:paraId="417A2137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4.9.2</w:t>
        </w:r>
      </w:smartTag>
      <w:r w:rsidRPr="00D54889">
        <w:rPr>
          <w:sz w:val="24"/>
          <w:szCs w:val="20"/>
        </w:rPr>
        <w:t>.5</w:t>
      </w:r>
      <w:r w:rsidRPr="00D54889">
        <w:rPr>
          <w:rFonts w:hint="eastAsia"/>
          <w:sz w:val="24"/>
          <w:szCs w:val="20"/>
        </w:rPr>
        <w:t>水平雨棚支撑用</w:t>
      </w:r>
      <w:r w:rsidRPr="00D54889">
        <w:rPr>
          <w:sz w:val="24"/>
          <w:szCs w:val="20"/>
        </w:rPr>
        <w:t>2</w:t>
      </w:r>
      <w:r w:rsidRPr="00D54889">
        <w:rPr>
          <w:rFonts w:hint="eastAsia"/>
          <w:sz w:val="24"/>
          <w:szCs w:val="20"/>
        </w:rPr>
        <w:t>个</w:t>
      </w:r>
      <w:r w:rsidRPr="00D54889">
        <w:rPr>
          <w:sz w:val="24"/>
          <w:szCs w:val="20"/>
        </w:rPr>
        <w:t>M12*30</w:t>
      </w:r>
      <w:r w:rsidRPr="00D54889">
        <w:rPr>
          <w:rFonts w:hint="eastAsia"/>
          <w:sz w:val="24"/>
          <w:szCs w:val="20"/>
        </w:rPr>
        <w:t>螺栓固定，其一端支撑雨棚，另一端支于立柱上。</w:t>
      </w:r>
    </w:p>
    <w:p w:rsidR="008400B1" w:rsidRPr="00D54889" w:rsidP="00714BE1" w14:paraId="05591905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4.9.2</w:t>
        </w:r>
      </w:smartTag>
      <w:r w:rsidRPr="00D54889">
        <w:rPr>
          <w:sz w:val="24"/>
          <w:szCs w:val="20"/>
        </w:rPr>
        <w:t>.6</w:t>
      </w:r>
      <w:r w:rsidRPr="00D54889">
        <w:rPr>
          <w:rFonts w:hint="eastAsia"/>
          <w:sz w:val="24"/>
          <w:szCs w:val="20"/>
        </w:rPr>
        <w:t>垂直雨棚立柱用</w:t>
      </w:r>
      <w:r w:rsidRPr="00D54889">
        <w:rPr>
          <w:sz w:val="24"/>
          <w:szCs w:val="20"/>
        </w:rPr>
        <w:t>1</w:t>
      </w:r>
      <w:r w:rsidRPr="00D54889">
        <w:rPr>
          <w:rFonts w:hint="eastAsia"/>
          <w:sz w:val="24"/>
          <w:szCs w:val="20"/>
        </w:rPr>
        <w:t>个</w:t>
      </w:r>
      <w:r w:rsidRPr="00D54889">
        <w:rPr>
          <w:sz w:val="24"/>
          <w:szCs w:val="20"/>
        </w:rPr>
        <w:t>M12*30</w:t>
      </w:r>
      <w:r w:rsidRPr="00D54889">
        <w:rPr>
          <w:rFonts w:hint="eastAsia"/>
          <w:sz w:val="24"/>
          <w:szCs w:val="20"/>
        </w:rPr>
        <w:t>螺栓支撑雨棚，下端采用</w:t>
      </w:r>
      <w:r w:rsidRPr="00D54889">
        <w:rPr>
          <w:sz w:val="24"/>
          <w:szCs w:val="20"/>
        </w:rPr>
        <w:t>2</w:t>
      </w:r>
      <w:r w:rsidRPr="00D54889">
        <w:rPr>
          <w:rFonts w:hint="eastAsia"/>
          <w:sz w:val="24"/>
          <w:szCs w:val="20"/>
        </w:rPr>
        <w:t>个</w:t>
      </w:r>
      <w:r w:rsidRPr="00D54889">
        <w:rPr>
          <w:sz w:val="24"/>
          <w:szCs w:val="20"/>
        </w:rPr>
        <w:t>M5*30</w:t>
      </w:r>
      <w:r w:rsidRPr="00D54889">
        <w:rPr>
          <w:rFonts w:hint="eastAsia"/>
          <w:sz w:val="24"/>
          <w:szCs w:val="20"/>
        </w:rPr>
        <w:t>自攻钉固定在走道板支架上。</w:t>
      </w:r>
    </w:p>
    <w:p w:rsidR="008400B1" w:rsidRPr="00D54889" w:rsidP="00714BE1" w14:paraId="462186B8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4.9.2</w:t>
        </w:r>
      </w:smartTag>
      <w:r w:rsidRPr="00D54889">
        <w:rPr>
          <w:sz w:val="24"/>
          <w:szCs w:val="20"/>
        </w:rPr>
        <w:t>.7</w:t>
      </w:r>
      <w:r w:rsidRPr="00D54889">
        <w:rPr>
          <w:rFonts w:hint="eastAsia"/>
          <w:sz w:val="24"/>
          <w:szCs w:val="20"/>
        </w:rPr>
        <w:t>雨棚安装完毕后，相邻雨棚接缝处用玻璃胶密封，拉铆钉亦用玻璃胶密封</w:t>
      </w:r>
    </w:p>
    <w:p w:rsidR="008400B1" w:rsidRPr="00D54889" w:rsidP="00714BE1" w14:paraId="0F3A19A3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4.9.2</w:t>
        </w:r>
      </w:smartTag>
      <w:r w:rsidRPr="00D54889">
        <w:rPr>
          <w:sz w:val="24"/>
          <w:szCs w:val="20"/>
        </w:rPr>
        <w:t>.8</w:t>
      </w:r>
      <w:r w:rsidRPr="00D54889">
        <w:rPr>
          <w:rFonts w:hint="eastAsia"/>
          <w:sz w:val="24"/>
          <w:szCs w:val="20"/>
        </w:rPr>
        <w:t>雨棚檐口直线度目测应上线。</w:t>
      </w:r>
    </w:p>
    <w:p w:rsidR="008400B1" w:rsidRPr="00D54889" w:rsidP="00714BE1" w14:paraId="42F63F0F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>4.10</w:t>
      </w:r>
      <w:r w:rsidRPr="00D54889">
        <w:rPr>
          <w:rFonts w:hint="eastAsia"/>
          <w:sz w:val="24"/>
          <w:szCs w:val="20"/>
        </w:rPr>
        <w:t>屋面安装系统</w:t>
      </w:r>
    </w:p>
    <w:p w:rsidR="008400B1" w:rsidRPr="00D54889" w:rsidP="00714BE1" w14:paraId="7BDDE8CE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r>
        <w:rPr>
          <w:noProof/>
        </w:rPr>
        <w:pict>
          <v:line id="_x0000_s1046" style="position:absolute;z-index:251683840" from="480.75pt,12.4pt" to="498.75pt,12.4pt">
            <v:stroke endarrow="block"/>
          </v:line>
        </w:pict>
      </w:r>
      <w:r>
        <w:rPr>
          <w:noProof/>
        </w:rPr>
        <w:pict>
          <v:line id="_x0000_s1047" style="position:absolute;z-index:251682816" from="411.8pt,12.4pt" to="429.8pt,12.4pt">
            <v:stroke endarrow="block"/>
          </v:line>
        </w:pict>
      </w:r>
      <w:r>
        <w:rPr>
          <w:noProof/>
        </w:rPr>
        <w:pict>
          <v:line id="_x0000_s1048" style="position:absolute;z-index:251681792" from="347.25pt,12.4pt" to="365.25pt,12.4pt">
            <v:stroke endarrow="block"/>
          </v:line>
        </w:pict>
      </w:r>
      <w:r>
        <w:rPr>
          <w:noProof/>
        </w:rPr>
        <w:pict>
          <v:line id="_x0000_s1049" style="position:absolute;z-index:251680768" from="292.5pt,12.4pt" to="310.5pt,12.4pt">
            <v:stroke endarrow="block"/>
          </v:line>
        </w:pict>
      </w:r>
      <w:r>
        <w:rPr>
          <w:noProof/>
        </w:rPr>
        <w:pict>
          <v:line id="_x0000_s1050" style="position:absolute;z-index:251679744" from="225.7pt,12.4pt" to="243.7pt,12.4pt">
            <v:stroke endarrow="block"/>
          </v:line>
        </w:pict>
      </w:r>
      <w:r>
        <w:rPr>
          <w:noProof/>
        </w:rPr>
        <w:pict>
          <v:line id="_x0000_s1051" style="position:absolute;z-index:251684864" from="159pt,12.4pt" to="177pt,12.4pt">
            <v:stroke endarrow="block"/>
          </v:line>
        </w:pict>
      </w: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4.10.1</w:t>
        </w:r>
      </w:smartTag>
      <w:r w:rsidRPr="00D54889">
        <w:rPr>
          <w:rFonts w:hint="eastAsia"/>
          <w:sz w:val="24"/>
          <w:szCs w:val="20"/>
        </w:rPr>
        <w:t>安装顺序：人字架</w:t>
      </w:r>
      <w:r w:rsidRPr="00D54889">
        <w:rPr>
          <w:sz w:val="24"/>
          <w:szCs w:val="20"/>
        </w:rPr>
        <w:t xml:space="preserve">   </w:t>
      </w:r>
      <w:r w:rsidRPr="00D54889">
        <w:rPr>
          <w:rFonts w:hint="eastAsia"/>
          <w:sz w:val="24"/>
          <w:szCs w:val="20"/>
        </w:rPr>
        <w:t>楼面主梁</w:t>
      </w:r>
      <w:r w:rsidRPr="00D54889">
        <w:rPr>
          <w:sz w:val="24"/>
          <w:szCs w:val="20"/>
        </w:rPr>
        <w:t xml:space="preserve">   </w:t>
      </w:r>
      <w:r w:rsidRPr="00D54889">
        <w:rPr>
          <w:rFonts w:hint="eastAsia"/>
          <w:sz w:val="24"/>
          <w:szCs w:val="20"/>
        </w:rPr>
        <w:t>檩条安装</w:t>
      </w:r>
      <w:r w:rsidRPr="00D54889">
        <w:rPr>
          <w:sz w:val="24"/>
          <w:szCs w:val="20"/>
        </w:rPr>
        <w:t xml:space="preserve">   </w:t>
      </w:r>
      <w:r w:rsidRPr="00D54889">
        <w:rPr>
          <w:rFonts w:hint="eastAsia"/>
          <w:sz w:val="24"/>
          <w:szCs w:val="20"/>
        </w:rPr>
        <w:t>屋面板</w:t>
      </w:r>
      <w:r w:rsidRPr="00D54889">
        <w:rPr>
          <w:sz w:val="24"/>
          <w:szCs w:val="20"/>
        </w:rPr>
        <w:t xml:space="preserve">    </w:t>
      </w:r>
      <w:r w:rsidRPr="00D54889">
        <w:rPr>
          <w:rFonts w:hint="eastAsia"/>
          <w:sz w:val="24"/>
          <w:szCs w:val="20"/>
        </w:rPr>
        <w:t>屋脊瓦</w:t>
      </w:r>
      <w:r w:rsidRPr="00D54889">
        <w:rPr>
          <w:sz w:val="24"/>
          <w:szCs w:val="20"/>
        </w:rPr>
        <w:t xml:space="preserve">    </w:t>
      </w:r>
      <w:r w:rsidRPr="00D54889">
        <w:rPr>
          <w:rFonts w:hint="eastAsia"/>
          <w:sz w:val="24"/>
          <w:szCs w:val="20"/>
        </w:rPr>
        <w:t>山墙收边</w:t>
      </w:r>
      <w:r w:rsidRPr="00D54889">
        <w:rPr>
          <w:sz w:val="24"/>
          <w:szCs w:val="20"/>
        </w:rPr>
        <w:t xml:space="preserve">     </w:t>
      </w:r>
      <w:r w:rsidRPr="00D54889">
        <w:rPr>
          <w:rFonts w:hint="eastAsia"/>
          <w:sz w:val="24"/>
          <w:szCs w:val="20"/>
        </w:rPr>
        <w:t>打胶</w:t>
      </w:r>
    </w:p>
    <w:p w:rsidR="008400B1" w:rsidRPr="00D54889" w:rsidP="00714BE1" w14:paraId="0B39162F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4.10.2</w:t>
        </w:r>
      </w:smartTag>
      <w:r w:rsidRPr="00D54889">
        <w:rPr>
          <w:rFonts w:hint="eastAsia"/>
          <w:sz w:val="24"/>
          <w:szCs w:val="20"/>
        </w:rPr>
        <w:t>施工方法</w:t>
      </w:r>
    </w:p>
    <w:p w:rsidR="008400B1" w:rsidRPr="00D54889" w:rsidP="00714BE1" w14:paraId="2814B98E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4.10.2</w:t>
        </w:r>
      </w:smartTag>
      <w:r w:rsidRPr="00D54889">
        <w:rPr>
          <w:sz w:val="24"/>
          <w:szCs w:val="20"/>
        </w:rPr>
        <w:t>.1</w:t>
      </w:r>
      <w:r w:rsidRPr="00D54889">
        <w:rPr>
          <w:rFonts w:hint="eastAsia"/>
          <w:sz w:val="24"/>
          <w:szCs w:val="20"/>
        </w:rPr>
        <w:t>人字架安装节点如图示</w:t>
      </w:r>
    </w:p>
    <w:p w:rsidR="008400B1" w:rsidRPr="00D54889" w:rsidP="00714BE1" w14:paraId="3E1F4411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4.10.2</w:t>
        </w:r>
      </w:smartTag>
      <w:r w:rsidRPr="00D54889">
        <w:rPr>
          <w:sz w:val="24"/>
          <w:szCs w:val="20"/>
        </w:rPr>
        <w:t>.2</w:t>
      </w:r>
      <w:r w:rsidRPr="00D54889">
        <w:rPr>
          <w:rFonts w:hint="eastAsia"/>
          <w:sz w:val="24"/>
          <w:szCs w:val="20"/>
        </w:rPr>
        <w:t>借助柱头设置单滑车，将人字架吊至安全位置，再将屋架翻转</w:t>
      </w:r>
      <w:r w:rsidRPr="00D54889">
        <w:rPr>
          <w:sz w:val="24"/>
          <w:szCs w:val="20"/>
        </w:rPr>
        <w:t>180</w:t>
      </w:r>
      <w:r w:rsidRPr="00D54889">
        <w:rPr>
          <w:rFonts w:hint="eastAsia"/>
          <w:sz w:val="24"/>
          <w:szCs w:val="20"/>
        </w:rPr>
        <w:t>°，使人字架两端底脚螺栓与立柱支托螺栓孔对正，落实人字架，拧紧螺栓。</w:t>
      </w:r>
    </w:p>
    <w:p w:rsidR="008400B1" w:rsidRPr="00D54889" w:rsidP="00714BE1" w14:paraId="508324F4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4.10.2</w:t>
        </w:r>
      </w:smartTag>
      <w:r w:rsidRPr="00D54889">
        <w:rPr>
          <w:sz w:val="24"/>
          <w:szCs w:val="20"/>
        </w:rPr>
        <w:t>.3</w:t>
      </w:r>
      <w:r w:rsidRPr="00D54889">
        <w:rPr>
          <w:rFonts w:hint="eastAsia"/>
          <w:sz w:val="24"/>
          <w:szCs w:val="20"/>
        </w:rPr>
        <w:t>在人字架跨中处，用线坠测量人字架垂直度，允许偏差</w:t>
      </w:r>
      <w:r w:rsidRPr="00D54889">
        <w:rPr>
          <w:sz w:val="24"/>
          <w:szCs w:val="20"/>
        </w:rPr>
        <w:t>h/250,</w:t>
      </w:r>
      <w:r w:rsidRPr="00D54889">
        <w:rPr>
          <w:rFonts w:hint="eastAsia"/>
          <w:sz w:val="24"/>
          <w:szCs w:val="20"/>
        </w:rPr>
        <w:t>≤</w:t>
      </w:r>
      <w:r w:rsidRPr="00D54889">
        <w:rPr>
          <w:sz w:val="24"/>
          <w:szCs w:val="20"/>
        </w:rPr>
        <w:t>15mm</w:t>
      </w:r>
      <w:r w:rsidRPr="00D54889">
        <w:rPr>
          <w:rFonts w:hint="eastAsia"/>
          <w:sz w:val="24"/>
          <w:szCs w:val="20"/>
        </w:rPr>
        <w:t>。</w:t>
      </w:r>
    </w:p>
    <w:p w:rsidR="008400B1" w:rsidRPr="00D54889" w:rsidP="00714BE1" w14:paraId="522D8A3E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  <w:sectPr w:rsidSect="00CB540D">
          <w:headerReference w:type="default" r:id="rId14"/>
          <w:footerReference w:type="default" r:id="rId15"/>
          <w:type w:val="nextPage"/>
          <w:pgSz w:w="11906" w:h="16838"/>
          <w:pgMar w:top="1134" w:right="991" w:bottom="1135" w:left="1276" w:header="851" w:footer="513" w:gutter="0"/>
          <w:pgNumType w:start="6"/>
          <w:cols w:space="425"/>
          <w:titlePg w:val="0"/>
          <w:docGrid w:type="lines" w:linePitch="312"/>
        </w:sect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4.10.2</w:t>
        </w:r>
      </w:smartTag>
      <w:r w:rsidRPr="00D54889">
        <w:rPr>
          <w:sz w:val="24"/>
          <w:szCs w:val="20"/>
        </w:rPr>
        <w:t>.4</w:t>
      </w:r>
      <w:r w:rsidRPr="00D54889">
        <w:rPr>
          <w:rFonts w:hint="eastAsia"/>
          <w:sz w:val="24"/>
          <w:szCs w:val="20"/>
        </w:rPr>
        <w:t>安装人字架支撑</w:t>
      </w:r>
    </w:p>
    <w:p w:rsidR="008400B1" w:rsidRPr="00D54889" w:rsidP="00714BE1" w14:paraId="381D520D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4.10.2</w:t>
        </w:r>
      </w:smartTag>
      <w:r w:rsidRPr="00D54889">
        <w:rPr>
          <w:sz w:val="24"/>
          <w:szCs w:val="20"/>
        </w:rPr>
        <w:t>.5</w:t>
      </w:r>
      <w:r w:rsidRPr="00D54889">
        <w:rPr>
          <w:rFonts w:hint="eastAsia"/>
          <w:sz w:val="24"/>
          <w:szCs w:val="20"/>
        </w:rPr>
        <w:t>将檩条安装在檩档上，穿好螺栓，戴好螺帽</w:t>
      </w:r>
    </w:p>
    <w:p w:rsidR="008400B1" w:rsidRPr="00D54889" w:rsidP="00714BE1" w14:paraId="57E19B48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4.10.2</w:t>
        </w:r>
      </w:smartTag>
      <w:r w:rsidRPr="00D54889">
        <w:rPr>
          <w:sz w:val="24"/>
          <w:szCs w:val="20"/>
        </w:rPr>
        <w:t>.6</w:t>
      </w:r>
      <w:r w:rsidRPr="00D54889">
        <w:rPr>
          <w:rFonts w:hint="eastAsia"/>
          <w:sz w:val="24"/>
          <w:szCs w:val="20"/>
        </w:rPr>
        <w:t>在屋脊上方沿板房长度方向通常拉线，校正屋面直线度，直线度允许偏差</w:t>
      </w:r>
      <w:r w:rsidRPr="00D54889">
        <w:rPr>
          <w:sz w:val="24"/>
          <w:szCs w:val="20"/>
        </w:rPr>
        <w:t>15mm</w:t>
      </w:r>
      <w:r w:rsidRPr="00D54889">
        <w:rPr>
          <w:rFonts w:hint="eastAsia"/>
          <w:sz w:val="24"/>
          <w:szCs w:val="20"/>
        </w:rPr>
        <w:t>。屋面直线度校正完毕，将檩条安装螺栓全部紧固。</w:t>
      </w:r>
    </w:p>
    <w:p w:rsidR="008400B1" w:rsidRPr="00D54889" w:rsidP="00714BE1" w14:paraId="050EFBD7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4.10.2</w:t>
        </w:r>
      </w:smartTag>
      <w:r w:rsidRPr="00D54889">
        <w:rPr>
          <w:sz w:val="24"/>
          <w:szCs w:val="20"/>
        </w:rPr>
        <w:t>.7</w:t>
      </w:r>
      <w:r w:rsidRPr="00D54889">
        <w:rPr>
          <w:rFonts w:hint="eastAsia"/>
          <w:sz w:val="24"/>
          <w:szCs w:val="20"/>
        </w:rPr>
        <w:t>利用屋脊处所设拉线，安装屋面瓦，确保纵横向搭接缝均匀，呈直线，确保檐口目测成直线</w:t>
      </w:r>
    </w:p>
    <w:p w:rsidR="008400B1" w:rsidRPr="00D54889" w:rsidP="00714BE1" w14:paraId="2AE0230D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4.10.2</w:t>
        </w:r>
      </w:smartTag>
      <w:r w:rsidRPr="00D54889">
        <w:rPr>
          <w:sz w:val="24"/>
          <w:szCs w:val="20"/>
        </w:rPr>
        <w:t>.8</w:t>
      </w:r>
      <w:r w:rsidRPr="00D54889">
        <w:rPr>
          <w:rFonts w:hint="eastAsia"/>
          <w:sz w:val="24"/>
          <w:szCs w:val="20"/>
        </w:rPr>
        <w:t>屋脊瓦与屋面瓦间采用拉铆钉连接Ф</w:t>
      </w:r>
      <w:r w:rsidRPr="00D54889">
        <w:rPr>
          <w:sz w:val="24"/>
          <w:szCs w:val="20"/>
        </w:rPr>
        <w:t>4*20.</w:t>
      </w:r>
      <w:r w:rsidRPr="00D54889">
        <w:rPr>
          <w:rFonts w:hint="eastAsia"/>
          <w:sz w:val="24"/>
          <w:szCs w:val="20"/>
        </w:rPr>
        <w:t>屋面瓦与屋面瓦楞相交处，应制作样板，划线后用铁剪子裁口。如图示，裁口应与屋面瓦楞大小相配合，避免过大、过小，注意保证脊瓦中心与屋面纵向中心重合。脊瓦接缝与拉铆钉处用密封胶密封。</w:t>
      </w:r>
    </w:p>
    <w:p w:rsidR="008400B1" w:rsidRPr="00D54889" w:rsidP="00714BE1" w14:paraId="73AD692F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4.10.2</w:t>
        </w:r>
      </w:smartTag>
      <w:r w:rsidRPr="00D54889">
        <w:rPr>
          <w:sz w:val="24"/>
          <w:szCs w:val="20"/>
        </w:rPr>
        <w:t>.9</w:t>
      </w:r>
      <w:r w:rsidRPr="00D54889">
        <w:rPr>
          <w:rFonts w:hint="eastAsia"/>
          <w:sz w:val="24"/>
          <w:szCs w:val="20"/>
        </w:rPr>
        <w:t>山墙收边与屋面瓦和山墙板间采用拉铆钉连接，铆钉间距</w:t>
      </w:r>
      <w:r w:rsidRPr="00D54889">
        <w:rPr>
          <w:sz w:val="24"/>
          <w:szCs w:val="20"/>
        </w:rPr>
        <w:t>400mm</w:t>
      </w:r>
      <w:r w:rsidRPr="00D54889">
        <w:rPr>
          <w:rFonts w:hint="eastAsia"/>
          <w:sz w:val="24"/>
          <w:szCs w:val="20"/>
        </w:rPr>
        <w:t>，山墙收边间搭接，应顺水流方向进行，山墙收边接头处，拉铆钉处应用密封胶密封。</w:t>
      </w:r>
    </w:p>
    <w:p w:rsidR="008400B1" w:rsidRPr="00D54889" w:rsidP="00714BE1" w14:paraId="5EA92A81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4.10.2</w:t>
        </w:r>
      </w:smartTag>
      <w:r w:rsidRPr="00D54889">
        <w:rPr>
          <w:sz w:val="24"/>
          <w:szCs w:val="20"/>
        </w:rPr>
        <w:t>.10</w:t>
      </w:r>
      <w:r w:rsidRPr="00D54889">
        <w:rPr>
          <w:rFonts w:hint="eastAsia"/>
          <w:sz w:val="24"/>
          <w:szCs w:val="20"/>
        </w:rPr>
        <w:t>屋面各构件接缝，拉铆钉、自攻钉用密封胶密封后，严禁人员在其上行走。</w:t>
      </w:r>
    </w:p>
    <w:p w:rsidR="008400B1" w:rsidRPr="00D54889" w:rsidP="00714BE1" w14:paraId="1AD08F93" w14:textId="77777777">
      <w:pPr>
        <w:spacing w:line="360" w:lineRule="auto"/>
        <w:ind w:firstLine="480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>4.11</w:t>
      </w:r>
      <w:r w:rsidRPr="00D54889">
        <w:rPr>
          <w:rFonts w:hint="eastAsia"/>
          <w:sz w:val="24"/>
          <w:szCs w:val="20"/>
        </w:rPr>
        <w:t>木夹板安装</w:t>
      </w:r>
    </w:p>
    <w:p w:rsidR="008400B1" w:rsidRPr="00D54889" w:rsidP="00714BE1" w14:paraId="4E20C5C8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r>
        <w:rPr>
          <w:noProof/>
        </w:rPr>
        <w:pict>
          <v:line id="_x0000_s1052" style="flip:y;position:absolute;z-index:251687936" from="267pt,12.45pt" to="285pt,12.45pt">
            <v:stroke endarrow="block"/>
          </v:line>
        </w:pict>
      </w:r>
      <w:r>
        <w:rPr>
          <w:noProof/>
        </w:rPr>
        <w:pict>
          <v:line id="_x0000_s1053" style="flip:y;position:absolute;z-index:251686912" from="192pt,12.45pt" to="210pt,12.45pt">
            <v:stroke endarrow="block"/>
          </v:line>
        </w:pict>
      </w:r>
      <w:r>
        <w:rPr>
          <w:noProof/>
        </w:rPr>
        <w:pict>
          <v:line id="_x0000_s1054" style="flip:y;position:absolute;z-index:251685888" from="2in,12.45pt" to="162pt,12.45pt">
            <v:stroke endarrow="block"/>
          </v:line>
        </w:pict>
      </w: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4.11.1</w:t>
        </w:r>
      </w:smartTag>
      <w:r w:rsidRPr="00D54889">
        <w:rPr>
          <w:rFonts w:hint="eastAsia"/>
          <w:sz w:val="24"/>
          <w:szCs w:val="20"/>
        </w:rPr>
        <w:t>施工顺序：裁口</w:t>
      </w:r>
      <w:r w:rsidRPr="00D54889">
        <w:rPr>
          <w:sz w:val="24"/>
          <w:szCs w:val="20"/>
        </w:rPr>
        <w:t xml:space="preserve">   </w:t>
      </w:r>
      <w:r w:rsidRPr="00D54889">
        <w:rPr>
          <w:rFonts w:hint="eastAsia"/>
          <w:sz w:val="24"/>
          <w:szCs w:val="20"/>
        </w:rPr>
        <w:t>铺板</w:t>
      </w:r>
      <w:r w:rsidRPr="00D54889">
        <w:rPr>
          <w:sz w:val="24"/>
          <w:szCs w:val="20"/>
        </w:rPr>
        <w:t xml:space="preserve">     </w:t>
      </w:r>
      <w:r w:rsidRPr="00D54889">
        <w:rPr>
          <w:rFonts w:hint="eastAsia"/>
          <w:sz w:val="24"/>
          <w:szCs w:val="20"/>
        </w:rPr>
        <w:t>钻孔铆钉</w:t>
      </w:r>
      <w:r w:rsidRPr="00D54889">
        <w:rPr>
          <w:sz w:val="24"/>
          <w:szCs w:val="20"/>
        </w:rPr>
        <w:t xml:space="preserve">   </w:t>
      </w:r>
      <w:r w:rsidRPr="00D54889">
        <w:rPr>
          <w:rFonts w:hint="eastAsia"/>
          <w:sz w:val="24"/>
          <w:szCs w:val="20"/>
        </w:rPr>
        <w:t>打胶</w:t>
      </w:r>
    </w:p>
    <w:p w:rsidR="008400B1" w:rsidRPr="00D54889" w:rsidP="00714BE1" w14:paraId="5A505927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4.11.2</w:t>
        </w:r>
      </w:smartTag>
      <w:r w:rsidRPr="00D54889">
        <w:rPr>
          <w:rFonts w:hint="eastAsia"/>
          <w:sz w:val="24"/>
          <w:szCs w:val="20"/>
        </w:rPr>
        <w:t>施工方法：</w:t>
      </w:r>
    </w:p>
    <w:p w:rsidR="008400B1" w:rsidRPr="00D54889" w:rsidP="00714BE1" w14:paraId="577922A8" w14:textId="77777777">
      <w:pPr>
        <w:spacing w:line="360" w:lineRule="auto"/>
        <w:ind w:firstLine="465"/>
        <w:contextualSpacing/>
        <w:rPr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4.11.2</w:t>
        </w:r>
      </w:smartTag>
      <w:r w:rsidRPr="00D54889">
        <w:rPr>
          <w:sz w:val="24"/>
          <w:szCs w:val="20"/>
        </w:rPr>
        <w:t>.1</w:t>
      </w:r>
      <w:r w:rsidRPr="00D54889">
        <w:rPr>
          <w:rFonts w:hint="eastAsia"/>
          <w:sz w:val="24"/>
          <w:szCs w:val="20"/>
        </w:rPr>
        <w:t>用电刨子裁口，尺寸如图所示，口深度允许偏差±</w:t>
      </w:r>
      <w:r w:rsidRPr="00D54889">
        <w:rPr>
          <w:sz w:val="24"/>
          <w:szCs w:val="20"/>
        </w:rPr>
        <w:t>0.5mm,</w:t>
      </w:r>
      <w:r w:rsidRPr="00D54889">
        <w:rPr>
          <w:rFonts w:hint="eastAsia"/>
          <w:sz w:val="24"/>
          <w:szCs w:val="20"/>
        </w:rPr>
        <w:t>口宽度允许偏差±</w:t>
      </w:r>
      <w:r w:rsidRPr="00D54889">
        <w:rPr>
          <w:sz w:val="24"/>
          <w:szCs w:val="20"/>
        </w:rPr>
        <w:t>1mm</w:t>
      </w:r>
    </w:p>
    <w:p w:rsidR="008400B1" w:rsidRPr="00D54889" w:rsidP="00714BE1" w14:paraId="5D3359AD" w14:textId="77777777">
      <w:pPr>
        <w:spacing w:line="360" w:lineRule="auto"/>
        <w:ind w:firstLine="465"/>
        <w:contextualSpacing/>
        <w:rPr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4.11.22</w:t>
        </w:r>
      </w:smartTag>
      <w:r w:rsidRPr="00D54889">
        <w:rPr>
          <w:rFonts w:hint="eastAsia"/>
          <w:sz w:val="24"/>
          <w:szCs w:val="20"/>
        </w:rPr>
        <w:t>从板房一端向另一端，将木夹板铺于楼面檩条上，木夹板接缝与檩条中心重合，其偏差应小于</w:t>
      </w:r>
      <w:r w:rsidRPr="00D54889">
        <w:rPr>
          <w:sz w:val="24"/>
          <w:szCs w:val="20"/>
        </w:rPr>
        <w:t>2.0mm</w:t>
      </w:r>
    </w:p>
    <w:p w:rsidR="008400B1" w:rsidRPr="00D54889" w:rsidP="00714BE1" w14:paraId="1604291A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4.11.2</w:t>
        </w:r>
      </w:smartTag>
      <w:r w:rsidRPr="00D54889">
        <w:rPr>
          <w:sz w:val="24"/>
          <w:szCs w:val="20"/>
        </w:rPr>
        <w:t>.3</w:t>
      </w:r>
      <w:r w:rsidRPr="00D54889">
        <w:rPr>
          <w:rFonts w:hint="eastAsia"/>
          <w:sz w:val="24"/>
          <w:szCs w:val="20"/>
        </w:rPr>
        <w:t>用于电钻在木夹板上打孔，且穿透钢檩条，木夹板与檩条间用</w:t>
      </w:r>
      <w:r w:rsidRPr="00D54889">
        <w:rPr>
          <w:sz w:val="24"/>
          <w:szCs w:val="20"/>
        </w:rPr>
        <w:t>M5*25</w:t>
      </w:r>
      <w:r w:rsidRPr="00D54889">
        <w:rPr>
          <w:rFonts w:hint="eastAsia"/>
          <w:sz w:val="24"/>
          <w:szCs w:val="20"/>
        </w:rPr>
        <w:t>拉铆钉连接。</w:t>
      </w:r>
    </w:p>
    <w:p w:rsidR="008400B1" w:rsidRPr="00D54889" w:rsidP="00714BE1" w14:paraId="38A98976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4.11.2</w:t>
        </w:r>
      </w:smartTag>
      <w:r w:rsidRPr="00D54889">
        <w:rPr>
          <w:sz w:val="24"/>
          <w:szCs w:val="20"/>
        </w:rPr>
        <w:t>.4</w:t>
      </w:r>
      <w:r w:rsidRPr="00D54889">
        <w:rPr>
          <w:rFonts w:hint="eastAsia"/>
          <w:sz w:val="24"/>
          <w:szCs w:val="20"/>
        </w:rPr>
        <w:t>木夹板间接缝超</w:t>
      </w:r>
      <w:r w:rsidRPr="00D54889">
        <w:rPr>
          <w:sz w:val="24"/>
          <w:szCs w:val="20"/>
        </w:rPr>
        <w:t>2mm</w:t>
      </w:r>
      <w:r w:rsidRPr="00D54889">
        <w:rPr>
          <w:rFonts w:hint="eastAsia"/>
          <w:sz w:val="24"/>
          <w:szCs w:val="20"/>
        </w:rPr>
        <w:t>时，应用玻璃胶灌缝。</w:t>
      </w:r>
    </w:p>
    <w:p w:rsidR="008400B1" w:rsidRPr="00D54889" w:rsidP="00714BE1" w14:paraId="5B0B447D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>4.12</w:t>
      </w:r>
      <w:r w:rsidRPr="00D54889">
        <w:rPr>
          <w:rFonts w:hint="eastAsia"/>
          <w:sz w:val="24"/>
          <w:szCs w:val="20"/>
        </w:rPr>
        <w:t>内隔墙板安装</w:t>
      </w:r>
    </w:p>
    <w:p w:rsidR="008400B1" w:rsidRPr="00D54889" w:rsidP="00714BE1" w14:paraId="5A4F5A55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r>
        <w:rPr>
          <w:noProof/>
        </w:rPr>
        <w:pict>
          <v:line id="_x0000_s1055" style="flip:y;position:absolute;z-index:251689984" from="255pt,11.4pt" to="273pt,11.4pt">
            <v:stroke endarrow="block"/>
          </v:line>
        </w:pict>
      </w:r>
      <w:r>
        <w:rPr>
          <w:noProof/>
        </w:rPr>
        <w:pict>
          <v:line id="_x0000_s1056" style="flip:y;position:absolute;z-index:251688960" from="174pt,11.4pt" to="192pt,11.4pt">
            <v:stroke endarrow="block"/>
          </v:line>
        </w:pict>
      </w:r>
      <w:r>
        <w:rPr>
          <w:noProof/>
        </w:rPr>
        <w:pict>
          <v:line id="_x0000_s1057" style="flip:y;position:absolute;z-index:251692032" from="414pt,11.4pt" to="6in,11.4pt">
            <v:stroke endarrow="block"/>
          </v:line>
        </w:pict>
      </w:r>
      <w:r>
        <w:rPr>
          <w:noProof/>
        </w:rPr>
        <w:pict>
          <v:line id="_x0000_s1058" style="flip:y;position:absolute;z-index:251691008" from="315pt,11.4pt" to="333pt,11.4pt">
            <v:stroke endarrow="block"/>
          </v:line>
        </w:pict>
      </w: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4.12.1</w:t>
        </w:r>
      </w:smartTag>
      <w:r w:rsidRPr="00D54889">
        <w:rPr>
          <w:rFonts w:hint="eastAsia"/>
          <w:sz w:val="24"/>
          <w:szCs w:val="20"/>
        </w:rPr>
        <w:t>施工顺序：墙位放线</w:t>
      </w:r>
      <w:r w:rsidRPr="00D54889">
        <w:rPr>
          <w:sz w:val="24"/>
          <w:szCs w:val="20"/>
        </w:rPr>
        <w:t xml:space="preserve">    </w:t>
      </w:r>
      <w:r w:rsidRPr="00D54889">
        <w:rPr>
          <w:rFonts w:hint="eastAsia"/>
          <w:sz w:val="24"/>
          <w:szCs w:val="20"/>
        </w:rPr>
        <w:t>内隔墙上码</w:t>
      </w:r>
      <w:r w:rsidRPr="00D54889">
        <w:rPr>
          <w:sz w:val="24"/>
          <w:szCs w:val="20"/>
        </w:rPr>
        <w:t xml:space="preserve">    </w:t>
      </w:r>
      <w:r w:rsidRPr="00D54889">
        <w:rPr>
          <w:rFonts w:hint="eastAsia"/>
          <w:sz w:val="24"/>
          <w:szCs w:val="20"/>
        </w:rPr>
        <w:t>内隔墙</w:t>
      </w:r>
      <w:r w:rsidRPr="00D54889">
        <w:rPr>
          <w:sz w:val="24"/>
          <w:szCs w:val="20"/>
        </w:rPr>
        <w:t xml:space="preserve">    </w:t>
      </w:r>
      <w:r w:rsidRPr="00D54889">
        <w:rPr>
          <w:rFonts w:hint="eastAsia"/>
          <w:sz w:val="24"/>
          <w:szCs w:val="20"/>
        </w:rPr>
        <w:t>内隔墙下卡码</w:t>
      </w:r>
      <w:r w:rsidRPr="00D54889">
        <w:rPr>
          <w:sz w:val="24"/>
          <w:szCs w:val="20"/>
        </w:rPr>
        <w:t xml:space="preserve">      </w:t>
      </w:r>
      <w:r w:rsidRPr="00D54889">
        <w:rPr>
          <w:rFonts w:hint="eastAsia"/>
          <w:sz w:val="24"/>
          <w:szCs w:val="20"/>
        </w:rPr>
        <w:t>打胶</w:t>
      </w:r>
    </w:p>
    <w:p w:rsidR="008400B1" w:rsidRPr="00D54889" w:rsidP="00714BE1" w14:paraId="31495070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4.12.2</w:t>
        </w:r>
      </w:smartTag>
      <w:r w:rsidRPr="00D54889">
        <w:rPr>
          <w:rFonts w:hint="eastAsia"/>
          <w:sz w:val="24"/>
          <w:szCs w:val="20"/>
        </w:rPr>
        <w:t>施工方法：</w:t>
      </w:r>
    </w:p>
    <w:p w:rsidR="008400B1" w:rsidRPr="00D54889" w:rsidP="00714BE1" w14:paraId="649F9F31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4.12.2</w:t>
        </w:r>
      </w:smartTag>
      <w:r w:rsidRPr="00D54889">
        <w:rPr>
          <w:sz w:val="24"/>
          <w:szCs w:val="20"/>
        </w:rPr>
        <w:t>.1</w:t>
      </w:r>
      <w:r w:rsidRPr="00D54889">
        <w:rPr>
          <w:rFonts w:hint="eastAsia"/>
          <w:sz w:val="24"/>
          <w:szCs w:val="20"/>
        </w:rPr>
        <w:t>利用垂直法放出内隔墙板安装位置线</w:t>
      </w:r>
    </w:p>
    <w:p w:rsidR="008400B1" w:rsidRPr="00D54889" w:rsidP="00714BE1" w14:paraId="5AAB1814" w14:textId="77777777">
      <w:pPr>
        <w:spacing w:line="360" w:lineRule="auto"/>
        <w:ind w:firstLine="465"/>
        <w:contextualSpacing/>
        <w:rPr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4.12.2</w:t>
        </w:r>
      </w:smartTag>
      <w:r w:rsidRPr="00D54889">
        <w:rPr>
          <w:sz w:val="24"/>
          <w:szCs w:val="20"/>
        </w:rPr>
        <w:t>.2</w:t>
      </w:r>
      <w:r w:rsidRPr="00D54889">
        <w:rPr>
          <w:rFonts w:hint="eastAsia"/>
          <w:sz w:val="24"/>
          <w:szCs w:val="20"/>
        </w:rPr>
        <w:t>内隔墙板上卡码安装。上卡码用自攻钉固定在人字梁下弦上。上卡码与屋架中心位移允许偏差小于</w:t>
      </w:r>
      <w:r w:rsidRPr="00D54889">
        <w:rPr>
          <w:sz w:val="24"/>
          <w:szCs w:val="20"/>
        </w:rPr>
        <w:t>2.0mm</w:t>
      </w:r>
    </w:p>
    <w:p w:rsidR="008400B1" w:rsidRPr="00D54889" w:rsidP="00714BE1" w14:paraId="70C7AC14" w14:textId="77777777">
      <w:pPr>
        <w:spacing w:line="360" w:lineRule="auto"/>
        <w:ind w:firstLine="465"/>
        <w:contextualSpacing/>
        <w:rPr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4.12.2</w:t>
        </w:r>
      </w:smartTag>
      <w:r w:rsidRPr="00D54889">
        <w:rPr>
          <w:sz w:val="24"/>
          <w:szCs w:val="20"/>
        </w:rPr>
        <w:t>.3</w:t>
      </w:r>
      <w:r w:rsidRPr="00D54889">
        <w:rPr>
          <w:rFonts w:hint="eastAsia"/>
          <w:sz w:val="24"/>
          <w:szCs w:val="20"/>
        </w:rPr>
        <w:t>内隔墙板安装。从墙一侧到另一侧安装内隔墙板，用靠尺板检测内墙板垂直度，直线度及错边量，垂直度允许偏差为</w:t>
      </w:r>
      <w:r w:rsidRPr="00D54889">
        <w:rPr>
          <w:sz w:val="24"/>
          <w:szCs w:val="20"/>
        </w:rPr>
        <w:t>L/1000</w:t>
      </w:r>
      <w:r w:rsidRPr="00D54889">
        <w:rPr>
          <w:rFonts w:hint="eastAsia"/>
          <w:sz w:val="24"/>
          <w:szCs w:val="20"/>
        </w:rPr>
        <w:t>，直线允许偏差为</w:t>
      </w:r>
      <w:r w:rsidRPr="00D54889">
        <w:rPr>
          <w:sz w:val="24"/>
          <w:szCs w:val="20"/>
        </w:rPr>
        <w:t>5mm</w:t>
      </w:r>
      <w:r w:rsidRPr="00D54889">
        <w:rPr>
          <w:rFonts w:hint="eastAsia"/>
          <w:sz w:val="24"/>
          <w:szCs w:val="20"/>
        </w:rPr>
        <w:t>，板间错边允许偏差</w:t>
      </w:r>
      <w:r w:rsidRPr="00D54889">
        <w:rPr>
          <w:sz w:val="24"/>
          <w:szCs w:val="20"/>
        </w:rPr>
        <w:t>3.0mm</w:t>
      </w:r>
    </w:p>
    <w:p w:rsidR="008400B1" w:rsidRPr="00D54889" w:rsidP="00714BE1" w14:paraId="37215BED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4.12.2</w:t>
        </w:r>
      </w:smartTag>
      <w:r w:rsidRPr="00D54889">
        <w:rPr>
          <w:sz w:val="24"/>
          <w:szCs w:val="20"/>
        </w:rPr>
        <w:t xml:space="preserve">.4 </w:t>
      </w:r>
      <w:r w:rsidRPr="00D54889">
        <w:rPr>
          <w:rFonts w:hint="eastAsia"/>
          <w:sz w:val="24"/>
          <w:szCs w:val="20"/>
        </w:rPr>
        <w:t>对检测合格的内墙板应立刻安装下卡码，下卡码用水泥钉固定在地面或楼板上。</w:t>
      </w:r>
    </w:p>
    <w:p w:rsidR="008400B1" w:rsidRPr="00D54889" w:rsidP="00714BE1" w14:paraId="15D052DD" w14:textId="77777777">
      <w:pPr>
        <w:spacing w:line="360" w:lineRule="auto"/>
        <w:ind w:firstLine="465"/>
        <w:contextualSpacing/>
        <w:rPr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4.12.2</w:t>
        </w:r>
      </w:smartTag>
      <w:r w:rsidRPr="00D54889">
        <w:rPr>
          <w:sz w:val="24"/>
          <w:szCs w:val="20"/>
        </w:rPr>
        <w:t>.5</w:t>
      </w:r>
      <w:r w:rsidRPr="00D54889">
        <w:rPr>
          <w:rFonts w:hint="eastAsia"/>
          <w:sz w:val="24"/>
          <w:szCs w:val="20"/>
        </w:rPr>
        <w:t>内隔墙板缝隙用玻璃胶密封，内隔墙板允许偏差为</w:t>
      </w:r>
      <w:r w:rsidRPr="00D54889">
        <w:rPr>
          <w:sz w:val="24"/>
          <w:szCs w:val="20"/>
        </w:rPr>
        <w:t>3.0mm</w:t>
      </w:r>
    </w:p>
    <w:p w:rsidR="008400B1" w:rsidRPr="00D54889" w:rsidP="00714BE1" w14:paraId="7407B1DD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  <w:sectPr w:rsidSect="00CB540D">
          <w:headerReference w:type="default" r:id="rId16"/>
          <w:footerReference w:type="default" r:id="rId17"/>
          <w:type w:val="nextPage"/>
          <w:pgSz w:w="11906" w:h="16838"/>
          <w:pgMar w:top="1134" w:right="991" w:bottom="1135" w:left="1276" w:header="851" w:footer="513" w:gutter="0"/>
          <w:pgNumType w:start="7"/>
          <w:cols w:space="425"/>
          <w:titlePg w:val="0"/>
          <w:docGrid w:type="lines" w:linePitch="312"/>
        </w:sectPr>
      </w:pPr>
      <w:r w:rsidRPr="00D54889">
        <w:rPr>
          <w:sz w:val="24"/>
          <w:szCs w:val="20"/>
        </w:rPr>
        <w:t>4.12</w:t>
      </w:r>
      <w:r w:rsidRPr="00D54889">
        <w:rPr>
          <w:rFonts w:hint="eastAsia"/>
          <w:sz w:val="24"/>
          <w:szCs w:val="20"/>
        </w:rPr>
        <w:t>补漆。对运输、安装中损坏的漆膜，补涂油漆。</w:t>
      </w:r>
    </w:p>
    <w:p w:rsidR="008400B1" w:rsidRPr="00D54889" w:rsidP="00304C3B" w14:paraId="663F535C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>5</w:t>
      </w:r>
      <w:r w:rsidRPr="00D54889">
        <w:rPr>
          <w:rFonts w:hint="eastAsia"/>
          <w:sz w:val="24"/>
          <w:szCs w:val="20"/>
        </w:rPr>
        <w:t>、质量要求</w:t>
      </w:r>
    </w:p>
    <w:p w:rsidR="008400B1" w:rsidRPr="00D54889" w:rsidP="00714BE1" w14:paraId="266DD5CD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>5.1</w:t>
      </w:r>
      <w:r w:rsidRPr="00D54889">
        <w:rPr>
          <w:rFonts w:hint="eastAsia"/>
          <w:sz w:val="24"/>
          <w:szCs w:val="20"/>
        </w:rPr>
        <w:t>钢构件安装质量要求</w:t>
      </w:r>
    </w:p>
    <w:p w:rsidR="008400B1" w:rsidRPr="00D54889" w:rsidP="00714BE1" w14:paraId="5EAFEA18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5.1.1</w:t>
        </w:r>
      </w:smartTag>
      <w:r w:rsidRPr="00D54889">
        <w:rPr>
          <w:rFonts w:hint="eastAsia"/>
          <w:sz w:val="24"/>
          <w:szCs w:val="20"/>
        </w:rPr>
        <w:t>结构件表面干净，无油污。泥砂和灰尘等杂物</w:t>
      </w:r>
    </w:p>
    <w:p w:rsidR="008400B1" w:rsidRPr="00D54889" w:rsidP="00714BE1" w14:paraId="1DB485A5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5.1.2</w:t>
        </w:r>
      </w:smartTag>
      <w:r w:rsidRPr="00D54889">
        <w:rPr>
          <w:rFonts w:hint="eastAsia"/>
          <w:sz w:val="24"/>
          <w:szCs w:val="20"/>
        </w:rPr>
        <w:t>构建在运输、存放和安装过程中损坏的涂层应补涂</w:t>
      </w:r>
    </w:p>
    <w:p w:rsidR="008400B1" w:rsidRPr="00D54889" w:rsidP="00714BE1" w14:paraId="3177C623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5.1.3</w:t>
        </w:r>
      </w:smartTag>
      <w:r w:rsidRPr="00D54889">
        <w:rPr>
          <w:rFonts w:hint="eastAsia"/>
          <w:sz w:val="24"/>
          <w:szCs w:val="20"/>
        </w:rPr>
        <w:t>安装允许和偏差</w:t>
      </w:r>
    </w:p>
    <w:p w:rsidR="008400B1" w:rsidRPr="00D54889" w:rsidP="00714BE1" w14:paraId="5AF8F339" w14:textId="77777777">
      <w:pPr>
        <w:spacing w:line="360" w:lineRule="auto"/>
        <w:ind w:firstLine="465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5.1.3</w:t>
        </w:r>
      </w:smartTag>
      <w:r w:rsidRPr="00D54889">
        <w:rPr>
          <w:sz w:val="24"/>
          <w:szCs w:val="20"/>
        </w:rPr>
        <w:t>.1</w:t>
      </w:r>
      <w:r w:rsidRPr="00D54889">
        <w:rPr>
          <w:rFonts w:hint="eastAsia"/>
          <w:sz w:val="24"/>
          <w:szCs w:val="20"/>
        </w:rPr>
        <w:t>钢柱安装允许偏差</w:t>
      </w:r>
    </w:p>
    <w:tbl>
      <w:tblPr>
        <w:tblStyle w:val="TableNormal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008"/>
        <w:gridCol w:w="3780"/>
        <w:gridCol w:w="1800"/>
        <w:gridCol w:w="1934"/>
      </w:tblGrid>
      <w:tr w14:paraId="022BE09C" w14:textId="77777777" w:rsidTr="00714BE1">
        <w:tblPrEx>
          <w:tblW w:w="0" w:type="auto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1E0"/>
        </w:tblPrEx>
        <w:tc>
          <w:tcPr>
            <w:tcW w:w="1008" w:type="dxa"/>
            <w:tcBorders>
              <w:top w:val="single" w:sz="12" w:space="0" w:color="auto"/>
            </w:tcBorders>
            <w:vAlign w:val="center"/>
          </w:tcPr>
          <w:p w:rsidR="008400B1" w:rsidRPr="00D54889" w:rsidP="00304C3B" w14:paraId="1B97A8A0" w14:textId="77777777">
            <w:pPr>
              <w:spacing w:line="360" w:lineRule="auto"/>
              <w:contextualSpacing/>
              <w:jc w:val="center"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序号</w:t>
            </w:r>
          </w:p>
        </w:tc>
        <w:tc>
          <w:tcPr>
            <w:tcW w:w="3780" w:type="dxa"/>
            <w:tcBorders>
              <w:top w:val="single" w:sz="12" w:space="0" w:color="auto"/>
            </w:tcBorders>
            <w:vAlign w:val="center"/>
          </w:tcPr>
          <w:p w:rsidR="008400B1" w:rsidRPr="00D54889" w:rsidP="00304C3B" w14:paraId="242CD094" w14:textId="77777777">
            <w:pPr>
              <w:spacing w:line="360" w:lineRule="auto"/>
              <w:contextualSpacing/>
              <w:jc w:val="center"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项目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vAlign w:val="center"/>
          </w:tcPr>
          <w:p w:rsidR="008400B1" w:rsidRPr="00D54889" w:rsidP="00304C3B" w14:paraId="664A780F" w14:textId="77777777">
            <w:pPr>
              <w:spacing w:line="360" w:lineRule="auto"/>
              <w:contextualSpacing/>
              <w:jc w:val="center"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允许偏差</w:t>
            </w:r>
          </w:p>
        </w:tc>
        <w:tc>
          <w:tcPr>
            <w:tcW w:w="1934" w:type="dxa"/>
            <w:tcBorders>
              <w:top w:val="single" w:sz="12" w:space="0" w:color="auto"/>
            </w:tcBorders>
            <w:vAlign w:val="center"/>
          </w:tcPr>
          <w:p w:rsidR="008400B1" w:rsidRPr="00D54889" w:rsidP="00304C3B" w14:paraId="51ECBD6D" w14:textId="77777777">
            <w:pPr>
              <w:spacing w:line="360" w:lineRule="auto"/>
              <w:contextualSpacing/>
              <w:jc w:val="center"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检验方法</w:t>
            </w:r>
          </w:p>
        </w:tc>
      </w:tr>
      <w:tr w14:paraId="31010DEE" w14:textId="77777777" w:rsidTr="00714BE1">
        <w:tblPrEx>
          <w:tblW w:w="0" w:type="auto"/>
          <w:tblLook w:val="01E0"/>
        </w:tblPrEx>
        <w:tc>
          <w:tcPr>
            <w:tcW w:w="1008" w:type="dxa"/>
            <w:vAlign w:val="center"/>
          </w:tcPr>
          <w:p w:rsidR="008400B1" w:rsidRPr="00D54889" w:rsidP="00304C3B" w14:paraId="68546443" w14:textId="77777777">
            <w:pPr>
              <w:spacing w:line="360" w:lineRule="auto"/>
              <w:contextualSpacing/>
              <w:jc w:val="center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1</w:t>
            </w:r>
          </w:p>
        </w:tc>
        <w:tc>
          <w:tcPr>
            <w:tcW w:w="3780" w:type="dxa"/>
            <w:vAlign w:val="center"/>
          </w:tcPr>
          <w:p w:rsidR="008400B1" w:rsidRPr="00D54889" w:rsidP="00304C3B" w14:paraId="089742E6" w14:textId="77777777">
            <w:pPr>
              <w:spacing w:line="360" w:lineRule="auto"/>
              <w:contextualSpacing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跨中垂直度</w:t>
            </w:r>
          </w:p>
        </w:tc>
        <w:tc>
          <w:tcPr>
            <w:tcW w:w="1800" w:type="dxa"/>
            <w:vAlign w:val="center"/>
          </w:tcPr>
          <w:p w:rsidR="008400B1" w:rsidRPr="00D54889" w:rsidP="00304C3B" w14:paraId="2DEE32E5" w14:textId="77777777">
            <w:pPr>
              <w:spacing w:line="360" w:lineRule="auto"/>
              <w:contextualSpacing/>
              <w:jc w:val="right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 xml:space="preserve">H/250 </w:t>
            </w:r>
            <w:r w:rsidRPr="00D54889">
              <w:rPr>
                <w:rFonts w:hint="eastAsia"/>
                <w:sz w:val="24"/>
                <w:szCs w:val="20"/>
              </w:rPr>
              <w:t>±</w:t>
            </w:r>
            <w:r w:rsidRPr="00D54889">
              <w:rPr>
                <w:sz w:val="24"/>
                <w:szCs w:val="20"/>
              </w:rPr>
              <w:t>15</w:t>
            </w:r>
          </w:p>
        </w:tc>
        <w:tc>
          <w:tcPr>
            <w:tcW w:w="1934" w:type="dxa"/>
            <w:vAlign w:val="center"/>
          </w:tcPr>
          <w:p w:rsidR="008400B1" w:rsidRPr="00D54889" w:rsidP="00304C3B" w14:paraId="26233DA8" w14:textId="77777777">
            <w:pPr>
              <w:spacing w:line="360" w:lineRule="auto"/>
              <w:contextualSpacing/>
              <w:jc w:val="center"/>
              <w:rPr>
                <w:rFonts w:hAnsi="Times New Roman"/>
                <w:sz w:val="24"/>
                <w:szCs w:val="20"/>
              </w:rPr>
            </w:pPr>
          </w:p>
        </w:tc>
      </w:tr>
      <w:tr w14:paraId="263AA5D7" w14:textId="77777777" w:rsidTr="00714BE1">
        <w:tblPrEx>
          <w:tblW w:w="0" w:type="auto"/>
          <w:tblLook w:val="01E0"/>
        </w:tblPrEx>
        <w:tc>
          <w:tcPr>
            <w:tcW w:w="1008" w:type="dxa"/>
            <w:vAlign w:val="center"/>
          </w:tcPr>
          <w:p w:rsidR="008400B1" w:rsidRPr="00D54889" w:rsidP="00304C3B" w14:paraId="10802A45" w14:textId="77777777">
            <w:pPr>
              <w:spacing w:line="360" w:lineRule="auto"/>
              <w:contextualSpacing/>
              <w:jc w:val="center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2</w:t>
            </w:r>
          </w:p>
        </w:tc>
        <w:tc>
          <w:tcPr>
            <w:tcW w:w="3780" w:type="dxa"/>
            <w:vAlign w:val="center"/>
          </w:tcPr>
          <w:p w:rsidR="008400B1" w:rsidRPr="00D54889" w:rsidP="00304C3B" w14:paraId="1FE2657F" w14:textId="77777777">
            <w:pPr>
              <w:spacing w:line="360" w:lineRule="auto"/>
              <w:contextualSpacing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受压弦杆侧弯</w:t>
            </w:r>
          </w:p>
        </w:tc>
        <w:tc>
          <w:tcPr>
            <w:tcW w:w="1800" w:type="dxa"/>
            <w:vAlign w:val="center"/>
          </w:tcPr>
          <w:p w:rsidR="008400B1" w:rsidRPr="00D54889" w:rsidP="00304C3B" w14:paraId="4B5C771A" w14:textId="77777777">
            <w:pPr>
              <w:spacing w:line="360" w:lineRule="auto"/>
              <w:contextualSpacing/>
              <w:jc w:val="right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L/1000 10</w:t>
            </w:r>
          </w:p>
        </w:tc>
        <w:tc>
          <w:tcPr>
            <w:tcW w:w="1934" w:type="dxa"/>
            <w:vAlign w:val="center"/>
          </w:tcPr>
          <w:p w:rsidR="008400B1" w:rsidRPr="00D54889" w:rsidP="00304C3B" w14:paraId="3552029A" w14:textId="77777777">
            <w:pPr>
              <w:spacing w:line="360" w:lineRule="auto"/>
              <w:contextualSpacing/>
              <w:jc w:val="center"/>
              <w:rPr>
                <w:rFonts w:hAnsi="Times New Roman"/>
                <w:sz w:val="24"/>
                <w:szCs w:val="20"/>
              </w:rPr>
            </w:pPr>
          </w:p>
        </w:tc>
      </w:tr>
      <w:tr w14:paraId="0E1C1A86" w14:textId="77777777" w:rsidTr="00714BE1">
        <w:tblPrEx>
          <w:tblW w:w="0" w:type="auto"/>
          <w:tblLook w:val="01E0"/>
        </w:tblPrEx>
        <w:tc>
          <w:tcPr>
            <w:tcW w:w="1008" w:type="dxa"/>
            <w:vAlign w:val="center"/>
          </w:tcPr>
          <w:p w:rsidR="008400B1" w:rsidRPr="00D54889" w:rsidP="00304C3B" w14:paraId="32F8DF0E" w14:textId="77777777">
            <w:pPr>
              <w:spacing w:line="360" w:lineRule="auto"/>
              <w:contextualSpacing/>
              <w:jc w:val="center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3</w:t>
            </w:r>
          </w:p>
        </w:tc>
        <w:tc>
          <w:tcPr>
            <w:tcW w:w="3780" w:type="dxa"/>
            <w:vAlign w:val="center"/>
          </w:tcPr>
          <w:p w:rsidR="008400B1" w:rsidRPr="00D54889" w:rsidP="00304C3B" w14:paraId="1091ED89" w14:textId="77777777">
            <w:pPr>
              <w:spacing w:line="360" w:lineRule="auto"/>
              <w:contextualSpacing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檩条间距</w:t>
            </w:r>
          </w:p>
        </w:tc>
        <w:tc>
          <w:tcPr>
            <w:tcW w:w="1800" w:type="dxa"/>
            <w:vAlign w:val="center"/>
          </w:tcPr>
          <w:p w:rsidR="008400B1" w:rsidRPr="00D54889" w:rsidP="00304C3B" w14:paraId="49526541" w14:textId="77777777">
            <w:pPr>
              <w:spacing w:line="360" w:lineRule="auto"/>
              <w:contextualSpacing/>
              <w:jc w:val="right"/>
              <w:rPr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±</w:t>
            </w:r>
            <w:r w:rsidRPr="00D54889">
              <w:rPr>
                <w:sz w:val="24"/>
                <w:szCs w:val="20"/>
              </w:rPr>
              <w:t>5.0</w:t>
            </w:r>
          </w:p>
        </w:tc>
        <w:tc>
          <w:tcPr>
            <w:tcW w:w="1934" w:type="dxa"/>
            <w:vAlign w:val="center"/>
          </w:tcPr>
          <w:p w:rsidR="008400B1" w:rsidRPr="00D54889" w:rsidP="00304C3B" w14:paraId="79034933" w14:textId="77777777">
            <w:pPr>
              <w:spacing w:line="360" w:lineRule="auto"/>
              <w:contextualSpacing/>
              <w:jc w:val="center"/>
              <w:rPr>
                <w:rFonts w:hAnsi="Times New Roman"/>
                <w:sz w:val="24"/>
                <w:szCs w:val="20"/>
              </w:rPr>
            </w:pPr>
          </w:p>
        </w:tc>
      </w:tr>
      <w:tr w14:paraId="0B16DD1F" w14:textId="77777777" w:rsidTr="00714BE1">
        <w:tblPrEx>
          <w:tblW w:w="0" w:type="auto"/>
          <w:tblLook w:val="01E0"/>
        </w:tblPrEx>
        <w:tc>
          <w:tcPr>
            <w:tcW w:w="1008" w:type="dxa"/>
            <w:vAlign w:val="center"/>
          </w:tcPr>
          <w:p w:rsidR="008400B1" w:rsidRPr="00D54889" w:rsidP="00304C3B" w14:paraId="673236DB" w14:textId="77777777">
            <w:pPr>
              <w:spacing w:line="360" w:lineRule="auto"/>
              <w:contextualSpacing/>
              <w:jc w:val="center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4</w:t>
            </w:r>
          </w:p>
        </w:tc>
        <w:tc>
          <w:tcPr>
            <w:tcW w:w="3780" w:type="dxa"/>
            <w:vAlign w:val="center"/>
          </w:tcPr>
          <w:p w:rsidR="008400B1" w:rsidRPr="00D54889" w:rsidP="00304C3B" w14:paraId="0C6F67E6" w14:textId="77777777">
            <w:pPr>
              <w:spacing w:line="360" w:lineRule="auto"/>
              <w:contextualSpacing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檩条弯曲</w:t>
            </w:r>
          </w:p>
        </w:tc>
        <w:tc>
          <w:tcPr>
            <w:tcW w:w="1800" w:type="dxa"/>
            <w:vAlign w:val="center"/>
          </w:tcPr>
          <w:p w:rsidR="008400B1" w:rsidRPr="00D54889" w:rsidP="00304C3B" w14:paraId="28F18B18" w14:textId="77777777">
            <w:pPr>
              <w:spacing w:line="360" w:lineRule="auto"/>
              <w:contextualSpacing/>
              <w:jc w:val="right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L/750 20.0</w:t>
            </w:r>
          </w:p>
        </w:tc>
        <w:tc>
          <w:tcPr>
            <w:tcW w:w="1934" w:type="dxa"/>
            <w:vAlign w:val="center"/>
          </w:tcPr>
          <w:p w:rsidR="008400B1" w:rsidRPr="00D54889" w:rsidP="00304C3B" w14:paraId="5571D575" w14:textId="77777777">
            <w:pPr>
              <w:spacing w:line="360" w:lineRule="auto"/>
              <w:contextualSpacing/>
              <w:jc w:val="center"/>
              <w:rPr>
                <w:rFonts w:hAnsi="Times New Roman"/>
                <w:sz w:val="24"/>
                <w:szCs w:val="20"/>
              </w:rPr>
            </w:pPr>
          </w:p>
        </w:tc>
      </w:tr>
      <w:tr w14:paraId="401D554A" w14:textId="77777777" w:rsidTr="00714BE1">
        <w:tblPrEx>
          <w:tblW w:w="0" w:type="auto"/>
          <w:tblLook w:val="01E0"/>
        </w:tblPrEx>
        <w:tc>
          <w:tcPr>
            <w:tcW w:w="1008" w:type="dxa"/>
            <w:tcBorders>
              <w:bottom w:val="single" w:sz="12" w:space="0" w:color="auto"/>
            </w:tcBorders>
            <w:vAlign w:val="center"/>
          </w:tcPr>
          <w:p w:rsidR="008400B1" w:rsidRPr="00D54889" w:rsidP="00304C3B" w14:paraId="072DAC28" w14:textId="77777777">
            <w:pPr>
              <w:spacing w:line="360" w:lineRule="auto"/>
              <w:contextualSpacing/>
              <w:jc w:val="center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5</w:t>
            </w:r>
          </w:p>
        </w:tc>
        <w:tc>
          <w:tcPr>
            <w:tcW w:w="3780" w:type="dxa"/>
            <w:tcBorders>
              <w:bottom w:val="single" w:sz="12" w:space="0" w:color="auto"/>
            </w:tcBorders>
            <w:vAlign w:val="center"/>
          </w:tcPr>
          <w:p w:rsidR="008400B1" w:rsidRPr="00D54889" w:rsidP="00304C3B" w14:paraId="7E322F5A" w14:textId="77777777">
            <w:pPr>
              <w:spacing w:line="360" w:lineRule="auto"/>
              <w:contextualSpacing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桁架间距</w:t>
            </w:r>
          </w:p>
        </w:tc>
        <w:tc>
          <w:tcPr>
            <w:tcW w:w="1800" w:type="dxa"/>
            <w:tcBorders>
              <w:bottom w:val="single" w:sz="12" w:space="0" w:color="auto"/>
            </w:tcBorders>
            <w:vAlign w:val="center"/>
          </w:tcPr>
          <w:p w:rsidR="008400B1" w:rsidRPr="00D54889" w:rsidP="00304C3B" w14:paraId="664F9212" w14:textId="77777777">
            <w:pPr>
              <w:spacing w:line="360" w:lineRule="auto"/>
              <w:contextualSpacing/>
              <w:jc w:val="right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10.0</w:t>
            </w:r>
          </w:p>
        </w:tc>
        <w:tc>
          <w:tcPr>
            <w:tcW w:w="1934" w:type="dxa"/>
            <w:tcBorders>
              <w:bottom w:val="single" w:sz="12" w:space="0" w:color="auto"/>
            </w:tcBorders>
            <w:vAlign w:val="center"/>
          </w:tcPr>
          <w:p w:rsidR="008400B1" w:rsidRPr="00D54889" w:rsidP="00304C3B" w14:paraId="15A3987B" w14:textId="77777777">
            <w:pPr>
              <w:spacing w:line="360" w:lineRule="auto"/>
              <w:contextualSpacing/>
              <w:jc w:val="center"/>
              <w:rPr>
                <w:rFonts w:hAnsi="Times New Roman"/>
                <w:sz w:val="24"/>
                <w:szCs w:val="20"/>
              </w:rPr>
            </w:pPr>
          </w:p>
        </w:tc>
      </w:tr>
    </w:tbl>
    <w:p w:rsidR="008400B1" w:rsidRPr="00D54889" w:rsidP="00590A91" w14:paraId="405DD0F9" w14:textId="77777777">
      <w:pPr>
        <w:spacing w:before="156" w:beforeLines="50" w:after="156" w:afterLines="50" w:line="360" w:lineRule="auto"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5.1.3</w:t>
        </w:r>
      </w:smartTag>
      <w:r w:rsidRPr="00D54889">
        <w:rPr>
          <w:sz w:val="24"/>
          <w:szCs w:val="20"/>
        </w:rPr>
        <w:t>.2</w:t>
      </w:r>
      <w:r w:rsidRPr="00D54889">
        <w:rPr>
          <w:rFonts w:hint="eastAsia"/>
          <w:sz w:val="24"/>
          <w:szCs w:val="20"/>
        </w:rPr>
        <w:t>楼面一字梁及屋面系统安装允许偏差。</w:t>
      </w:r>
    </w:p>
    <w:tbl>
      <w:tblPr>
        <w:tblStyle w:val="TableNormal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008"/>
        <w:gridCol w:w="3780"/>
        <w:gridCol w:w="1800"/>
        <w:gridCol w:w="1934"/>
      </w:tblGrid>
      <w:tr w14:paraId="0AFA5C37" w14:textId="77777777" w:rsidTr="00714BE1">
        <w:tblPrEx>
          <w:tblW w:w="0" w:type="auto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1E0"/>
        </w:tblPrEx>
        <w:tc>
          <w:tcPr>
            <w:tcW w:w="1008" w:type="dxa"/>
            <w:tcBorders>
              <w:top w:val="single" w:sz="12" w:space="0" w:color="auto"/>
            </w:tcBorders>
            <w:vAlign w:val="center"/>
          </w:tcPr>
          <w:p w:rsidR="008400B1" w:rsidRPr="00D54889" w:rsidP="00304C3B" w14:paraId="6A26B92B" w14:textId="77777777">
            <w:pPr>
              <w:spacing w:line="360" w:lineRule="auto"/>
              <w:contextualSpacing/>
              <w:jc w:val="center"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序号</w:t>
            </w:r>
          </w:p>
        </w:tc>
        <w:tc>
          <w:tcPr>
            <w:tcW w:w="3780" w:type="dxa"/>
            <w:tcBorders>
              <w:top w:val="single" w:sz="12" w:space="0" w:color="auto"/>
            </w:tcBorders>
            <w:vAlign w:val="center"/>
          </w:tcPr>
          <w:p w:rsidR="008400B1" w:rsidRPr="00D54889" w:rsidP="00304C3B" w14:paraId="6A9AA938" w14:textId="77777777">
            <w:pPr>
              <w:spacing w:line="360" w:lineRule="auto"/>
              <w:contextualSpacing/>
              <w:jc w:val="center"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项目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vAlign w:val="center"/>
          </w:tcPr>
          <w:p w:rsidR="008400B1" w:rsidRPr="00D54889" w:rsidP="00304C3B" w14:paraId="4A5ABA2F" w14:textId="77777777">
            <w:pPr>
              <w:spacing w:line="360" w:lineRule="auto"/>
              <w:contextualSpacing/>
              <w:jc w:val="center"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允许偏差</w:t>
            </w:r>
          </w:p>
        </w:tc>
        <w:tc>
          <w:tcPr>
            <w:tcW w:w="1934" w:type="dxa"/>
            <w:tcBorders>
              <w:top w:val="single" w:sz="12" w:space="0" w:color="auto"/>
            </w:tcBorders>
            <w:vAlign w:val="center"/>
          </w:tcPr>
          <w:p w:rsidR="008400B1" w:rsidRPr="00D54889" w:rsidP="00304C3B" w14:paraId="15A58C0C" w14:textId="77777777">
            <w:pPr>
              <w:spacing w:line="360" w:lineRule="auto"/>
              <w:contextualSpacing/>
              <w:jc w:val="center"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检验方法</w:t>
            </w:r>
          </w:p>
        </w:tc>
      </w:tr>
      <w:tr w14:paraId="0E0770A8" w14:textId="77777777" w:rsidTr="00714BE1">
        <w:tblPrEx>
          <w:tblW w:w="0" w:type="auto"/>
          <w:tblLook w:val="01E0"/>
        </w:tblPrEx>
        <w:tc>
          <w:tcPr>
            <w:tcW w:w="1008" w:type="dxa"/>
            <w:vAlign w:val="center"/>
          </w:tcPr>
          <w:p w:rsidR="008400B1" w:rsidRPr="00D54889" w:rsidP="00304C3B" w14:paraId="41B051C5" w14:textId="77777777">
            <w:pPr>
              <w:spacing w:line="360" w:lineRule="auto"/>
              <w:contextualSpacing/>
              <w:jc w:val="center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1</w:t>
            </w:r>
          </w:p>
        </w:tc>
        <w:tc>
          <w:tcPr>
            <w:tcW w:w="3780" w:type="dxa"/>
            <w:vAlign w:val="center"/>
          </w:tcPr>
          <w:p w:rsidR="008400B1" w:rsidRPr="00D54889" w:rsidP="00304C3B" w14:paraId="243DB75A" w14:textId="77777777">
            <w:pPr>
              <w:spacing w:line="360" w:lineRule="auto"/>
              <w:contextualSpacing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跨中垂直度</w:t>
            </w:r>
          </w:p>
        </w:tc>
        <w:tc>
          <w:tcPr>
            <w:tcW w:w="1800" w:type="dxa"/>
            <w:vAlign w:val="center"/>
          </w:tcPr>
          <w:p w:rsidR="008400B1" w:rsidRPr="00D54889" w:rsidP="00304C3B" w14:paraId="6EAFC7CB" w14:textId="77777777">
            <w:pPr>
              <w:spacing w:line="360" w:lineRule="auto"/>
              <w:contextualSpacing/>
              <w:jc w:val="right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 xml:space="preserve">H/250 </w:t>
            </w:r>
            <w:r w:rsidRPr="00D54889">
              <w:rPr>
                <w:rFonts w:hint="eastAsia"/>
                <w:sz w:val="24"/>
                <w:szCs w:val="20"/>
              </w:rPr>
              <w:t>±</w:t>
            </w:r>
            <w:r w:rsidRPr="00D54889">
              <w:rPr>
                <w:sz w:val="24"/>
                <w:szCs w:val="20"/>
              </w:rPr>
              <w:t>15</w:t>
            </w:r>
          </w:p>
        </w:tc>
        <w:tc>
          <w:tcPr>
            <w:tcW w:w="1934" w:type="dxa"/>
            <w:vAlign w:val="center"/>
          </w:tcPr>
          <w:p w:rsidR="008400B1" w:rsidRPr="00D54889" w:rsidP="00304C3B" w14:paraId="68909740" w14:textId="77777777">
            <w:pPr>
              <w:spacing w:line="360" w:lineRule="auto"/>
              <w:contextualSpacing/>
              <w:jc w:val="center"/>
              <w:rPr>
                <w:rFonts w:hAnsi="Times New Roman"/>
                <w:sz w:val="24"/>
                <w:szCs w:val="20"/>
              </w:rPr>
            </w:pPr>
          </w:p>
        </w:tc>
      </w:tr>
      <w:tr w14:paraId="478FD4A4" w14:textId="77777777" w:rsidTr="00714BE1">
        <w:tblPrEx>
          <w:tblW w:w="0" w:type="auto"/>
          <w:tblLook w:val="01E0"/>
        </w:tblPrEx>
        <w:tc>
          <w:tcPr>
            <w:tcW w:w="1008" w:type="dxa"/>
            <w:vAlign w:val="center"/>
          </w:tcPr>
          <w:p w:rsidR="008400B1" w:rsidRPr="00D54889" w:rsidP="00304C3B" w14:paraId="4E79A0EA" w14:textId="77777777">
            <w:pPr>
              <w:spacing w:line="360" w:lineRule="auto"/>
              <w:contextualSpacing/>
              <w:jc w:val="center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2</w:t>
            </w:r>
          </w:p>
        </w:tc>
        <w:tc>
          <w:tcPr>
            <w:tcW w:w="3780" w:type="dxa"/>
            <w:vAlign w:val="center"/>
          </w:tcPr>
          <w:p w:rsidR="008400B1" w:rsidRPr="00D54889" w:rsidP="00304C3B" w14:paraId="2B1F2094" w14:textId="77777777">
            <w:pPr>
              <w:spacing w:line="360" w:lineRule="auto"/>
              <w:contextualSpacing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受压弦杆侧弯</w:t>
            </w:r>
          </w:p>
        </w:tc>
        <w:tc>
          <w:tcPr>
            <w:tcW w:w="1800" w:type="dxa"/>
            <w:vAlign w:val="center"/>
          </w:tcPr>
          <w:p w:rsidR="008400B1" w:rsidRPr="00D54889" w:rsidP="00304C3B" w14:paraId="643192FF" w14:textId="77777777">
            <w:pPr>
              <w:spacing w:line="360" w:lineRule="auto"/>
              <w:contextualSpacing/>
              <w:jc w:val="right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L/1000 10</w:t>
            </w:r>
          </w:p>
        </w:tc>
        <w:tc>
          <w:tcPr>
            <w:tcW w:w="1934" w:type="dxa"/>
            <w:vAlign w:val="center"/>
          </w:tcPr>
          <w:p w:rsidR="008400B1" w:rsidRPr="00D54889" w:rsidP="00304C3B" w14:paraId="5CE13A8B" w14:textId="77777777">
            <w:pPr>
              <w:spacing w:line="360" w:lineRule="auto"/>
              <w:contextualSpacing/>
              <w:jc w:val="center"/>
              <w:rPr>
                <w:rFonts w:hAnsi="Times New Roman"/>
                <w:sz w:val="24"/>
                <w:szCs w:val="20"/>
              </w:rPr>
            </w:pPr>
          </w:p>
        </w:tc>
      </w:tr>
      <w:tr w14:paraId="63650044" w14:textId="77777777" w:rsidTr="00714BE1">
        <w:tblPrEx>
          <w:tblW w:w="0" w:type="auto"/>
          <w:tblLook w:val="01E0"/>
        </w:tblPrEx>
        <w:tc>
          <w:tcPr>
            <w:tcW w:w="1008" w:type="dxa"/>
            <w:vAlign w:val="center"/>
          </w:tcPr>
          <w:p w:rsidR="008400B1" w:rsidRPr="00D54889" w:rsidP="00304C3B" w14:paraId="73DD71DD" w14:textId="77777777">
            <w:pPr>
              <w:spacing w:line="360" w:lineRule="auto"/>
              <w:contextualSpacing/>
              <w:jc w:val="center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3</w:t>
            </w:r>
          </w:p>
        </w:tc>
        <w:tc>
          <w:tcPr>
            <w:tcW w:w="3780" w:type="dxa"/>
            <w:vAlign w:val="center"/>
          </w:tcPr>
          <w:p w:rsidR="008400B1" w:rsidRPr="00D54889" w:rsidP="00304C3B" w14:paraId="116626C5" w14:textId="77777777">
            <w:pPr>
              <w:spacing w:line="360" w:lineRule="auto"/>
              <w:contextualSpacing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檩条间距</w:t>
            </w:r>
          </w:p>
        </w:tc>
        <w:tc>
          <w:tcPr>
            <w:tcW w:w="1800" w:type="dxa"/>
            <w:vAlign w:val="center"/>
          </w:tcPr>
          <w:p w:rsidR="008400B1" w:rsidRPr="00D54889" w:rsidP="00304C3B" w14:paraId="16EA143B" w14:textId="77777777">
            <w:pPr>
              <w:spacing w:line="360" w:lineRule="auto"/>
              <w:contextualSpacing/>
              <w:jc w:val="right"/>
              <w:rPr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±</w:t>
            </w:r>
            <w:r w:rsidRPr="00D54889">
              <w:rPr>
                <w:sz w:val="24"/>
                <w:szCs w:val="20"/>
              </w:rPr>
              <w:t>5.0</w:t>
            </w:r>
          </w:p>
        </w:tc>
        <w:tc>
          <w:tcPr>
            <w:tcW w:w="1934" w:type="dxa"/>
            <w:vAlign w:val="center"/>
          </w:tcPr>
          <w:p w:rsidR="008400B1" w:rsidRPr="00D54889" w:rsidP="00304C3B" w14:paraId="2D16EBE8" w14:textId="77777777">
            <w:pPr>
              <w:spacing w:line="360" w:lineRule="auto"/>
              <w:contextualSpacing/>
              <w:jc w:val="center"/>
              <w:rPr>
                <w:rFonts w:hAnsi="Times New Roman"/>
                <w:sz w:val="24"/>
                <w:szCs w:val="20"/>
              </w:rPr>
            </w:pPr>
          </w:p>
        </w:tc>
      </w:tr>
      <w:tr w14:paraId="569BC884" w14:textId="77777777" w:rsidTr="00714BE1">
        <w:tblPrEx>
          <w:tblW w:w="0" w:type="auto"/>
          <w:tblLook w:val="01E0"/>
        </w:tblPrEx>
        <w:tc>
          <w:tcPr>
            <w:tcW w:w="1008" w:type="dxa"/>
            <w:vAlign w:val="center"/>
          </w:tcPr>
          <w:p w:rsidR="008400B1" w:rsidRPr="00D54889" w:rsidP="00304C3B" w14:paraId="34C81A81" w14:textId="77777777">
            <w:pPr>
              <w:spacing w:line="360" w:lineRule="auto"/>
              <w:contextualSpacing/>
              <w:jc w:val="center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4</w:t>
            </w:r>
          </w:p>
        </w:tc>
        <w:tc>
          <w:tcPr>
            <w:tcW w:w="3780" w:type="dxa"/>
            <w:vAlign w:val="center"/>
          </w:tcPr>
          <w:p w:rsidR="008400B1" w:rsidRPr="00D54889" w:rsidP="00304C3B" w14:paraId="7BAD8C9E" w14:textId="77777777">
            <w:pPr>
              <w:spacing w:line="360" w:lineRule="auto"/>
              <w:contextualSpacing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檩条弯曲</w:t>
            </w:r>
          </w:p>
        </w:tc>
        <w:tc>
          <w:tcPr>
            <w:tcW w:w="1800" w:type="dxa"/>
            <w:vAlign w:val="center"/>
          </w:tcPr>
          <w:p w:rsidR="008400B1" w:rsidRPr="00D54889" w:rsidP="00304C3B" w14:paraId="4BF88DB9" w14:textId="77777777">
            <w:pPr>
              <w:spacing w:line="360" w:lineRule="auto"/>
              <w:contextualSpacing/>
              <w:jc w:val="right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L/750 20.0</w:t>
            </w:r>
          </w:p>
        </w:tc>
        <w:tc>
          <w:tcPr>
            <w:tcW w:w="1934" w:type="dxa"/>
            <w:vAlign w:val="center"/>
          </w:tcPr>
          <w:p w:rsidR="008400B1" w:rsidRPr="00D54889" w:rsidP="00304C3B" w14:paraId="1961C3A8" w14:textId="77777777">
            <w:pPr>
              <w:spacing w:line="360" w:lineRule="auto"/>
              <w:contextualSpacing/>
              <w:jc w:val="center"/>
              <w:rPr>
                <w:rFonts w:hAnsi="Times New Roman"/>
                <w:sz w:val="24"/>
                <w:szCs w:val="20"/>
              </w:rPr>
            </w:pPr>
          </w:p>
        </w:tc>
      </w:tr>
      <w:tr w14:paraId="5551A444" w14:textId="77777777" w:rsidTr="00714BE1">
        <w:tblPrEx>
          <w:tblW w:w="0" w:type="auto"/>
          <w:tblLook w:val="01E0"/>
        </w:tblPrEx>
        <w:tc>
          <w:tcPr>
            <w:tcW w:w="1008" w:type="dxa"/>
            <w:tcBorders>
              <w:bottom w:val="single" w:sz="12" w:space="0" w:color="auto"/>
            </w:tcBorders>
            <w:vAlign w:val="center"/>
          </w:tcPr>
          <w:p w:rsidR="008400B1" w:rsidRPr="00D54889" w:rsidP="00304C3B" w14:paraId="31684A8B" w14:textId="77777777">
            <w:pPr>
              <w:spacing w:line="360" w:lineRule="auto"/>
              <w:contextualSpacing/>
              <w:jc w:val="center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5</w:t>
            </w:r>
          </w:p>
        </w:tc>
        <w:tc>
          <w:tcPr>
            <w:tcW w:w="3780" w:type="dxa"/>
            <w:tcBorders>
              <w:bottom w:val="single" w:sz="12" w:space="0" w:color="auto"/>
            </w:tcBorders>
            <w:vAlign w:val="center"/>
          </w:tcPr>
          <w:p w:rsidR="008400B1" w:rsidRPr="00D54889" w:rsidP="00304C3B" w14:paraId="09008121" w14:textId="77777777">
            <w:pPr>
              <w:spacing w:line="360" w:lineRule="auto"/>
              <w:contextualSpacing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桁架间距</w:t>
            </w:r>
          </w:p>
        </w:tc>
        <w:tc>
          <w:tcPr>
            <w:tcW w:w="1800" w:type="dxa"/>
            <w:tcBorders>
              <w:bottom w:val="single" w:sz="12" w:space="0" w:color="auto"/>
            </w:tcBorders>
            <w:vAlign w:val="center"/>
          </w:tcPr>
          <w:p w:rsidR="008400B1" w:rsidRPr="00D54889" w:rsidP="00304C3B" w14:paraId="73667F2A" w14:textId="77777777">
            <w:pPr>
              <w:spacing w:line="360" w:lineRule="auto"/>
              <w:contextualSpacing/>
              <w:jc w:val="right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10.0</w:t>
            </w:r>
          </w:p>
        </w:tc>
        <w:tc>
          <w:tcPr>
            <w:tcW w:w="1934" w:type="dxa"/>
            <w:tcBorders>
              <w:bottom w:val="single" w:sz="12" w:space="0" w:color="auto"/>
            </w:tcBorders>
            <w:vAlign w:val="center"/>
          </w:tcPr>
          <w:p w:rsidR="008400B1" w:rsidRPr="00D54889" w:rsidP="00304C3B" w14:paraId="3E296698" w14:textId="77777777">
            <w:pPr>
              <w:spacing w:line="360" w:lineRule="auto"/>
              <w:contextualSpacing/>
              <w:jc w:val="center"/>
              <w:rPr>
                <w:rFonts w:hAnsi="Times New Roman"/>
                <w:sz w:val="24"/>
                <w:szCs w:val="20"/>
              </w:rPr>
            </w:pPr>
          </w:p>
        </w:tc>
      </w:tr>
    </w:tbl>
    <w:p w:rsidR="008400B1" w:rsidRPr="00D54889" w:rsidP="00590A91" w14:paraId="3817B6BF" w14:textId="77777777">
      <w:pPr>
        <w:spacing w:before="156" w:beforeLines="50" w:after="156" w:afterLines="50" w:line="360" w:lineRule="auto"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5.1.3</w:t>
        </w:r>
      </w:smartTag>
      <w:r w:rsidRPr="00D54889">
        <w:rPr>
          <w:sz w:val="24"/>
          <w:szCs w:val="20"/>
        </w:rPr>
        <w:t>.3</w:t>
      </w:r>
      <w:r w:rsidRPr="00D54889">
        <w:rPr>
          <w:rFonts w:hint="eastAsia"/>
          <w:sz w:val="24"/>
          <w:szCs w:val="20"/>
        </w:rPr>
        <w:t>、走道板、钢梯、栏杆安装允许偏差</w:t>
      </w:r>
    </w:p>
    <w:tbl>
      <w:tblPr>
        <w:tblStyle w:val="TableNormal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008"/>
        <w:gridCol w:w="3780"/>
        <w:gridCol w:w="1980"/>
        <w:gridCol w:w="1754"/>
      </w:tblGrid>
      <w:tr w14:paraId="0BE5C66D" w14:textId="77777777" w:rsidTr="00547223">
        <w:tblPrEx>
          <w:tblW w:w="0" w:type="auto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1E0"/>
        </w:tblPrEx>
        <w:trPr>
          <w:trHeight w:val="454"/>
        </w:trPr>
        <w:tc>
          <w:tcPr>
            <w:tcW w:w="1008" w:type="dxa"/>
            <w:tcBorders>
              <w:top w:val="single" w:sz="12" w:space="0" w:color="auto"/>
            </w:tcBorders>
            <w:vAlign w:val="center"/>
          </w:tcPr>
          <w:p w:rsidR="008400B1" w:rsidRPr="00D54889" w:rsidP="00547223" w14:paraId="00CA8266" w14:textId="77777777">
            <w:pPr>
              <w:contextualSpacing/>
              <w:jc w:val="center"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序号</w:t>
            </w:r>
          </w:p>
        </w:tc>
        <w:tc>
          <w:tcPr>
            <w:tcW w:w="3780" w:type="dxa"/>
            <w:tcBorders>
              <w:top w:val="single" w:sz="12" w:space="0" w:color="auto"/>
            </w:tcBorders>
            <w:vAlign w:val="center"/>
          </w:tcPr>
          <w:p w:rsidR="008400B1" w:rsidRPr="00D54889" w:rsidP="00547223" w14:paraId="73F941B1" w14:textId="77777777">
            <w:pPr>
              <w:contextualSpacing/>
              <w:jc w:val="center"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项目</w:t>
            </w:r>
          </w:p>
        </w:tc>
        <w:tc>
          <w:tcPr>
            <w:tcW w:w="1980" w:type="dxa"/>
            <w:tcBorders>
              <w:top w:val="single" w:sz="12" w:space="0" w:color="auto"/>
            </w:tcBorders>
            <w:vAlign w:val="center"/>
          </w:tcPr>
          <w:p w:rsidR="008400B1" w:rsidRPr="00D54889" w:rsidP="00547223" w14:paraId="3C5A1DCF" w14:textId="77777777">
            <w:pPr>
              <w:contextualSpacing/>
              <w:jc w:val="center"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允许偏差</w:t>
            </w:r>
          </w:p>
        </w:tc>
        <w:tc>
          <w:tcPr>
            <w:tcW w:w="1754" w:type="dxa"/>
            <w:tcBorders>
              <w:top w:val="single" w:sz="12" w:space="0" w:color="auto"/>
            </w:tcBorders>
            <w:vAlign w:val="center"/>
          </w:tcPr>
          <w:p w:rsidR="008400B1" w:rsidRPr="00D54889" w:rsidP="00547223" w14:paraId="683672FA" w14:textId="77777777">
            <w:pPr>
              <w:contextualSpacing/>
              <w:jc w:val="center"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检验方法</w:t>
            </w:r>
          </w:p>
        </w:tc>
      </w:tr>
      <w:tr w14:paraId="44B5C7A5" w14:textId="77777777" w:rsidTr="00547223">
        <w:tblPrEx>
          <w:tblW w:w="0" w:type="auto"/>
          <w:tblLook w:val="01E0"/>
        </w:tblPrEx>
        <w:trPr>
          <w:trHeight w:val="454"/>
        </w:trPr>
        <w:tc>
          <w:tcPr>
            <w:tcW w:w="1008" w:type="dxa"/>
            <w:vAlign w:val="center"/>
          </w:tcPr>
          <w:p w:rsidR="008400B1" w:rsidRPr="00D54889" w:rsidP="00547223" w14:paraId="08FA02C4" w14:textId="77777777">
            <w:pPr>
              <w:contextualSpacing/>
              <w:jc w:val="center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1</w:t>
            </w:r>
          </w:p>
        </w:tc>
        <w:tc>
          <w:tcPr>
            <w:tcW w:w="3780" w:type="dxa"/>
            <w:vAlign w:val="center"/>
          </w:tcPr>
          <w:p w:rsidR="008400B1" w:rsidRPr="00D54889" w:rsidP="00547223" w14:paraId="7A48D165" w14:textId="77777777">
            <w:pPr>
              <w:contextualSpacing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立柱垂直度</w:t>
            </w:r>
          </w:p>
        </w:tc>
        <w:tc>
          <w:tcPr>
            <w:tcW w:w="1980" w:type="dxa"/>
            <w:vAlign w:val="center"/>
          </w:tcPr>
          <w:p w:rsidR="008400B1" w:rsidRPr="00D54889" w:rsidP="00547223" w14:paraId="569618BC" w14:textId="77777777">
            <w:pPr>
              <w:contextualSpacing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 xml:space="preserve">H/250 </w:t>
            </w:r>
            <w:r w:rsidRPr="00D54889">
              <w:rPr>
                <w:rFonts w:hint="eastAsia"/>
                <w:sz w:val="24"/>
                <w:szCs w:val="20"/>
              </w:rPr>
              <w:t>±</w:t>
            </w:r>
            <w:r w:rsidRPr="00D54889">
              <w:rPr>
                <w:sz w:val="24"/>
                <w:szCs w:val="20"/>
              </w:rPr>
              <w:t>15</w:t>
            </w:r>
          </w:p>
        </w:tc>
        <w:tc>
          <w:tcPr>
            <w:tcW w:w="1754" w:type="dxa"/>
            <w:vAlign w:val="center"/>
          </w:tcPr>
          <w:p w:rsidR="008400B1" w:rsidRPr="00D54889" w:rsidP="00547223" w14:paraId="573FC6AD" w14:textId="77777777">
            <w:pPr>
              <w:contextualSpacing/>
              <w:jc w:val="center"/>
              <w:rPr>
                <w:rFonts w:hAnsi="Times New Roman"/>
                <w:sz w:val="24"/>
                <w:szCs w:val="20"/>
              </w:rPr>
            </w:pPr>
          </w:p>
        </w:tc>
      </w:tr>
      <w:tr w14:paraId="76F59B45" w14:textId="77777777" w:rsidTr="00547223">
        <w:tblPrEx>
          <w:tblW w:w="0" w:type="auto"/>
          <w:tblLook w:val="01E0"/>
        </w:tblPrEx>
        <w:trPr>
          <w:trHeight w:val="454"/>
        </w:trPr>
        <w:tc>
          <w:tcPr>
            <w:tcW w:w="1008" w:type="dxa"/>
            <w:vAlign w:val="center"/>
          </w:tcPr>
          <w:p w:rsidR="008400B1" w:rsidRPr="00D54889" w:rsidP="00547223" w14:paraId="0CB8D4E5" w14:textId="77777777">
            <w:pPr>
              <w:contextualSpacing/>
              <w:jc w:val="center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2</w:t>
            </w:r>
          </w:p>
        </w:tc>
        <w:tc>
          <w:tcPr>
            <w:tcW w:w="3780" w:type="dxa"/>
            <w:vAlign w:val="center"/>
          </w:tcPr>
          <w:p w:rsidR="008400B1" w:rsidRPr="00D54889" w:rsidP="00547223" w14:paraId="29CC0167" w14:textId="77777777">
            <w:pPr>
              <w:contextualSpacing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走道板、踏步水平度</w:t>
            </w:r>
          </w:p>
        </w:tc>
        <w:tc>
          <w:tcPr>
            <w:tcW w:w="1980" w:type="dxa"/>
            <w:vAlign w:val="center"/>
          </w:tcPr>
          <w:p w:rsidR="008400B1" w:rsidRPr="00D54889" w:rsidP="00547223" w14:paraId="125E8657" w14:textId="77777777">
            <w:pPr>
              <w:contextualSpacing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L/1000 10</w:t>
            </w:r>
          </w:p>
        </w:tc>
        <w:tc>
          <w:tcPr>
            <w:tcW w:w="1754" w:type="dxa"/>
            <w:vAlign w:val="center"/>
          </w:tcPr>
          <w:p w:rsidR="008400B1" w:rsidRPr="00D54889" w:rsidP="00547223" w14:paraId="4F547ABE" w14:textId="77777777">
            <w:pPr>
              <w:contextualSpacing/>
              <w:jc w:val="center"/>
              <w:rPr>
                <w:rFonts w:hAnsi="Times New Roman"/>
                <w:sz w:val="24"/>
                <w:szCs w:val="20"/>
              </w:rPr>
            </w:pPr>
          </w:p>
        </w:tc>
      </w:tr>
      <w:tr w14:paraId="62850DFB" w14:textId="77777777" w:rsidTr="00547223">
        <w:tblPrEx>
          <w:tblW w:w="0" w:type="auto"/>
          <w:tblLook w:val="01E0"/>
        </w:tblPrEx>
        <w:trPr>
          <w:trHeight w:val="454"/>
        </w:trPr>
        <w:tc>
          <w:tcPr>
            <w:tcW w:w="1008" w:type="dxa"/>
            <w:vAlign w:val="center"/>
          </w:tcPr>
          <w:p w:rsidR="008400B1" w:rsidRPr="00D54889" w:rsidP="00547223" w14:paraId="47529483" w14:textId="77777777">
            <w:pPr>
              <w:contextualSpacing/>
              <w:jc w:val="center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3</w:t>
            </w:r>
          </w:p>
        </w:tc>
        <w:tc>
          <w:tcPr>
            <w:tcW w:w="3780" w:type="dxa"/>
            <w:vAlign w:val="center"/>
          </w:tcPr>
          <w:p w:rsidR="008400B1" w:rsidRPr="00D54889" w:rsidP="00547223" w14:paraId="4618358A" w14:textId="77777777">
            <w:pPr>
              <w:contextualSpacing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走道板表面平直度</w:t>
            </w:r>
          </w:p>
        </w:tc>
        <w:tc>
          <w:tcPr>
            <w:tcW w:w="1980" w:type="dxa"/>
            <w:vAlign w:val="center"/>
          </w:tcPr>
          <w:p w:rsidR="008400B1" w:rsidRPr="00D54889" w:rsidP="00547223" w14:paraId="29CAC1B5" w14:textId="77777777">
            <w:pPr>
              <w:contextualSpacing/>
              <w:rPr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±</w:t>
            </w:r>
            <w:r w:rsidRPr="00D54889">
              <w:rPr>
                <w:sz w:val="24"/>
                <w:szCs w:val="20"/>
              </w:rPr>
              <w:t>5.0</w:t>
            </w:r>
          </w:p>
        </w:tc>
        <w:tc>
          <w:tcPr>
            <w:tcW w:w="1754" w:type="dxa"/>
            <w:vAlign w:val="center"/>
          </w:tcPr>
          <w:p w:rsidR="008400B1" w:rsidRPr="00D54889" w:rsidP="00547223" w14:paraId="6275F6AC" w14:textId="77777777">
            <w:pPr>
              <w:contextualSpacing/>
              <w:jc w:val="center"/>
              <w:rPr>
                <w:rFonts w:hAnsi="Times New Roman"/>
                <w:sz w:val="24"/>
                <w:szCs w:val="20"/>
              </w:rPr>
            </w:pPr>
          </w:p>
        </w:tc>
      </w:tr>
      <w:tr w14:paraId="1A832EA3" w14:textId="77777777" w:rsidTr="00547223">
        <w:tblPrEx>
          <w:tblW w:w="0" w:type="auto"/>
          <w:tblLook w:val="01E0"/>
        </w:tblPrEx>
        <w:trPr>
          <w:trHeight w:val="454"/>
        </w:trPr>
        <w:tc>
          <w:tcPr>
            <w:tcW w:w="1008" w:type="dxa"/>
            <w:vAlign w:val="center"/>
          </w:tcPr>
          <w:p w:rsidR="008400B1" w:rsidRPr="00D54889" w:rsidP="00547223" w14:paraId="25764CCC" w14:textId="77777777">
            <w:pPr>
              <w:contextualSpacing/>
              <w:jc w:val="center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4</w:t>
            </w:r>
          </w:p>
        </w:tc>
        <w:tc>
          <w:tcPr>
            <w:tcW w:w="3780" w:type="dxa"/>
            <w:vAlign w:val="center"/>
          </w:tcPr>
          <w:p w:rsidR="008400B1" w:rsidRPr="00D54889" w:rsidP="00547223" w14:paraId="466CF631" w14:textId="77777777">
            <w:pPr>
              <w:contextualSpacing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栏杆直线度</w:t>
            </w:r>
          </w:p>
        </w:tc>
        <w:tc>
          <w:tcPr>
            <w:tcW w:w="1980" w:type="dxa"/>
            <w:vAlign w:val="center"/>
          </w:tcPr>
          <w:p w:rsidR="008400B1" w:rsidRPr="00D54889" w:rsidP="00547223" w14:paraId="5D2D8599" w14:textId="77777777">
            <w:pPr>
              <w:ind w:right="560"/>
              <w:contextualSpacing/>
              <w:jc w:val="right"/>
              <w:rPr>
                <w:rFonts w:hAnsi="Times New Roman"/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5.0</w:t>
            </w:r>
            <w:r w:rsidRPr="00D54889">
              <w:rPr>
                <w:rFonts w:hint="eastAsia"/>
                <w:sz w:val="24"/>
                <w:szCs w:val="20"/>
              </w:rPr>
              <w:t>（局部）</w:t>
            </w:r>
          </w:p>
          <w:p w:rsidR="008400B1" w:rsidRPr="00D54889" w:rsidP="00547223" w14:paraId="366B2995" w14:textId="77777777">
            <w:pPr>
              <w:ind w:right="560"/>
              <w:contextualSpacing/>
              <w:jc w:val="right"/>
              <w:rPr>
                <w:rFonts w:hAnsi="Times New Roman"/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10.</w:t>
            </w:r>
            <w:r w:rsidRPr="00D54889">
              <w:rPr>
                <w:rFonts w:hint="eastAsia"/>
                <w:sz w:val="24"/>
                <w:szCs w:val="20"/>
              </w:rPr>
              <w:t>（含长）</w:t>
            </w:r>
          </w:p>
        </w:tc>
        <w:tc>
          <w:tcPr>
            <w:tcW w:w="1754" w:type="dxa"/>
            <w:vAlign w:val="center"/>
          </w:tcPr>
          <w:p w:rsidR="008400B1" w:rsidRPr="00D54889" w:rsidP="00547223" w14:paraId="4826FB4A" w14:textId="77777777">
            <w:pPr>
              <w:contextualSpacing/>
              <w:jc w:val="right"/>
              <w:rPr>
                <w:rFonts w:hAnsi="Times New Roman"/>
                <w:sz w:val="24"/>
                <w:szCs w:val="20"/>
              </w:rPr>
            </w:pPr>
          </w:p>
        </w:tc>
      </w:tr>
      <w:tr w14:paraId="044B1188" w14:textId="77777777" w:rsidTr="00547223">
        <w:tblPrEx>
          <w:tblW w:w="0" w:type="auto"/>
          <w:tblLook w:val="01E0"/>
        </w:tblPrEx>
        <w:trPr>
          <w:trHeight w:val="454"/>
        </w:trPr>
        <w:tc>
          <w:tcPr>
            <w:tcW w:w="1008" w:type="dxa"/>
            <w:tcBorders>
              <w:bottom w:val="single" w:sz="12" w:space="0" w:color="auto"/>
            </w:tcBorders>
            <w:vAlign w:val="center"/>
          </w:tcPr>
          <w:p w:rsidR="008400B1" w:rsidRPr="00D54889" w:rsidP="00547223" w14:paraId="35A0D425" w14:textId="77777777">
            <w:pPr>
              <w:contextualSpacing/>
              <w:jc w:val="center"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5</w:t>
            </w:r>
          </w:p>
        </w:tc>
        <w:tc>
          <w:tcPr>
            <w:tcW w:w="3780" w:type="dxa"/>
            <w:tcBorders>
              <w:bottom w:val="single" w:sz="12" w:space="0" w:color="auto"/>
            </w:tcBorders>
            <w:vAlign w:val="center"/>
          </w:tcPr>
          <w:p w:rsidR="008400B1" w:rsidRPr="00D54889" w:rsidP="00547223" w14:paraId="75F75A5E" w14:textId="77777777">
            <w:pPr>
              <w:contextualSpacing/>
              <w:rPr>
                <w:rFonts w:hAnsi="Times New Roman"/>
                <w:sz w:val="24"/>
                <w:szCs w:val="20"/>
              </w:rPr>
            </w:pPr>
            <w:r w:rsidRPr="00D54889">
              <w:rPr>
                <w:rFonts w:hint="eastAsia"/>
                <w:sz w:val="24"/>
                <w:szCs w:val="20"/>
              </w:rPr>
              <w:t>相邻栏杆接头处错边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vAlign w:val="center"/>
          </w:tcPr>
          <w:p w:rsidR="008400B1" w:rsidRPr="00D54889" w:rsidP="00547223" w14:paraId="2D52BA91" w14:textId="77777777">
            <w:pPr>
              <w:contextualSpacing/>
              <w:rPr>
                <w:sz w:val="24"/>
                <w:szCs w:val="20"/>
              </w:rPr>
            </w:pPr>
            <w:r w:rsidRPr="00D54889">
              <w:rPr>
                <w:sz w:val="24"/>
                <w:szCs w:val="20"/>
              </w:rPr>
              <w:t>3.0</w:t>
            </w:r>
          </w:p>
        </w:tc>
        <w:tc>
          <w:tcPr>
            <w:tcW w:w="1754" w:type="dxa"/>
            <w:tcBorders>
              <w:bottom w:val="single" w:sz="12" w:space="0" w:color="auto"/>
            </w:tcBorders>
            <w:vAlign w:val="center"/>
          </w:tcPr>
          <w:p w:rsidR="008400B1" w:rsidRPr="00D54889" w:rsidP="00547223" w14:paraId="59CC0E3D" w14:textId="77777777">
            <w:pPr>
              <w:contextualSpacing/>
              <w:jc w:val="center"/>
              <w:rPr>
                <w:rFonts w:hAnsi="Times New Roman"/>
                <w:sz w:val="24"/>
                <w:szCs w:val="20"/>
              </w:rPr>
            </w:pPr>
          </w:p>
        </w:tc>
      </w:tr>
    </w:tbl>
    <w:p w:rsidR="008400B1" w:rsidRPr="00D54889" w:rsidP="00590A91" w14:paraId="4EEC39F0" w14:textId="77777777">
      <w:pPr>
        <w:spacing w:before="156" w:beforeLines="50" w:line="360" w:lineRule="auto"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5.1.4</w:t>
        </w:r>
      </w:smartTag>
      <w:r w:rsidRPr="00D54889">
        <w:rPr>
          <w:rFonts w:hint="eastAsia"/>
          <w:sz w:val="24"/>
          <w:szCs w:val="20"/>
        </w:rPr>
        <w:t>连接节点的全部紧固件，应紧固无松动</w:t>
      </w:r>
    </w:p>
    <w:p w:rsidR="008400B1" w:rsidRPr="00D54889" w:rsidP="00304C3B" w14:paraId="57779A7B" w14:textId="77777777">
      <w:pPr>
        <w:spacing w:line="360" w:lineRule="auto"/>
        <w:contextualSpacing/>
        <w:rPr>
          <w:rFonts w:hAnsi="Times New Roman"/>
          <w:sz w:val="24"/>
          <w:szCs w:val="20"/>
        </w:rPr>
        <w:sectPr w:rsidSect="00CB540D">
          <w:headerReference w:type="default" r:id="rId18"/>
          <w:footerReference w:type="default" r:id="rId19"/>
          <w:type w:val="nextPage"/>
          <w:pgSz w:w="11906" w:h="16838"/>
          <w:pgMar w:top="1134" w:right="991" w:bottom="1135" w:left="1276" w:header="851" w:footer="513" w:gutter="0"/>
          <w:pgNumType w:start="8"/>
          <w:cols w:space="425"/>
          <w:titlePg w:val="0"/>
          <w:docGrid w:type="lines" w:linePitch="312"/>
        </w:sectPr>
      </w:pPr>
      <w:r w:rsidRPr="00D54889">
        <w:rPr>
          <w:sz w:val="24"/>
          <w:szCs w:val="20"/>
        </w:rPr>
        <w:t>5.2</w:t>
      </w:r>
      <w:r w:rsidRPr="00D54889">
        <w:rPr>
          <w:rFonts w:hint="eastAsia"/>
          <w:sz w:val="24"/>
          <w:szCs w:val="20"/>
        </w:rPr>
        <w:t>墙板与屋面瓦安装要求</w:t>
      </w:r>
    </w:p>
    <w:p w:rsidR="008400B1" w:rsidRPr="00D54889" w:rsidP="00A91E7D" w14:paraId="226E48E9" w14:textId="77777777">
      <w:pPr>
        <w:spacing w:line="360" w:lineRule="auto"/>
        <w:jc w:val="left"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5.2.1</w:t>
        </w:r>
      </w:smartTag>
      <w:r w:rsidRPr="00D54889">
        <w:rPr>
          <w:rFonts w:hint="eastAsia"/>
          <w:sz w:val="24"/>
          <w:szCs w:val="20"/>
        </w:rPr>
        <w:t>屋面瓦、墙板平整整洁接搓顺直，纵横搭接缝均呈直线，檐口墙面下端呈直线，无错</w:t>
      </w:r>
      <w:r w:rsidRPr="00D54889">
        <w:rPr>
          <w:sz w:val="24"/>
          <w:szCs w:val="20"/>
        </w:rPr>
        <w:t xml:space="preserve">                      </w:t>
      </w:r>
      <w:r w:rsidRPr="00D54889">
        <w:rPr>
          <w:rFonts w:hint="eastAsia"/>
          <w:sz w:val="24"/>
          <w:szCs w:val="20"/>
        </w:rPr>
        <w:t>钻孔，接缝均匀整齐，严密无翘曲。</w:t>
      </w:r>
    </w:p>
    <w:p w:rsidR="008400B1" w:rsidRPr="00D54889" w:rsidP="00304C3B" w14:paraId="7BEFDF85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5.2.2</w:t>
        </w:r>
      </w:smartTag>
      <w:r w:rsidRPr="00D54889">
        <w:rPr>
          <w:rFonts w:hint="eastAsia"/>
          <w:sz w:val="24"/>
          <w:szCs w:val="20"/>
        </w:rPr>
        <w:t>山墙收边板，脊瓦应平直，固定可靠、无松动。</w:t>
      </w:r>
    </w:p>
    <w:tbl>
      <w:tblPr>
        <w:tblStyle w:val="TableNormal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008"/>
        <w:gridCol w:w="3780"/>
        <w:gridCol w:w="1800"/>
        <w:gridCol w:w="1934"/>
      </w:tblGrid>
      <w:tr w14:paraId="1A9E0D31" w14:textId="77777777" w:rsidTr="00547223">
        <w:tblPrEx>
          <w:tblW w:w="0" w:type="auto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1E0"/>
        </w:tblPrEx>
        <w:trPr>
          <w:trHeight w:val="454"/>
        </w:trPr>
        <w:tc>
          <w:tcPr>
            <w:tcW w:w="1008" w:type="dxa"/>
            <w:tcBorders>
              <w:top w:val="single" w:sz="12" w:space="0" w:color="auto"/>
            </w:tcBorders>
            <w:vAlign w:val="center"/>
          </w:tcPr>
          <w:p w:rsidR="008400B1" w:rsidRPr="00D54889" w:rsidP="00547223" w14:paraId="3C5ED918" w14:textId="77777777">
            <w:pPr>
              <w:contextualSpacing/>
              <w:jc w:val="center"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序号</w:t>
            </w:r>
          </w:p>
        </w:tc>
        <w:tc>
          <w:tcPr>
            <w:tcW w:w="3780" w:type="dxa"/>
            <w:tcBorders>
              <w:top w:val="single" w:sz="12" w:space="0" w:color="auto"/>
            </w:tcBorders>
            <w:vAlign w:val="center"/>
          </w:tcPr>
          <w:p w:rsidR="008400B1" w:rsidRPr="00D54889" w:rsidP="00547223" w14:paraId="1DBB373A" w14:textId="77777777">
            <w:pPr>
              <w:contextualSpacing/>
              <w:jc w:val="center"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项目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vAlign w:val="center"/>
          </w:tcPr>
          <w:p w:rsidR="008400B1" w:rsidRPr="00D54889" w:rsidP="00547223" w14:paraId="324266D1" w14:textId="77777777">
            <w:pPr>
              <w:contextualSpacing/>
              <w:jc w:val="center"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允许偏差</w:t>
            </w:r>
          </w:p>
        </w:tc>
        <w:tc>
          <w:tcPr>
            <w:tcW w:w="1934" w:type="dxa"/>
            <w:tcBorders>
              <w:top w:val="single" w:sz="12" w:space="0" w:color="auto"/>
            </w:tcBorders>
            <w:vAlign w:val="center"/>
          </w:tcPr>
          <w:p w:rsidR="008400B1" w:rsidRPr="00D54889" w:rsidP="00547223" w14:paraId="386F22FD" w14:textId="77777777">
            <w:pPr>
              <w:contextualSpacing/>
              <w:jc w:val="center"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检验方法</w:t>
            </w:r>
          </w:p>
        </w:tc>
      </w:tr>
      <w:tr w14:paraId="17CEBD6F" w14:textId="77777777" w:rsidTr="00547223">
        <w:tblPrEx>
          <w:tblW w:w="0" w:type="auto"/>
          <w:tblLook w:val="01E0"/>
        </w:tblPrEx>
        <w:trPr>
          <w:trHeight w:val="454"/>
        </w:trPr>
        <w:tc>
          <w:tcPr>
            <w:tcW w:w="1008" w:type="dxa"/>
            <w:vAlign w:val="center"/>
          </w:tcPr>
          <w:p w:rsidR="008400B1" w:rsidRPr="00D54889" w:rsidP="00547223" w14:paraId="3C6CDD01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1</w:t>
            </w:r>
          </w:p>
        </w:tc>
        <w:tc>
          <w:tcPr>
            <w:tcW w:w="3780" w:type="dxa"/>
            <w:vAlign w:val="center"/>
          </w:tcPr>
          <w:p w:rsidR="008400B1" w:rsidRPr="00D54889" w:rsidP="00547223" w14:paraId="37673ECA" w14:textId="77777777">
            <w:pPr>
              <w:contextualSpacing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檐口与屋脊平行度</w:t>
            </w:r>
          </w:p>
        </w:tc>
        <w:tc>
          <w:tcPr>
            <w:tcW w:w="1800" w:type="dxa"/>
            <w:vAlign w:val="center"/>
          </w:tcPr>
          <w:p w:rsidR="008400B1" w:rsidRPr="00D54889" w:rsidP="00547223" w14:paraId="0EE0938B" w14:textId="77777777">
            <w:pPr>
              <w:contextualSpacing/>
              <w:jc w:val="right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10.0</w:t>
            </w:r>
          </w:p>
        </w:tc>
        <w:tc>
          <w:tcPr>
            <w:tcW w:w="1934" w:type="dxa"/>
            <w:vAlign w:val="center"/>
          </w:tcPr>
          <w:p w:rsidR="008400B1" w:rsidRPr="00D54889" w:rsidP="00547223" w14:paraId="5888EBE6" w14:textId="77777777">
            <w:pPr>
              <w:contextualSpacing/>
              <w:jc w:val="center"/>
              <w:rPr>
                <w:rFonts w:hAnsi="Times New Roman"/>
                <w:sz w:val="22"/>
                <w:szCs w:val="22"/>
              </w:rPr>
            </w:pPr>
          </w:p>
        </w:tc>
      </w:tr>
      <w:tr w14:paraId="5EAD521E" w14:textId="77777777" w:rsidTr="00547223">
        <w:tblPrEx>
          <w:tblW w:w="0" w:type="auto"/>
          <w:tblLook w:val="01E0"/>
        </w:tblPrEx>
        <w:trPr>
          <w:trHeight w:val="454"/>
        </w:trPr>
        <w:tc>
          <w:tcPr>
            <w:tcW w:w="1008" w:type="dxa"/>
            <w:vAlign w:val="center"/>
          </w:tcPr>
          <w:p w:rsidR="008400B1" w:rsidRPr="00D54889" w:rsidP="00547223" w14:paraId="71460DDC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2</w:t>
            </w:r>
          </w:p>
        </w:tc>
        <w:tc>
          <w:tcPr>
            <w:tcW w:w="3780" w:type="dxa"/>
            <w:vAlign w:val="center"/>
          </w:tcPr>
          <w:p w:rsidR="008400B1" w:rsidRPr="00D54889" w:rsidP="00547223" w14:paraId="278E9627" w14:textId="77777777">
            <w:pPr>
              <w:contextualSpacing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波纹线与屋脊垂直度</w:t>
            </w:r>
          </w:p>
        </w:tc>
        <w:tc>
          <w:tcPr>
            <w:tcW w:w="1800" w:type="dxa"/>
            <w:vAlign w:val="center"/>
          </w:tcPr>
          <w:p w:rsidR="008400B1" w:rsidRPr="00D54889" w:rsidP="00547223" w14:paraId="242318EE" w14:textId="77777777">
            <w:pPr>
              <w:contextualSpacing/>
              <w:jc w:val="right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L/1000</w:t>
            </w:r>
            <w:r w:rsidRPr="00D54889">
              <w:rPr>
                <w:rFonts w:hint="eastAsia"/>
                <w:sz w:val="22"/>
                <w:szCs w:val="22"/>
              </w:rPr>
              <w:t>、</w:t>
            </w:r>
            <w:r w:rsidRPr="00D54889">
              <w:rPr>
                <w:sz w:val="22"/>
                <w:szCs w:val="22"/>
              </w:rPr>
              <w:t>20</w:t>
            </w:r>
          </w:p>
        </w:tc>
        <w:tc>
          <w:tcPr>
            <w:tcW w:w="1934" w:type="dxa"/>
            <w:vAlign w:val="center"/>
          </w:tcPr>
          <w:p w:rsidR="008400B1" w:rsidRPr="00D54889" w:rsidP="00547223" w14:paraId="7180363A" w14:textId="77777777">
            <w:pPr>
              <w:contextualSpacing/>
              <w:jc w:val="center"/>
              <w:rPr>
                <w:rFonts w:hAnsi="Times New Roman"/>
                <w:sz w:val="22"/>
                <w:szCs w:val="22"/>
              </w:rPr>
            </w:pPr>
          </w:p>
        </w:tc>
      </w:tr>
      <w:tr w14:paraId="37689220" w14:textId="77777777" w:rsidTr="00547223">
        <w:tblPrEx>
          <w:tblW w:w="0" w:type="auto"/>
          <w:tblLook w:val="01E0"/>
        </w:tblPrEx>
        <w:trPr>
          <w:trHeight w:val="454"/>
        </w:trPr>
        <w:tc>
          <w:tcPr>
            <w:tcW w:w="1008" w:type="dxa"/>
            <w:tcBorders>
              <w:bottom w:val="single" w:sz="12" w:space="0" w:color="auto"/>
            </w:tcBorders>
            <w:vAlign w:val="center"/>
          </w:tcPr>
          <w:p w:rsidR="008400B1" w:rsidRPr="00D54889" w:rsidP="00547223" w14:paraId="3A343D43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3</w:t>
            </w:r>
          </w:p>
        </w:tc>
        <w:tc>
          <w:tcPr>
            <w:tcW w:w="3780" w:type="dxa"/>
            <w:tcBorders>
              <w:bottom w:val="single" w:sz="12" w:space="0" w:color="auto"/>
            </w:tcBorders>
            <w:vAlign w:val="center"/>
          </w:tcPr>
          <w:p w:rsidR="008400B1" w:rsidRPr="00D54889" w:rsidP="00547223" w14:paraId="011F108E" w14:textId="77777777">
            <w:pPr>
              <w:contextualSpacing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檐口端部错边</w:t>
            </w:r>
          </w:p>
        </w:tc>
        <w:tc>
          <w:tcPr>
            <w:tcW w:w="1800" w:type="dxa"/>
            <w:tcBorders>
              <w:bottom w:val="single" w:sz="12" w:space="0" w:color="auto"/>
            </w:tcBorders>
            <w:vAlign w:val="center"/>
          </w:tcPr>
          <w:p w:rsidR="008400B1" w:rsidRPr="00D54889" w:rsidP="00547223" w14:paraId="1FCAC991" w14:textId="77777777">
            <w:pPr>
              <w:contextualSpacing/>
              <w:jc w:val="right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5.0</w:t>
            </w:r>
          </w:p>
        </w:tc>
        <w:tc>
          <w:tcPr>
            <w:tcW w:w="1934" w:type="dxa"/>
            <w:tcBorders>
              <w:bottom w:val="single" w:sz="12" w:space="0" w:color="auto"/>
            </w:tcBorders>
            <w:vAlign w:val="center"/>
          </w:tcPr>
          <w:p w:rsidR="008400B1" w:rsidRPr="00D54889" w:rsidP="00547223" w14:paraId="41A37912" w14:textId="77777777">
            <w:pPr>
              <w:contextualSpacing/>
              <w:jc w:val="center"/>
              <w:rPr>
                <w:rFonts w:hAnsi="Times New Roman"/>
                <w:sz w:val="22"/>
                <w:szCs w:val="22"/>
              </w:rPr>
            </w:pPr>
          </w:p>
        </w:tc>
      </w:tr>
    </w:tbl>
    <w:p w:rsidR="008400B1" w:rsidRPr="00D54889" w:rsidP="00304C3B" w14:paraId="41BAAB0B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>5.3</w:t>
      </w:r>
      <w:r w:rsidRPr="00D54889">
        <w:rPr>
          <w:rFonts w:hint="eastAsia"/>
          <w:sz w:val="24"/>
          <w:szCs w:val="20"/>
        </w:rPr>
        <w:t>门窗安装允许偏差</w:t>
      </w:r>
    </w:p>
    <w:p w:rsidR="008400B1" w:rsidRPr="00D54889" w:rsidP="00304C3B" w14:paraId="3140A189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5.3.1</w:t>
        </w:r>
      </w:smartTag>
      <w:r w:rsidRPr="00D54889">
        <w:rPr>
          <w:rFonts w:hint="eastAsia"/>
          <w:sz w:val="24"/>
          <w:szCs w:val="20"/>
        </w:rPr>
        <w:t>门窗框安装应横平竖直、高低一致、平面一致</w:t>
      </w:r>
    </w:p>
    <w:p w:rsidR="008400B1" w:rsidRPr="00D54889" w:rsidP="00304C3B" w14:paraId="1781C4C3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5.3.2</w:t>
        </w:r>
      </w:smartTag>
      <w:r w:rsidRPr="00D54889">
        <w:rPr>
          <w:rFonts w:hint="eastAsia"/>
          <w:sz w:val="24"/>
          <w:szCs w:val="20"/>
        </w:rPr>
        <w:t>框与柱连接牢固，不晃动，缝隙均匀。</w:t>
      </w:r>
    </w:p>
    <w:p w:rsidR="008400B1" w:rsidRPr="00D54889" w:rsidP="00304C3B" w14:paraId="686624F6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5.3.3</w:t>
        </w:r>
      </w:smartTag>
      <w:r w:rsidRPr="00D54889">
        <w:rPr>
          <w:rFonts w:hint="eastAsia"/>
          <w:sz w:val="24"/>
          <w:szCs w:val="20"/>
        </w:rPr>
        <w:t>门窗表面应平整、光滑、大面无划痕、碰伤。</w:t>
      </w:r>
    </w:p>
    <w:p w:rsidR="008400B1" w:rsidRPr="00D54889" w:rsidP="00304C3B" w14:paraId="31A4CD15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5.3.4</w:t>
        </w:r>
      </w:smartTag>
      <w:r w:rsidRPr="00D54889">
        <w:rPr>
          <w:rFonts w:hint="eastAsia"/>
          <w:sz w:val="24"/>
          <w:szCs w:val="20"/>
        </w:rPr>
        <w:t>、门窗安装允许偏差</w:t>
      </w:r>
    </w:p>
    <w:tbl>
      <w:tblPr>
        <w:tblStyle w:val="TableNormal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008"/>
        <w:gridCol w:w="3780"/>
        <w:gridCol w:w="1800"/>
        <w:gridCol w:w="1934"/>
      </w:tblGrid>
      <w:tr w14:paraId="7D2989BB" w14:textId="77777777" w:rsidTr="00547223">
        <w:tblPrEx>
          <w:tblW w:w="0" w:type="auto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1E0"/>
        </w:tblPrEx>
        <w:trPr>
          <w:trHeight w:val="454"/>
        </w:trPr>
        <w:tc>
          <w:tcPr>
            <w:tcW w:w="1008" w:type="dxa"/>
            <w:tcBorders>
              <w:top w:val="single" w:sz="12" w:space="0" w:color="auto"/>
            </w:tcBorders>
            <w:vAlign w:val="center"/>
          </w:tcPr>
          <w:p w:rsidR="008400B1" w:rsidRPr="00D54889" w:rsidP="00547223" w14:paraId="1A5C5EB2" w14:textId="77777777">
            <w:pPr>
              <w:contextualSpacing/>
              <w:jc w:val="center"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序号</w:t>
            </w:r>
          </w:p>
        </w:tc>
        <w:tc>
          <w:tcPr>
            <w:tcW w:w="3780" w:type="dxa"/>
            <w:tcBorders>
              <w:top w:val="single" w:sz="12" w:space="0" w:color="auto"/>
            </w:tcBorders>
            <w:vAlign w:val="center"/>
          </w:tcPr>
          <w:p w:rsidR="008400B1" w:rsidRPr="00D54889" w:rsidP="00547223" w14:paraId="64A991C0" w14:textId="77777777">
            <w:pPr>
              <w:contextualSpacing/>
              <w:jc w:val="center"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项目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vAlign w:val="center"/>
          </w:tcPr>
          <w:p w:rsidR="008400B1" w:rsidRPr="00D54889" w:rsidP="00547223" w14:paraId="584970B4" w14:textId="77777777">
            <w:pPr>
              <w:contextualSpacing/>
              <w:jc w:val="center"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允许偏差</w:t>
            </w:r>
          </w:p>
        </w:tc>
        <w:tc>
          <w:tcPr>
            <w:tcW w:w="1934" w:type="dxa"/>
            <w:tcBorders>
              <w:top w:val="single" w:sz="12" w:space="0" w:color="auto"/>
            </w:tcBorders>
            <w:vAlign w:val="center"/>
          </w:tcPr>
          <w:p w:rsidR="008400B1" w:rsidRPr="00D54889" w:rsidP="00547223" w14:paraId="14759032" w14:textId="77777777">
            <w:pPr>
              <w:contextualSpacing/>
              <w:jc w:val="center"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检验方法</w:t>
            </w:r>
          </w:p>
        </w:tc>
      </w:tr>
      <w:tr w14:paraId="0B324423" w14:textId="77777777" w:rsidTr="00547223">
        <w:tblPrEx>
          <w:tblW w:w="0" w:type="auto"/>
          <w:tblLook w:val="01E0"/>
        </w:tblPrEx>
        <w:trPr>
          <w:trHeight w:val="454"/>
        </w:trPr>
        <w:tc>
          <w:tcPr>
            <w:tcW w:w="1008" w:type="dxa"/>
            <w:vAlign w:val="center"/>
          </w:tcPr>
          <w:p w:rsidR="008400B1" w:rsidRPr="00D54889" w:rsidP="00547223" w14:paraId="3D95B449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1</w:t>
            </w:r>
          </w:p>
        </w:tc>
        <w:tc>
          <w:tcPr>
            <w:tcW w:w="3780" w:type="dxa"/>
            <w:vAlign w:val="center"/>
          </w:tcPr>
          <w:p w:rsidR="008400B1" w:rsidRPr="00D54889" w:rsidP="00547223" w14:paraId="333216FB" w14:textId="77777777">
            <w:pPr>
              <w:contextualSpacing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门窗槽口宽度、高度</w:t>
            </w:r>
          </w:p>
        </w:tc>
        <w:tc>
          <w:tcPr>
            <w:tcW w:w="1800" w:type="dxa"/>
            <w:vAlign w:val="center"/>
          </w:tcPr>
          <w:p w:rsidR="008400B1" w:rsidRPr="00D54889" w:rsidP="00547223" w14:paraId="23A87972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±</w:t>
            </w:r>
            <w:r w:rsidRPr="00D54889">
              <w:rPr>
                <w:sz w:val="22"/>
                <w:szCs w:val="22"/>
              </w:rPr>
              <w:t>2.0</w:t>
            </w:r>
          </w:p>
        </w:tc>
        <w:tc>
          <w:tcPr>
            <w:tcW w:w="1934" w:type="dxa"/>
            <w:vAlign w:val="center"/>
          </w:tcPr>
          <w:p w:rsidR="008400B1" w:rsidRPr="00D54889" w:rsidP="00547223" w14:paraId="1147D139" w14:textId="77777777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14:paraId="087B7B5D" w14:textId="77777777" w:rsidTr="00547223">
        <w:tblPrEx>
          <w:tblW w:w="0" w:type="auto"/>
          <w:tblLook w:val="01E0"/>
        </w:tblPrEx>
        <w:trPr>
          <w:trHeight w:val="454"/>
        </w:trPr>
        <w:tc>
          <w:tcPr>
            <w:tcW w:w="1008" w:type="dxa"/>
            <w:vAlign w:val="center"/>
          </w:tcPr>
          <w:p w:rsidR="008400B1" w:rsidRPr="00D54889" w:rsidP="00547223" w14:paraId="226CB0AF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2</w:t>
            </w:r>
          </w:p>
        </w:tc>
        <w:tc>
          <w:tcPr>
            <w:tcW w:w="3780" w:type="dxa"/>
            <w:vAlign w:val="center"/>
          </w:tcPr>
          <w:p w:rsidR="008400B1" w:rsidRPr="00D54889" w:rsidP="00547223" w14:paraId="3EC2E55E" w14:textId="77777777">
            <w:pPr>
              <w:contextualSpacing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门窗槽口对边尺寸之差</w:t>
            </w:r>
          </w:p>
        </w:tc>
        <w:tc>
          <w:tcPr>
            <w:tcW w:w="1800" w:type="dxa"/>
            <w:vAlign w:val="center"/>
          </w:tcPr>
          <w:p w:rsidR="008400B1" w:rsidRPr="00D54889" w:rsidP="00547223" w14:paraId="55E61F0A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2.5</w:t>
            </w:r>
          </w:p>
        </w:tc>
        <w:tc>
          <w:tcPr>
            <w:tcW w:w="1934" w:type="dxa"/>
            <w:vAlign w:val="center"/>
          </w:tcPr>
          <w:p w:rsidR="008400B1" w:rsidRPr="00D54889" w:rsidP="00547223" w14:paraId="78419EF1" w14:textId="77777777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14:paraId="54885388" w14:textId="77777777" w:rsidTr="00547223">
        <w:tblPrEx>
          <w:tblW w:w="0" w:type="auto"/>
          <w:tblLook w:val="01E0"/>
        </w:tblPrEx>
        <w:trPr>
          <w:trHeight w:val="454"/>
        </w:trPr>
        <w:tc>
          <w:tcPr>
            <w:tcW w:w="1008" w:type="dxa"/>
            <w:vAlign w:val="center"/>
          </w:tcPr>
          <w:p w:rsidR="008400B1" w:rsidRPr="00D54889" w:rsidP="00547223" w14:paraId="04386359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3</w:t>
            </w:r>
          </w:p>
        </w:tc>
        <w:tc>
          <w:tcPr>
            <w:tcW w:w="3780" w:type="dxa"/>
            <w:vAlign w:val="center"/>
          </w:tcPr>
          <w:p w:rsidR="008400B1" w:rsidRPr="00D54889" w:rsidP="00547223" w14:paraId="02480888" w14:textId="77777777">
            <w:pPr>
              <w:contextualSpacing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门窗槽口对角线之差</w:t>
            </w:r>
          </w:p>
        </w:tc>
        <w:tc>
          <w:tcPr>
            <w:tcW w:w="1800" w:type="dxa"/>
            <w:vAlign w:val="center"/>
          </w:tcPr>
          <w:p w:rsidR="008400B1" w:rsidRPr="00D54889" w:rsidP="00547223" w14:paraId="207BE98E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3.0</w:t>
            </w:r>
          </w:p>
        </w:tc>
        <w:tc>
          <w:tcPr>
            <w:tcW w:w="1934" w:type="dxa"/>
            <w:vAlign w:val="center"/>
          </w:tcPr>
          <w:p w:rsidR="008400B1" w:rsidRPr="00D54889" w:rsidP="00547223" w14:paraId="4CBB9D24" w14:textId="77777777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14:paraId="16FBA010" w14:textId="77777777" w:rsidTr="00547223">
        <w:tblPrEx>
          <w:tblW w:w="0" w:type="auto"/>
          <w:tblLook w:val="01E0"/>
        </w:tblPrEx>
        <w:trPr>
          <w:trHeight w:val="454"/>
        </w:trPr>
        <w:tc>
          <w:tcPr>
            <w:tcW w:w="1008" w:type="dxa"/>
            <w:vAlign w:val="center"/>
          </w:tcPr>
          <w:p w:rsidR="008400B1" w:rsidRPr="00D54889" w:rsidP="00547223" w14:paraId="0CF96000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4</w:t>
            </w:r>
          </w:p>
        </w:tc>
        <w:tc>
          <w:tcPr>
            <w:tcW w:w="3780" w:type="dxa"/>
            <w:vAlign w:val="center"/>
          </w:tcPr>
          <w:p w:rsidR="008400B1" w:rsidRPr="00D54889" w:rsidP="00547223" w14:paraId="55E4A070" w14:textId="77777777">
            <w:pPr>
              <w:contextualSpacing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门窗框垂直线</w:t>
            </w:r>
          </w:p>
        </w:tc>
        <w:tc>
          <w:tcPr>
            <w:tcW w:w="1800" w:type="dxa"/>
            <w:vAlign w:val="center"/>
          </w:tcPr>
          <w:p w:rsidR="008400B1" w:rsidRPr="00D54889" w:rsidP="00547223" w14:paraId="3EEBCA9F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2.5</w:t>
            </w:r>
          </w:p>
        </w:tc>
        <w:tc>
          <w:tcPr>
            <w:tcW w:w="1934" w:type="dxa"/>
            <w:vAlign w:val="center"/>
          </w:tcPr>
          <w:p w:rsidR="008400B1" w:rsidRPr="00D54889" w:rsidP="00547223" w14:paraId="76C8F8BF" w14:textId="77777777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14:paraId="580C968B" w14:textId="77777777" w:rsidTr="00547223">
        <w:tblPrEx>
          <w:tblW w:w="0" w:type="auto"/>
          <w:tblLook w:val="01E0"/>
        </w:tblPrEx>
        <w:trPr>
          <w:trHeight w:val="454"/>
        </w:trPr>
        <w:tc>
          <w:tcPr>
            <w:tcW w:w="1008" w:type="dxa"/>
            <w:vAlign w:val="center"/>
          </w:tcPr>
          <w:p w:rsidR="008400B1" w:rsidRPr="00D54889" w:rsidP="00547223" w14:paraId="4E385636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5</w:t>
            </w:r>
          </w:p>
        </w:tc>
        <w:tc>
          <w:tcPr>
            <w:tcW w:w="3780" w:type="dxa"/>
            <w:vAlign w:val="center"/>
          </w:tcPr>
          <w:p w:rsidR="008400B1" w:rsidRPr="00D54889" w:rsidP="00547223" w14:paraId="62502BA2" w14:textId="77777777">
            <w:pPr>
              <w:contextualSpacing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门窗框水平度</w:t>
            </w:r>
          </w:p>
        </w:tc>
        <w:tc>
          <w:tcPr>
            <w:tcW w:w="1800" w:type="dxa"/>
            <w:vAlign w:val="center"/>
          </w:tcPr>
          <w:p w:rsidR="008400B1" w:rsidRPr="00D54889" w:rsidP="00547223" w14:paraId="38A6D3C6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2.0</w:t>
            </w:r>
          </w:p>
        </w:tc>
        <w:tc>
          <w:tcPr>
            <w:tcW w:w="1934" w:type="dxa"/>
            <w:vAlign w:val="center"/>
          </w:tcPr>
          <w:p w:rsidR="008400B1" w:rsidRPr="00D54889" w:rsidP="00547223" w14:paraId="7317184F" w14:textId="77777777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14:paraId="414F64B0" w14:textId="77777777" w:rsidTr="00547223">
        <w:tblPrEx>
          <w:tblW w:w="0" w:type="auto"/>
          <w:tblLook w:val="01E0"/>
        </w:tblPrEx>
        <w:trPr>
          <w:trHeight w:val="454"/>
        </w:trPr>
        <w:tc>
          <w:tcPr>
            <w:tcW w:w="1008" w:type="dxa"/>
            <w:vAlign w:val="center"/>
          </w:tcPr>
          <w:p w:rsidR="008400B1" w:rsidRPr="00D54889" w:rsidP="00547223" w14:paraId="75F83878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6</w:t>
            </w:r>
          </w:p>
        </w:tc>
        <w:tc>
          <w:tcPr>
            <w:tcW w:w="3780" w:type="dxa"/>
            <w:vAlign w:val="center"/>
          </w:tcPr>
          <w:p w:rsidR="008400B1" w:rsidRPr="00D54889" w:rsidP="00547223" w14:paraId="4E9B5BF6" w14:textId="77777777">
            <w:pPr>
              <w:contextualSpacing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门窗框扇搭接宽度差</w:t>
            </w:r>
          </w:p>
        </w:tc>
        <w:tc>
          <w:tcPr>
            <w:tcW w:w="1800" w:type="dxa"/>
            <w:vAlign w:val="center"/>
          </w:tcPr>
          <w:p w:rsidR="008400B1" w:rsidRPr="00D54889" w:rsidP="00547223" w14:paraId="3923DCAF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1.5</w:t>
            </w:r>
          </w:p>
        </w:tc>
        <w:tc>
          <w:tcPr>
            <w:tcW w:w="1934" w:type="dxa"/>
            <w:vAlign w:val="center"/>
          </w:tcPr>
          <w:p w:rsidR="008400B1" w:rsidRPr="00D54889" w:rsidP="00547223" w14:paraId="2FD60A21" w14:textId="77777777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14:paraId="21E86FB0" w14:textId="77777777" w:rsidTr="00547223">
        <w:tblPrEx>
          <w:tblW w:w="0" w:type="auto"/>
          <w:tblLook w:val="01E0"/>
        </w:tblPrEx>
        <w:trPr>
          <w:trHeight w:val="454"/>
        </w:trPr>
        <w:tc>
          <w:tcPr>
            <w:tcW w:w="1008" w:type="dxa"/>
            <w:vAlign w:val="center"/>
          </w:tcPr>
          <w:p w:rsidR="008400B1" w:rsidRPr="00D54889" w:rsidP="00547223" w14:paraId="1DD67F78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7</w:t>
            </w:r>
          </w:p>
        </w:tc>
        <w:tc>
          <w:tcPr>
            <w:tcW w:w="3780" w:type="dxa"/>
            <w:vAlign w:val="center"/>
          </w:tcPr>
          <w:p w:rsidR="008400B1" w:rsidRPr="00D54889" w:rsidP="00547223" w14:paraId="48E4D5AA" w14:textId="77777777">
            <w:pPr>
              <w:contextualSpacing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门窗开启力</w:t>
            </w:r>
          </w:p>
        </w:tc>
        <w:tc>
          <w:tcPr>
            <w:tcW w:w="1800" w:type="dxa"/>
            <w:vAlign w:val="center"/>
          </w:tcPr>
          <w:p w:rsidR="008400B1" w:rsidRPr="00D54889" w:rsidP="00547223" w14:paraId="0DE5C802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60N</w:t>
            </w:r>
          </w:p>
        </w:tc>
        <w:tc>
          <w:tcPr>
            <w:tcW w:w="1934" w:type="dxa"/>
            <w:vAlign w:val="center"/>
          </w:tcPr>
          <w:p w:rsidR="008400B1" w:rsidRPr="00D54889" w:rsidP="00547223" w14:paraId="4336A1C2" w14:textId="77777777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14:paraId="7B6BFBD2" w14:textId="77777777" w:rsidTr="00547223">
        <w:tblPrEx>
          <w:tblW w:w="0" w:type="auto"/>
          <w:tblLook w:val="01E0"/>
        </w:tblPrEx>
        <w:trPr>
          <w:trHeight w:val="454"/>
        </w:trPr>
        <w:tc>
          <w:tcPr>
            <w:tcW w:w="1008" w:type="dxa"/>
            <w:vAlign w:val="center"/>
          </w:tcPr>
          <w:p w:rsidR="008400B1" w:rsidRPr="00D54889" w:rsidP="00547223" w14:paraId="6D116F1A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8</w:t>
            </w:r>
          </w:p>
        </w:tc>
        <w:tc>
          <w:tcPr>
            <w:tcW w:w="3780" w:type="dxa"/>
            <w:vAlign w:val="center"/>
          </w:tcPr>
          <w:p w:rsidR="008400B1" w:rsidRPr="00D54889" w:rsidP="00547223" w14:paraId="50E0332D" w14:textId="77777777">
            <w:pPr>
              <w:contextualSpacing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门窗横框标高</w:t>
            </w:r>
          </w:p>
        </w:tc>
        <w:tc>
          <w:tcPr>
            <w:tcW w:w="1800" w:type="dxa"/>
            <w:vAlign w:val="center"/>
          </w:tcPr>
          <w:p w:rsidR="008400B1" w:rsidRPr="00D54889" w:rsidP="00547223" w14:paraId="44183391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5.0</w:t>
            </w:r>
          </w:p>
        </w:tc>
        <w:tc>
          <w:tcPr>
            <w:tcW w:w="1934" w:type="dxa"/>
            <w:vAlign w:val="center"/>
          </w:tcPr>
          <w:p w:rsidR="008400B1" w:rsidRPr="00D54889" w:rsidP="00547223" w14:paraId="6F7F22EE" w14:textId="77777777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14:paraId="6268B8C2" w14:textId="77777777" w:rsidTr="00547223">
        <w:tblPrEx>
          <w:tblW w:w="0" w:type="auto"/>
          <w:tblLook w:val="01E0"/>
        </w:tblPrEx>
        <w:trPr>
          <w:trHeight w:val="454"/>
        </w:trPr>
        <w:tc>
          <w:tcPr>
            <w:tcW w:w="1008" w:type="dxa"/>
            <w:tcBorders>
              <w:bottom w:val="single" w:sz="12" w:space="0" w:color="auto"/>
            </w:tcBorders>
            <w:vAlign w:val="center"/>
          </w:tcPr>
          <w:p w:rsidR="008400B1" w:rsidRPr="00D54889" w:rsidP="00547223" w14:paraId="78A88EC3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9</w:t>
            </w:r>
          </w:p>
        </w:tc>
        <w:tc>
          <w:tcPr>
            <w:tcW w:w="3780" w:type="dxa"/>
            <w:tcBorders>
              <w:bottom w:val="single" w:sz="12" w:space="0" w:color="auto"/>
            </w:tcBorders>
            <w:vAlign w:val="center"/>
          </w:tcPr>
          <w:p w:rsidR="008400B1" w:rsidRPr="00D54889" w:rsidP="00547223" w14:paraId="7579C932" w14:textId="77777777">
            <w:pPr>
              <w:contextualSpacing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门窗竖向偏离中心</w:t>
            </w:r>
          </w:p>
        </w:tc>
        <w:tc>
          <w:tcPr>
            <w:tcW w:w="1800" w:type="dxa"/>
            <w:tcBorders>
              <w:bottom w:val="single" w:sz="12" w:space="0" w:color="auto"/>
            </w:tcBorders>
            <w:vAlign w:val="center"/>
          </w:tcPr>
          <w:p w:rsidR="008400B1" w:rsidRPr="00D54889" w:rsidP="00547223" w14:paraId="5C2874D4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5.0</w:t>
            </w:r>
          </w:p>
        </w:tc>
        <w:tc>
          <w:tcPr>
            <w:tcW w:w="1934" w:type="dxa"/>
            <w:tcBorders>
              <w:bottom w:val="single" w:sz="12" w:space="0" w:color="auto"/>
            </w:tcBorders>
            <w:vAlign w:val="center"/>
          </w:tcPr>
          <w:p w:rsidR="008400B1" w:rsidRPr="00D54889" w:rsidP="00547223" w14:paraId="1716D7FD" w14:textId="77777777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400B1" w:rsidRPr="00D54889" w:rsidP="00304C3B" w14:paraId="6684DEFD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>5.4</w:t>
      </w:r>
      <w:r w:rsidRPr="00D54889">
        <w:rPr>
          <w:rFonts w:hint="eastAsia"/>
          <w:sz w:val="24"/>
          <w:szCs w:val="20"/>
        </w:rPr>
        <w:t>五金件安装质量要求</w:t>
      </w:r>
    </w:p>
    <w:p w:rsidR="008400B1" w:rsidRPr="00D54889" w:rsidP="00304C3B" w14:paraId="126B7B10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5.4.1</w:t>
        </w:r>
      </w:smartTag>
      <w:r w:rsidRPr="00D54889">
        <w:rPr>
          <w:rFonts w:hint="eastAsia"/>
          <w:sz w:val="24"/>
          <w:szCs w:val="20"/>
        </w:rPr>
        <w:t>五金件应装配可靠，转滑动处不得有影响使用性能的松动和卡阻现象。</w:t>
      </w:r>
    </w:p>
    <w:p w:rsidR="008400B1" w:rsidRPr="00D54889" w:rsidP="00304C3B" w14:paraId="405CBE8C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5.4.2</w:t>
        </w:r>
      </w:smartTag>
      <w:r w:rsidRPr="00D54889">
        <w:rPr>
          <w:rFonts w:hint="eastAsia"/>
          <w:sz w:val="24"/>
          <w:szCs w:val="20"/>
        </w:rPr>
        <w:t>外轮廓不应有裂纹，毛刺，机械损伤。漆膜镀层不应有脱落现象</w:t>
      </w:r>
    </w:p>
    <w:p w:rsidR="008400B1" w:rsidRPr="00D54889" w:rsidP="00304C3B" w14:paraId="4106E15E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5.4.3</w:t>
        </w:r>
      </w:smartTag>
      <w:r w:rsidRPr="00D54889">
        <w:rPr>
          <w:rFonts w:hint="eastAsia"/>
          <w:sz w:val="24"/>
          <w:szCs w:val="20"/>
        </w:rPr>
        <w:t>钉端部必须圆正光滑，不应高出组合件表面，铆钉应牢固，无松动。</w:t>
      </w:r>
    </w:p>
    <w:p w:rsidR="008400B1" w:rsidRPr="00D54889" w:rsidP="00304C3B" w14:paraId="4000AB31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  <w:smartTag w:uri="urn:schemas-microsoft-com:office:smarttags" w:element="chsdate">
        <w:smartTagPr>
          <w:attr w:name="Day" w:val="30"/>
          <w:attr w:name="IsLunarDate" w:val="False"/>
          <w:attr w:name="IsROCDate" w:val="False"/>
          <w:attr w:name="Month" w:val="12"/>
          <w:attr w:name="Year" w:val="1899"/>
        </w:smartTagPr>
        <w:r w:rsidRPr="00D54889">
          <w:rPr>
            <w:sz w:val="24"/>
            <w:szCs w:val="20"/>
          </w:rPr>
          <w:t>5.4.4</w:t>
        </w:r>
      </w:smartTag>
      <w:r w:rsidRPr="00D54889">
        <w:rPr>
          <w:rFonts w:hint="eastAsia"/>
          <w:sz w:val="24"/>
          <w:szCs w:val="20"/>
        </w:rPr>
        <w:t>锁窗锁钩，插销应开关灵活，外型完整，无明显影响美观的缺陷</w:t>
      </w:r>
    </w:p>
    <w:p w:rsidR="008400B1" w:rsidRPr="00D54889" w:rsidP="00304C3B" w14:paraId="74B43AAF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  <w:r w:rsidRPr="00D54889">
        <w:rPr>
          <w:sz w:val="24"/>
          <w:szCs w:val="20"/>
        </w:rPr>
        <w:t>5.5</w:t>
      </w:r>
      <w:r w:rsidRPr="00D54889">
        <w:rPr>
          <w:rFonts w:hint="eastAsia"/>
          <w:sz w:val="24"/>
          <w:szCs w:val="20"/>
        </w:rPr>
        <w:t>木夹板安装质量要求</w:t>
      </w:r>
    </w:p>
    <w:tbl>
      <w:tblPr>
        <w:tblStyle w:val="TableNormal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008"/>
        <w:gridCol w:w="3780"/>
        <w:gridCol w:w="1800"/>
        <w:gridCol w:w="1934"/>
      </w:tblGrid>
      <w:tr w14:paraId="6D3CC972" w14:textId="77777777" w:rsidTr="00547223">
        <w:tblPrEx>
          <w:tblW w:w="0" w:type="auto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1E0"/>
        </w:tblPrEx>
        <w:trPr>
          <w:trHeight w:val="397"/>
        </w:trPr>
        <w:tc>
          <w:tcPr>
            <w:tcW w:w="1008" w:type="dxa"/>
            <w:tcBorders>
              <w:top w:val="single" w:sz="12" w:space="0" w:color="auto"/>
            </w:tcBorders>
            <w:vAlign w:val="center"/>
          </w:tcPr>
          <w:p w:rsidR="008400B1" w:rsidRPr="00D54889" w:rsidP="00547223" w14:paraId="413C3B25" w14:textId="77777777">
            <w:pPr>
              <w:contextualSpacing/>
              <w:jc w:val="center"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序号</w:t>
            </w:r>
          </w:p>
        </w:tc>
        <w:tc>
          <w:tcPr>
            <w:tcW w:w="3780" w:type="dxa"/>
            <w:tcBorders>
              <w:top w:val="single" w:sz="12" w:space="0" w:color="auto"/>
            </w:tcBorders>
            <w:vAlign w:val="center"/>
          </w:tcPr>
          <w:p w:rsidR="008400B1" w:rsidRPr="00D54889" w:rsidP="00547223" w14:paraId="3EB5BFC0" w14:textId="77777777">
            <w:pPr>
              <w:contextualSpacing/>
              <w:jc w:val="center"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项目</w:t>
            </w:r>
          </w:p>
        </w:tc>
        <w:tc>
          <w:tcPr>
            <w:tcW w:w="1800" w:type="dxa"/>
            <w:tcBorders>
              <w:top w:val="single" w:sz="12" w:space="0" w:color="auto"/>
            </w:tcBorders>
            <w:vAlign w:val="center"/>
          </w:tcPr>
          <w:p w:rsidR="008400B1" w:rsidRPr="00D54889" w:rsidP="00547223" w14:paraId="5D8A0343" w14:textId="77777777">
            <w:pPr>
              <w:contextualSpacing/>
              <w:jc w:val="center"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允许偏差</w:t>
            </w:r>
          </w:p>
        </w:tc>
        <w:tc>
          <w:tcPr>
            <w:tcW w:w="1934" w:type="dxa"/>
            <w:tcBorders>
              <w:top w:val="single" w:sz="12" w:space="0" w:color="auto"/>
            </w:tcBorders>
            <w:vAlign w:val="center"/>
          </w:tcPr>
          <w:p w:rsidR="008400B1" w:rsidRPr="00D54889" w:rsidP="00547223" w14:paraId="12AC0B5E" w14:textId="77777777">
            <w:pPr>
              <w:contextualSpacing/>
              <w:jc w:val="center"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检验方法</w:t>
            </w:r>
          </w:p>
        </w:tc>
      </w:tr>
      <w:tr w14:paraId="3E686161" w14:textId="77777777" w:rsidTr="00547223">
        <w:tblPrEx>
          <w:tblW w:w="0" w:type="auto"/>
          <w:tblLook w:val="01E0"/>
        </w:tblPrEx>
        <w:trPr>
          <w:trHeight w:val="397"/>
        </w:trPr>
        <w:tc>
          <w:tcPr>
            <w:tcW w:w="1008" w:type="dxa"/>
            <w:vAlign w:val="center"/>
          </w:tcPr>
          <w:p w:rsidR="008400B1" w:rsidRPr="00D54889" w:rsidP="00547223" w14:paraId="50091260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1</w:t>
            </w:r>
          </w:p>
        </w:tc>
        <w:tc>
          <w:tcPr>
            <w:tcW w:w="3780" w:type="dxa"/>
            <w:vAlign w:val="center"/>
          </w:tcPr>
          <w:p w:rsidR="008400B1" w:rsidRPr="00D54889" w:rsidP="00547223" w14:paraId="0712BF60" w14:textId="77777777">
            <w:pPr>
              <w:contextualSpacing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接口深度（裁口）</w:t>
            </w:r>
          </w:p>
        </w:tc>
        <w:tc>
          <w:tcPr>
            <w:tcW w:w="1800" w:type="dxa"/>
            <w:vAlign w:val="center"/>
          </w:tcPr>
          <w:p w:rsidR="008400B1" w:rsidRPr="00D54889" w:rsidP="00547223" w14:paraId="754478D3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±</w:t>
            </w:r>
            <w:r w:rsidRPr="00D54889">
              <w:rPr>
                <w:sz w:val="22"/>
                <w:szCs w:val="22"/>
              </w:rPr>
              <w:t>0.5</w:t>
            </w:r>
          </w:p>
        </w:tc>
        <w:tc>
          <w:tcPr>
            <w:tcW w:w="1934" w:type="dxa"/>
            <w:vAlign w:val="center"/>
          </w:tcPr>
          <w:p w:rsidR="008400B1" w:rsidRPr="00D54889" w:rsidP="00547223" w14:paraId="5EDC2445" w14:textId="77777777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14:paraId="6BF9703B" w14:textId="77777777" w:rsidTr="00547223">
        <w:tblPrEx>
          <w:tblW w:w="0" w:type="auto"/>
          <w:tblLook w:val="01E0"/>
        </w:tblPrEx>
        <w:trPr>
          <w:trHeight w:val="397"/>
        </w:trPr>
        <w:tc>
          <w:tcPr>
            <w:tcW w:w="1008" w:type="dxa"/>
            <w:vAlign w:val="center"/>
          </w:tcPr>
          <w:p w:rsidR="008400B1" w:rsidRPr="00D54889" w:rsidP="00547223" w14:paraId="456C98CF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2</w:t>
            </w:r>
          </w:p>
        </w:tc>
        <w:tc>
          <w:tcPr>
            <w:tcW w:w="3780" w:type="dxa"/>
            <w:vAlign w:val="center"/>
          </w:tcPr>
          <w:p w:rsidR="008400B1" w:rsidRPr="00D54889" w:rsidP="00547223" w14:paraId="722F1D7B" w14:textId="77777777">
            <w:pPr>
              <w:contextualSpacing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接口宽度（裁口）</w:t>
            </w:r>
          </w:p>
        </w:tc>
        <w:tc>
          <w:tcPr>
            <w:tcW w:w="1800" w:type="dxa"/>
          </w:tcPr>
          <w:p w:rsidR="008400B1" w:rsidRPr="00D54889" w:rsidP="00547223" w14:paraId="148AE130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±</w:t>
            </w:r>
            <w:r w:rsidRPr="00D54889">
              <w:rPr>
                <w:sz w:val="22"/>
                <w:szCs w:val="22"/>
              </w:rPr>
              <w:t>1.0</w:t>
            </w:r>
          </w:p>
        </w:tc>
        <w:tc>
          <w:tcPr>
            <w:tcW w:w="1934" w:type="dxa"/>
            <w:vAlign w:val="center"/>
          </w:tcPr>
          <w:p w:rsidR="008400B1" w:rsidRPr="00D54889" w:rsidP="00547223" w14:paraId="2EED9853" w14:textId="77777777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>
      <w:pPr>
        <w:sectPr w:rsidSect="00CB540D">
          <w:headerReference w:type="default" r:id="rId20"/>
          <w:footerReference w:type="default" r:id="rId21"/>
          <w:type w:val="nextPage"/>
          <w:pgSz w:w="11906" w:h="16838"/>
          <w:pgMar w:top="1134" w:right="991" w:bottom="1135" w:left="1276" w:header="851" w:footer="513" w:gutter="0"/>
          <w:pgNumType w:start="9"/>
          <w:cols w:space="425"/>
          <w:titlePg w:val="0"/>
          <w:docGrid w:type="lines" w:linePitch="312"/>
        </w:sectPr>
      </w:pPr>
    </w:p>
    <w:tbl>
      <w:tblPr>
        <w:tblStyle w:val="TableNormal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/>
      </w:tblPr>
      <w:tblGrid>
        <w:gridCol w:w="1008"/>
        <w:gridCol w:w="3780"/>
        <w:gridCol w:w="1800"/>
        <w:gridCol w:w="1934"/>
      </w:tblGrid>
      <w:tr w14:paraId="64143487" w14:textId="77777777" w:rsidTr="00547223">
        <w:tblPrEx>
          <w:tblW w:w="0" w:type="auto"/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  <w:tblLook w:val="01E0"/>
        </w:tblPrEx>
        <w:trPr>
          <w:trHeight w:val="397"/>
        </w:trPr>
        <w:tc>
          <w:tcPr>
            <w:tcW w:w="1008" w:type="dxa"/>
            <w:vAlign w:val="center"/>
          </w:tcPr>
          <w:p w:rsidR="008400B1" w:rsidRPr="00D54889" w:rsidP="00547223" w14:paraId="5B537D98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3</w:t>
            </w:r>
          </w:p>
        </w:tc>
        <w:tc>
          <w:tcPr>
            <w:tcW w:w="3780" w:type="dxa"/>
            <w:vAlign w:val="center"/>
          </w:tcPr>
          <w:p w:rsidR="008400B1" w:rsidRPr="00D54889" w:rsidP="00547223" w14:paraId="2D061B4B" w14:textId="77777777">
            <w:pPr>
              <w:contextualSpacing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板缝与檩条中心位移</w:t>
            </w:r>
          </w:p>
        </w:tc>
        <w:tc>
          <w:tcPr>
            <w:tcW w:w="1800" w:type="dxa"/>
          </w:tcPr>
          <w:p w:rsidR="008400B1" w:rsidRPr="00D54889" w:rsidP="00547223" w14:paraId="5E51D560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±</w:t>
            </w:r>
            <w:r w:rsidRPr="00D54889">
              <w:rPr>
                <w:sz w:val="22"/>
                <w:szCs w:val="22"/>
              </w:rPr>
              <w:t>2.0</w:t>
            </w:r>
          </w:p>
        </w:tc>
        <w:tc>
          <w:tcPr>
            <w:tcW w:w="1934" w:type="dxa"/>
            <w:vAlign w:val="center"/>
          </w:tcPr>
          <w:p w:rsidR="008400B1" w:rsidRPr="00D54889" w:rsidP="00547223" w14:paraId="0473A882" w14:textId="77777777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14:paraId="0B01355D" w14:textId="77777777" w:rsidTr="00547223">
        <w:tblPrEx>
          <w:tblW w:w="0" w:type="auto"/>
          <w:tblLook w:val="01E0"/>
        </w:tblPrEx>
        <w:trPr>
          <w:trHeight w:val="397"/>
        </w:trPr>
        <w:tc>
          <w:tcPr>
            <w:tcW w:w="1008" w:type="dxa"/>
            <w:tcBorders>
              <w:bottom w:val="single" w:sz="12" w:space="0" w:color="auto"/>
            </w:tcBorders>
            <w:vAlign w:val="center"/>
          </w:tcPr>
          <w:p w:rsidR="008400B1" w:rsidRPr="00D54889" w:rsidP="00547223" w14:paraId="76300CCF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sz w:val="22"/>
                <w:szCs w:val="22"/>
              </w:rPr>
              <w:t>4</w:t>
            </w:r>
          </w:p>
        </w:tc>
        <w:tc>
          <w:tcPr>
            <w:tcW w:w="3780" w:type="dxa"/>
            <w:tcBorders>
              <w:bottom w:val="single" w:sz="12" w:space="0" w:color="auto"/>
            </w:tcBorders>
            <w:vAlign w:val="center"/>
          </w:tcPr>
          <w:p w:rsidR="008400B1" w:rsidRPr="00D54889" w:rsidP="00547223" w14:paraId="2C686560" w14:textId="77777777">
            <w:pPr>
              <w:contextualSpacing/>
              <w:rPr>
                <w:rFonts w:hAnsi="Times New Roman"/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门板接头处错边量</w:t>
            </w:r>
          </w:p>
        </w:tc>
        <w:tc>
          <w:tcPr>
            <w:tcW w:w="1800" w:type="dxa"/>
            <w:tcBorders>
              <w:bottom w:val="single" w:sz="12" w:space="0" w:color="auto"/>
            </w:tcBorders>
          </w:tcPr>
          <w:p w:rsidR="008400B1" w:rsidRPr="00D54889" w:rsidP="00547223" w14:paraId="3C05D73C" w14:textId="77777777">
            <w:pPr>
              <w:contextualSpacing/>
              <w:jc w:val="center"/>
              <w:rPr>
                <w:sz w:val="22"/>
                <w:szCs w:val="22"/>
              </w:rPr>
            </w:pPr>
            <w:r w:rsidRPr="00D54889">
              <w:rPr>
                <w:rFonts w:hint="eastAsia"/>
                <w:sz w:val="22"/>
                <w:szCs w:val="22"/>
              </w:rPr>
              <w:t>±</w:t>
            </w:r>
            <w:r w:rsidRPr="00D54889">
              <w:rPr>
                <w:sz w:val="22"/>
                <w:szCs w:val="22"/>
              </w:rPr>
              <w:t>2.0</w:t>
            </w:r>
          </w:p>
        </w:tc>
        <w:tc>
          <w:tcPr>
            <w:tcW w:w="1934" w:type="dxa"/>
            <w:tcBorders>
              <w:bottom w:val="single" w:sz="12" w:space="0" w:color="auto"/>
            </w:tcBorders>
            <w:vAlign w:val="center"/>
          </w:tcPr>
          <w:p w:rsidR="008400B1" w:rsidRPr="00D54889" w:rsidP="00547223" w14:paraId="471EFDF3" w14:textId="77777777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400B1" w:rsidRPr="00D54889" w:rsidP="008400B1" w14:paraId="4868DB58" w14:textId="77777777">
      <w:pPr>
        <w:spacing w:line="360" w:lineRule="auto"/>
        <w:ind w:firstLine="1000" w:firstLineChars="250"/>
        <w:rPr>
          <w:rFonts w:hAnsi="Times New Roman"/>
          <w:sz w:val="24"/>
        </w:rPr>
      </w:pPr>
      <w:r>
        <w:rPr>
          <w:noProof/>
        </w:rPr>
        <w:pict>
          <v:shape id="图片 424" o:spid="_x0000_s1059" type="#_x0000_t75" alt="38" style="width:46pt;height:44pt;margin-top:10in;margin-left:373pt;position:absolute;visibility:visible;z-index:-251621376">
            <v:imagedata r:id="rId22" o:title=""/>
            <w10:anchorlock/>
          </v:shape>
        </w:pict>
      </w:r>
      <w:r>
        <w:rPr>
          <w:noProof/>
        </w:rPr>
        <w:pict>
          <v:shape id="图片 423" o:spid="_x0000_s1060" type="#_x0000_t75" alt="38" style="width:40pt;height:38pt;margin-top:517pt;margin-left:247pt;position:absolute;visibility:visible;z-index:-251622400">
            <v:imagedata r:id="rId22" o:title=""/>
            <w10:anchorlock/>
          </v:shape>
        </w:pict>
      </w:r>
      <w:r>
        <w:rPr>
          <w:noProof/>
        </w:rPr>
        <w:pict>
          <v:shape id="图片 421" o:spid="_x0000_s1061" type="#_x0000_t75" alt="88" style="width:92pt;height:29pt;margin-top:127pt;margin-left:29pt;position:absolute;visibility:visible;z-index:-251623424">
            <v:imagedata r:id="rId23" o:title=""/>
            <w10:anchorlock/>
          </v:shape>
        </w:pict>
      </w:r>
      <w:r w:rsidRPr="00D54889">
        <w:rPr>
          <w:sz w:val="24"/>
        </w:rPr>
        <w:t>6</w:t>
      </w:r>
      <w:r w:rsidRPr="00D54889">
        <w:rPr>
          <w:rFonts w:hint="eastAsia"/>
          <w:sz w:val="24"/>
        </w:rPr>
        <w:t>、临电及附属设施设置</w:t>
      </w:r>
    </w:p>
    <w:p w:rsidR="008400B1" w:rsidRPr="00D54889" w:rsidP="00D54889" w14:paraId="79B39F66" w14:textId="77777777">
      <w:pPr>
        <w:spacing w:line="360" w:lineRule="auto"/>
        <w:ind w:firstLine="600" w:firstLineChars="250"/>
        <w:rPr>
          <w:rFonts w:hAnsi="Times New Roman"/>
          <w:sz w:val="24"/>
        </w:rPr>
      </w:pPr>
      <w:r w:rsidRPr="00D54889">
        <w:rPr>
          <w:sz w:val="24"/>
        </w:rPr>
        <w:t>1</w:t>
      </w:r>
      <w:r w:rsidRPr="00D54889">
        <w:rPr>
          <w:rFonts w:hint="eastAsia"/>
          <w:sz w:val="24"/>
        </w:rPr>
        <w:t>）室内临电设置</w:t>
      </w:r>
    </w:p>
    <w:p w:rsidR="008400B1" w:rsidRPr="00D54889" w:rsidP="00D54889" w14:paraId="7AF7037D" w14:textId="77777777">
      <w:pPr>
        <w:spacing w:line="360" w:lineRule="auto"/>
        <w:ind w:firstLine="600" w:firstLineChars="250"/>
        <w:rPr>
          <w:rFonts w:hAnsi="Times New Roman"/>
          <w:sz w:val="24"/>
        </w:rPr>
      </w:pPr>
      <w:r w:rsidRPr="00D54889">
        <w:rPr>
          <w:rFonts w:hint="eastAsia"/>
          <w:sz w:val="24"/>
        </w:rPr>
        <w:t>每一间宿舍设一只“宿舍智能限电识别器”，并由识别器接入室内。电线采用套管敷设，每间宿舍分别设</w:t>
      </w:r>
      <w:r w:rsidRPr="00D54889">
        <w:rPr>
          <w:sz w:val="24"/>
        </w:rPr>
        <w:t>3</w:t>
      </w:r>
      <w:r w:rsidRPr="00D54889">
        <w:rPr>
          <w:rFonts w:hint="eastAsia"/>
          <w:sz w:val="24"/>
        </w:rPr>
        <w:t>只安全插座，</w:t>
      </w:r>
      <w:r w:rsidRPr="00D54889">
        <w:rPr>
          <w:sz w:val="24"/>
        </w:rPr>
        <w:t>2</w:t>
      </w:r>
      <w:r w:rsidRPr="00D54889">
        <w:rPr>
          <w:rFonts w:hint="eastAsia"/>
          <w:sz w:val="24"/>
        </w:rPr>
        <w:t>盏节能灯，二个开关。</w:t>
      </w:r>
    </w:p>
    <w:p w:rsidR="008400B1" w:rsidRPr="00D54889" w:rsidP="00D54889" w14:paraId="714DC0ED" w14:textId="77777777">
      <w:pPr>
        <w:spacing w:line="360" w:lineRule="auto"/>
        <w:ind w:firstLine="600" w:firstLineChars="250"/>
        <w:rPr>
          <w:rFonts w:hAnsi="Times New Roman"/>
          <w:sz w:val="24"/>
        </w:rPr>
      </w:pPr>
      <w:r w:rsidRPr="00D54889">
        <w:rPr>
          <w:sz w:val="24"/>
        </w:rPr>
        <w:t>2</w:t>
      </w:r>
      <w:r w:rsidRPr="00D54889">
        <w:rPr>
          <w:rFonts w:hint="eastAsia"/>
          <w:sz w:val="24"/>
        </w:rPr>
        <w:t>）防雷接地</w:t>
      </w:r>
    </w:p>
    <w:p w:rsidR="008400B1" w:rsidRPr="00D54889" w:rsidP="00D54889" w14:paraId="4EEF414D" w14:textId="77777777">
      <w:pPr>
        <w:spacing w:line="360" w:lineRule="auto"/>
        <w:ind w:firstLine="600" w:firstLineChars="250"/>
        <w:rPr>
          <w:rFonts w:hAnsi="Times New Roman"/>
          <w:color w:val="333333"/>
          <w:sz w:val="24"/>
        </w:rPr>
      </w:pPr>
      <w:r w:rsidRPr="00D54889">
        <w:rPr>
          <w:rFonts w:hint="eastAsia"/>
          <w:color w:val="333333"/>
          <w:sz w:val="24"/>
        </w:rPr>
        <w:t>先将支座钢板的底板固定在预埋的地脚螺栓上，焊上一块助板，再将避雷针立起，找直、找正后，进行点焊，然后加以校正，焊上其它三块肋板。最后将引下线焊在底板上，清除药皮刷防锈漆。</w:t>
      </w:r>
    </w:p>
    <w:p w:rsidR="008400B1" w:rsidRPr="00D54889" w:rsidP="00D54889" w14:paraId="4BA914E4" w14:textId="77777777">
      <w:pPr>
        <w:spacing w:line="360" w:lineRule="auto"/>
        <w:ind w:firstLine="600" w:firstLineChars="250"/>
        <w:rPr>
          <w:rFonts w:hAnsi="Times New Roman"/>
          <w:sz w:val="24"/>
        </w:rPr>
      </w:pPr>
      <w:r w:rsidRPr="00D54889">
        <w:rPr>
          <w:sz w:val="24"/>
        </w:rPr>
        <w:t>3</w:t>
      </w:r>
      <w:r w:rsidRPr="00D54889">
        <w:rPr>
          <w:rFonts w:hint="eastAsia"/>
          <w:sz w:val="24"/>
        </w:rPr>
        <w:t>）淋浴室、厕所</w:t>
      </w:r>
    </w:p>
    <w:p w:rsidR="008400B1" w:rsidRPr="00D54889" w:rsidP="00D54889" w14:paraId="30935A94" w14:textId="77777777">
      <w:pPr>
        <w:spacing w:line="360" w:lineRule="auto"/>
        <w:ind w:left="300" w:right="400" w:firstLine="480" w:firstLineChars="200"/>
        <w:contextualSpacing/>
        <w:rPr>
          <w:color w:val="0D0D0D"/>
          <w:sz w:val="24"/>
        </w:rPr>
      </w:pPr>
      <w:r w:rsidRPr="00D54889">
        <w:rPr>
          <w:rFonts w:hint="eastAsia"/>
          <w:color w:val="000000"/>
          <w:sz w:val="24"/>
        </w:rPr>
        <w:t>淋浴室、厕所采用</w:t>
      </w:r>
      <w:r w:rsidRPr="00D54889">
        <w:rPr>
          <w:color w:val="000000"/>
          <w:sz w:val="24"/>
        </w:rPr>
        <w:t>240</w:t>
      </w:r>
      <w:r w:rsidRPr="00D54889">
        <w:rPr>
          <w:rFonts w:hint="eastAsia"/>
          <w:color w:val="000000"/>
          <w:sz w:val="24"/>
        </w:rPr>
        <w:t>厚混凝土小型切块砌筑，基础同轻钢活动板房基础。地面铺设防滑地砖，墙面瓷砖铺设高度不小于</w:t>
      </w:r>
      <w:r w:rsidRPr="00D54889">
        <w:rPr>
          <w:color w:val="000000"/>
          <w:sz w:val="24"/>
        </w:rPr>
        <w:t>1.6m</w:t>
      </w:r>
      <w:r w:rsidRPr="00D54889">
        <w:rPr>
          <w:rFonts w:hint="eastAsia"/>
          <w:color w:val="000000"/>
          <w:sz w:val="24"/>
        </w:rPr>
        <w:t>。室内布置参照</w:t>
      </w:r>
      <w:r w:rsidRPr="00D54889">
        <w:rPr>
          <w:rFonts w:hint="eastAsia"/>
          <w:color w:val="0D0D0D"/>
          <w:sz w:val="24"/>
        </w:rPr>
        <w:t>《文明施工规范》</w:t>
      </w:r>
      <w:r w:rsidRPr="00D54889">
        <w:rPr>
          <w:color w:val="0D0D0D"/>
          <w:sz w:val="24"/>
        </w:rPr>
        <w:t xml:space="preserve">                       DGJ08-2012-2012</w:t>
      </w:r>
      <w:r w:rsidRPr="00D54889">
        <w:rPr>
          <w:rFonts w:hint="eastAsia"/>
          <w:color w:val="0D0D0D"/>
          <w:sz w:val="24"/>
        </w:rPr>
        <w:t>要求布置。</w:t>
      </w:r>
    </w:p>
    <w:p w:rsidR="008400B1" w:rsidRPr="00D54889" w:rsidP="00D54889" w14:paraId="20069AE3" w14:textId="77777777">
      <w:pPr>
        <w:spacing w:line="360" w:lineRule="auto"/>
        <w:ind w:firstLine="600" w:firstLineChars="250"/>
        <w:rPr>
          <w:rFonts w:hAnsi="Times New Roman"/>
          <w:sz w:val="24"/>
        </w:rPr>
      </w:pPr>
      <w:r w:rsidRPr="00D54889">
        <w:rPr>
          <w:sz w:val="24"/>
        </w:rPr>
        <w:t>4</w:t>
      </w:r>
      <w:r w:rsidRPr="00D54889">
        <w:rPr>
          <w:rFonts w:hint="eastAsia"/>
          <w:sz w:val="24"/>
        </w:rPr>
        <w:t>）隔油池、化粪池</w:t>
      </w:r>
    </w:p>
    <w:p w:rsidR="008400B1" w:rsidRPr="00D54889" w:rsidP="00D54889" w14:paraId="3870B601" w14:textId="77777777">
      <w:pPr>
        <w:spacing w:line="360" w:lineRule="auto"/>
        <w:ind w:firstLine="600" w:firstLineChars="250"/>
        <w:rPr>
          <w:rFonts w:hAnsi="Times New Roman"/>
          <w:sz w:val="24"/>
        </w:rPr>
      </w:pPr>
      <w:r w:rsidRPr="00D54889">
        <w:rPr>
          <w:rFonts w:hint="eastAsia"/>
          <w:sz w:val="24"/>
        </w:rPr>
        <w:t>隔油池、化粪池、沉淀池采用</w:t>
      </w:r>
      <w:r w:rsidRPr="00D54889">
        <w:rPr>
          <w:sz w:val="24"/>
        </w:rPr>
        <w:t>C20</w:t>
      </w:r>
      <w:r w:rsidRPr="00D54889">
        <w:rPr>
          <w:rFonts w:hint="eastAsia"/>
          <w:sz w:val="24"/>
        </w:rPr>
        <w:t>混凝土浇筑施工，具体做法参照下图所示：</w:t>
      </w:r>
    </w:p>
    <w:p w:rsidR="008400B1" w:rsidRPr="00D54889" w:rsidP="00D54889" w14:paraId="57031F66" w14:textId="77777777">
      <w:pPr>
        <w:spacing w:line="360" w:lineRule="auto"/>
        <w:ind w:firstLine="1000" w:firstLineChars="250"/>
        <w:rPr>
          <w:rFonts w:hAnsi="Times New Roman"/>
          <w:noProof/>
          <w:sz w:val="24"/>
        </w:rPr>
      </w:pPr>
      <w:r>
        <w:rPr>
          <w:noProof/>
        </w:rPr>
        <w:pict>
          <v:shape id="图片 0" o:spid="_x0000_s1062" type="#_x0000_t75" alt="360截图20130509150222000.jpg" style="width:476.25pt;height:249.75pt;margin-top:19.65pt;margin-left:-0.05pt;position:absolute;visibility:visible;z-index:251696128">
            <v:imagedata r:id="rId24" o:title=""/>
          </v:shape>
        </w:pict>
      </w:r>
    </w:p>
    <w:p w:rsidR="008400B1" w:rsidRPr="00D54889" w:rsidP="00D54889" w14:paraId="2DD8807F" w14:textId="77777777">
      <w:pPr>
        <w:spacing w:line="360" w:lineRule="auto"/>
        <w:ind w:firstLine="600" w:firstLineChars="250"/>
        <w:rPr>
          <w:rFonts w:hAnsi="Times New Roman"/>
          <w:noProof/>
          <w:sz w:val="24"/>
        </w:rPr>
      </w:pPr>
    </w:p>
    <w:p w:rsidR="008400B1" w:rsidRPr="00D54889" w:rsidP="00D54889" w14:paraId="65C645F3" w14:textId="77777777">
      <w:pPr>
        <w:spacing w:line="360" w:lineRule="auto"/>
        <w:ind w:firstLine="600" w:firstLineChars="250"/>
        <w:rPr>
          <w:rFonts w:hAnsi="Times New Roman"/>
          <w:sz w:val="24"/>
        </w:rPr>
      </w:pPr>
    </w:p>
    <w:p w:rsidR="008400B1" w:rsidRPr="00D54889" w:rsidP="00D54889" w14:paraId="027675DD" w14:textId="77777777">
      <w:pPr>
        <w:spacing w:line="360" w:lineRule="auto"/>
        <w:ind w:firstLine="600" w:firstLineChars="250"/>
        <w:rPr>
          <w:rFonts w:hAnsi="Times New Roman"/>
          <w:sz w:val="24"/>
        </w:rPr>
      </w:pPr>
    </w:p>
    <w:p w:rsidR="008400B1" w:rsidRPr="00D54889" w:rsidP="00D54889" w14:paraId="1594590F" w14:textId="77777777">
      <w:pPr>
        <w:spacing w:line="360" w:lineRule="auto"/>
        <w:ind w:firstLine="600" w:firstLineChars="250"/>
        <w:rPr>
          <w:rFonts w:hAnsi="Times New Roman"/>
          <w:sz w:val="24"/>
        </w:rPr>
      </w:pPr>
    </w:p>
    <w:p w:rsidR="008400B1" w:rsidRPr="00D54889" w:rsidP="00D54889" w14:paraId="772949A6" w14:textId="77777777">
      <w:pPr>
        <w:spacing w:line="360" w:lineRule="auto"/>
        <w:ind w:firstLine="600" w:firstLineChars="250"/>
        <w:rPr>
          <w:rFonts w:hAnsi="Times New Roman"/>
          <w:sz w:val="24"/>
        </w:rPr>
      </w:pPr>
    </w:p>
    <w:p w:rsidR="008400B1" w:rsidRPr="00D54889" w:rsidP="00D54889" w14:paraId="05FB54CD" w14:textId="77777777">
      <w:pPr>
        <w:spacing w:line="360" w:lineRule="auto"/>
        <w:ind w:firstLine="600" w:firstLineChars="250"/>
        <w:rPr>
          <w:rFonts w:hAnsi="Times New Roman"/>
          <w:sz w:val="24"/>
        </w:rPr>
      </w:pPr>
    </w:p>
    <w:p w:rsidR="008400B1" w:rsidRPr="00D54889" w:rsidP="00D54889" w14:paraId="15F0FABE" w14:textId="77777777">
      <w:pPr>
        <w:spacing w:line="360" w:lineRule="auto"/>
        <w:ind w:firstLine="600" w:firstLineChars="250"/>
        <w:rPr>
          <w:rFonts w:hAnsi="Times New Roman"/>
          <w:sz w:val="24"/>
        </w:rPr>
      </w:pPr>
    </w:p>
    <w:p w:rsidR="008400B1" w:rsidRPr="00D54889" w:rsidP="00D54889" w14:paraId="58CFFC53" w14:textId="77777777">
      <w:pPr>
        <w:spacing w:line="360" w:lineRule="auto"/>
        <w:ind w:firstLine="600" w:firstLineChars="250"/>
        <w:rPr>
          <w:rFonts w:hAnsi="Times New Roman"/>
          <w:sz w:val="24"/>
        </w:rPr>
      </w:pPr>
    </w:p>
    <w:p w:rsidR="008400B1" w:rsidRPr="00D54889" w:rsidP="00D54889" w14:paraId="3E0FE9EC" w14:textId="77777777">
      <w:pPr>
        <w:spacing w:line="360" w:lineRule="auto"/>
        <w:ind w:firstLine="600" w:firstLineChars="250"/>
        <w:rPr>
          <w:rFonts w:hAnsi="Times New Roman"/>
          <w:sz w:val="24"/>
        </w:rPr>
      </w:pPr>
    </w:p>
    <w:p w:rsidR="008400B1" w:rsidRPr="00D54889" w:rsidP="00D54889" w14:paraId="038DE08C" w14:textId="77777777">
      <w:pPr>
        <w:spacing w:line="360" w:lineRule="auto"/>
        <w:ind w:firstLine="600" w:firstLineChars="250"/>
        <w:rPr>
          <w:rFonts w:hAnsi="Times New Roman"/>
          <w:sz w:val="24"/>
        </w:rPr>
      </w:pPr>
    </w:p>
    <w:p w:rsidR="008400B1" w:rsidRPr="00D54889" w:rsidP="00D54889" w14:paraId="74EC1E38" w14:textId="77777777">
      <w:pPr>
        <w:spacing w:line="360" w:lineRule="auto"/>
        <w:ind w:firstLine="600" w:firstLineChars="250"/>
        <w:rPr>
          <w:rFonts w:hAnsi="Times New Roman"/>
          <w:sz w:val="24"/>
        </w:rPr>
      </w:pPr>
    </w:p>
    <w:p w:rsidR="008400B1" w:rsidRPr="00D54889" w:rsidP="00D54889" w14:paraId="21502F80" w14:textId="77777777">
      <w:pPr>
        <w:spacing w:line="360" w:lineRule="auto"/>
        <w:ind w:firstLine="700" w:firstLineChars="250"/>
        <w:jc w:val="center"/>
        <w:rPr>
          <w:rFonts w:hAnsi="Times New Roman"/>
          <w:sz w:val="28"/>
          <w:szCs w:val="28"/>
        </w:rPr>
      </w:pPr>
      <w:r w:rsidRPr="00D54889">
        <w:rPr>
          <w:rFonts w:hint="eastAsia"/>
          <w:sz w:val="28"/>
          <w:szCs w:val="28"/>
        </w:rPr>
        <w:t>隔油池大样图</w:t>
      </w:r>
    </w:p>
    <w:p w:rsidR="008400B1" w:rsidRPr="00D54889" w:rsidP="00304C3B" w14:paraId="1C3AFD5F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</w:p>
    <w:p w:rsidR="008400B1" w:rsidRPr="00D54889" w:rsidP="00304C3B" w14:paraId="1E16DE03" w14:textId="77777777">
      <w:pPr>
        <w:spacing w:line="360" w:lineRule="auto"/>
        <w:contextualSpacing/>
        <w:rPr>
          <w:rFonts w:hAnsi="Times New Roman"/>
          <w:sz w:val="24"/>
          <w:szCs w:val="20"/>
        </w:rPr>
      </w:pPr>
      <w:r w:rsidRPr="00D54889">
        <w:rPr>
          <w:rFonts w:hAnsi="Times New Roman"/>
          <w:sz w:val="24"/>
          <w:szCs w:val="20"/>
        </w:rPr>
        <w:br/>
      </w:r>
      <w:r w:rsidRPr="00D54889">
        <w:rPr>
          <w:rFonts w:hAnsi="Times New Roman"/>
          <w:sz w:val="24"/>
          <w:szCs w:val="20"/>
        </w:rPr>
        <w:br/>
      </w:r>
    </w:p>
    <w:p>
      <w:pPr>
        <w:widowControl/>
        <w:jc w:val="left"/>
        <w:rPr>
          <w:rFonts w:ascii="SimSun" w:eastAsia="SimSun" w:hAnsi="SimSun" w:cs="SimSun"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5" w:history="1">
        <w:r>
          <w:rPr>
            <w:rFonts w:ascii="SimSun" w:eastAsia="SimSun" w:hAnsi="SimSun" w:cs="SimSun"/>
            <w:bCs/>
            <w:color w:val="0000EE"/>
            <w:kern w:val="0"/>
            <w:sz w:val="30"/>
            <w:szCs w:val="30"/>
            <w:u w:val="single" w:color="0000EE"/>
          </w:rPr>
          <w:t>https://d.book118.com/608105121076006022</w:t>
        </w:r>
      </w:hyperlink>
    </w:p>
    <w:p w:rsidR="008400B1" w:rsidRPr="00D54889" w:rsidP="00304C3B">
      <w:pPr>
        <w:spacing w:line="360" w:lineRule="auto"/>
        <w:contextualSpacing/>
        <w:rPr>
          <w:rFonts w:hAnsi="Times New Roman"/>
          <w:sz w:val="24"/>
          <w:szCs w:val="20"/>
        </w:rPr>
      </w:pPr>
    </w:p>
    <w:sectPr w:rsidSect="00CB540D">
      <w:headerReference w:type="default" r:id="rId26"/>
      <w:footerReference w:type="default" r:id="rId27"/>
      <w:type w:val="nextPage"/>
      <w:pgSz w:w="11906" w:h="16838"/>
      <w:pgMar w:top="1134" w:right="991" w:bottom="1135" w:left="1276" w:header="851" w:footer="513" w:gutter="0"/>
      <w:pgNumType w:start="10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erminal">
    <w:altName w:val="黑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00B1" w:rsidP="00DB08AA" w14:paraId="6334E45D" w14:textId="77777777">
    <w:pPr>
      <w:pStyle w:val="Footer"/>
      <w:pBdr>
        <w:top w:val="thinThickSmallGap" w:sz="24" w:space="1" w:color="622423"/>
      </w:pBdr>
      <w:tabs>
        <w:tab w:val="clear" w:pos="4153"/>
        <w:tab w:val="clear" w:pos="8306"/>
        <w:tab w:val="right" w:pos="9639"/>
      </w:tabs>
      <w:wordWrap w:val="0"/>
      <w:jc w:val="right"/>
      <w:rPr>
        <w:rFonts w:ascii="Cambria" w:hAnsi="Cambria"/>
      </w:rPr>
    </w:pPr>
    <w:r>
      <w:rPr>
        <w:rFonts w:ascii="黑体" w:eastAsia="黑体" w:hAnsi="Cambria"/>
        <w:sz w:val="21"/>
        <w:szCs w:val="21"/>
        <w:lang w:val="zh-CN"/>
      </w:rPr>
      <w:t xml:space="preserve">                                                                  </w:t>
    </w:r>
    <w:r>
      <w:rPr>
        <w:rFonts w:ascii="黑体" w:eastAsia="黑体" w:hAnsi="Cambria" w:hint="eastAsia"/>
        <w:sz w:val="21"/>
        <w:szCs w:val="21"/>
        <w:lang w:val="zh-CN"/>
      </w:rPr>
      <w:t>上海晶腾建筑工程有限公司</w:t>
    </w:r>
    <w:r w:rsidRPr="00FA6A1E">
      <w:rPr>
        <w:rFonts w:ascii="黑体" w:eastAsia="黑体" w:hAnsi="Cambria"/>
        <w:sz w:val="21"/>
        <w:szCs w:val="21"/>
        <w:lang w:val="zh-CN"/>
      </w:rPr>
      <w:tab/>
      <w:t xml:space="preserve"> </w:t>
    </w:r>
  </w:p>
  <w:p w:rsidR="008400B1" w14:paraId="7F29C26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00B1" w:rsidP="00DB08AA" w14:textId="77777777">
    <w:pPr>
      <w:pStyle w:val="Footer"/>
      <w:pBdr>
        <w:top w:val="thinThickSmallGap" w:sz="24" w:space="1" w:color="622423"/>
      </w:pBdr>
      <w:tabs>
        <w:tab w:val="clear" w:pos="4153"/>
        <w:tab w:val="clear" w:pos="8306"/>
        <w:tab w:val="right" w:pos="9639"/>
      </w:tabs>
      <w:wordWrap w:val="0"/>
      <w:jc w:val="right"/>
      <w:rPr>
        <w:rFonts w:ascii="Cambria" w:hAnsi="Cambria"/>
      </w:rPr>
    </w:pPr>
    <w:r>
      <w:rPr>
        <w:rFonts w:ascii="黑体" w:eastAsia="黑体" w:hAnsi="Cambria"/>
        <w:sz w:val="21"/>
        <w:szCs w:val="21"/>
        <w:lang w:val="zh-CN"/>
      </w:rPr>
      <w:t xml:space="preserve">                                                                  </w:t>
    </w:r>
    <w:r>
      <w:rPr>
        <w:rFonts w:ascii="黑体" w:eastAsia="黑体" w:hAnsi="Cambria" w:hint="eastAsia"/>
        <w:sz w:val="21"/>
        <w:szCs w:val="21"/>
        <w:lang w:val="zh-CN"/>
      </w:rPr>
      <w:t>上海晶腾建筑工程有限公司</w:t>
    </w:r>
    <w:r w:rsidRPr="00FA6A1E">
      <w:rPr>
        <w:rFonts w:ascii="黑体" w:eastAsia="黑体" w:hAnsi="Cambria"/>
        <w:sz w:val="21"/>
        <w:szCs w:val="21"/>
        <w:lang w:val="zh-CN"/>
      </w:rPr>
      <w:tab/>
      <w:t xml:space="preserve"> </w:t>
    </w:r>
  </w:p>
  <w:p w:rsidR="008400B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00B1" w:rsidP="00DB08AA" w14:textId="77777777">
    <w:pPr>
      <w:pStyle w:val="Footer"/>
      <w:pBdr>
        <w:top w:val="thinThickSmallGap" w:sz="24" w:space="1" w:color="622423"/>
      </w:pBdr>
      <w:tabs>
        <w:tab w:val="clear" w:pos="4153"/>
        <w:tab w:val="clear" w:pos="8306"/>
        <w:tab w:val="right" w:pos="9639"/>
      </w:tabs>
      <w:wordWrap w:val="0"/>
      <w:jc w:val="right"/>
      <w:rPr>
        <w:rFonts w:ascii="Cambria" w:hAnsi="Cambria"/>
      </w:rPr>
    </w:pPr>
    <w:r>
      <w:rPr>
        <w:rFonts w:ascii="黑体" w:eastAsia="黑体" w:hAnsi="Cambria"/>
        <w:sz w:val="21"/>
        <w:szCs w:val="21"/>
        <w:lang w:val="zh-CN"/>
      </w:rPr>
      <w:t xml:space="preserve">                                                                  </w:t>
    </w:r>
    <w:r>
      <w:rPr>
        <w:rFonts w:ascii="黑体" w:eastAsia="黑体" w:hAnsi="Cambria" w:hint="eastAsia"/>
        <w:sz w:val="21"/>
        <w:szCs w:val="21"/>
        <w:lang w:val="zh-CN"/>
      </w:rPr>
      <w:t>上海晶腾建筑工程有限公司</w:t>
    </w:r>
    <w:r w:rsidRPr="00FA6A1E">
      <w:rPr>
        <w:rFonts w:ascii="黑体" w:eastAsia="黑体" w:hAnsi="Cambria"/>
        <w:sz w:val="21"/>
        <w:szCs w:val="21"/>
        <w:lang w:val="zh-CN"/>
      </w:rPr>
      <w:tab/>
      <w:t xml:space="preserve"> </w:t>
    </w:r>
  </w:p>
  <w:p w:rsidR="008400B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00B1" w:rsidP="00DB08AA" w14:textId="77777777">
    <w:pPr>
      <w:pStyle w:val="Footer"/>
      <w:pBdr>
        <w:top w:val="thinThickSmallGap" w:sz="24" w:space="1" w:color="622423"/>
      </w:pBdr>
      <w:tabs>
        <w:tab w:val="clear" w:pos="4153"/>
        <w:tab w:val="clear" w:pos="8306"/>
        <w:tab w:val="right" w:pos="9639"/>
      </w:tabs>
      <w:wordWrap w:val="0"/>
      <w:jc w:val="right"/>
      <w:rPr>
        <w:rFonts w:ascii="Cambria" w:hAnsi="Cambria"/>
      </w:rPr>
    </w:pPr>
    <w:r>
      <w:rPr>
        <w:rFonts w:ascii="黑体" w:eastAsia="黑体" w:hAnsi="Cambria"/>
        <w:sz w:val="21"/>
        <w:szCs w:val="21"/>
        <w:lang w:val="zh-CN"/>
      </w:rPr>
      <w:t xml:space="preserve">                                                                  </w:t>
    </w:r>
    <w:r>
      <w:rPr>
        <w:rFonts w:ascii="黑体" w:eastAsia="黑体" w:hAnsi="Cambria" w:hint="eastAsia"/>
        <w:sz w:val="21"/>
        <w:szCs w:val="21"/>
        <w:lang w:val="zh-CN"/>
      </w:rPr>
      <w:t>上海晶腾建筑工程有限公司</w:t>
    </w:r>
    <w:r w:rsidRPr="00FA6A1E">
      <w:rPr>
        <w:rFonts w:ascii="黑体" w:eastAsia="黑体" w:hAnsi="Cambria"/>
        <w:sz w:val="21"/>
        <w:szCs w:val="21"/>
        <w:lang w:val="zh-CN"/>
      </w:rPr>
      <w:tab/>
      <w:t xml:space="preserve"> </w:t>
    </w:r>
  </w:p>
  <w:p w:rsidR="008400B1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00B1" w:rsidP="00DB08AA" w14:textId="77777777">
    <w:pPr>
      <w:pStyle w:val="Footer"/>
      <w:pBdr>
        <w:top w:val="thinThickSmallGap" w:sz="24" w:space="1" w:color="622423"/>
      </w:pBdr>
      <w:tabs>
        <w:tab w:val="clear" w:pos="4153"/>
        <w:tab w:val="clear" w:pos="8306"/>
        <w:tab w:val="right" w:pos="9639"/>
      </w:tabs>
      <w:wordWrap w:val="0"/>
      <w:jc w:val="right"/>
      <w:rPr>
        <w:rFonts w:ascii="Cambria" w:hAnsi="Cambria"/>
      </w:rPr>
    </w:pPr>
    <w:r>
      <w:rPr>
        <w:rFonts w:ascii="黑体" w:eastAsia="黑体" w:hAnsi="Cambria"/>
        <w:sz w:val="21"/>
        <w:szCs w:val="21"/>
        <w:lang w:val="zh-CN"/>
      </w:rPr>
      <w:t xml:space="preserve">                                                                  </w:t>
    </w:r>
    <w:r>
      <w:rPr>
        <w:rFonts w:ascii="黑体" w:eastAsia="黑体" w:hAnsi="Cambria" w:hint="eastAsia"/>
        <w:sz w:val="21"/>
        <w:szCs w:val="21"/>
        <w:lang w:val="zh-CN"/>
      </w:rPr>
      <w:t>上海晶腾建筑工程有限公司</w:t>
    </w:r>
    <w:r w:rsidRPr="00FA6A1E">
      <w:rPr>
        <w:rFonts w:ascii="黑体" w:eastAsia="黑体" w:hAnsi="Cambria"/>
        <w:sz w:val="21"/>
        <w:szCs w:val="21"/>
        <w:lang w:val="zh-CN"/>
      </w:rPr>
      <w:tab/>
      <w:t xml:space="preserve"> </w:t>
    </w:r>
  </w:p>
  <w:p w:rsidR="008400B1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00B1" w:rsidP="00DB08AA" w14:textId="77777777">
    <w:pPr>
      <w:pStyle w:val="Footer"/>
      <w:pBdr>
        <w:top w:val="thinThickSmallGap" w:sz="24" w:space="1" w:color="622423"/>
      </w:pBdr>
      <w:tabs>
        <w:tab w:val="clear" w:pos="4153"/>
        <w:tab w:val="clear" w:pos="8306"/>
        <w:tab w:val="right" w:pos="9639"/>
      </w:tabs>
      <w:wordWrap w:val="0"/>
      <w:jc w:val="right"/>
      <w:rPr>
        <w:rFonts w:ascii="Cambria" w:hAnsi="Cambria"/>
      </w:rPr>
    </w:pPr>
    <w:r>
      <w:rPr>
        <w:rFonts w:ascii="黑体" w:eastAsia="黑体" w:hAnsi="Cambria"/>
        <w:sz w:val="21"/>
        <w:szCs w:val="21"/>
        <w:lang w:val="zh-CN"/>
      </w:rPr>
      <w:t xml:space="preserve">                                                                  </w:t>
    </w:r>
    <w:r>
      <w:rPr>
        <w:rFonts w:ascii="黑体" w:eastAsia="黑体" w:hAnsi="Cambria" w:hint="eastAsia"/>
        <w:sz w:val="21"/>
        <w:szCs w:val="21"/>
        <w:lang w:val="zh-CN"/>
      </w:rPr>
      <w:t>上海晶腾建筑工程有限公司</w:t>
    </w:r>
    <w:r w:rsidRPr="00FA6A1E">
      <w:rPr>
        <w:rFonts w:ascii="黑体" w:eastAsia="黑体" w:hAnsi="Cambria"/>
        <w:sz w:val="21"/>
        <w:szCs w:val="21"/>
        <w:lang w:val="zh-CN"/>
      </w:rPr>
      <w:tab/>
      <w:t xml:space="preserve"> </w:t>
    </w:r>
  </w:p>
  <w:p w:rsidR="008400B1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00B1" w:rsidP="00DB08AA" w14:textId="77777777">
    <w:pPr>
      <w:pStyle w:val="Footer"/>
      <w:pBdr>
        <w:top w:val="thinThickSmallGap" w:sz="24" w:space="1" w:color="622423"/>
      </w:pBdr>
      <w:tabs>
        <w:tab w:val="clear" w:pos="4153"/>
        <w:tab w:val="clear" w:pos="8306"/>
        <w:tab w:val="right" w:pos="9639"/>
      </w:tabs>
      <w:wordWrap w:val="0"/>
      <w:jc w:val="right"/>
      <w:rPr>
        <w:rFonts w:ascii="Cambria" w:hAnsi="Cambria"/>
      </w:rPr>
    </w:pPr>
    <w:r>
      <w:rPr>
        <w:rFonts w:ascii="黑体" w:eastAsia="黑体" w:hAnsi="Cambria"/>
        <w:sz w:val="21"/>
        <w:szCs w:val="21"/>
        <w:lang w:val="zh-CN"/>
      </w:rPr>
      <w:t xml:space="preserve">                                                                  </w:t>
    </w:r>
    <w:r>
      <w:rPr>
        <w:rFonts w:ascii="黑体" w:eastAsia="黑体" w:hAnsi="Cambria" w:hint="eastAsia"/>
        <w:sz w:val="21"/>
        <w:szCs w:val="21"/>
        <w:lang w:val="zh-CN"/>
      </w:rPr>
      <w:t>上海晶腾建筑工程有限公司</w:t>
    </w:r>
    <w:r w:rsidRPr="00FA6A1E">
      <w:rPr>
        <w:rFonts w:ascii="黑体" w:eastAsia="黑体" w:hAnsi="Cambria"/>
        <w:sz w:val="21"/>
        <w:szCs w:val="21"/>
        <w:lang w:val="zh-CN"/>
      </w:rPr>
      <w:tab/>
      <w:t xml:space="preserve"> </w:t>
    </w:r>
  </w:p>
  <w:p w:rsidR="008400B1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00B1" w:rsidP="00DB08AA" w14:textId="77777777">
    <w:pPr>
      <w:pStyle w:val="Footer"/>
      <w:pBdr>
        <w:top w:val="thinThickSmallGap" w:sz="24" w:space="1" w:color="622423"/>
      </w:pBdr>
      <w:tabs>
        <w:tab w:val="clear" w:pos="4153"/>
        <w:tab w:val="clear" w:pos="8306"/>
        <w:tab w:val="right" w:pos="9639"/>
      </w:tabs>
      <w:wordWrap w:val="0"/>
      <w:jc w:val="right"/>
      <w:rPr>
        <w:rFonts w:ascii="Cambria" w:hAnsi="Cambria"/>
      </w:rPr>
    </w:pPr>
    <w:r>
      <w:rPr>
        <w:rFonts w:ascii="黑体" w:eastAsia="黑体" w:hAnsi="Cambria"/>
        <w:sz w:val="21"/>
        <w:szCs w:val="21"/>
        <w:lang w:val="zh-CN"/>
      </w:rPr>
      <w:t xml:space="preserve">                                                                  </w:t>
    </w:r>
    <w:r>
      <w:rPr>
        <w:rFonts w:ascii="黑体" w:eastAsia="黑体" w:hAnsi="Cambria" w:hint="eastAsia"/>
        <w:sz w:val="21"/>
        <w:szCs w:val="21"/>
        <w:lang w:val="zh-CN"/>
      </w:rPr>
      <w:t>上海晶腾建筑工程有限公司</w:t>
    </w:r>
    <w:r w:rsidRPr="00FA6A1E">
      <w:rPr>
        <w:rFonts w:ascii="黑体" w:eastAsia="黑体" w:hAnsi="Cambria"/>
        <w:sz w:val="21"/>
        <w:szCs w:val="21"/>
        <w:lang w:val="zh-CN"/>
      </w:rPr>
      <w:tab/>
      <w:t xml:space="preserve"> </w:t>
    </w:r>
  </w:p>
  <w:p w:rsidR="008400B1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00B1" w:rsidP="00DB08AA" w14:textId="77777777">
    <w:pPr>
      <w:pStyle w:val="Footer"/>
      <w:pBdr>
        <w:top w:val="thinThickSmallGap" w:sz="24" w:space="1" w:color="622423"/>
      </w:pBdr>
      <w:tabs>
        <w:tab w:val="clear" w:pos="4153"/>
        <w:tab w:val="clear" w:pos="8306"/>
        <w:tab w:val="right" w:pos="9639"/>
      </w:tabs>
      <w:wordWrap w:val="0"/>
      <w:jc w:val="right"/>
      <w:rPr>
        <w:rFonts w:ascii="Cambria" w:hAnsi="Cambria"/>
      </w:rPr>
    </w:pPr>
    <w:r>
      <w:rPr>
        <w:rFonts w:ascii="黑体" w:eastAsia="黑体" w:hAnsi="Cambria"/>
        <w:sz w:val="21"/>
        <w:szCs w:val="21"/>
        <w:lang w:val="zh-CN"/>
      </w:rPr>
      <w:t xml:space="preserve">                                                                  </w:t>
    </w:r>
    <w:r>
      <w:rPr>
        <w:rFonts w:ascii="黑体" w:eastAsia="黑体" w:hAnsi="Cambria" w:hint="eastAsia"/>
        <w:sz w:val="21"/>
        <w:szCs w:val="21"/>
        <w:lang w:val="zh-CN"/>
      </w:rPr>
      <w:t>上海晶腾建筑工程有限公司</w:t>
    </w:r>
    <w:r w:rsidRPr="00FA6A1E">
      <w:rPr>
        <w:rFonts w:ascii="黑体" w:eastAsia="黑体" w:hAnsi="Cambria"/>
        <w:sz w:val="21"/>
        <w:szCs w:val="21"/>
        <w:lang w:val="zh-CN"/>
      </w:rPr>
      <w:tab/>
      <w:t xml:space="preserve"> </w:t>
    </w:r>
  </w:p>
  <w:p w:rsidR="008400B1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110B5" w14:paraId="4ECF8EF8" w14:textId="77777777">
    <w:pPr>
      <w:pStyle w:val="Head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820" o:spid="_x0000_s2049" type="#_x0000_t75" alt="u=367173295,3659009785&amp;fm=26&amp;gp=0" style="width:415.3pt;height:508.35pt;margin-top:0;margin-left:0;mso-position-horizontal:center;mso-position-horizontal-relative:margin;mso-position-vertical:center;mso-position-vertical-relative:margin;position:absolute;z-index:-251658240">
          <v:imagedata r:id="rId1" o:title="u=367173295,3659009785&amp;fm=26&amp;gp=0" gain="19660f" blacklevel="22937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00B1" w:rsidRPr="00DB08AA" w:rsidP="00DB08AA" w14:paraId="75C5AC93" w14:textId="77777777">
    <w:pPr>
      <w:pStyle w:val="Header"/>
      <w:tabs>
        <w:tab w:val="right" w:pos="9639"/>
      </w:tabs>
      <w:jc w:val="right"/>
      <w:rPr>
        <w:sz w:val="21"/>
        <w:szCs w:val="21"/>
      </w:rPr>
    </w:pPr>
    <w:r w:rsidRPr="00DB08AA">
      <w:rPr>
        <w:sz w:val="21"/>
        <w:szCs w:val="21"/>
      </w:rPr>
      <w:tab/>
    </w:r>
    <w:r w:rsidRPr="00DB08AA">
      <w:rPr>
        <w:sz w:val="21"/>
        <w:szCs w:val="21"/>
      </w:rPr>
      <w:tab/>
    </w:r>
    <w:r w:rsidRPr="00DB08AA">
      <w:rPr>
        <w:rFonts w:hint="eastAsia"/>
        <w:sz w:val="21"/>
        <w:szCs w:val="21"/>
      </w:rPr>
      <w:t>上海浦东新区芦潮港社区卫生服务中心迁建项目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00B1" w:rsidRPr="00DB08AA" w:rsidP="00DB08AA" w14:textId="77777777">
    <w:pPr>
      <w:pStyle w:val="Header"/>
      <w:tabs>
        <w:tab w:val="right" w:pos="9639"/>
      </w:tabs>
      <w:jc w:val="right"/>
      <w:rPr>
        <w:sz w:val="21"/>
        <w:szCs w:val="21"/>
      </w:rPr>
    </w:pPr>
    <w:r w:rsidRPr="00DB08AA">
      <w:rPr>
        <w:sz w:val="21"/>
        <w:szCs w:val="21"/>
      </w:rPr>
      <w:tab/>
    </w:r>
    <w:r w:rsidRPr="00DB08AA">
      <w:rPr>
        <w:sz w:val="21"/>
        <w:szCs w:val="21"/>
      </w:rPr>
      <w:tab/>
    </w:r>
    <w:r w:rsidRPr="00DB08AA">
      <w:rPr>
        <w:rFonts w:hint="eastAsia"/>
        <w:sz w:val="21"/>
        <w:szCs w:val="21"/>
      </w:rPr>
      <w:t>上海浦东新区芦潮港社区卫生服务中心迁建项目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00B1" w:rsidRPr="00DB08AA" w:rsidP="00DB08AA" w14:textId="77777777">
    <w:pPr>
      <w:pStyle w:val="Header"/>
      <w:tabs>
        <w:tab w:val="right" w:pos="9639"/>
      </w:tabs>
      <w:jc w:val="right"/>
      <w:rPr>
        <w:sz w:val="21"/>
        <w:szCs w:val="21"/>
      </w:rPr>
    </w:pPr>
    <w:r w:rsidRPr="00DB08AA">
      <w:rPr>
        <w:sz w:val="21"/>
        <w:szCs w:val="21"/>
      </w:rPr>
      <w:tab/>
    </w:r>
    <w:r w:rsidRPr="00DB08AA">
      <w:rPr>
        <w:sz w:val="21"/>
        <w:szCs w:val="21"/>
      </w:rPr>
      <w:tab/>
    </w:r>
    <w:r w:rsidRPr="00DB08AA">
      <w:rPr>
        <w:rFonts w:hint="eastAsia"/>
        <w:sz w:val="21"/>
        <w:szCs w:val="21"/>
      </w:rPr>
      <w:t>上海浦东新区芦潮港社区卫生服务中心迁建项目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00B1" w:rsidRPr="00DB08AA" w:rsidP="00DB08AA" w14:textId="77777777">
    <w:pPr>
      <w:pStyle w:val="Header"/>
      <w:tabs>
        <w:tab w:val="right" w:pos="9639"/>
      </w:tabs>
      <w:jc w:val="right"/>
      <w:rPr>
        <w:sz w:val="21"/>
        <w:szCs w:val="21"/>
      </w:rPr>
    </w:pPr>
    <w:r w:rsidRPr="00DB08AA">
      <w:rPr>
        <w:sz w:val="21"/>
        <w:szCs w:val="21"/>
      </w:rPr>
      <w:tab/>
    </w:r>
    <w:r w:rsidRPr="00DB08AA">
      <w:rPr>
        <w:sz w:val="21"/>
        <w:szCs w:val="21"/>
      </w:rPr>
      <w:tab/>
    </w:r>
    <w:r w:rsidRPr="00DB08AA">
      <w:rPr>
        <w:rFonts w:hint="eastAsia"/>
        <w:sz w:val="21"/>
        <w:szCs w:val="21"/>
      </w:rPr>
      <w:t>上海浦东新区芦潮港社区卫生服务中心迁建项目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00B1" w:rsidRPr="00DB08AA" w:rsidP="00DB08AA" w14:textId="77777777">
    <w:pPr>
      <w:pStyle w:val="Header"/>
      <w:tabs>
        <w:tab w:val="right" w:pos="9639"/>
      </w:tabs>
      <w:jc w:val="right"/>
      <w:rPr>
        <w:sz w:val="21"/>
        <w:szCs w:val="21"/>
      </w:rPr>
    </w:pPr>
    <w:r w:rsidRPr="00DB08AA">
      <w:rPr>
        <w:sz w:val="21"/>
        <w:szCs w:val="21"/>
      </w:rPr>
      <w:tab/>
    </w:r>
    <w:r w:rsidRPr="00DB08AA">
      <w:rPr>
        <w:sz w:val="21"/>
        <w:szCs w:val="21"/>
      </w:rPr>
      <w:tab/>
    </w:r>
    <w:r w:rsidRPr="00DB08AA">
      <w:rPr>
        <w:rFonts w:hint="eastAsia"/>
        <w:sz w:val="21"/>
        <w:szCs w:val="21"/>
      </w:rPr>
      <w:t>上海浦东新区芦潮港社区卫生服务中心迁建项目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00B1" w:rsidRPr="00DB08AA" w:rsidP="00DB08AA" w14:textId="77777777">
    <w:pPr>
      <w:pStyle w:val="Header"/>
      <w:tabs>
        <w:tab w:val="right" w:pos="9639"/>
      </w:tabs>
      <w:jc w:val="right"/>
      <w:rPr>
        <w:sz w:val="21"/>
        <w:szCs w:val="21"/>
      </w:rPr>
    </w:pPr>
    <w:r w:rsidRPr="00DB08AA">
      <w:rPr>
        <w:sz w:val="21"/>
        <w:szCs w:val="21"/>
      </w:rPr>
      <w:tab/>
    </w:r>
    <w:r w:rsidRPr="00DB08AA">
      <w:rPr>
        <w:sz w:val="21"/>
        <w:szCs w:val="21"/>
      </w:rPr>
      <w:tab/>
    </w:r>
    <w:r w:rsidRPr="00DB08AA">
      <w:rPr>
        <w:rFonts w:hint="eastAsia"/>
        <w:sz w:val="21"/>
        <w:szCs w:val="21"/>
      </w:rPr>
      <w:t>上海浦东新区芦潮港社区卫生服务中心迁建项目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00B1" w:rsidRPr="00DB08AA" w:rsidP="00DB08AA" w14:textId="77777777">
    <w:pPr>
      <w:pStyle w:val="Header"/>
      <w:tabs>
        <w:tab w:val="right" w:pos="9639"/>
      </w:tabs>
      <w:jc w:val="right"/>
      <w:rPr>
        <w:sz w:val="21"/>
        <w:szCs w:val="21"/>
      </w:rPr>
    </w:pPr>
    <w:r w:rsidRPr="00DB08AA">
      <w:rPr>
        <w:sz w:val="21"/>
        <w:szCs w:val="21"/>
      </w:rPr>
      <w:tab/>
    </w:r>
    <w:r w:rsidRPr="00DB08AA">
      <w:rPr>
        <w:sz w:val="21"/>
        <w:szCs w:val="21"/>
      </w:rPr>
      <w:tab/>
    </w:r>
    <w:r w:rsidRPr="00DB08AA">
      <w:rPr>
        <w:rFonts w:hint="eastAsia"/>
        <w:sz w:val="21"/>
        <w:szCs w:val="21"/>
      </w:rPr>
      <w:t>上海浦东新区芦潮港社区卫生服务中心迁建项目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00B1" w:rsidRPr="00DB08AA" w:rsidP="00DB08AA" w14:textId="77777777">
    <w:pPr>
      <w:pStyle w:val="Header"/>
      <w:tabs>
        <w:tab w:val="right" w:pos="9639"/>
      </w:tabs>
      <w:jc w:val="right"/>
      <w:rPr>
        <w:sz w:val="21"/>
        <w:szCs w:val="21"/>
      </w:rPr>
    </w:pPr>
    <w:r w:rsidRPr="00DB08AA">
      <w:rPr>
        <w:sz w:val="21"/>
        <w:szCs w:val="21"/>
      </w:rPr>
      <w:tab/>
    </w:r>
    <w:r w:rsidRPr="00DB08AA">
      <w:rPr>
        <w:sz w:val="21"/>
        <w:szCs w:val="21"/>
      </w:rPr>
      <w:tab/>
    </w:r>
    <w:r w:rsidRPr="00DB08AA">
      <w:rPr>
        <w:rFonts w:hint="eastAsia"/>
        <w:sz w:val="21"/>
        <w:szCs w:val="21"/>
      </w:rPr>
      <w:t>上海浦东新区芦潮港社区卫生服务中心迁建项目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400B1" w:rsidRPr="00DB08AA" w:rsidP="00DB08AA" w14:textId="77777777">
    <w:pPr>
      <w:pStyle w:val="Header"/>
      <w:tabs>
        <w:tab w:val="right" w:pos="9639"/>
      </w:tabs>
      <w:jc w:val="right"/>
      <w:rPr>
        <w:sz w:val="21"/>
        <w:szCs w:val="21"/>
      </w:rPr>
    </w:pPr>
    <w:r w:rsidRPr="00DB08AA">
      <w:rPr>
        <w:sz w:val="21"/>
        <w:szCs w:val="21"/>
      </w:rPr>
      <w:tab/>
    </w:r>
    <w:r w:rsidRPr="00DB08AA">
      <w:rPr>
        <w:sz w:val="21"/>
        <w:szCs w:val="21"/>
      </w:rPr>
      <w:tab/>
    </w:r>
    <w:r w:rsidRPr="00DB08AA">
      <w:rPr>
        <w:rFonts w:hint="eastAsia"/>
        <w:sz w:val="21"/>
        <w:szCs w:val="21"/>
      </w:rPr>
      <w:t>上海浦东新区芦潮港社区卫生服务中心迁建项目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A9F6E2A"/>
    <w:multiLevelType w:val="multilevel"/>
    <w:tmpl w:val="0448BF70"/>
    <w:lvl w:ilvl="0">
      <w:start w:val="9"/>
      <w:numFmt w:val="decimal"/>
      <w:lvlText w:val="%1."/>
      <w:lvlJc w:val="left"/>
      <w:pPr>
        <w:ind w:left="525" w:hanging="525"/>
      </w:pPr>
      <w:rPr>
        <w:rFonts w:cs="Times New Roman" w:hint="default"/>
      </w:rPr>
    </w:lvl>
    <w:lvl w:ilvl="1">
      <w:start w:val="1"/>
      <w:numFmt w:val="decimal"/>
      <w:lvlText w:val="%1.%2、"/>
      <w:lvlJc w:val="left"/>
      <w:pPr>
        <w:ind w:left="1140" w:hanging="720"/>
      </w:pPr>
      <w:rPr>
        <w:rFonts w:cs="Times New Roman" w:hint="default"/>
      </w:rPr>
    </w:lvl>
    <w:lvl w:ilvl="2">
      <w:start w:val="1"/>
      <w:numFmt w:val="decimal"/>
      <w:lvlText w:val="%1.%2、%3."/>
      <w:lvlJc w:val="left"/>
      <w:pPr>
        <w:ind w:left="1920" w:hanging="1080"/>
      </w:pPr>
      <w:rPr>
        <w:rFonts w:cs="Times New Roman" w:hint="default"/>
      </w:rPr>
    </w:lvl>
    <w:lvl w:ilvl="3">
      <w:start w:val="1"/>
      <w:numFmt w:val="decimal"/>
      <w:lvlText w:val="%1.%2、%3.%4."/>
      <w:lvlJc w:val="left"/>
      <w:pPr>
        <w:ind w:left="2340" w:hanging="1080"/>
      </w:pPr>
      <w:rPr>
        <w:rFonts w:cs="Times New Roman" w:hint="default"/>
      </w:rPr>
    </w:lvl>
    <w:lvl w:ilvl="4">
      <w:start w:val="1"/>
      <w:numFmt w:val="decimal"/>
      <w:lvlText w:val="%1.%2、%3.%4.%5."/>
      <w:lvlJc w:val="left"/>
      <w:pPr>
        <w:ind w:left="3120" w:hanging="1440"/>
      </w:pPr>
      <w:rPr>
        <w:rFonts w:cs="Times New Roman" w:hint="default"/>
      </w:rPr>
    </w:lvl>
    <w:lvl w:ilvl="5">
      <w:start w:val="1"/>
      <w:numFmt w:val="decimal"/>
      <w:lvlText w:val="%1.%2、%3.%4.%5.%6."/>
      <w:lvlJc w:val="left"/>
      <w:pPr>
        <w:ind w:left="3540" w:hanging="1440"/>
      </w:pPr>
      <w:rPr>
        <w:rFonts w:cs="Times New Roman" w:hint="default"/>
      </w:rPr>
    </w:lvl>
    <w:lvl w:ilvl="6">
      <w:start w:val="1"/>
      <w:numFmt w:val="decimal"/>
      <w:lvlText w:val="%1.%2、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lvlText w:val="%1.%2、%3.%4.%5.%6.%7.%8."/>
      <w:lvlJc w:val="left"/>
      <w:pPr>
        <w:ind w:left="4740" w:hanging="1800"/>
      </w:pPr>
      <w:rPr>
        <w:rFonts w:cs="Times New Roman" w:hint="default"/>
      </w:rPr>
    </w:lvl>
    <w:lvl w:ilvl="8">
      <w:start w:val="1"/>
      <w:numFmt w:val="decimal"/>
      <w:lvlText w:val="%1.%2、%3.%4.%5.%6.%7.%8.%9."/>
      <w:lvlJc w:val="left"/>
      <w:pPr>
        <w:ind w:left="5520" w:hanging="2160"/>
      </w:pPr>
      <w:rPr>
        <w:rFonts w:cs="Times New Roman" w:hint="default"/>
      </w:rPr>
    </w:lvl>
  </w:abstractNum>
  <w:num w:numId="1" w16cid:durableId="19655041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10B5"/>
    <w:rsid w:val="000110B5"/>
    <w:rsid w:val="00202ADB"/>
    <w:rsid w:val="00304C3B"/>
    <w:rsid w:val="00547223"/>
    <w:rsid w:val="00590A91"/>
    <w:rsid w:val="005A7612"/>
    <w:rsid w:val="00714BE1"/>
    <w:rsid w:val="007156CA"/>
    <w:rsid w:val="008400B1"/>
    <w:rsid w:val="00A91E7D"/>
    <w:rsid w:val="00B50D43"/>
    <w:rsid w:val="00CC6854"/>
    <w:rsid w:val="00CF6C7C"/>
    <w:rsid w:val="00D54889"/>
    <w:rsid w:val="00D8658C"/>
    <w:rsid w:val="00DB08AA"/>
    <w:rsid w:val="00EE2F33"/>
    <w:rsid w:val="00F80571"/>
    <w:rsid w:val="00F84F79"/>
    <w:rsid w:val="00FA6A1E"/>
    <w:rsid w:val="4FB21400"/>
    <w:rsid w:val="70FC0D4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892182E"/>
  <w15:docId w15:val="{F221BF37-8A8B-4C1E-AAE0-D4EDA0CF6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9" w:unhideWhenUsed="1"/>
    <w:lsdException w:name="Intense Emphasis" w:semiHidden="1" w:uiPriority="99" w:unhideWhenUsed="1"/>
    <w:lsdException w:name="Subtle Reference" w:semiHidden="1" w:uiPriority="99" w:unhideWhenUsed="1"/>
    <w:lsdException w:name="Intense Reference" w:semiHidden="1" w:uiPriority="99" w:unhideWhenUsed="1"/>
    <w:lsdException w:name="Book Title" w:semiHidden="1" w:uiPriority="99" w:unhideWhenUsed="1"/>
    <w:lsdException w:name="Bibliography" w:semiHidden="1" w:uiPriority="99" w:unhideWhenUsed="1"/>
    <w:lsdException w:name="TOC Heading" w:semiHidden="1" w:uiPriority="9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宋体" w:hAnsi="宋体" w:cs="宋体"/>
      <w:b/>
      <w:kern w:val="2"/>
      <w:sz w:val="4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BodyText">
    <w:name w:val="Body Text"/>
    <w:basedOn w:val="Normal"/>
    <w:link w:val="a"/>
    <w:uiPriority w:val="99"/>
    <w:rsid w:val="00B50D43"/>
    <w:pPr>
      <w:spacing w:before="60" w:after="60"/>
      <w:ind w:left="300" w:right="400" w:firstLine="100" w:leftChars="300" w:rightChars="400" w:firstLineChars="100"/>
      <w:jc w:val="left"/>
    </w:pPr>
    <w:rPr>
      <w:color w:val="000000"/>
      <w:sz w:val="20"/>
    </w:rPr>
  </w:style>
  <w:style w:type="character" w:customStyle="1" w:styleId="a">
    <w:name w:val="正文文本 字符"/>
    <w:basedOn w:val="DefaultParagraphFont"/>
    <w:link w:val="BodyText"/>
    <w:uiPriority w:val="99"/>
    <w:locked/>
    <w:rsid w:val="00B50D43"/>
    <w:rPr>
      <w:rFonts w:ascii="宋体" w:hAnsi="宋体"/>
      <w:color w:val="000000"/>
      <w:kern w:val="2"/>
      <w:sz w:val="24"/>
      <w:szCs w:val="24"/>
      <w:lang w:val="en-US" w:eastAsia="zh-CN" w:bidi="ar-SA"/>
    </w:rPr>
  </w:style>
  <w:style w:type="paragraph" w:styleId="ListParagraph">
    <w:name w:val="List Paragraph"/>
    <w:basedOn w:val="Normal"/>
    <w:uiPriority w:val="99"/>
    <w:qFormat/>
    <w:rsid w:val="00092D24"/>
    <w:pPr>
      <w:ind w:firstLine="420" w:firstLineChars="200"/>
    </w:pPr>
    <w:rPr>
      <w:rFonts w:ascii="Times New Roman" w:hAnsi="Times New Roman"/>
      <w:szCs w:val="20"/>
    </w:rPr>
  </w:style>
  <w:style w:type="paragraph" w:styleId="PlainText">
    <w:name w:val="Plain Text"/>
    <w:basedOn w:val="Normal"/>
    <w:link w:val="a0"/>
    <w:uiPriority w:val="99"/>
    <w:rsid w:val="00A13B0E"/>
    <w:rPr>
      <w:rFonts w:hAnsi="Courier New" w:cs="Courier New"/>
      <w:szCs w:val="21"/>
    </w:rPr>
  </w:style>
  <w:style w:type="character" w:customStyle="1" w:styleId="a0">
    <w:name w:val="纯文本 字符"/>
    <w:basedOn w:val="DefaultParagraphFont"/>
    <w:link w:val="PlainText"/>
    <w:uiPriority w:val="99"/>
    <w:locked/>
    <w:rsid w:val="00A13B0E"/>
    <w:rPr>
      <w:rFonts w:ascii="宋体" w:hAnsi="Courier New" w:cs="Courier New"/>
      <w:kern w:val="2"/>
      <w:sz w:val="21"/>
      <w:szCs w:val="21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3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header" Target="header6.xml" /><Relationship Id="rId15" Type="http://schemas.openxmlformats.org/officeDocument/2006/relationships/footer" Target="footer5.xml" /><Relationship Id="rId16" Type="http://schemas.openxmlformats.org/officeDocument/2006/relationships/header" Target="header7.xml" /><Relationship Id="rId17" Type="http://schemas.openxmlformats.org/officeDocument/2006/relationships/footer" Target="footer6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8.xml" /><Relationship Id="rId22" Type="http://schemas.openxmlformats.org/officeDocument/2006/relationships/image" Target="media/image3.png" /><Relationship Id="rId23" Type="http://schemas.openxmlformats.org/officeDocument/2006/relationships/image" Target="media/image4.png" /><Relationship Id="rId24" Type="http://schemas.openxmlformats.org/officeDocument/2006/relationships/image" Target="media/image5.jpeg" /><Relationship Id="rId25" Type="http://schemas.openxmlformats.org/officeDocument/2006/relationships/hyperlink" Target="https://d.book118.com/608105121076006022" TargetMode="External" /><Relationship Id="rId26" Type="http://schemas.openxmlformats.org/officeDocument/2006/relationships/header" Target="header10.xml" /><Relationship Id="rId27" Type="http://schemas.openxmlformats.org/officeDocument/2006/relationships/footer" Target="footer9.xml" /><Relationship Id="rId28" Type="http://schemas.openxmlformats.org/officeDocument/2006/relationships/theme" Target="theme/theme1.xml" /><Relationship Id="rId29" Type="http://schemas.openxmlformats.org/officeDocument/2006/relationships/numbering" Target="numbering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header" Target="header3.xml" /><Relationship Id="rId8" Type="http://schemas.openxmlformats.org/officeDocument/2006/relationships/footer" Target="footer2.xml" /><Relationship Id="rId9" Type="http://schemas.openxmlformats.org/officeDocument/2006/relationships/image" Target="media/image2.jpe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5942</Words>
  <Characters>8321</Characters>
  <Application>Microsoft Office Word</Application>
  <DocSecurity>0</DocSecurity>
  <Lines>554</Lines>
  <Paragraphs>648</Paragraphs>
  <ScaleCrop>false</ScaleCrop>
  <Company/>
  <LinksUpToDate>false</LinksUpToDate>
  <CharactersWithSpaces>13615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4230 4230</cp:lastModifiedBy>
  <cp:revision>2</cp:revision>
  <cp:lastPrinted>2023-11-26T09:40:00Z</cp:lastPrinted>
  <dcterms:created xsi:type="dcterms:W3CDTF">2023-11-26T09:40:00Z</dcterms:created>
  <dcterms:modified xsi:type="dcterms:W3CDTF">2023-11-26T09:40:00Z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2052-11.1.0.8919</vt:lpwstr>
  </property>
</Properties>
</file>