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双氧水项目规划设计方案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15" w:history="1">
        <w:r>
          <w:rPr>
            <w:rFonts w:ascii="仿宋" w:eastAsia="仿宋" w:hAnsi="仿宋" w:cs="仿宋" w:hint="eastAsia"/>
            <w:lang w:eastAsia="zh-CN"/>
          </w:rPr>
          <w:t>概论</w:t>
        </w:r>
        <w:r>
          <w:tab/>
        </w:r>
        <w:r>
          <w:fldChar w:fldCharType="begin"/>
        </w:r>
        <w:r>
          <w:instrText xml:space="preserve"> PAGEREF _Toc15715 \h </w:instrText>
        </w:r>
        <w:r>
          <w:fldChar w:fldCharType="separate"/>
        </w:r>
        <w:r>
          <w:t>3</w:t>
        </w:r>
        <w:r>
          <w:fldChar w:fldCharType="end"/>
        </w:r>
      </w:hyperlink>
    </w:p>
    <w:p>
      <w:pPr>
        <w:pStyle w:val="TOC1"/>
        <w:tabs>
          <w:tab w:val="right" w:leader="dot" w:pos="8306"/>
        </w:tabs>
      </w:pPr>
      <w:hyperlink w:anchor="_Toc4277" w:history="1">
        <w:r>
          <w:rPr>
            <w:rFonts w:ascii="仿宋" w:eastAsia="仿宋" w:hAnsi="仿宋" w:cs="仿宋" w:hint="eastAsia"/>
            <w:lang w:eastAsia="zh-CN"/>
          </w:rPr>
          <w:t>一、双氧水项目土建工程</w:t>
        </w:r>
        <w:r>
          <w:tab/>
        </w:r>
        <w:r>
          <w:fldChar w:fldCharType="begin"/>
        </w:r>
        <w:r>
          <w:instrText xml:space="preserve"> PAGEREF _Toc4277 \h </w:instrText>
        </w:r>
        <w:r>
          <w:fldChar w:fldCharType="separate"/>
        </w:r>
        <w:r>
          <w:t>3</w:t>
        </w:r>
        <w:r>
          <w:fldChar w:fldCharType="end"/>
        </w:r>
      </w:hyperlink>
    </w:p>
    <w:p>
      <w:pPr>
        <w:pStyle w:val="TOC2"/>
        <w:tabs>
          <w:tab w:val="right" w:leader="dot" w:pos="8306"/>
        </w:tabs>
      </w:pPr>
      <w:hyperlink w:anchor="_Toc5913" w:history="1">
        <w:r>
          <w:rPr>
            <w:rFonts w:ascii="仿宋" w:eastAsia="仿宋" w:hAnsi="仿宋" w:cs="仿宋" w:hint="eastAsia"/>
            <w:lang w:eastAsia="zh-CN"/>
          </w:rPr>
          <w:t>(一)、建筑工程设计原则</w:t>
        </w:r>
        <w:r>
          <w:tab/>
        </w:r>
        <w:r>
          <w:fldChar w:fldCharType="begin"/>
        </w:r>
        <w:r>
          <w:instrText xml:space="preserve"> PAGEREF _Toc5913 \h </w:instrText>
        </w:r>
        <w:r>
          <w:fldChar w:fldCharType="separate"/>
        </w:r>
        <w:r>
          <w:t>3</w:t>
        </w:r>
        <w:r>
          <w:fldChar w:fldCharType="end"/>
        </w:r>
      </w:hyperlink>
    </w:p>
    <w:p>
      <w:pPr>
        <w:pStyle w:val="TOC2"/>
        <w:tabs>
          <w:tab w:val="right" w:leader="dot" w:pos="8306"/>
        </w:tabs>
      </w:pPr>
      <w:hyperlink w:anchor="_Toc6612" w:history="1">
        <w:r>
          <w:rPr>
            <w:rFonts w:ascii="仿宋" w:eastAsia="仿宋" w:hAnsi="仿宋" w:cs="仿宋" w:hint="eastAsia"/>
            <w:lang w:eastAsia="zh-CN"/>
          </w:rPr>
          <w:t>(二)、土建工程设计年限及安全等级</w:t>
        </w:r>
        <w:r>
          <w:tab/>
        </w:r>
        <w:r>
          <w:fldChar w:fldCharType="begin"/>
        </w:r>
        <w:r>
          <w:instrText xml:space="preserve"> PAGEREF _Toc6612 \h </w:instrText>
        </w:r>
        <w:r>
          <w:fldChar w:fldCharType="separate"/>
        </w:r>
        <w:r>
          <w:t>4</w:t>
        </w:r>
        <w:r>
          <w:fldChar w:fldCharType="end"/>
        </w:r>
      </w:hyperlink>
    </w:p>
    <w:p>
      <w:pPr>
        <w:pStyle w:val="TOC2"/>
        <w:tabs>
          <w:tab w:val="right" w:leader="dot" w:pos="8306"/>
        </w:tabs>
      </w:pPr>
      <w:hyperlink w:anchor="_Toc19235" w:history="1">
        <w:r>
          <w:rPr>
            <w:rFonts w:ascii="仿宋" w:eastAsia="仿宋" w:hAnsi="仿宋" w:cs="仿宋" w:hint="eastAsia"/>
            <w:lang w:eastAsia="zh-CN"/>
          </w:rPr>
          <w:t>(三)、建筑工程设计总体要求</w:t>
        </w:r>
        <w:r>
          <w:tab/>
        </w:r>
        <w:r>
          <w:fldChar w:fldCharType="begin"/>
        </w:r>
        <w:r>
          <w:instrText xml:space="preserve"> PAGEREF _Toc19235 \h </w:instrText>
        </w:r>
        <w:r>
          <w:fldChar w:fldCharType="separate"/>
        </w:r>
        <w:r>
          <w:t>5</w:t>
        </w:r>
        <w:r>
          <w:fldChar w:fldCharType="end"/>
        </w:r>
      </w:hyperlink>
    </w:p>
    <w:p>
      <w:pPr>
        <w:pStyle w:val="TOC2"/>
        <w:tabs>
          <w:tab w:val="right" w:leader="dot" w:pos="8306"/>
        </w:tabs>
      </w:pPr>
      <w:hyperlink w:anchor="_Toc22820" w:history="1">
        <w:r>
          <w:rPr>
            <w:rFonts w:ascii="仿宋" w:eastAsia="仿宋" w:hAnsi="仿宋" w:cs="仿宋" w:hint="eastAsia"/>
            <w:lang w:eastAsia="zh-CN"/>
          </w:rPr>
          <w:t>(四)、土建工程建设指标</w:t>
        </w:r>
        <w:r>
          <w:tab/>
        </w:r>
        <w:r>
          <w:fldChar w:fldCharType="begin"/>
        </w:r>
        <w:r>
          <w:instrText xml:space="preserve"> PAGEREF _Toc22820 \h </w:instrText>
        </w:r>
        <w:r>
          <w:fldChar w:fldCharType="separate"/>
        </w:r>
        <w:r>
          <w:t>6</w:t>
        </w:r>
        <w:r>
          <w:fldChar w:fldCharType="end"/>
        </w:r>
      </w:hyperlink>
    </w:p>
    <w:p>
      <w:pPr>
        <w:pStyle w:val="TOC1"/>
        <w:tabs>
          <w:tab w:val="right" w:leader="dot" w:pos="8306"/>
        </w:tabs>
      </w:pPr>
      <w:hyperlink w:anchor="_Toc7689" w:history="1">
        <w:r>
          <w:rPr>
            <w:rFonts w:ascii="仿宋" w:eastAsia="仿宋" w:hAnsi="仿宋" w:cs="仿宋" w:hint="eastAsia"/>
            <w:lang w:eastAsia="zh-CN"/>
          </w:rPr>
          <w:t>二、双氧水项目建设单位说明</w:t>
        </w:r>
        <w:r>
          <w:tab/>
        </w:r>
        <w:r>
          <w:fldChar w:fldCharType="begin"/>
        </w:r>
        <w:r>
          <w:instrText xml:space="preserve"> PAGEREF _Toc7689 \h </w:instrText>
        </w:r>
        <w:r>
          <w:fldChar w:fldCharType="separate"/>
        </w:r>
        <w:r>
          <w:t>6</w:t>
        </w:r>
        <w:r>
          <w:fldChar w:fldCharType="end"/>
        </w:r>
      </w:hyperlink>
    </w:p>
    <w:p>
      <w:pPr>
        <w:pStyle w:val="TOC2"/>
        <w:tabs>
          <w:tab w:val="right" w:leader="dot" w:pos="8306"/>
        </w:tabs>
      </w:pPr>
      <w:hyperlink w:anchor="_Toc17553" w:history="1">
        <w:r>
          <w:rPr>
            <w:rFonts w:ascii="仿宋" w:eastAsia="仿宋" w:hAnsi="仿宋" w:cs="仿宋" w:hint="eastAsia"/>
            <w:lang w:eastAsia="zh-CN"/>
          </w:rPr>
          <w:t>(一)、双氧水项目承办单位基本情况</w:t>
        </w:r>
        <w:r>
          <w:tab/>
        </w:r>
        <w:r>
          <w:fldChar w:fldCharType="begin"/>
        </w:r>
        <w:r>
          <w:instrText xml:space="preserve"> PAGEREF _Toc17553 \h </w:instrText>
        </w:r>
        <w:r>
          <w:fldChar w:fldCharType="separate"/>
        </w:r>
        <w:r>
          <w:t>6</w:t>
        </w:r>
        <w:r>
          <w:fldChar w:fldCharType="end"/>
        </w:r>
      </w:hyperlink>
    </w:p>
    <w:p>
      <w:pPr>
        <w:pStyle w:val="TOC2"/>
        <w:tabs>
          <w:tab w:val="right" w:leader="dot" w:pos="8306"/>
        </w:tabs>
      </w:pPr>
      <w:hyperlink w:anchor="_Toc27518" w:history="1">
        <w:r>
          <w:rPr>
            <w:rFonts w:ascii="仿宋" w:eastAsia="仿宋" w:hAnsi="仿宋" w:cs="仿宋" w:hint="eastAsia"/>
            <w:lang w:eastAsia="zh-CN"/>
          </w:rPr>
          <w:t>(二)、公司经济效益分析</w:t>
        </w:r>
        <w:r>
          <w:tab/>
        </w:r>
        <w:r>
          <w:fldChar w:fldCharType="begin"/>
        </w:r>
        <w:r>
          <w:instrText xml:space="preserve"> PAGEREF _Toc27518 \h </w:instrText>
        </w:r>
        <w:r>
          <w:fldChar w:fldCharType="separate"/>
        </w:r>
        <w:r>
          <w:t>7</w:t>
        </w:r>
        <w:r>
          <w:fldChar w:fldCharType="end"/>
        </w:r>
      </w:hyperlink>
    </w:p>
    <w:p>
      <w:pPr>
        <w:pStyle w:val="TOC1"/>
        <w:tabs>
          <w:tab w:val="right" w:leader="dot" w:pos="8306"/>
        </w:tabs>
      </w:pPr>
      <w:hyperlink w:anchor="_Toc30871" w:history="1">
        <w:r>
          <w:rPr>
            <w:rFonts w:ascii="仿宋" w:eastAsia="仿宋" w:hAnsi="仿宋" w:cs="仿宋" w:hint="eastAsia"/>
            <w:lang w:eastAsia="zh-CN"/>
          </w:rPr>
          <w:t>三、双氧水项目危机管理</w:t>
        </w:r>
        <w:r>
          <w:tab/>
        </w:r>
        <w:r>
          <w:fldChar w:fldCharType="begin"/>
        </w:r>
        <w:r>
          <w:instrText xml:space="preserve"> PAGEREF _Toc30871 \h </w:instrText>
        </w:r>
        <w:r>
          <w:fldChar w:fldCharType="separate"/>
        </w:r>
        <w:r>
          <w:t>8</w:t>
        </w:r>
        <w:r>
          <w:fldChar w:fldCharType="end"/>
        </w:r>
      </w:hyperlink>
    </w:p>
    <w:p>
      <w:pPr>
        <w:pStyle w:val="TOC2"/>
        <w:tabs>
          <w:tab w:val="right" w:leader="dot" w:pos="8306"/>
        </w:tabs>
      </w:pPr>
      <w:hyperlink w:anchor="_Toc5982" w:history="1">
        <w:r>
          <w:rPr>
            <w:rFonts w:ascii="仿宋" w:eastAsia="仿宋" w:hAnsi="仿宋" w:cs="仿宋" w:hint="eastAsia"/>
            <w:lang w:eastAsia="zh-CN"/>
          </w:rPr>
          <w:t>(一)、危机预警与识别</w:t>
        </w:r>
        <w:r>
          <w:tab/>
        </w:r>
        <w:r>
          <w:fldChar w:fldCharType="begin"/>
        </w:r>
        <w:r>
          <w:instrText xml:space="preserve"> PAGEREF _Toc5982 \h </w:instrText>
        </w:r>
        <w:r>
          <w:fldChar w:fldCharType="separate"/>
        </w:r>
        <w:r>
          <w:t>8</w:t>
        </w:r>
        <w:r>
          <w:fldChar w:fldCharType="end"/>
        </w:r>
      </w:hyperlink>
    </w:p>
    <w:p>
      <w:pPr>
        <w:pStyle w:val="TOC2"/>
        <w:tabs>
          <w:tab w:val="right" w:leader="dot" w:pos="8306"/>
        </w:tabs>
      </w:pPr>
      <w:hyperlink w:anchor="_Toc17857" w:history="1">
        <w:r>
          <w:rPr>
            <w:rFonts w:ascii="仿宋" w:eastAsia="仿宋" w:hAnsi="仿宋" w:cs="仿宋" w:hint="eastAsia"/>
            <w:lang w:eastAsia="zh-CN"/>
          </w:rPr>
          <w:t>(二)、危机应对与恢复</w:t>
        </w:r>
        <w:r>
          <w:tab/>
        </w:r>
        <w:r>
          <w:fldChar w:fldCharType="begin"/>
        </w:r>
        <w:r>
          <w:instrText xml:space="preserve"> PAGEREF _Toc17857 \h </w:instrText>
        </w:r>
        <w:r>
          <w:fldChar w:fldCharType="separate"/>
        </w:r>
        <w:r>
          <w:t>9</w:t>
        </w:r>
        <w:r>
          <w:fldChar w:fldCharType="end"/>
        </w:r>
      </w:hyperlink>
    </w:p>
    <w:p>
      <w:pPr>
        <w:pStyle w:val="TOC1"/>
        <w:tabs>
          <w:tab w:val="right" w:leader="dot" w:pos="8306"/>
        </w:tabs>
      </w:pPr>
      <w:hyperlink w:anchor="_Toc17312" w:history="1">
        <w:r>
          <w:rPr>
            <w:rFonts w:ascii="仿宋" w:eastAsia="仿宋" w:hAnsi="仿宋" w:cs="仿宋" w:hint="eastAsia"/>
            <w:lang w:eastAsia="zh-CN"/>
          </w:rPr>
          <w:t>四、双氧水项目可持续发展</w:t>
        </w:r>
        <w:r>
          <w:tab/>
        </w:r>
        <w:r>
          <w:fldChar w:fldCharType="begin"/>
        </w:r>
        <w:r>
          <w:instrText xml:space="preserve"> PAGEREF _Toc17312 \h </w:instrText>
        </w:r>
        <w:r>
          <w:fldChar w:fldCharType="separate"/>
        </w:r>
        <w:r>
          <w:t>10</w:t>
        </w:r>
        <w:r>
          <w:fldChar w:fldCharType="end"/>
        </w:r>
      </w:hyperlink>
    </w:p>
    <w:p>
      <w:pPr>
        <w:pStyle w:val="TOC2"/>
        <w:tabs>
          <w:tab w:val="right" w:leader="dot" w:pos="8306"/>
        </w:tabs>
      </w:pPr>
      <w:hyperlink w:anchor="_Toc29536" w:history="1">
        <w:r>
          <w:rPr>
            <w:rFonts w:ascii="仿宋" w:eastAsia="仿宋" w:hAnsi="仿宋" w:cs="仿宋" w:hint="eastAsia"/>
            <w:lang w:eastAsia="zh-CN"/>
          </w:rPr>
          <w:t>(一)、可持续战略与实践</w:t>
        </w:r>
        <w:r>
          <w:tab/>
        </w:r>
        <w:r>
          <w:fldChar w:fldCharType="begin"/>
        </w:r>
        <w:r>
          <w:instrText xml:space="preserve"> PAGEREF _Toc29536 \h </w:instrText>
        </w:r>
        <w:r>
          <w:fldChar w:fldCharType="separate"/>
        </w:r>
        <w:r>
          <w:t>10</w:t>
        </w:r>
        <w:r>
          <w:fldChar w:fldCharType="end"/>
        </w:r>
      </w:hyperlink>
    </w:p>
    <w:p>
      <w:pPr>
        <w:pStyle w:val="TOC2"/>
        <w:tabs>
          <w:tab w:val="right" w:leader="dot" w:pos="8306"/>
        </w:tabs>
      </w:pPr>
      <w:hyperlink w:anchor="_Toc23225" w:history="1">
        <w:r>
          <w:rPr>
            <w:rFonts w:ascii="仿宋" w:eastAsia="仿宋" w:hAnsi="仿宋" w:cs="仿宋" w:hint="eastAsia"/>
            <w:lang w:eastAsia="zh-CN"/>
          </w:rPr>
          <w:t>(二)、环保与社会责任</w:t>
        </w:r>
        <w:r>
          <w:tab/>
        </w:r>
        <w:r>
          <w:fldChar w:fldCharType="begin"/>
        </w:r>
        <w:r>
          <w:instrText xml:space="preserve"> PAGEREF _Toc23225 \h </w:instrText>
        </w:r>
        <w:r>
          <w:fldChar w:fldCharType="separate"/>
        </w:r>
        <w:r>
          <w:t>11</w:t>
        </w:r>
        <w:r>
          <w:fldChar w:fldCharType="end"/>
        </w:r>
      </w:hyperlink>
    </w:p>
    <w:p>
      <w:pPr>
        <w:pStyle w:val="TOC1"/>
        <w:tabs>
          <w:tab w:val="right" w:leader="dot" w:pos="8306"/>
        </w:tabs>
      </w:pPr>
      <w:hyperlink w:anchor="_Toc10450" w:history="1">
        <w:r>
          <w:rPr>
            <w:rFonts w:ascii="仿宋" w:eastAsia="仿宋" w:hAnsi="仿宋" w:cs="仿宋" w:hint="eastAsia"/>
            <w:lang w:eastAsia="zh-CN"/>
          </w:rPr>
          <w:t>五、双氧水项目选址可行性分析</w:t>
        </w:r>
        <w:r>
          <w:tab/>
        </w:r>
        <w:r>
          <w:fldChar w:fldCharType="begin"/>
        </w:r>
        <w:r>
          <w:instrText xml:space="preserve"> PAGEREF _Toc10450 \h </w:instrText>
        </w:r>
        <w:r>
          <w:fldChar w:fldCharType="separate"/>
        </w:r>
        <w:r>
          <w:t>12</w:t>
        </w:r>
        <w:r>
          <w:fldChar w:fldCharType="end"/>
        </w:r>
      </w:hyperlink>
    </w:p>
    <w:p>
      <w:pPr>
        <w:pStyle w:val="TOC2"/>
        <w:tabs>
          <w:tab w:val="right" w:leader="dot" w:pos="8306"/>
        </w:tabs>
      </w:pPr>
      <w:hyperlink w:anchor="_Toc14923" w:history="1">
        <w:r>
          <w:rPr>
            <w:rFonts w:ascii="仿宋" w:eastAsia="仿宋" w:hAnsi="仿宋" w:cs="仿宋" w:hint="eastAsia"/>
            <w:lang w:eastAsia="zh-CN"/>
          </w:rPr>
          <w:t>(一)、双氧水项目选址</w:t>
        </w:r>
        <w:r>
          <w:tab/>
        </w:r>
        <w:r>
          <w:fldChar w:fldCharType="begin"/>
        </w:r>
        <w:r>
          <w:instrText xml:space="preserve"> PAGEREF _Toc14923 \h </w:instrText>
        </w:r>
        <w:r>
          <w:fldChar w:fldCharType="separate"/>
        </w:r>
        <w:r>
          <w:t>12</w:t>
        </w:r>
        <w:r>
          <w:fldChar w:fldCharType="end"/>
        </w:r>
      </w:hyperlink>
    </w:p>
    <w:p>
      <w:pPr>
        <w:pStyle w:val="TOC2"/>
        <w:tabs>
          <w:tab w:val="right" w:leader="dot" w:pos="8306"/>
        </w:tabs>
      </w:pPr>
      <w:hyperlink w:anchor="_Toc14853" w:history="1">
        <w:r>
          <w:rPr>
            <w:rFonts w:ascii="仿宋" w:eastAsia="仿宋" w:hAnsi="仿宋" w:cs="仿宋" w:hint="eastAsia"/>
            <w:lang w:eastAsia="zh-CN"/>
          </w:rPr>
          <w:t>(二)、用地控制指标</w:t>
        </w:r>
        <w:r>
          <w:tab/>
        </w:r>
        <w:r>
          <w:fldChar w:fldCharType="begin"/>
        </w:r>
        <w:r>
          <w:instrText xml:space="preserve"> PAGEREF _Toc14853 \h </w:instrText>
        </w:r>
        <w:r>
          <w:fldChar w:fldCharType="separate"/>
        </w:r>
        <w:r>
          <w:t>12</w:t>
        </w:r>
        <w:r>
          <w:fldChar w:fldCharType="end"/>
        </w:r>
      </w:hyperlink>
    </w:p>
    <w:p>
      <w:pPr>
        <w:pStyle w:val="TOC2"/>
        <w:tabs>
          <w:tab w:val="right" w:leader="dot" w:pos="8306"/>
        </w:tabs>
      </w:pPr>
      <w:hyperlink w:anchor="_Toc26644" w:history="1">
        <w:r>
          <w:rPr>
            <w:rFonts w:ascii="仿宋" w:eastAsia="仿宋" w:hAnsi="仿宋" w:cs="仿宋" w:hint="eastAsia"/>
            <w:lang w:eastAsia="zh-CN"/>
          </w:rPr>
          <w:t>(三)、节约用地措施</w:t>
        </w:r>
        <w:r>
          <w:tab/>
        </w:r>
        <w:r>
          <w:fldChar w:fldCharType="begin"/>
        </w:r>
        <w:r>
          <w:instrText xml:space="preserve"> PAGEREF _Toc26644 \h </w:instrText>
        </w:r>
        <w:r>
          <w:fldChar w:fldCharType="separate"/>
        </w:r>
        <w:r>
          <w:t>14</w:t>
        </w:r>
        <w:r>
          <w:fldChar w:fldCharType="end"/>
        </w:r>
      </w:hyperlink>
    </w:p>
    <w:p>
      <w:pPr>
        <w:pStyle w:val="TOC2"/>
        <w:tabs>
          <w:tab w:val="right" w:leader="dot" w:pos="8306"/>
        </w:tabs>
      </w:pPr>
      <w:hyperlink w:anchor="_Toc14628" w:history="1">
        <w:r>
          <w:rPr>
            <w:rFonts w:ascii="仿宋" w:eastAsia="仿宋" w:hAnsi="仿宋" w:cs="仿宋" w:hint="eastAsia"/>
            <w:lang w:eastAsia="zh-CN"/>
          </w:rPr>
          <w:t>(四)、总图布置方案</w:t>
        </w:r>
        <w:r>
          <w:tab/>
        </w:r>
        <w:r>
          <w:fldChar w:fldCharType="begin"/>
        </w:r>
        <w:r>
          <w:instrText xml:space="preserve"> PAGEREF _Toc14628 \h </w:instrText>
        </w:r>
        <w:r>
          <w:fldChar w:fldCharType="separate"/>
        </w:r>
        <w:r>
          <w:t>15</w:t>
        </w:r>
        <w:r>
          <w:fldChar w:fldCharType="end"/>
        </w:r>
      </w:hyperlink>
    </w:p>
    <w:p>
      <w:pPr>
        <w:pStyle w:val="TOC2"/>
        <w:tabs>
          <w:tab w:val="right" w:leader="dot" w:pos="8306"/>
        </w:tabs>
      </w:pPr>
      <w:hyperlink w:anchor="_Toc19311" w:history="1">
        <w:r>
          <w:rPr>
            <w:rFonts w:ascii="仿宋" w:eastAsia="仿宋" w:hAnsi="仿宋" w:cs="仿宋" w:hint="eastAsia"/>
            <w:lang w:eastAsia="zh-CN"/>
          </w:rPr>
          <w:t>(五)、选址综合评价</w:t>
        </w:r>
        <w:r>
          <w:tab/>
        </w:r>
        <w:r>
          <w:fldChar w:fldCharType="begin"/>
        </w:r>
        <w:r>
          <w:instrText xml:space="preserve"> PAGEREF _Toc19311 \h </w:instrText>
        </w:r>
        <w:r>
          <w:fldChar w:fldCharType="separate"/>
        </w:r>
        <w:r>
          <w:t>16</w:t>
        </w:r>
        <w:r>
          <w:fldChar w:fldCharType="end"/>
        </w:r>
      </w:hyperlink>
    </w:p>
    <w:p>
      <w:pPr>
        <w:pStyle w:val="TOC1"/>
        <w:tabs>
          <w:tab w:val="right" w:leader="dot" w:pos="8306"/>
        </w:tabs>
      </w:pPr>
      <w:hyperlink w:anchor="_Toc32393" w:history="1">
        <w:r>
          <w:rPr>
            <w:rFonts w:ascii="仿宋" w:eastAsia="仿宋" w:hAnsi="仿宋" w:cs="仿宋" w:hint="eastAsia"/>
            <w:lang w:eastAsia="zh-CN"/>
          </w:rPr>
          <w:t>六、双氧水项目建设背景及必要性分析</w:t>
        </w:r>
        <w:r>
          <w:tab/>
        </w:r>
        <w:r>
          <w:fldChar w:fldCharType="begin"/>
        </w:r>
        <w:r>
          <w:instrText xml:space="preserve"> PAGEREF _Toc32393 \h </w:instrText>
        </w:r>
        <w:r>
          <w:fldChar w:fldCharType="separate"/>
        </w:r>
        <w:r>
          <w:t>17</w:t>
        </w:r>
        <w:r>
          <w:fldChar w:fldCharType="end"/>
        </w:r>
      </w:hyperlink>
    </w:p>
    <w:p>
      <w:pPr>
        <w:pStyle w:val="TOC2"/>
        <w:tabs>
          <w:tab w:val="right" w:leader="dot" w:pos="8306"/>
        </w:tabs>
      </w:pPr>
      <w:hyperlink w:anchor="_Toc30711" w:history="1">
        <w:r>
          <w:rPr>
            <w:rFonts w:ascii="仿宋" w:eastAsia="仿宋" w:hAnsi="仿宋" w:cs="仿宋" w:hint="eastAsia"/>
            <w:lang w:eastAsia="zh-CN"/>
          </w:rPr>
          <w:t>(一)、双氧水项目背景分析</w:t>
        </w:r>
        <w:r>
          <w:tab/>
        </w:r>
        <w:r>
          <w:fldChar w:fldCharType="begin"/>
        </w:r>
        <w:r>
          <w:instrText xml:space="preserve"> PAGEREF _Toc30711 \h </w:instrText>
        </w:r>
        <w:r>
          <w:fldChar w:fldCharType="separate"/>
        </w:r>
        <w:r>
          <w:t>17</w:t>
        </w:r>
        <w:r>
          <w:fldChar w:fldCharType="end"/>
        </w:r>
      </w:hyperlink>
    </w:p>
    <w:p>
      <w:pPr>
        <w:pStyle w:val="TOC2"/>
        <w:tabs>
          <w:tab w:val="right" w:leader="dot" w:pos="8306"/>
        </w:tabs>
      </w:pPr>
      <w:hyperlink w:anchor="_Toc8557" w:history="1">
        <w:r>
          <w:rPr>
            <w:rFonts w:ascii="仿宋" w:eastAsia="仿宋" w:hAnsi="仿宋" w:cs="仿宋" w:hint="eastAsia"/>
            <w:lang w:eastAsia="zh-CN"/>
          </w:rPr>
          <w:t>(二)、双氧水项目建设必要性分析</w:t>
        </w:r>
        <w:r>
          <w:tab/>
        </w:r>
        <w:r>
          <w:fldChar w:fldCharType="begin"/>
        </w:r>
        <w:r>
          <w:instrText xml:space="preserve"> PAGEREF _Toc8557 \h </w:instrText>
        </w:r>
        <w:r>
          <w:fldChar w:fldCharType="separate"/>
        </w:r>
        <w:r>
          <w:t>19</w:t>
        </w:r>
        <w:r>
          <w:fldChar w:fldCharType="end"/>
        </w:r>
      </w:hyperlink>
    </w:p>
    <w:p>
      <w:pPr>
        <w:pStyle w:val="TOC1"/>
        <w:tabs>
          <w:tab w:val="right" w:leader="dot" w:pos="8306"/>
        </w:tabs>
      </w:pPr>
      <w:hyperlink w:anchor="_Toc14844" w:history="1">
        <w:r>
          <w:rPr>
            <w:rFonts w:ascii="仿宋" w:eastAsia="仿宋" w:hAnsi="仿宋" w:cs="仿宋" w:hint="eastAsia"/>
            <w:lang w:eastAsia="zh-CN"/>
          </w:rPr>
          <w:t>七、双氧水项目技术管理</w:t>
        </w:r>
        <w:r>
          <w:tab/>
        </w:r>
        <w:r>
          <w:fldChar w:fldCharType="begin"/>
        </w:r>
        <w:r>
          <w:instrText xml:space="preserve"> PAGEREF _Toc14844 \h </w:instrText>
        </w:r>
        <w:r>
          <w:fldChar w:fldCharType="separate"/>
        </w:r>
        <w:r>
          <w:t>20</w:t>
        </w:r>
        <w:r>
          <w:fldChar w:fldCharType="end"/>
        </w:r>
      </w:hyperlink>
    </w:p>
    <w:p>
      <w:pPr>
        <w:pStyle w:val="TOC2"/>
        <w:tabs>
          <w:tab w:val="right" w:leader="dot" w:pos="8306"/>
        </w:tabs>
      </w:pPr>
      <w:hyperlink w:anchor="_Toc28397" w:history="1">
        <w:r>
          <w:rPr>
            <w:rFonts w:ascii="仿宋" w:eastAsia="仿宋" w:hAnsi="仿宋" w:cs="仿宋" w:hint="eastAsia"/>
            <w:lang w:eastAsia="zh-CN"/>
          </w:rPr>
          <w:t>(一)、技术方案选用方向</w:t>
        </w:r>
        <w:r>
          <w:tab/>
        </w:r>
        <w:r>
          <w:fldChar w:fldCharType="begin"/>
        </w:r>
        <w:r>
          <w:instrText xml:space="preserve"> PAGEREF _Toc28397 \h </w:instrText>
        </w:r>
        <w:r>
          <w:fldChar w:fldCharType="separate"/>
        </w:r>
        <w:r>
          <w:t>20</w:t>
        </w:r>
        <w:r>
          <w:fldChar w:fldCharType="end"/>
        </w:r>
      </w:hyperlink>
    </w:p>
    <w:p>
      <w:pPr>
        <w:pStyle w:val="TOC2"/>
        <w:tabs>
          <w:tab w:val="right" w:leader="dot" w:pos="8306"/>
        </w:tabs>
      </w:pPr>
      <w:hyperlink w:anchor="_Toc23534" w:history="1">
        <w:r>
          <w:rPr>
            <w:rFonts w:ascii="仿宋" w:eastAsia="仿宋" w:hAnsi="仿宋" w:cs="仿宋" w:hint="eastAsia"/>
            <w:lang w:eastAsia="zh-CN"/>
          </w:rPr>
          <w:t>(二)、工艺技术方案选用原则</w:t>
        </w:r>
        <w:r>
          <w:tab/>
        </w:r>
        <w:r>
          <w:fldChar w:fldCharType="begin"/>
        </w:r>
        <w:r>
          <w:instrText xml:space="preserve"> PAGEREF _Toc23534 \h </w:instrText>
        </w:r>
        <w:r>
          <w:fldChar w:fldCharType="separate"/>
        </w:r>
        <w:r>
          <w:t>22</w:t>
        </w:r>
        <w:r>
          <w:fldChar w:fldCharType="end"/>
        </w:r>
      </w:hyperlink>
    </w:p>
    <w:p>
      <w:pPr>
        <w:pStyle w:val="TOC2"/>
        <w:tabs>
          <w:tab w:val="right" w:leader="dot" w:pos="8306"/>
        </w:tabs>
      </w:pPr>
      <w:hyperlink w:anchor="_Toc6748" w:history="1">
        <w:r>
          <w:rPr>
            <w:rFonts w:ascii="仿宋" w:eastAsia="仿宋" w:hAnsi="仿宋" w:cs="仿宋" w:hint="eastAsia"/>
            <w:lang w:eastAsia="zh-CN"/>
          </w:rPr>
          <w:t>(三)、工艺技术方案要求</w:t>
        </w:r>
        <w:r>
          <w:tab/>
        </w:r>
        <w:r>
          <w:fldChar w:fldCharType="begin"/>
        </w:r>
        <w:r>
          <w:instrText xml:space="preserve"> PAGEREF _Toc6748 \h </w:instrText>
        </w:r>
        <w:r>
          <w:fldChar w:fldCharType="separate"/>
        </w:r>
        <w:r>
          <w:t>24</w:t>
        </w:r>
        <w:r>
          <w:fldChar w:fldCharType="end"/>
        </w:r>
      </w:hyperlink>
    </w:p>
    <w:p>
      <w:pPr>
        <w:pStyle w:val="TOC1"/>
        <w:tabs>
          <w:tab w:val="right" w:leader="dot" w:pos="8306"/>
        </w:tabs>
      </w:pPr>
      <w:hyperlink w:anchor="_Toc5108" w:history="1">
        <w:r>
          <w:rPr>
            <w:rFonts w:ascii="仿宋" w:eastAsia="仿宋" w:hAnsi="仿宋" w:cs="仿宋" w:hint="eastAsia"/>
            <w:lang w:eastAsia="zh-CN"/>
          </w:rPr>
          <w:t>八、双氧水项目人力资源管理</w:t>
        </w:r>
        <w:r>
          <w:tab/>
        </w:r>
        <w:r>
          <w:fldChar w:fldCharType="begin"/>
        </w:r>
        <w:r>
          <w:instrText xml:space="preserve"> PAGEREF _Toc5108 \h </w:instrText>
        </w:r>
        <w:r>
          <w:fldChar w:fldCharType="separate"/>
        </w:r>
        <w:r>
          <w:t>26</w:t>
        </w:r>
        <w:r>
          <w:fldChar w:fldCharType="end"/>
        </w:r>
      </w:hyperlink>
    </w:p>
    <w:p>
      <w:pPr>
        <w:pStyle w:val="TOC2"/>
        <w:tabs>
          <w:tab w:val="right" w:leader="dot" w:pos="8306"/>
        </w:tabs>
      </w:pPr>
      <w:hyperlink w:anchor="_Toc30967" w:history="1">
        <w:r>
          <w:rPr>
            <w:rFonts w:ascii="仿宋" w:eastAsia="仿宋" w:hAnsi="仿宋" w:cs="仿宋" w:hint="eastAsia"/>
            <w:lang w:eastAsia="zh-CN"/>
          </w:rPr>
          <w:t>(一)、建立健全的预算管理制度</w:t>
        </w:r>
        <w:r>
          <w:tab/>
        </w:r>
        <w:r>
          <w:fldChar w:fldCharType="begin"/>
        </w:r>
        <w:r>
          <w:instrText xml:space="preserve"> PAGEREF _Toc30967 \h </w:instrText>
        </w:r>
        <w:r>
          <w:fldChar w:fldCharType="separate"/>
        </w:r>
        <w:r>
          <w:t>26</w:t>
        </w:r>
        <w:r>
          <w:fldChar w:fldCharType="end"/>
        </w:r>
      </w:hyperlink>
    </w:p>
    <w:p>
      <w:pPr>
        <w:pStyle w:val="TOC2"/>
        <w:tabs>
          <w:tab w:val="right" w:leader="dot" w:pos="8306"/>
        </w:tabs>
      </w:pPr>
      <w:hyperlink w:anchor="_Toc17210" w:history="1">
        <w:r>
          <w:rPr>
            <w:rFonts w:ascii="仿宋" w:eastAsia="仿宋" w:hAnsi="仿宋" w:cs="仿宋" w:hint="eastAsia"/>
            <w:lang w:eastAsia="zh-CN"/>
          </w:rPr>
          <w:t>(二)、加强资金流动监控</w:t>
        </w:r>
        <w:r>
          <w:tab/>
        </w:r>
        <w:r>
          <w:fldChar w:fldCharType="begin"/>
        </w:r>
        <w:r>
          <w:instrText xml:space="preserve"> PAGEREF _Toc17210 \h </w:instrText>
        </w:r>
        <w:r>
          <w:fldChar w:fldCharType="separate"/>
        </w:r>
        <w:r>
          <w:t>28</w:t>
        </w:r>
        <w:r>
          <w:fldChar w:fldCharType="end"/>
        </w:r>
      </w:hyperlink>
    </w:p>
    <w:p>
      <w:pPr>
        <w:pStyle w:val="TOC2"/>
        <w:tabs>
          <w:tab w:val="right" w:leader="dot" w:pos="8306"/>
        </w:tabs>
      </w:pPr>
      <w:hyperlink w:anchor="_Toc27772" w:history="1">
        <w:r>
          <w:rPr>
            <w:rFonts w:ascii="仿宋" w:eastAsia="仿宋" w:hAnsi="仿宋" w:cs="仿宋" w:hint="eastAsia"/>
            <w:lang w:eastAsia="zh-CN"/>
          </w:rPr>
          <w:t>(三)、制定完善的风险控制机制</w:t>
        </w:r>
        <w:r>
          <w:tab/>
        </w:r>
        <w:r>
          <w:fldChar w:fldCharType="begin"/>
        </w:r>
        <w:r>
          <w:instrText xml:space="preserve"> PAGEREF _Toc27772 \h </w:instrText>
        </w:r>
        <w:r>
          <w:fldChar w:fldCharType="separate"/>
        </w:r>
        <w:r>
          <w:t>29</w:t>
        </w:r>
        <w:r>
          <w:fldChar w:fldCharType="end"/>
        </w:r>
      </w:hyperlink>
    </w:p>
    <w:p>
      <w:pPr>
        <w:pStyle w:val="TOC2"/>
        <w:tabs>
          <w:tab w:val="right" w:leader="dot" w:pos="8306"/>
        </w:tabs>
      </w:pPr>
      <w:hyperlink w:anchor="_Toc15556" w:history="1">
        <w:r>
          <w:rPr>
            <w:rFonts w:ascii="仿宋" w:eastAsia="仿宋" w:hAnsi="仿宋" w:cs="仿宋" w:hint="eastAsia"/>
            <w:lang w:eastAsia="zh-CN"/>
          </w:rPr>
          <w:t>(四)、优化成本管理</w:t>
        </w:r>
        <w:r>
          <w:tab/>
        </w:r>
        <w:r>
          <w:fldChar w:fldCharType="begin"/>
        </w:r>
        <w:r>
          <w:instrText xml:space="preserve"> PAGEREF _Toc15556 \h </w:instrText>
        </w:r>
        <w:r>
          <w:fldChar w:fldCharType="separate"/>
        </w:r>
        <w:r>
          <w:t>30</w:t>
        </w:r>
        <w:r>
          <w:fldChar w:fldCharType="end"/>
        </w:r>
      </w:hyperlink>
    </w:p>
    <w:p>
      <w:pPr>
        <w:pStyle w:val="TOC1"/>
        <w:tabs>
          <w:tab w:val="right" w:leader="dot" w:pos="8306"/>
        </w:tabs>
      </w:pPr>
      <w:hyperlink w:anchor="_Toc31538" w:history="1">
        <w:r>
          <w:rPr>
            <w:rFonts w:ascii="仿宋" w:eastAsia="仿宋" w:hAnsi="仿宋" w:cs="仿宋" w:hint="eastAsia"/>
            <w:lang w:eastAsia="zh-CN"/>
          </w:rPr>
          <w:t>九、双氧水项目风险管理</w:t>
        </w:r>
        <w:r>
          <w:tab/>
        </w:r>
        <w:r>
          <w:fldChar w:fldCharType="begin"/>
        </w:r>
        <w:r>
          <w:instrText xml:space="preserve"> PAGEREF _Toc31538 \h </w:instrText>
        </w:r>
        <w:r>
          <w:fldChar w:fldCharType="separate"/>
        </w:r>
        <w:r>
          <w:t>31</w:t>
        </w:r>
        <w:r>
          <w:fldChar w:fldCharType="end"/>
        </w:r>
      </w:hyperlink>
    </w:p>
    <w:p>
      <w:pPr>
        <w:pStyle w:val="TOC2"/>
        <w:tabs>
          <w:tab w:val="right" w:leader="dot" w:pos="8306"/>
        </w:tabs>
      </w:pPr>
      <w:hyperlink w:anchor="_Toc14279" w:history="1">
        <w:r>
          <w:rPr>
            <w:rFonts w:ascii="仿宋" w:eastAsia="仿宋" w:hAnsi="仿宋" w:cs="仿宋" w:hint="eastAsia"/>
            <w:lang w:eastAsia="zh-CN"/>
          </w:rPr>
          <w:t>(一)、风险识别与评估</w:t>
        </w:r>
        <w:r>
          <w:tab/>
        </w:r>
        <w:r>
          <w:fldChar w:fldCharType="begin"/>
        </w:r>
        <w:r>
          <w:instrText xml:space="preserve"> PAGEREF _Toc14279 \h </w:instrText>
        </w:r>
        <w:r>
          <w:fldChar w:fldCharType="separate"/>
        </w:r>
        <w:r>
          <w:t>31</w:t>
        </w:r>
        <w:r>
          <w:fldChar w:fldCharType="end"/>
        </w:r>
      </w:hyperlink>
    </w:p>
    <w:p>
      <w:pPr>
        <w:pStyle w:val="TOC2"/>
        <w:tabs>
          <w:tab w:val="right" w:leader="dot" w:pos="8306"/>
        </w:tabs>
      </w:pPr>
      <w:hyperlink w:anchor="_Toc18780" w:history="1">
        <w:r>
          <w:rPr>
            <w:rFonts w:ascii="仿宋" w:eastAsia="仿宋" w:hAnsi="仿宋" w:cs="仿宋" w:hint="eastAsia"/>
            <w:lang w:eastAsia="zh-CN"/>
          </w:rPr>
          <w:t>(二)、风险应对策略</w:t>
        </w:r>
        <w:r>
          <w:tab/>
        </w:r>
        <w:r>
          <w:fldChar w:fldCharType="begin"/>
        </w:r>
        <w:r>
          <w:instrText xml:space="preserve"> PAGEREF _Toc18780 \h </w:instrText>
        </w:r>
        <w:r>
          <w:fldChar w:fldCharType="separate"/>
        </w:r>
        <w:r>
          <w:t>32</w:t>
        </w:r>
        <w:r>
          <w:fldChar w:fldCharType="end"/>
        </w:r>
      </w:hyperlink>
    </w:p>
    <w:p>
      <w:pPr>
        <w:pStyle w:val="TOC2"/>
        <w:tabs>
          <w:tab w:val="right" w:leader="dot" w:pos="8306"/>
        </w:tabs>
      </w:pPr>
      <w:hyperlink w:anchor="_Toc29140" w:history="1">
        <w:r>
          <w:rPr>
            <w:rFonts w:ascii="仿宋" w:eastAsia="仿宋" w:hAnsi="仿宋" w:cs="仿宋" w:hint="eastAsia"/>
            <w:lang w:eastAsia="zh-CN"/>
          </w:rPr>
          <w:t>(三)、风险监控与控制</w:t>
        </w:r>
        <w:r>
          <w:tab/>
        </w:r>
        <w:r>
          <w:fldChar w:fldCharType="begin"/>
        </w:r>
        <w:r>
          <w:instrText xml:space="preserve"> PAGEREF _Toc29140 \h </w:instrText>
        </w:r>
        <w:r>
          <w:fldChar w:fldCharType="separate"/>
        </w:r>
        <w:r>
          <w:t>34</w:t>
        </w:r>
        <w:r>
          <w:fldChar w:fldCharType="end"/>
        </w:r>
      </w:hyperlink>
    </w:p>
    <w:p>
      <w:pPr>
        <w:pStyle w:val="TOC1"/>
        <w:tabs>
          <w:tab w:val="right" w:leader="dot" w:pos="8306"/>
        </w:tabs>
      </w:pPr>
      <w:hyperlink w:anchor="_Toc1846" w:history="1">
        <w:r>
          <w:rPr>
            <w:rFonts w:ascii="仿宋" w:eastAsia="仿宋" w:hAnsi="仿宋" w:cs="仿宋" w:hint="eastAsia"/>
            <w:lang w:eastAsia="zh-CN"/>
          </w:rPr>
          <w:t>十、生产安全保护</w:t>
        </w:r>
        <w:r>
          <w:tab/>
        </w:r>
        <w:r>
          <w:fldChar w:fldCharType="begin"/>
        </w:r>
        <w:r>
          <w:instrText xml:space="preserve"> PAGEREF _Toc1846 \h </w:instrText>
        </w:r>
        <w:r>
          <w:fldChar w:fldCharType="separate"/>
        </w:r>
        <w:r>
          <w:t>35</w:t>
        </w:r>
        <w:r>
          <w:fldChar w:fldCharType="end"/>
        </w:r>
      </w:hyperlink>
    </w:p>
    <w:p>
      <w:pPr>
        <w:pStyle w:val="TOC2"/>
        <w:tabs>
          <w:tab w:val="right" w:leader="dot" w:pos="8306"/>
        </w:tabs>
      </w:pPr>
      <w:hyperlink w:anchor="_Toc26462" w:history="1">
        <w:r>
          <w:rPr>
            <w:rFonts w:ascii="仿宋" w:eastAsia="仿宋" w:hAnsi="仿宋" w:cs="仿宋" w:hint="eastAsia"/>
            <w:lang w:eastAsia="zh-CN"/>
          </w:rPr>
          <w:t>(一)、消防安全</w:t>
        </w:r>
        <w:r>
          <w:tab/>
        </w:r>
        <w:r>
          <w:fldChar w:fldCharType="begin"/>
        </w:r>
        <w:r>
          <w:instrText xml:space="preserve"> PAGEREF _Toc26462 \h </w:instrText>
        </w:r>
        <w:r>
          <w:fldChar w:fldCharType="separate"/>
        </w:r>
        <w:r>
          <w:t>35</w:t>
        </w:r>
        <w:r>
          <w:fldChar w:fldCharType="end"/>
        </w:r>
      </w:hyperlink>
    </w:p>
    <w:p>
      <w:pPr>
        <w:pStyle w:val="TOC2"/>
        <w:tabs>
          <w:tab w:val="right" w:leader="dot" w:pos="8306"/>
        </w:tabs>
      </w:pPr>
      <w:hyperlink w:anchor="_Toc16365" w:history="1">
        <w:r>
          <w:rPr>
            <w:rFonts w:ascii="仿宋" w:eastAsia="仿宋" w:hAnsi="仿宋" w:cs="仿宋" w:hint="eastAsia"/>
            <w:lang w:eastAsia="zh-CN"/>
          </w:rPr>
          <w:t>(二)、防火防爆总图布置措施</w:t>
        </w:r>
        <w:r>
          <w:tab/>
        </w:r>
        <w:r>
          <w:fldChar w:fldCharType="begin"/>
        </w:r>
        <w:r>
          <w:instrText xml:space="preserve"> PAGEREF _Toc16365 \h </w:instrText>
        </w:r>
        <w:r>
          <w:fldChar w:fldCharType="separate"/>
        </w:r>
        <w:r>
          <w:t>37</w:t>
        </w:r>
        <w:r>
          <w:fldChar w:fldCharType="end"/>
        </w:r>
      </w:hyperlink>
    </w:p>
    <w:p>
      <w:pPr>
        <w:pStyle w:val="TOC2"/>
        <w:tabs>
          <w:tab w:val="right" w:leader="dot" w:pos="8306"/>
        </w:tabs>
      </w:pPr>
      <w:hyperlink w:anchor="_Toc32093" w:history="1">
        <w:r>
          <w:rPr>
            <w:rFonts w:ascii="仿宋" w:eastAsia="仿宋" w:hAnsi="仿宋" w:cs="仿宋" w:hint="eastAsia"/>
            <w:lang w:eastAsia="zh-CN"/>
          </w:rPr>
          <w:t>(三)、自然灾害防范措施</w:t>
        </w:r>
        <w:r>
          <w:tab/>
        </w:r>
        <w:r>
          <w:fldChar w:fldCharType="begin"/>
        </w:r>
        <w:r>
          <w:instrText xml:space="preserve"> PAGEREF _Toc32093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41" w:history="1">
        <w:r>
          <w:rPr>
            <w:rFonts w:ascii="仿宋" w:eastAsia="仿宋" w:hAnsi="仿宋" w:cs="仿宋" w:hint="eastAsia"/>
            <w:lang w:eastAsia="zh-CN"/>
          </w:rPr>
          <w:t>(四)、安全色及安全标志使用要求</w:t>
        </w:r>
        <w:r>
          <w:tab/>
        </w:r>
        <w:r>
          <w:fldChar w:fldCharType="begin"/>
        </w:r>
        <w:r>
          <w:instrText xml:space="preserve"> PAGEREF _Toc6441 \h </w:instrText>
        </w:r>
        <w:r>
          <w:fldChar w:fldCharType="separate"/>
        </w:r>
        <w:r>
          <w:t>38</w:t>
        </w:r>
        <w:r>
          <w:fldChar w:fldCharType="end"/>
        </w:r>
      </w:hyperlink>
    </w:p>
    <w:p>
      <w:pPr>
        <w:pStyle w:val="TOC2"/>
        <w:tabs>
          <w:tab w:val="right" w:leader="dot" w:pos="8306"/>
        </w:tabs>
      </w:pPr>
      <w:hyperlink w:anchor="_Toc3356" w:history="1">
        <w:r>
          <w:rPr>
            <w:rFonts w:ascii="仿宋" w:eastAsia="仿宋" w:hAnsi="仿宋" w:cs="仿宋" w:hint="eastAsia"/>
            <w:lang w:eastAsia="zh-CN"/>
          </w:rPr>
          <w:t>(五)、防尘防毒措施</w:t>
        </w:r>
        <w:r>
          <w:tab/>
        </w:r>
        <w:r>
          <w:fldChar w:fldCharType="begin"/>
        </w:r>
        <w:r>
          <w:instrText xml:space="preserve"> PAGEREF _Toc3356 \h </w:instrText>
        </w:r>
        <w:r>
          <w:fldChar w:fldCharType="separate"/>
        </w:r>
        <w:r>
          <w:t>39</w:t>
        </w:r>
        <w:r>
          <w:fldChar w:fldCharType="end"/>
        </w:r>
      </w:hyperlink>
    </w:p>
    <w:p>
      <w:pPr>
        <w:pStyle w:val="TOC2"/>
        <w:tabs>
          <w:tab w:val="right" w:leader="dot" w:pos="8306"/>
        </w:tabs>
      </w:pPr>
      <w:hyperlink w:anchor="_Toc20523" w:history="1">
        <w:r>
          <w:rPr>
            <w:rFonts w:ascii="仿宋" w:eastAsia="仿宋" w:hAnsi="仿宋" w:cs="仿宋" w:hint="eastAsia"/>
            <w:lang w:eastAsia="zh-CN"/>
          </w:rPr>
          <w:t>(六)、防静电、触电防护及防雷措施</w:t>
        </w:r>
        <w:r>
          <w:tab/>
        </w:r>
        <w:r>
          <w:fldChar w:fldCharType="begin"/>
        </w:r>
        <w:r>
          <w:instrText xml:space="preserve"> PAGEREF _Toc20523 \h </w:instrText>
        </w:r>
        <w:r>
          <w:fldChar w:fldCharType="separate"/>
        </w:r>
        <w:r>
          <w:t>40</w:t>
        </w:r>
        <w:r>
          <w:fldChar w:fldCharType="end"/>
        </w:r>
      </w:hyperlink>
    </w:p>
    <w:p>
      <w:pPr>
        <w:pStyle w:val="TOC2"/>
        <w:tabs>
          <w:tab w:val="right" w:leader="dot" w:pos="8306"/>
        </w:tabs>
      </w:pPr>
      <w:hyperlink w:anchor="_Toc2939" w:history="1">
        <w:r>
          <w:rPr>
            <w:rFonts w:ascii="仿宋" w:eastAsia="仿宋" w:hAnsi="仿宋" w:cs="仿宋" w:hint="eastAsia"/>
            <w:lang w:eastAsia="zh-CN"/>
          </w:rPr>
          <w:t>(七)、机械设备安全保障措施</w:t>
        </w:r>
        <w:r>
          <w:tab/>
        </w:r>
        <w:r>
          <w:fldChar w:fldCharType="begin"/>
        </w:r>
        <w:r>
          <w:instrText xml:space="preserve"> PAGEREF _Toc2939 \h </w:instrText>
        </w:r>
        <w:r>
          <w:fldChar w:fldCharType="separate"/>
        </w:r>
        <w:r>
          <w:t>41</w:t>
        </w:r>
        <w:r>
          <w:fldChar w:fldCharType="end"/>
        </w:r>
      </w:hyperlink>
    </w:p>
    <w:p>
      <w:pPr>
        <w:pStyle w:val="TOC1"/>
        <w:tabs>
          <w:tab w:val="right" w:leader="dot" w:pos="8306"/>
        </w:tabs>
      </w:pPr>
      <w:hyperlink w:anchor="_Toc26758" w:history="1">
        <w:r>
          <w:rPr>
            <w:rFonts w:ascii="仿宋" w:eastAsia="仿宋" w:hAnsi="仿宋" w:cs="仿宋" w:hint="eastAsia"/>
            <w:lang w:eastAsia="zh-CN"/>
          </w:rPr>
          <w:t>十一、双氧水项目财务管理</w:t>
        </w:r>
        <w:r>
          <w:tab/>
        </w:r>
        <w:r>
          <w:fldChar w:fldCharType="begin"/>
        </w:r>
        <w:r>
          <w:instrText xml:space="preserve"> PAGEREF _Toc26758 \h </w:instrText>
        </w:r>
        <w:r>
          <w:fldChar w:fldCharType="separate"/>
        </w:r>
        <w:r>
          <w:t>43</w:t>
        </w:r>
        <w:r>
          <w:fldChar w:fldCharType="end"/>
        </w:r>
      </w:hyperlink>
    </w:p>
    <w:p>
      <w:pPr>
        <w:pStyle w:val="TOC2"/>
        <w:tabs>
          <w:tab w:val="right" w:leader="dot" w:pos="8306"/>
        </w:tabs>
      </w:pPr>
      <w:hyperlink w:anchor="_Toc3875" w:history="1">
        <w:r>
          <w:rPr>
            <w:rFonts w:ascii="仿宋" w:eastAsia="仿宋" w:hAnsi="仿宋" w:cs="仿宋" w:hint="eastAsia"/>
            <w:lang w:eastAsia="zh-CN"/>
          </w:rPr>
          <w:t>(一)、资金需求大</w:t>
        </w:r>
        <w:r>
          <w:tab/>
        </w:r>
        <w:r>
          <w:fldChar w:fldCharType="begin"/>
        </w:r>
        <w:r>
          <w:instrText xml:space="preserve"> PAGEREF _Toc3875 \h </w:instrText>
        </w:r>
        <w:r>
          <w:fldChar w:fldCharType="separate"/>
        </w:r>
        <w:r>
          <w:t>43</w:t>
        </w:r>
        <w:r>
          <w:fldChar w:fldCharType="end"/>
        </w:r>
      </w:hyperlink>
    </w:p>
    <w:p>
      <w:pPr>
        <w:pStyle w:val="TOC2"/>
        <w:tabs>
          <w:tab w:val="right" w:leader="dot" w:pos="8306"/>
        </w:tabs>
      </w:pPr>
      <w:hyperlink w:anchor="_Toc25087" w:history="1">
        <w:r>
          <w:rPr>
            <w:rFonts w:ascii="仿宋" w:eastAsia="仿宋" w:hAnsi="仿宋" w:cs="仿宋" w:hint="eastAsia"/>
            <w:lang w:eastAsia="zh-CN"/>
          </w:rPr>
          <w:t>(二)、研发周期长</w:t>
        </w:r>
        <w:r>
          <w:tab/>
        </w:r>
        <w:r>
          <w:fldChar w:fldCharType="begin"/>
        </w:r>
        <w:r>
          <w:instrText xml:space="preserve"> PAGEREF _Toc25087 \h </w:instrText>
        </w:r>
        <w:r>
          <w:fldChar w:fldCharType="separate"/>
        </w:r>
        <w:r>
          <w:t>44</w:t>
        </w:r>
        <w:r>
          <w:fldChar w:fldCharType="end"/>
        </w:r>
      </w:hyperlink>
    </w:p>
    <w:p>
      <w:pPr>
        <w:pStyle w:val="TOC2"/>
        <w:tabs>
          <w:tab w:val="right" w:leader="dot" w:pos="8306"/>
        </w:tabs>
      </w:pPr>
      <w:hyperlink w:anchor="_Toc21891" w:history="1">
        <w:r>
          <w:rPr>
            <w:rFonts w:ascii="仿宋" w:eastAsia="仿宋" w:hAnsi="仿宋" w:cs="仿宋" w:hint="eastAsia"/>
            <w:lang w:eastAsia="zh-CN"/>
          </w:rPr>
          <w:t>(三)、市场风险大</w:t>
        </w:r>
        <w:r>
          <w:tab/>
        </w:r>
        <w:r>
          <w:fldChar w:fldCharType="begin"/>
        </w:r>
        <w:r>
          <w:instrText xml:space="preserve"> PAGEREF _Toc21891 \h </w:instrText>
        </w:r>
        <w:r>
          <w:fldChar w:fldCharType="separate"/>
        </w:r>
        <w:r>
          <w:t>45</w:t>
        </w:r>
        <w:r>
          <w:fldChar w:fldCharType="end"/>
        </w:r>
      </w:hyperlink>
    </w:p>
    <w:p>
      <w:pPr>
        <w:pStyle w:val="TOC2"/>
        <w:tabs>
          <w:tab w:val="right" w:leader="dot" w:pos="8306"/>
        </w:tabs>
      </w:pPr>
      <w:hyperlink w:anchor="_Toc13853" w:history="1">
        <w:r>
          <w:rPr>
            <w:rFonts w:ascii="仿宋" w:eastAsia="仿宋" w:hAnsi="仿宋" w:cs="仿宋" w:hint="eastAsia"/>
            <w:lang w:eastAsia="zh-CN"/>
          </w:rPr>
          <w:t>(四)、利润率高</w:t>
        </w:r>
        <w:r>
          <w:tab/>
        </w:r>
        <w:r>
          <w:fldChar w:fldCharType="begin"/>
        </w:r>
        <w:r>
          <w:instrText xml:space="preserve"> PAGEREF _Toc13853 \h </w:instrText>
        </w:r>
        <w:r>
          <w:fldChar w:fldCharType="separate"/>
        </w:r>
        <w:r>
          <w:t>48</w:t>
        </w:r>
        <w:r>
          <w:fldChar w:fldCharType="end"/>
        </w:r>
      </w:hyperlink>
    </w:p>
    <w:p>
      <w:pPr>
        <w:pStyle w:val="TOC1"/>
        <w:tabs>
          <w:tab w:val="right" w:leader="dot" w:pos="8306"/>
        </w:tabs>
      </w:pPr>
      <w:hyperlink w:anchor="_Toc9359" w:history="1">
        <w:r>
          <w:rPr>
            <w:rFonts w:ascii="仿宋" w:eastAsia="仿宋" w:hAnsi="仿宋" w:cs="仿宋" w:hint="eastAsia"/>
            <w:lang w:eastAsia="zh-CN"/>
          </w:rPr>
          <w:t>十二、双氧水项目人力资源培养与发展</w:t>
        </w:r>
        <w:r>
          <w:tab/>
        </w:r>
        <w:r>
          <w:fldChar w:fldCharType="begin"/>
        </w:r>
        <w:r>
          <w:instrText xml:space="preserve"> PAGEREF _Toc9359 \h </w:instrText>
        </w:r>
        <w:r>
          <w:fldChar w:fldCharType="separate"/>
        </w:r>
        <w:r>
          <w:t>50</w:t>
        </w:r>
        <w:r>
          <w:fldChar w:fldCharType="end"/>
        </w:r>
      </w:hyperlink>
    </w:p>
    <w:p>
      <w:pPr>
        <w:pStyle w:val="TOC2"/>
        <w:tabs>
          <w:tab w:val="right" w:leader="dot" w:pos="8306"/>
        </w:tabs>
      </w:pPr>
      <w:hyperlink w:anchor="_Toc9060" w:history="1">
        <w:r>
          <w:rPr>
            <w:rFonts w:ascii="仿宋" w:eastAsia="仿宋" w:hAnsi="仿宋" w:cs="仿宋" w:hint="eastAsia"/>
            <w:lang w:eastAsia="zh-CN"/>
          </w:rPr>
          <w:t>(一)、人才需求与规划</w:t>
        </w:r>
        <w:r>
          <w:tab/>
        </w:r>
        <w:r>
          <w:fldChar w:fldCharType="begin"/>
        </w:r>
        <w:r>
          <w:instrText xml:space="preserve"> PAGEREF _Toc9060 \h </w:instrText>
        </w:r>
        <w:r>
          <w:fldChar w:fldCharType="separate"/>
        </w:r>
        <w:r>
          <w:t>50</w:t>
        </w:r>
        <w:r>
          <w:fldChar w:fldCharType="end"/>
        </w:r>
      </w:hyperlink>
    </w:p>
    <w:p>
      <w:pPr>
        <w:pStyle w:val="TOC2"/>
        <w:tabs>
          <w:tab w:val="right" w:leader="dot" w:pos="8306"/>
        </w:tabs>
      </w:pPr>
      <w:hyperlink w:anchor="_Toc6038" w:history="1">
        <w:r>
          <w:rPr>
            <w:rFonts w:ascii="仿宋" w:eastAsia="仿宋" w:hAnsi="仿宋" w:cs="仿宋" w:hint="eastAsia"/>
            <w:lang w:eastAsia="zh-CN"/>
          </w:rPr>
          <w:t>(二)、培训与发展计划</w:t>
        </w:r>
        <w:r>
          <w:tab/>
        </w:r>
        <w:r>
          <w:fldChar w:fldCharType="begin"/>
        </w:r>
        <w:r>
          <w:instrText xml:space="preserve"> PAGEREF _Toc6038 \h </w:instrText>
        </w:r>
        <w:r>
          <w:fldChar w:fldCharType="separate"/>
        </w:r>
        <w:r>
          <w:t>50</w:t>
        </w:r>
        <w:r>
          <w:fldChar w:fldCharType="end"/>
        </w:r>
      </w:hyperlink>
    </w:p>
    <w:p>
      <w:pPr>
        <w:pStyle w:val="TOC1"/>
        <w:tabs>
          <w:tab w:val="right" w:leader="dot" w:pos="8306"/>
        </w:tabs>
      </w:pPr>
      <w:hyperlink w:anchor="_Toc15196" w:history="1">
        <w:r>
          <w:rPr>
            <w:rFonts w:ascii="仿宋" w:eastAsia="仿宋" w:hAnsi="仿宋" w:cs="仿宋" w:hint="eastAsia"/>
            <w:lang w:eastAsia="zh-CN"/>
          </w:rPr>
          <w:t>十三、双氧水项目实施时间节点</w:t>
        </w:r>
        <w:r>
          <w:tab/>
        </w:r>
        <w:r>
          <w:fldChar w:fldCharType="begin"/>
        </w:r>
        <w:r>
          <w:instrText xml:space="preserve"> PAGEREF _Toc15196 \h </w:instrText>
        </w:r>
        <w:r>
          <w:fldChar w:fldCharType="separate"/>
        </w:r>
        <w:r>
          <w:t>51</w:t>
        </w:r>
        <w:r>
          <w:fldChar w:fldCharType="end"/>
        </w:r>
      </w:hyperlink>
    </w:p>
    <w:p>
      <w:pPr>
        <w:pStyle w:val="TOC2"/>
        <w:tabs>
          <w:tab w:val="right" w:leader="dot" w:pos="8306"/>
        </w:tabs>
      </w:pPr>
      <w:hyperlink w:anchor="_Toc6060" w:history="1">
        <w:r>
          <w:rPr>
            <w:rFonts w:ascii="仿宋" w:eastAsia="仿宋" w:hAnsi="仿宋" w:cs="仿宋" w:hint="eastAsia"/>
            <w:lang w:eastAsia="zh-CN"/>
          </w:rPr>
          <w:t>(一)、双氧水项目启动阶段时间节点</w:t>
        </w:r>
        <w:r>
          <w:tab/>
        </w:r>
        <w:r>
          <w:fldChar w:fldCharType="begin"/>
        </w:r>
        <w:r>
          <w:instrText xml:space="preserve"> PAGEREF _Toc6060 \h </w:instrText>
        </w:r>
        <w:r>
          <w:fldChar w:fldCharType="separate"/>
        </w:r>
        <w:r>
          <w:t>51</w:t>
        </w:r>
        <w:r>
          <w:fldChar w:fldCharType="end"/>
        </w:r>
      </w:hyperlink>
    </w:p>
    <w:p>
      <w:pPr>
        <w:pStyle w:val="TOC2"/>
        <w:tabs>
          <w:tab w:val="right" w:leader="dot" w:pos="8306"/>
        </w:tabs>
      </w:pPr>
      <w:hyperlink w:anchor="_Toc4554" w:history="1">
        <w:r>
          <w:rPr>
            <w:rFonts w:ascii="仿宋" w:eastAsia="仿宋" w:hAnsi="仿宋" w:cs="仿宋" w:hint="eastAsia"/>
            <w:lang w:eastAsia="zh-CN"/>
          </w:rPr>
          <w:t>(二)、双氧水项目执行阶段时间节点</w:t>
        </w:r>
        <w:r>
          <w:tab/>
        </w:r>
        <w:r>
          <w:fldChar w:fldCharType="begin"/>
        </w:r>
        <w:r>
          <w:instrText xml:space="preserve"> PAGEREF _Toc4554 \h </w:instrText>
        </w:r>
        <w:r>
          <w:fldChar w:fldCharType="separate"/>
        </w:r>
        <w:r>
          <w:t>52</w:t>
        </w:r>
        <w:r>
          <w:fldChar w:fldCharType="end"/>
        </w:r>
      </w:hyperlink>
    </w:p>
    <w:p>
      <w:pPr>
        <w:pStyle w:val="TOC2"/>
        <w:tabs>
          <w:tab w:val="right" w:leader="dot" w:pos="8306"/>
        </w:tabs>
      </w:pPr>
      <w:hyperlink w:anchor="_Toc1142" w:history="1">
        <w:r>
          <w:rPr>
            <w:rFonts w:ascii="仿宋" w:eastAsia="仿宋" w:hAnsi="仿宋" w:cs="仿宋" w:hint="eastAsia"/>
            <w:lang w:eastAsia="zh-CN"/>
          </w:rPr>
          <w:t>(三)、双氧水项目完成阶段时间节点</w:t>
        </w:r>
        <w:r>
          <w:tab/>
        </w:r>
        <w:r>
          <w:fldChar w:fldCharType="begin"/>
        </w:r>
        <w:r>
          <w:instrText xml:space="preserve"> PAGEREF _Toc1142 \h </w:instrText>
        </w:r>
        <w:r>
          <w:fldChar w:fldCharType="separate"/>
        </w:r>
        <w:r>
          <w:t>53</w:t>
        </w:r>
        <w:r>
          <w:fldChar w:fldCharType="end"/>
        </w:r>
      </w:hyperlink>
    </w:p>
    <w:p>
      <w:pPr>
        <w:pStyle w:val="TOC1"/>
        <w:tabs>
          <w:tab w:val="right" w:leader="dot" w:pos="8306"/>
        </w:tabs>
      </w:pPr>
      <w:hyperlink w:anchor="_Toc7884" w:history="1">
        <w:r>
          <w:rPr>
            <w:rFonts w:ascii="仿宋" w:eastAsia="仿宋" w:hAnsi="仿宋" w:cs="仿宋" w:hint="eastAsia"/>
            <w:lang w:eastAsia="zh-CN"/>
          </w:rPr>
          <w:t>十四、双氧水项目变更管理</w:t>
        </w:r>
        <w:r>
          <w:tab/>
        </w:r>
        <w:r>
          <w:fldChar w:fldCharType="begin"/>
        </w:r>
        <w:r>
          <w:instrText xml:space="preserve"> PAGEREF _Toc7884 \h </w:instrText>
        </w:r>
        <w:r>
          <w:fldChar w:fldCharType="separate"/>
        </w:r>
        <w:r>
          <w:t>54</w:t>
        </w:r>
        <w:r>
          <w:fldChar w:fldCharType="end"/>
        </w:r>
      </w:hyperlink>
    </w:p>
    <w:p>
      <w:pPr>
        <w:pStyle w:val="TOC2"/>
        <w:tabs>
          <w:tab w:val="right" w:leader="dot" w:pos="8306"/>
        </w:tabs>
      </w:pPr>
      <w:hyperlink w:anchor="_Toc30822" w:history="1">
        <w:r>
          <w:rPr>
            <w:rFonts w:ascii="仿宋" w:eastAsia="仿宋" w:hAnsi="仿宋" w:cs="仿宋" w:hint="eastAsia"/>
            <w:lang w:eastAsia="zh-CN"/>
          </w:rPr>
          <w:t>(一)、变更申请与评估</w:t>
        </w:r>
        <w:r>
          <w:tab/>
        </w:r>
        <w:r>
          <w:fldChar w:fldCharType="begin"/>
        </w:r>
        <w:r>
          <w:instrText xml:space="preserve"> PAGEREF _Toc30822 \h </w:instrText>
        </w:r>
        <w:r>
          <w:fldChar w:fldCharType="separate"/>
        </w:r>
        <w:r>
          <w:t>54</w:t>
        </w:r>
        <w:r>
          <w:fldChar w:fldCharType="end"/>
        </w:r>
      </w:hyperlink>
    </w:p>
    <w:p>
      <w:pPr>
        <w:pStyle w:val="TOC2"/>
        <w:tabs>
          <w:tab w:val="right" w:leader="dot" w:pos="8306"/>
        </w:tabs>
      </w:pPr>
      <w:hyperlink w:anchor="_Toc12983" w:history="1">
        <w:r>
          <w:rPr>
            <w:rFonts w:ascii="仿宋" w:eastAsia="仿宋" w:hAnsi="仿宋" w:cs="仿宋" w:hint="eastAsia"/>
            <w:lang w:eastAsia="zh-CN"/>
          </w:rPr>
          <w:t>(二)、变更实施与控制</w:t>
        </w:r>
        <w:r>
          <w:tab/>
        </w:r>
        <w:r>
          <w:fldChar w:fldCharType="begin"/>
        </w:r>
        <w:r>
          <w:instrText xml:space="preserve"> PAGEREF _Toc12983 \h </w:instrText>
        </w:r>
        <w:r>
          <w:fldChar w:fldCharType="separate"/>
        </w:r>
        <w:r>
          <w:t>54</w:t>
        </w:r>
        <w:r>
          <w:fldChar w:fldCharType="end"/>
        </w:r>
      </w:hyperlink>
    </w:p>
    <w:p>
      <w:pPr>
        <w:pStyle w:val="TOC1"/>
        <w:tabs>
          <w:tab w:val="right" w:leader="dot" w:pos="8306"/>
        </w:tabs>
      </w:pPr>
      <w:hyperlink w:anchor="_Toc11161" w:history="1">
        <w:r>
          <w:rPr>
            <w:rFonts w:ascii="仿宋" w:eastAsia="仿宋" w:hAnsi="仿宋" w:cs="仿宋" w:hint="eastAsia"/>
            <w:lang w:eastAsia="zh-CN"/>
          </w:rPr>
          <w:t>十五、利益相关者分析与沟通计划</w:t>
        </w:r>
        <w:r>
          <w:tab/>
        </w:r>
        <w:r>
          <w:fldChar w:fldCharType="begin"/>
        </w:r>
        <w:r>
          <w:instrText xml:space="preserve"> PAGEREF _Toc11161 \h </w:instrText>
        </w:r>
        <w:r>
          <w:fldChar w:fldCharType="separate"/>
        </w:r>
        <w:r>
          <w:t>55</w:t>
        </w:r>
        <w:r>
          <w:fldChar w:fldCharType="end"/>
        </w:r>
      </w:hyperlink>
    </w:p>
    <w:p>
      <w:pPr>
        <w:pStyle w:val="TOC2"/>
        <w:tabs>
          <w:tab w:val="right" w:leader="dot" w:pos="8306"/>
        </w:tabs>
      </w:pPr>
      <w:hyperlink w:anchor="_Toc4574" w:history="1">
        <w:r>
          <w:rPr>
            <w:rFonts w:ascii="仿宋" w:eastAsia="仿宋" w:hAnsi="仿宋" w:cs="仿宋" w:hint="eastAsia"/>
            <w:lang w:eastAsia="zh-CN"/>
          </w:rPr>
          <w:t>(一)、利益相关者分析</w:t>
        </w:r>
        <w:r>
          <w:tab/>
        </w:r>
        <w:r>
          <w:fldChar w:fldCharType="begin"/>
        </w:r>
        <w:r>
          <w:instrText xml:space="preserve"> PAGEREF _Toc4574 \h </w:instrText>
        </w:r>
        <w:r>
          <w:fldChar w:fldCharType="separate"/>
        </w:r>
        <w:r>
          <w:t>55</w:t>
        </w:r>
        <w:r>
          <w:fldChar w:fldCharType="end"/>
        </w:r>
      </w:hyperlink>
    </w:p>
    <w:p>
      <w:pPr>
        <w:pStyle w:val="TOC2"/>
        <w:tabs>
          <w:tab w:val="right" w:leader="dot" w:pos="8306"/>
        </w:tabs>
      </w:pPr>
      <w:hyperlink w:anchor="_Toc21248" w:history="1">
        <w:r>
          <w:rPr>
            <w:rFonts w:ascii="仿宋" w:eastAsia="仿宋" w:hAnsi="仿宋" w:cs="仿宋" w:hint="eastAsia"/>
            <w:lang w:eastAsia="zh-CN"/>
          </w:rPr>
          <w:t>(二)、沟通计划</w:t>
        </w:r>
        <w:r>
          <w:tab/>
        </w:r>
        <w:r>
          <w:fldChar w:fldCharType="begin"/>
        </w:r>
        <w:r>
          <w:instrText xml:space="preserve"> PAGEREF _Toc21248 \h </w:instrText>
        </w:r>
        <w:r>
          <w:fldChar w:fldCharType="separate"/>
        </w:r>
        <w:r>
          <w:t>56</w:t>
        </w:r>
        <w:r>
          <w:fldChar w:fldCharType="end"/>
        </w:r>
      </w:hyperlink>
    </w:p>
    <w:p>
      <w:pPr>
        <w:pStyle w:val="TOC1"/>
        <w:tabs>
          <w:tab w:val="right" w:leader="dot" w:pos="8306"/>
        </w:tabs>
      </w:pPr>
      <w:hyperlink w:anchor="_Toc16308" w:history="1">
        <w:r>
          <w:rPr>
            <w:rFonts w:ascii="仿宋" w:eastAsia="仿宋" w:hAnsi="仿宋" w:cs="仿宋" w:hint="eastAsia"/>
            <w:lang w:eastAsia="zh-CN"/>
          </w:rPr>
          <w:t>十六、双氧水项目治理与监督</w:t>
        </w:r>
        <w:r>
          <w:tab/>
        </w:r>
        <w:r>
          <w:fldChar w:fldCharType="begin"/>
        </w:r>
        <w:r>
          <w:instrText xml:space="preserve"> PAGEREF _Toc16308 \h </w:instrText>
        </w:r>
        <w:r>
          <w:fldChar w:fldCharType="separate"/>
        </w:r>
        <w:r>
          <w:t>58</w:t>
        </w:r>
        <w:r>
          <w:fldChar w:fldCharType="end"/>
        </w:r>
      </w:hyperlink>
    </w:p>
    <w:p>
      <w:pPr>
        <w:pStyle w:val="TOC2"/>
        <w:tabs>
          <w:tab w:val="right" w:leader="dot" w:pos="8306"/>
        </w:tabs>
      </w:pPr>
      <w:hyperlink w:anchor="_Toc1404" w:history="1">
        <w:r>
          <w:rPr>
            <w:rFonts w:ascii="仿宋" w:eastAsia="仿宋" w:hAnsi="仿宋" w:cs="仿宋" w:hint="eastAsia"/>
            <w:lang w:eastAsia="zh-CN"/>
          </w:rPr>
          <w:t>(一)、双氧水项目治理结构</w:t>
        </w:r>
        <w:r>
          <w:tab/>
        </w:r>
        <w:r>
          <w:fldChar w:fldCharType="begin"/>
        </w:r>
        <w:r>
          <w:instrText xml:space="preserve"> PAGEREF _Toc1404 \h </w:instrText>
        </w:r>
        <w:r>
          <w:fldChar w:fldCharType="separate"/>
        </w:r>
        <w:r>
          <w:t>58</w:t>
        </w:r>
        <w:r>
          <w:fldChar w:fldCharType="end"/>
        </w:r>
      </w:hyperlink>
    </w:p>
    <w:p>
      <w:pPr>
        <w:pStyle w:val="TOC2"/>
        <w:tabs>
          <w:tab w:val="right" w:leader="dot" w:pos="8306"/>
        </w:tabs>
      </w:pPr>
      <w:hyperlink w:anchor="_Toc31720" w:history="1">
        <w:r>
          <w:rPr>
            <w:rFonts w:ascii="仿宋" w:eastAsia="仿宋" w:hAnsi="仿宋" w:cs="仿宋" w:hint="eastAsia"/>
            <w:lang w:eastAsia="zh-CN"/>
          </w:rPr>
          <w:t>(二)、监督与审计</w:t>
        </w:r>
        <w:r>
          <w:tab/>
        </w:r>
        <w:r>
          <w:fldChar w:fldCharType="begin"/>
        </w:r>
        <w:r>
          <w:instrText xml:space="preserve"> PAGEREF _Toc31720 \h </w:instrText>
        </w:r>
        <w:r>
          <w:fldChar w:fldCharType="separate"/>
        </w:r>
        <w:r>
          <w:t>59</w:t>
        </w:r>
        <w:r>
          <w:fldChar w:fldCharType="end"/>
        </w:r>
      </w:hyperlink>
    </w:p>
    <w:p>
      <w:pPr>
        <w:pStyle w:val="TOC1"/>
        <w:tabs>
          <w:tab w:val="right" w:leader="dot" w:pos="8306"/>
        </w:tabs>
      </w:pPr>
      <w:hyperlink w:anchor="_Toc16137" w:history="1">
        <w:r>
          <w:rPr>
            <w:rFonts w:ascii="仿宋" w:eastAsia="仿宋" w:hAnsi="仿宋" w:cs="仿宋" w:hint="eastAsia"/>
            <w:lang w:eastAsia="zh-CN"/>
          </w:rPr>
          <w:t>十七、质量管理体系</w:t>
        </w:r>
        <w:r>
          <w:tab/>
        </w:r>
        <w:r>
          <w:fldChar w:fldCharType="begin"/>
        </w:r>
        <w:r>
          <w:instrText xml:space="preserve"> PAGEREF _Toc16137 \h </w:instrText>
        </w:r>
        <w:r>
          <w:fldChar w:fldCharType="separate"/>
        </w:r>
        <w:r>
          <w:t>60</w:t>
        </w:r>
        <w:r>
          <w:fldChar w:fldCharType="end"/>
        </w:r>
      </w:hyperlink>
    </w:p>
    <w:p>
      <w:pPr>
        <w:pStyle w:val="TOC2"/>
        <w:tabs>
          <w:tab w:val="right" w:leader="dot" w:pos="8306"/>
        </w:tabs>
      </w:pPr>
      <w:hyperlink w:anchor="_Toc18791" w:history="1">
        <w:r>
          <w:rPr>
            <w:rFonts w:ascii="仿宋" w:eastAsia="仿宋" w:hAnsi="仿宋" w:cs="仿宋" w:hint="eastAsia"/>
            <w:lang w:eastAsia="zh-CN"/>
          </w:rPr>
          <w:t>(一)、质量目标与方针</w:t>
        </w:r>
        <w:r>
          <w:tab/>
        </w:r>
        <w:r>
          <w:fldChar w:fldCharType="begin"/>
        </w:r>
        <w:r>
          <w:instrText xml:space="preserve"> PAGEREF _Toc18791 \h </w:instrText>
        </w:r>
        <w:r>
          <w:fldChar w:fldCharType="separate"/>
        </w:r>
        <w:r>
          <w:t>60</w:t>
        </w:r>
        <w:r>
          <w:fldChar w:fldCharType="end"/>
        </w:r>
      </w:hyperlink>
    </w:p>
    <w:p>
      <w:pPr>
        <w:pStyle w:val="TOC2"/>
        <w:tabs>
          <w:tab w:val="right" w:leader="dot" w:pos="8306"/>
        </w:tabs>
      </w:pPr>
      <w:hyperlink w:anchor="_Toc6714" w:history="1">
        <w:r>
          <w:rPr>
            <w:rFonts w:ascii="仿宋" w:eastAsia="仿宋" w:hAnsi="仿宋" w:cs="仿宋" w:hint="eastAsia"/>
            <w:lang w:eastAsia="zh-CN"/>
          </w:rPr>
          <w:t>(二)、质量管理责任</w:t>
        </w:r>
        <w:r>
          <w:tab/>
        </w:r>
        <w:r>
          <w:fldChar w:fldCharType="begin"/>
        </w:r>
        <w:r>
          <w:instrText xml:space="preserve"> PAGEREF _Toc6714 \h </w:instrText>
        </w:r>
        <w:r>
          <w:fldChar w:fldCharType="separate"/>
        </w:r>
        <w:r>
          <w:t>61</w:t>
        </w:r>
        <w:r>
          <w:fldChar w:fldCharType="end"/>
        </w:r>
      </w:hyperlink>
    </w:p>
    <w:p>
      <w:pPr>
        <w:pStyle w:val="TOC2"/>
        <w:tabs>
          <w:tab w:val="right" w:leader="dot" w:pos="8306"/>
        </w:tabs>
      </w:pPr>
      <w:hyperlink w:anchor="_Toc22123" w:history="1">
        <w:r>
          <w:rPr>
            <w:rFonts w:ascii="仿宋" w:eastAsia="仿宋" w:hAnsi="仿宋" w:cs="仿宋" w:hint="eastAsia"/>
            <w:lang w:eastAsia="zh-CN"/>
          </w:rPr>
          <w:t>(三)、质量管理体系文件</w:t>
        </w:r>
        <w:r>
          <w:tab/>
        </w:r>
        <w:r>
          <w:fldChar w:fldCharType="begin"/>
        </w:r>
        <w:r>
          <w:instrText xml:space="preserve"> PAGEREF _Toc22123 \h </w:instrText>
        </w:r>
        <w:r>
          <w:fldChar w:fldCharType="separate"/>
        </w:r>
        <w:r>
          <w:t>63</w:t>
        </w:r>
        <w:r>
          <w:fldChar w:fldCharType="end"/>
        </w:r>
      </w:hyperlink>
    </w:p>
    <w:p>
      <w:pPr>
        <w:pStyle w:val="TOC2"/>
        <w:tabs>
          <w:tab w:val="right" w:leader="dot" w:pos="8306"/>
        </w:tabs>
      </w:pPr>
      <w:hyperlink w:anchor="_Toc23180" w:history="1">
        <w:r>
          <w:rPr>
            <w:rFonts w:ascii="仿宋" w:eastAsia="仿宋" w:hAnsi="仿宋" w:cs="仿宋" w:hint="eastAsia"/>
            <w:lang w:eastAsia="zh-CN"/>
          </w:rPr>
          <w:t>(四)、质量培训与教育</w:t>
        </w:r>
        <w:r>
          <w:tab/>
        </w:r>
        <w:r>
          <w:fldChar w:fldCharType="begin"/>
        </w:r>
        <w:r>
          <w:instrText xml:space="preserve"> PAGEREF _Toc23180 \h </w:instrText>
        </w:r>
        <w:r>
          <w:fldChar w:fldCharType="separate"/>
        </w:r>
        <w:r>
          <w:t>65</w:t>
        </w:r>
        <w:r>
          <w:fldChar w:fldCharType="end"/>
        </w:r>
      </w:hyperlink>
    </w:p>
    <w:p>
      <w:pPr>
        <w:pStyle w:val="TOC2"/>
        <w:tabs>
          <w:tab w:val="right" w:leader="dot" w:pos="8306"/>
        </w:tabs>
      </w:pPr>
      <w:hyperlink w:anchor="_Toc5629" w:history="1">
        <w:r>
          <w:rPr>
            <w:rFonts w:ascii="仿宋" w:eastAsia="仿宋" w:hAnsi="仿宋" w:cs="仿宋" w:hint="eastAsia"/>
            <w:lang w:eastAsia="zh-CN"/>
          </w:rPr>
          <w:t>(五)、质量审核与评价</w:t>
        </w:r>
        <w:r>
          <w:tab/>
        </w:r>
        <w:r>
          <w:fldChar w:fldCharType="begin"/>
        </w:r>
        <w:r>
          <w:instrText xml:space="preserve"> PAGEREF _Toc5629 \h </w:instrText>
        </w:r>
        <w:r>
          <w:fldChar w:fldCharType="separate"/>
        </w:r>
        <w:r>
          <w:t>66</w:t>
        </w:r>
        <w:r>
          <w:fldChar w:fldCharType="end"/>
        </w:r>
      </w:hyperlink>
    </w:p>
    <w:p>
      <w:pPr>
        <w:pStyle w:val="TOC2"/>
        <w:tabs>
          <w:tab w:val="right" w:leader="dot" w:pos="8306"/>
        </w:tabs>
      </w:pPr>
      <w:hyperlink w:anchor="_Toc30301" w:history="1">
        <w:r>
          <w:rPr>
            <w:rFonts w:ascii="仿宋" w:eastAsia="仿宋" w:hAnsi="仿宋" w:cs="仿宋" w:hint="eastAsia"/>
            <w:lang w:eastAsia="zh-CN"/>
          </w:rPr>
          <w:t>(六)、不符合与纠正措施</w:t>
        </w:r>
        <w:r>
          <w:tab/>
        </w:r>
        <w:r>
          <w:fldChar w:fldCharType="begin"/>
        </w:r>
        <w:r>
          <w:instrText xml:space="preserve"> PAGEREF _Toc30301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77"/>
      <w:r>
        <w:rPr>
          <w:rFonts w:ascii="仿宋" w:eastAsia="仿宋" w:hAnsi="仿宋" w:cs="仿宋" w:hint="eastAsia"/>
          <w:sz w:val="28"/>
          <w:lang w:eastAsia="zh-CN"/>
        </w:rPr>
        <w:t>一、双氧水项目土建工程</w:t>
      </w:r>
      <w:bookmarkEnd w:id="2"/>
    </w:p>
    <w:p>
      <w:pPr>
        <w:pStyle w:val="Heading2"/>
        <w:rPr>
          <w:rFonts w:ascii="仿宋" w:eastAsia="仿宋" w:hAnsi="仿宋" w:cs="仿宋" w:hint="eastAsia"/>
          <w:lang w:eastAsia="zh-CN"/>
        </w:rPr>
      </w:pPr>
      <w:bookmarkStart w:id="3" w:name="_Toc59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在双氧水项目的建筑工程设计中，我们将秉承一系列重要的设计原则，以确保双氧水项目建筑在功能、美观、可持续性等方面达到最佳效果。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首要原则是确保建筑的功能性得到最大化的发挥。我们将充分理解双氧水项目的实际需求，合理布局各个功能区域，保证建筑在满足业务需求的同时，提供高效的工作环境。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在建筑设计中，我们将综合考虑建设和运营成本。通过精细的经济效益分析，确保设计方案在高效利用资源的同时，对双氧水项目的长期盈利能力有积极的贡献。</w:t>
      </w:r>
    </w:p>
    <w:p>
      <w:pPr>
        <w:pStyle w:val="Heading2"/>
        <w:ind w:firstLine="560" w:firstLineChars="200"/>
        <w:rPr>
          <w:rFonts w:ascii="仿宋" w:eastAsia="仿宋" w:hAnsi="仿宋" w:cs="仿宋" w:hint="eastAsia"/>
          <w:sz w:val="28"/>
          <w:lang w:eastAsia="zh-CN"/>
        </w:rPr>
      </w:pPr>
      <w:bookmarkStart w:id="4" w:name="_Toc66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氧水项目的土建工程设计中，我们将精准设定设计年限，结合双氧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双氧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23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双氧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双氧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双氧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8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本期工程双氧水项目预计总建筑面积XXX平方米，其中：计容建筑面积XXX平方米，计划建筑工程投资XX万元，占双氧水项目总投资的XX%。</w:t>
      </w:r>
    </w:p>
    <w:p>
      <w:pPr>
        <w:pStyle w:val="Heading1"/>
        <w:ind w:firstLine="560" w:firstLineChars="200"/>
        <w:rPr>
          <w:rFonts w:ascii="仿宋" w:eastAsia="仿宋" w:hAnsi="仿宋" w:cs="仿宋" w:hint="eastAsia"/>
          <w:sz w:val="28"/>
          <w:lang w:eastAsia="zh-CN"/>
        </w:rPr>
      </w:pPr>
      <w:bookmarkStart w:id="7" w:name="_Toc7689"/>
      <w:r>
        <w:rPr>
          <w:rFonts w:ascii="仿宋" w:eastAsia="仿宋" w:hAnsi="仿宋" w:cs="仿宋" w:hint="eastAsia"/>
          <w:sz w:val="28"/>
          <w:lang w:eastAsia="zh-CN"/>
        </w:rPr>
        <w:t>二、双氧水项目建设单位说明</w:t>
      </w:r>
      <w:bookmarkEnd w:id="7"/>
    </w:p>
    <w:p>
      <w:pPr>
        <w:pStyle w:val="Heading2"/>
        <w:rPr>
          <w:rFonts w:ascii="仿宋" w:eastAsia="仿宋" w:hAnsi="仿宋" w:cs="仿宋" w:hint="eastAsia"/>
          <w:lang w:eastAsia="zh-CN"/>
        </w:rPr>
      </w:pPr>
      <w:bookmarkStart w:id="8" w:name="_Toc17553"/>
      <w:r>
        <w:rPr>
          <w:rFonts w:ascii="仿宋" w:eastAsia="仿宋" w:hAnsi="仿宋" w:cs="仿宋" w:hint="eastAsia"/>
          <w:lang w:eastAsia="zh-CN"/>
        </w:rPr>
        <w:t>(一)、双氧水项目承办单位基本情况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7518"/>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双氧水项目承办单位的XXXX，我们着眼于实现可持续的经济效益。通过技术创新和解决方案的提供，公司预计在双氧水项目执行期间将获得可观的收入增长。这一收入来源主要包括双氧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同时，我们注重成本控制和效率提升，以确保双氧水项目的可持续盈利。透过精细的管理和资源优化，公司期望实现双氧水项目利润最大化。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双氧水项目实施进行全面的投资评估，包括双氧水项目启动阶段的资金投入和后续运营成本。通过对双氧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双氧水项目实施过程中具备足够的资金流动性，公司将进行详尽的现金流分析。这包括资金需求的合理预测、双氧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30871"/>
      <w:r>
        <w:rPr>
          <w:rFonts w:ascii="仿宋" w:eastAsia="仿宋" w:hAnsi="仿宋" w:cs="仿宋" w:hint="eastAsia"/>
          <w:sz w:val="28"/>
          <w:lang w:eastAsia="zh-CN"/>
        </w:rPr>
        <w:t>三、双氧水项目危机管理</w:t>
      </w:r>
      <w:bookmarkEnd w:id="10"/>
    </w:p>
    <w:p>
      <w:pPr>
        <w:pStyle w:val="Heading2"/>
        <w:rPr>
          <w:rFonts w:ascii="仿宋" w:eastAsia="仿宋" w:hAnsi="仿宋" w:cs="仿宋" w:hint="eastAsia"/>
          <w:lang w:eastAsia="zh-CN"/>
        </w:rPr>
      </w:pPr>
      <w:bookmarkStart w:id="11" w:name="_Toc598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双氧水项目危机管理中，危机预警与识别是确保双氧水项目稳健运行的核心步骤。通过建立全面的监测机制，双氧水项目团队旨在及时发现和理解潜在的风险和危机因素，以便采取及时的预防和应对措施，确保双氧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首先，通过深入的风险评估，双氧水项目团队全面分析了整个双氧水项目和各个阶段可能存在的威胁。这包括准确评估每个潜在风险的发生概率和可能影响的程度，为后续危机预警提供了有力支持。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双氧水项目团队着重于明确定义双氧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双氧水项目进展的持续监控，团队能够及时发现潜在问题并作出迅速反应。双氧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在这一阶段，团队的专业素养和反应速度将发挥至关重要的作用，以确保潜在危机能够在初期得到有效的处理，最大程度地减轻负面影响。通过危机预警与识别，双氧水项目得以更有序、可控地推进。</w:t>
      </w:r>
    </w:p>
    <w:p>
      <w:pPr>
        <w:pStyle w:val="Heading2"/>
        <w:ind w:firstLine="560" w:firstLineChars="200"/>
        <w:rPr>
          <w:rFonts w:ascii="仿宋" w:eastAsia="仿宋" w:hAnsi="仿宋" w:cs="仿宋" w:hint="eastAsia"/>
          <w:sz w:val="28"/>
          <w:lang w:eastAsia="zh-CN"/>
        </w:rPr>
      </w:pPr>
      <w:bookmarkStart w:id="12" w:name="_Toc1785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在危机发生时，双氧水项目团队立即行动，成立了应急小组。该小组的任务是迅速制定并实施紧急应对措施，以最小化潜在损失。以下是采取的主要措施：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暂停双氧水项目进度：为遏制危机蔓延，双氧水项目暂时停止进行，以便全面评估当前状况。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资源重新分配：重新评估双氧水项目资源的分配，确保最大限度地减小损失。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实时沟通：与关键利益相关者建立实时沟通机制，向他们传递双氧水项目危机的实际状况，保障双氧水项目核心利益。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在紧急应对的同时，双氧水项目团队强调了团队协作和有效沟通的重要性。以下是团队协作的关键举措：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信息共享机制：建立了信息共享平台，确保团队成员能够及时获取双氧水项目危机的实时信息。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领导者沟通：双氧水项目领导者通过定期会议和即时沟通工具，指导团队应对危机，保持团队稳定运行。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随着危机得到初步控制，双氧水项目团队转向制定恢复计划，以确保双氧水项目能够从中迅速恢复。主要恢复计划包括：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修复受损的进度计划：重新评估双氧水项目进度，制定修复计划，确保双氧水项目尽快回归正常进程。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重新调整资源分配：优化资源分配，确保双氧水项目在有限资源下高效运转。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风险管理机制加强：对双氧水项目风险进行全面评估，制定更强化的风险管理策略，以预防未来可能的危机。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7312"/>
      <w:r>
        <w:rPr>
          <w:rFonts w:ascii="仿宋" w:eastAsia="仿宋" w:hAnsi="仿宋" w:cs="仿宋" w:hint="eastAsia"/>
          <w:sz w:val="28"/>
          <w:lang w:eastAsia="zh-CN"/>
        </w:rPr>
        <w:t>四、双氧水项目可持续发展</w:t>
      </w:r>
      <w:bookmarkEnd w:id="13"/>
    </w:p>
    <w:p>
      <w:pPr>
        <w:pStyle w:val="Heading2"/>
        <w:rPr>
          <w:rFonts w:ascii="仿宋" w:eastAsia="仿宋" w:hAnsi="仿宋" w:cs="仿宋" w:hint="eastAsia"/>
          <w:lang w:eastAsia="zh-CN"/>
        </w:rPr>
      </w:pPr>
      <w:bookmarkStart w:id="14" w:name="_Toc2953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氧水项目中，双氧水项目团队着眼于未来，明确了可持续发展的战略方向。制定的具体可持续发展目标包括降低资源使用、采用环保技术、最大化社会效益等。这一步骤不仅有助于双氧水项目在环保和社会责任方面达到最高标准，也为未来提供了明确的指引，确保双氧水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可持续实践的融入双氧水项目管理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双氧水项目管理周期。从双氧水项目规划开始，双氧水项目团队就考虑了环境和社会的因素。在执行阶段，双氧水项目团队积极推动绿色技术的应用，优化资源利用。此外，关注员工的社会责任，通过培训和沟通活动提高员工对可持续发展的认知，使他们能够在日常工作中践行可持续实践。这些举措不仅为双氧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322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扎根于双氧水项目的可持续发展理念，我们深信环保与社会责任是双氧水项目成功的关键支柱。在双氧水项目的每一步，我们都致力于通过创新和实践，履行对环境和社会的坚定责任。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双氧水项目团队通过引入先进的环保技术、建立高效的废物处理系统以及推动能源节约措施，积极履行环保责任。定期的环保监测和评估确保双氧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氧水项目不仅致力于自身可持续发展，还注重对社会的回馈。通过支持社区双氧水项目、参与慈善事业、提供培训机会等方式，双氧水项目积极履行社会责任。与当地社区建立积极互动，关注员工的工作与生活平衡，以及员工的身心健康，是双氧水项目在社会责任层面的关键举措。这样的实践不仅增强了双氧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0450"/>
      <w:r>
        <w:rPr>
          <w:rFonts w:ascii="仿宋" w:eastAsia="仿宋" w:hAnsi="仿宋" w:cs="仿宋" w:hint="eastAsia"/>
          <w:sz w:val="28"/>
          <w:lang w:eastAsia="zh-CN"/>
        </w:rPr>
        <w:t>五、双氧水项目选址可行性分析</w:t>
      </w:r>
      <w:bookmarkEnd w:id="16"/>
    </w:p>
    <w:p>
      <w:pPr>
        <w:pStyle w:val="Heading2"/>
        <w:rPr>
          <w:rFonts w:ascii="仿宋" w:eastAsia="仿宋" w:hAnsi="仿宋" w:cs="仿宋" w:hint="eastAsia"/>
          <w:lang w:eastAsia="zh-CN"/>
        </w:rPr>
      </w:pPr>
      <w:bookmarkStart w:id="17" w:name="_Toc14923"/>
      <w:r>
        <w:rPr>
          <w:rFonts w:ascii="仿宋" w:eastAsia="仿宋" w:hAnsi="仿宋" w:cs="仿宋" w:hint="eastAsia"/>
          <w:lang w:eastAsia="zh-CN"/>
        </w:rPr>
        <w:t>(一)、双氧水项目选址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该双氧水项目选址位于XX省XX市XX区XXX街道</w:t>
      </w:r>
    </w:p>
    <w:p>
      <w:pPr>
        <w:pStyle w:val="Heading2"/>
        <w:ind w:firstLine="560" w:firstLineChars="200"/>
        <w:rPr>
          <w:rFonts w:ascii="仿宋" w:eastAsia="仿宋" w:hAnsi="仿宋" w:cs="仿宋" w:hint="eastAsia"/>
          <w:sz w:val="28"/>
          <w:lang w:eastAsia="zh-CN"/>
        </w:rPr>
      </w:pPr>
      <w:bookmarkStart w:id="18" w:name="_Toc1485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双氧水项目的征地面积将根据双氧水项目的实际规模和需求进行精确规划。具体面积XXX平方米，旨在确保双氧水项目不仅能够满足当前的发展需求，还能够预留空间以适应未来的扩展。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净用地面积是在征地面积基础上去除不可利用面积后的实际可开发用地。具体面积XXX平方米，考虑到环保、交通、安全等多方面因素，以确保双氧水项目在整体利用效率上达到最优。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双氧水项目计划建设的建筑总规模具体面积XXX平方米。这一规模的确定综合考虑了双氧水项目的性质、规模，以及城市规划的相关要求，确保建筑布局与周边环境协调一致。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绿地率是双氧水项目用地中被规划为绿地的比例。具体面积XXX平方米，旨在通过合理规划绿地，改善双氧水项目周边环境，提升居民生活质量，并符合城市整体绿化规划。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容积率是用地上可以建设的建筑总体积与用地面积之比。具体面积XXX，通过合理的容积率规划，确保双氧水项目建筑规模与周边环境和谐共生。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确保双氧水项目选址与当地城市规划相一致，具体面积XXX平方米。通过与城市规划部门深入沟通，确保双氧水项目不仅符合城市的整体发展方向，还能够融入城市的发展布局，为城市的长远发展贡献力量。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充分了解并确保双氧水项目选址符合当地产业政策，具体面积XXX平方米。这包括双氧水项目对当地经济的促进作用，以及对相关产业的带动效应，确保双氧水项目与地方政府的产业政策保持一致，促进共赢合作。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用地总体要求必须符合环保和可持续发展的原则，具体面积XXX平方米。通过采用绿色建筑设计、节能减排等措施，确保双氧水项目在建设和运营过程中对环境的影响最小化，达到可持续发展的要求。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确保双氧水项目选址具备必要的公共设施配套，具体面积XXX平方米。这包括交通便利性、教育、医疗等基础设施，以提高居民生活品质，使得双氧水项目选址更具吸引力。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考虑用地总体要求对当地社会稳定性的影响，具体面积XXX平方米。通过深入了解当地社区反馈，确保双氧水项目的选址和建设过程对当地社会和谐稳定产生积极作用。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双氧水项目选址不仅符合法规和规划，还在实际操作中具有可行性。这一全面规划将为双氧水项目的成功实施提供坚实的基础，确保双氧水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664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氧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双氧水项目的设备规划和空间设计中，我们将采取灵活设备布局的措施。设备布局将根据实际需求进行灵活设计，避免不必要的浪费。通过合理规划设备摆放位置，我们将提高设备的利用率，减少设备间距，以确保双氧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双氧水项目内部引入共享设施的概念，例如共享会议室、办公区等。通过这种方式，我们可以减少对资源的重复建设，提高资源共享效率，从而减小双氧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4628"/>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双氧水项目的总图布置中，我们将不同功能区域进行明确的规划，以最大程度满足双氧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19311"/>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我们首先关注市场因素，包括潜在客户分布、竞争对手位置、市场需求等。通过深入的市场调研，我们能够更准确地评估选址对于市场开拓和产品销售的影响，确保双氧水项目能够在有利的市场环境中蓬勃发展。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双氧水项目对环境的影响是综合评价的重要因素之一。我们将详细考虑选址周边的自然环境、生态保护区、水源地等情况，确保双氧水项目的建设和运营对环境影响最小化，并符合当地的环保法规标准。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对选址的评价还需充分考虑当地政府的产业政策和法规。我们将详细了解双氧水项目所在地的相关政策，确保双氧水项目的规划和运营与当地法规相符，降低不必要的法律风险。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https://d.book118.com/608107045112006047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双氧水项目规划设计方案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3415B"/>
    <w:rsid w:val="4E9341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10704511200604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2024-03-05T17:19:00Z</dcterms:created>
  <dcterms:modified xsi:type="dcterms:W3CDTF">2024-03-05T17:20:01Z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D9827C49C72743B891BDC5122E422E49_11</vt:lpwstr>
  </property>
  <property fmtid="{D5CDD505-2E9C-101B-9397-08002B2CF9AE}" pid="3" name="KSOProductBuildVer">
    <vt:lpwstr>2052-12.1.0.16388</vt:lpwstr>
  </property>
</Properties>
</file>