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支付宝生态项目规划设计方案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349" w:history="1">
        <w:r>
          <w:rPr>
            <w:rFonts w:ascii="仿宋" w:eastAsia="仿宋" w:hAnsi="仿宋" w:cs="仿宋" w:hint="eastAsia"/>
            <w:lang w:eastAsia="zh-CN"/>
          </w:rPr>
          <w:t>序言</w:t>
        </w:r>
        <w:r>
          <w:tab/>
        </w:r>
        <w:r>
          <w:fldChar w:fldCharType="begin"/>
        </w:r>
        <w:r>
          <w:instrText xml:space="preserve"> PAGEREF _Toc20349 \h </w:instrText>
        </w:r>
        <w:r>
          <w:fldChar w:fldCharType="separate"/>
        </w:r>
        <w:r>
          <w:t>3</w:t>
        </w:r>
        <w:r>
          <w:fldChar w:fldCharType="end"/>
        </w:r>
      </w:hyperlink>
    </w:p>
    <w:p>
      <w:pPr>
        <w:pStyle w:val="TOC1"/>
        <w:tabs>
          <w:tab w:val="right" w:leader="dot" w:pos="8306"/>
        </w:tabs>
      </w:pPr>
      <w:hyperlink w:anchor="_Toc18244" w:history="1">
        <w:r>
          <w:rPr>
            <w:rFonts w:ascii="仿宋" w:eastAsia="仿宋" w:hAnsi="仿宋" w:cs="仿宋" w:hint="eastAsia"/>
            <w:lang w:eastAsia="zh-CN"/>
          </w:rPr>
          <w:t>一、支付宝生态项目危机管理</w:t>
        </w:r>
        <w:r>
          <w:tab/>
        </w:r>
        <w:r>
          <w:fldChar w:fldCharType="begin"/>
        </w:r>
        <w:r>
          <w:instrText xml:space="preserve"> PAGEREF _Toc18244 \h </w:instrText>
        </w:r>
        <w:r>
          <w:fldChar w:fldCharType="separate"/>
        </w:r>
        <w:r>
          <w:t>3</w:t>
        </w:r>
        <w:r>
          <w:fldChar w:fldCharType="end"/>
        </w:r>
      </w:hyperlink>
    </w:p>
    <w:p>
      <w:pPr>
        <w:pStyle w:val="TOC2"/>
        <w:tabs>
          <w:tab w:val="right" w:leader="dot" w:pos="8306"/>
        </w:tabs>
      </w:pPr>
      <w:hyperlink w:anchor="_Toc1998" w:history="1">
        <w:r>
          <w:rPr>
            <w:rFonts w:ascii="仿宋" w:eastAsia="仿宋" w:hAnsi="仿宋" w:cs="仿宋" w:hint="eastAsia"/>
            <w:lang w:eastAsia="zh-CN"/>
          </w:rPr>
          <w:t>(一)、危机预警与识别</w:t>
        </w:r>
        <w:r>
          <w:tab/>
        </w:r>
        <w:r>
          <w:fldChar w:fldCharType="begin"/>
        </w:r>
        <w:r>
          <w:instrText xml:space="preserve"> PAGEREF _Toc1998 \h </w:instrText>
        </w:r>
        <w:r>
          <w:fldChar w:fldCharType="separate"/>
        </w:r>
        <w:r>
          <w:t>3</w:t>
        </w:r>
        <w:r>
          <w:fldChar w:fldCharType="end"/>
        </w:r>
      </w:hyperlink>
    </w:p>
    <w:p>
      <w:pPr>
        <w:pStyle w:val="TOC2"/>
        <w:tabs>
          <w:tab w:val="right" w:leader="dot" w:pos="8306"/>
        </w:tabs>
      </w:pPr>
      <w:hyperlink w:anchor="_Toc14780" w:history="1">
        <w:r>
          <w:rPr>
            <w:rFonts w:ascii="仿宋" w:eastAsia="仿宋" w:hAnsi="仿宋" w:cs="仿宋" w:hint="eastAsia"/>
            <w:lang w:eastAsia="zh-CN"/>
          </w:rPr>
          <w:t>(二)、危机应对与恢复</w:t>
        </w:r>
        <w:r>
          <w:tab/>
        </w:r>
        <w:r>
          <w:fldChar w:fldCharType="begin"/>
        </w:r>
        <w:r>
          <w:instrText xml:space="preserve"> PAGEREF _Toc14780 \h </w:instrText>
        </w:r>
        <w:r>
          <w:fldChar w:fldCharType="separate"/>
        </w:r>
        <w:r>
          <w:t>4</w:t>
        </w:r>
        <w:r>
          <w:fldChar w:fldCharType="end"/>
        </w:r>
      </w:hyperlink>
    </w:p>
    <w:p>
      <w:pPr>
        <w:pStyle w:val="TOC1"/>
        <w:tabs>
          <w:tab w:val="right" w:leader="dot" w:pos="8306"/>
        </w:tabs>
      </w:pPr>
      <w:hyperlink w:anchor="_Toc18365" w:history="1">
        <w:r>
          <w:rPr>
            <w:rFonts w:ascii="仿宋" w:eastAsia="仿宋" w:hAnsi="仿宋" w:cs="仿宋" w:hint="eastAsia"/>
            <w:lang w:eastAsia="zh-CN"/>
          </w:rPr>
          <w:t>二、支付宝生态项目土建工程</w:t>
        </w:r>
        <w:r>
          <w:tab/>
        </w:r>
        <w:r>
          <w:fldChar w:fldCharType="begin"/>
        </w:r>
        <w:r>
          <w:instrText xml:space="preserve"> PAGEREF _Toc18365 \h </w:instrText>
        </w:r>
        <w:r>
          <w:fldChar w:fldCharType="separate"/>
        </w:r>
        <w:r>
          <w:t>5</w:t>
        </w:r>
        <w:r>
          <w:fldChar w:fldCharType="end"/>
        </w:r>
      </w:hyperlink>
    </w:p>
    <w:p>
      <w:pPr>
        <w:pStyle w:val="TOC2"/>
        <w:tabs>
          <w:tab w:val="right" w:leader="dot" w:pos="8306"/>
        </w:tabs>
      </w:pPr>
      <w:hyperlink w:anchor="_Toc30479" w:history="1">
        <w:r>
          <w:rPr>
            <w:rFonts w:ascii="仿宋" w:eastAsia="仿宋" w:hAnsi="仿宋" w:cs="仿宋" w:hint="eastAsia"/>
            <w:lang w:eastAsia="zh-CN"/>
          </w:rPr>
          <w:t>(一)、建筑工程设计原则</w:t>
        </w:r>
        <w:r>
          <w:tab/>
        </w:r>
        <w:r>
          <w:fldChar w:fldCharType="begin"/>
        </w:r>
        <w:r>
          <w:instrText xml:space="preserve"> PAGEREF _Toc30479 \h </w:instrText>
        </w:r>
        <w:r>
          <w:fldChar w:fldCharType="separate"/>
        </w:r>
        <w:r>
          <w:t>5</w:t>
        </w:r>
        <w:r>
          <w:fldChar w:fldCharType="end"/>
        </w:r>
      </w:hyperlink>
    </w:p>
    <w:p>
      <w:pPr>
        <w:pStyle w:val="TOC2"/>
        <w:tabs>
          <w:tab w:val="right" w:leader="dot" w:pos="8306"/>
        </w:tabs>
      </w:pPr>
      <w:hyperlink w:anchor="_Toc20236" w:history="1">
        <w:r>
          <w:rPr>
            <w:rFonts w:ascii="仿宋" w:eastAsia="仿宋" w:hAnsi="仿宋" w:cs="仿宋" w:hint="eastAsia"/>
            <w:lang w:eastAsia="zh-CN"/>
          </w:rPr>
          <w:t>(二)、土建工程设计年限及安全等级</w:t>
        </w:r>
        <w:r>
          <w:tab/>
        </w:r>
        <w:r>
          <w:fldChar w:fldCharType="begin"/>
        </w:r>
        <w:r>
          <w:instrText xml:space="preserve"> PAGEREF _Toc20236 \h </w:instrText>
        </w:r>
        <w:r>
          <w:fldChar w:fldCharType="separate"/>
        </w:r>
        <w:r>
          <w:t>7</w:t>
        </w:r>
        <w:r>
          <w:fldChar w:fldCharType="end"/>
        </w:r>
      </w:hyperlink>
    </w:p>
    <w:p>
      <w:pPr>
        <w:pStyle w:val="TOC2"/>
        <w:tabs>
          <w:tab w:val="right" w:leader="dot" w:pos="8306"/>
        </w:tabs>
      </w:pPr>
      <w:hyperlink w:anchor="_Toc32614" w:history="1">
        <w:r>
          <w:rPr>
            <w:rFonts w:ascii="仿宋" w:eastAsia="仿宋" w:hAnsi="仿宋" w:cs="仿宋" w:hint="eastAsia"/>
            <w:lang w:eastAsia="zh-CN"/>
          </w:rPr>
          <w:t>(三)、建筑工程设计总体要求</w:t>
        </w:r>
        <w:r>
          <w:tab/>
        </w:r>
        <w:r>
          <w:fldChar w:fldCharType="begin"/>
        </w:r>
        <w:r>
          <w:instrText xml:space="preserve"> PAGEREF _Toc32614 \h </w:instrText>
        </w:r>
        <w:r>
          <w:fldChar w:fldCharType="separate"/>
        </w:r>
        <w:r>
          <w:t>8</w:t>
        </w:r>
        <w:r>
          <w:fldChar w:fldCharType="end"/>
        </w:r>
      </w:hyperlink>
    </w:p>
    <w:p>
      <w:pPr>
        <w:pStyle w:val="TOC2"/>
        <w:tabs>
          <w:tab w:val="right" w:leader="dot" w:pos="8306"/>
        </w:tabs>
      </w:pPr>
      <w:hyperlink w:anchor="_Toc18132" w:history="1">
        <w:r>
          <w:rPr>
            <w:rFonts w:ascii="仿宋" w:eastAsia="仿宋" w:hAnsi="仿宋" w:cs="仿宋" w:hint="eastAsia"/>
            <w:lang w:eastAsia="zh-CN"/>
          </w:rPr>
          <w:t>(四)、土建工程建设指标</w:t>
        </w:r>
        <w:r>
          <w:tab/>
        </w:r>
        <w:r>
          <w:fldChar w:fldCharType="begin"/>
        </w:r>
        <w:r>
          <w:instrText xml:space="preserve"> PAGEREF _Toc18132 \h </w:instrText>
        </w:r>
        <w:r>
          <w:fldChar w:fldCharType="separate"/>
        </w:r>
        <w:r>
          <w:t>8</w:t>
        </w:r>
        <w:r>
          <w:fldChar w:fldCharType="end"/>
        </w:r>
      </w:hyperlink>
    </w:p>
    <w:p>
      <w:pPr>
        <w:pStyle w:val="TOC1"/>
        <w:tabs>
          <w:tab w:val="right" w:leader="dot" w:pos="8306"/>
        </w:tabs>
      </w:pPr>
      <w:hyperlink w:anchor="_Toc8904" w:history="1">
        <w:r>
          <w:rPr>
            <w:rFonts w:ascii="仿宋" w:eastAsia="仿宋" w:hAnsi="仿宋" w:cs="仿宋" w:hint="eastAsia"/>
            <w:lang w:eastAsia="zh-CN"/>
          </w:rPr>
          <w:t>三、支付宝生态项目文档管理</w:t>
        </w:r>
        <w:r>
          <w:tab/>
        </w:r>
        <w:r>
          <w:fldChar w:fldCharType="begin"/>
        </w:r>
        <w:r>
          <w:instrText xml:space="preserve"> PAGEREF _Toc8904 \h </w:instrText>
        </w:r>
        <w:r>
          <w:fldChar w:fldCharType="separate"/>
        </w:r>
        <w:r>
          <w:t>9</w:t>
        </w:r>
        <w:r>
          <w:fldChar w:fldCharType="end"/>
        </w:r>
      </w:hyperlink>
    </w:p>
    <w:p>
      <w:pPr>
        <w:pStyle w:val="TOC2"/>
        <w:tabs>
          <w:tab w:val="right" w:leader="dot" w:pos="8306"/>
        </w:tabs>
      </w:pPr>
      <w:hyperlink w:anchor="_Toc1313" w:history="1">
        <w:r>
          <w:rPr>
            <w:rFonts w:ascii="仿宋" w:eastAsia="仿宋" w:hAnsi="仿宋" w:cs="仿宋" w:hint="eastAsia"/>
            <w:lang w:eastAsia="zh-CN"/>
          </w:rPr>
          <w:t>(一)、文档编制与审查</w:t>
        </w:r>
        <w:r>
          <w:tab/>
        </w:r>
        <w:r>
          <w:fldChar w:fldCharType="begin"/>
        </w:r>
        <w:r>
          <w:instrText xml:space="preserve"> PAGEREF _Toc1313 \h </w:instrText>
        </w:r>
        <w:r>
          <w:fldChar w:fldCharType="separate"/>
        </w:r>
        <w:r>
          <w:t>9</w:t>
        </w:r>
        <w:r>
          <w:fldChar w:fldCharType="end"/>
        </w:r>
      </w:hyperlink>
    </w:p>
    <w:p>
      <w:pPr>
        <w:pStyle w:val="TOC2"/>
        <w:tabs>
          <w:tab w:val="right" w:leader="dot" w:pos="8306"/>
        </w:tabs>
      </w:pPr>
      <w:hyperlink w:anchor="_Toc5290" w:history="1">
        <w:r>
          <w:rPr>
            <w:rFonts w:ascii="仿宋" w:eastAsia="仿宋" w:hAnsi="仿宋" w:cs="仿宋" w:hint="eastAsia"/>
            <w:lang w:eastAsia="zh-CN"/>
          </w:rPr>
          <w:t>(二)、文档发布与分发</w:t>
        </w:r>
        <w:r>
          <w:tab/>
        </w:r>
        <w:r>
          <w:fldChar w:fldCharType="begin"/>
        </w:r>
        <w:r>
          <w:instrText xml:space="preserve"> PAGEREF _Toc5290 \h </w:instrText>
        </w:r>
        <w:r>
          <w:fldChar w:fldCharType="separate"/>
        </w:r>
        <w:r>
          <w:t>10</w:t>
        </w:r>
        <w:r>
          <w:fldChar w:fldCharType="end"/>
        </w:r>
      </w:hyperlink>
    </w:p>
    <w:p>
      <w:pPr>
        <w:pStyle w:val="TOC2"/>
        <w:tabs>
          <w:tab w:val="right" w:leader="dot" w:pos="8306"/>
        </w:tabs>
      </w:pPr>
      <w:hyperlink w:anchor="_Toc14023" w:history="1">
        <w:r>
          <w:rPr>
            <w:rFonts w:ascii="仿宋" w:eastAsia="仿宋" w:hAnsi="仿宋" w:cs="仿宋" w:hint="eastAsia"/>
            <w:lang w:eastAsia="zh-CN"/>
          </w:rPr>
          <w:t>(三)、文档存档与归档</w:t>
        </w:r>
        <w:r>
          <w:tab/>
        </w:r>
        <w:r>
          <w:fldChar w:fldCharType="begin"/>
        </w:r>
        <w:r>
          <w:instrText xml:space="preserve"> PAGEREF _Toc14023 \h </w:instrText>
        </w:r>
        <w:r>
          <w:fldChar w:fldCharType="separate"/>
        </w:r>
        <w:r>
          <w:t>11</w:t>
        </w:r>
        <w:r>
          <w:fldChar w:fldCharType="end"/>
        </w:r>
      </w:hyperlink>
    </w:p>
    <w:p>
      <w:pPr>
        <w:pStyle w:val="TOC1"/>
        <w:tabs>
          <w:tab w:val="right" w:leader="dot" w:pos="8306"/>
        </w:tabs>
      </w:pPr>
      <w:hyperlink w:anchor="_Toc16628" w:history="1">
        <w:r>
          <w:rPr>
            <w:rFonts w:ascii="仿宋" w:eastAsia="仿宋" w:hAnsi="仿宋" w:cs="仿宋" w:hint="eastAsia"/>
            <w:lang w:eastAsia="zh-CN"/>
          </w:rPr>
          <w:t>四、支付宝生态项目概论</w:t>
        </w:r>
        <w:r>
          <w:tab/>
        </w:r>
        <w:r>
          <w:fldChar w:fldCharType="begin"/>
        </w:r>
        <w:r>
          <w:instrText xml:space="preserve"> PAGEREF _Toc16628 \h </w:instrText>
        </w:r>
        <w:r>
          <w:fldChar w:fldCharType="separate"/>
        </w:r>
        <w:r>
          <w:t>12</w:t>
        </w:r>
        <w:r>
          <w:fldChar w:fldCharType="end"/>
        </w:r>
      </w:hyperlink>
    </w:p>
    <w:p>
      <w:pPr>
        <w:pStyle w:val="TOC2"/>
        <w:tabs>
          <w:tab w:val="right" w:leader="dot" w:pos="8306"/>
        </w:tabs>
      </w:pPr>
      <w:hyperlink w:anchor="_Toc26830" w:history="1">
        <w:r>
          <w:rPr>
            <w:rFonts w:ascii="仿宋" w:eastAsia="仿宋" w:hAnsi="仿宋" w:cs="仿宋" w:hint="eastAsia"/>
            <w:lang w:eastAsia="zh-CN"/>
          </w:rPr>
          <w:t>(一)、支付宝生态项目概况</w:t>
        </w:r>
        <w:r>
          <w:tab/>
        </w:r>
        <w:r>
          <w:fldChar w:fldCharType="begin"/>
        </w:r>
        <w:r>
          <w:instrText xml:space="preserve"> PAGEREF _Toc26830 \h </w:instrText>
        </w:r>
        <w:r>
          <w:fldChar w:fldCharType="separate"/>
        </w:r>
        <w:r>
          <w:t>12</w:t>
        </w:r>
        <w:r>
          <w:fldChar w:fldCharType="end"/>
        </w:r>
      </w:hyperlink>
    </w:p>
    <w:p>
      <w:pPr>
        <w:pStyle w:val="TOC2"/>
        <w:tabs>
          <w:tab w:val="right" w:leader="dot" w:pos="8306"/>
        </w:tabs>
      </w:pPr>
      <w:hyperlink w:anchor="_Toc5710" w:history="1">
        <w:r>
          <w:rPr>
            <w:rFonts w:ascii="仿宋" w:eastAsia="仿宋" w:hAnsi="仿宋" w:cs="仿宋" w:hint="eastAsia"/>
            <w:lang w:eastAsia="zh-CN"/>
          </w:rPr>
          <w:t>(二)、支付宝生态项目目标</w:t>
        </w:r>
        <w:r>
          <w:tab/>
        </w:r>
        <w:r>
          <w:fldChar w:fldCharType="begin"/>
        </w:r>
        <w:r>
          <w:instrText xml:space="preserve"> PAGEREF _Toc5710 \h </w:instrText>
        </w:r>
        <w:r>
          <w:fldChar w:fldCharType="separate"/>
        </w:r>
        <w:r>
          <w:t>14</w:t>
        </w:r>
        <w:r>
          <w:fldChar w:fldCharType="end"/>
        </w:r>
      </w:hyperlink>
    </w:p>
    <w:p>
      <w:pPr>
        <w:pStyle w:val="TOC2"/>
        <w:tabs>
          <w:tab w:val="right" w:leader="dot" w:pos="8306"/>
        </w:tabs>
      </w:pPr>
      <w:hyperlink w:anchor="_Toc30225" w:history="1">
        <w:r>
          <w:rPr>
            <w:rFonts w:ascii="仿宋" w:eastAsia="仿宋" w:hAnsi="仿宋" w:cs="仿宋" w:hint="eastAsia"/>
            <w:lang w:eastAsia="zh-CN"/>
          </w:rPr>
          <w:t>(三)、支付宝生态项目提出的理由</w:t>
        </w:r>
        <w:r>
          <w:tab/>
        </w:r>
        <w:r>
          <w:fldChar w:fldCharType="begin"/>
        </w:r>
        <w:r>
          <w:instrText xml:space="preserve"> PAGEREF _Toc30225 \h </w:instrText>
        </w:r>
        <w:r>
          <w:fldChar w:fldCharType="separate"/>
        </w:r>
        <w:r>
          <w:t>15</w:t>
        </w:r>
        <w:r>
          <w:fldChar w:fldCharType="end"/>
        </w:r>
      </w:hyperlink>
    </w:p>
    <w:p>
      <w:pPr>
        <w:pStyle w:val="TOC2"/>
        <w:tabs>
          <w:tab w:val="right" w:leader="dot" w:pos="8306"/>
        </w:tabs>
      </w:pPr>
      <w:hyperlink w:anchor="_Toc22449" w:history="1">
        <w:r>
          <w:rPr>
            <w:rFonts w:ascii="仿宋" w:eastAsia="仿宋" w:hAnsi="仿宋" w:cs="仿宋" w:hint="eastAsia"/>
            <w:lang w:eastAsia="zh-CN"/>
          </w:rPr>
          <w:t>(四)、支付宝生态项目意义</w:t>
        </w:r>
        <w:r>
          <w:tab/>
        </w:r>
        <w:r>
          <w:fldChar w:fldCharType="begin"/>
        </w:r>
        <w:r>
          <w:instrText xml:space="preserve"> PAGEREF _Toc22449 \h </w:instrText>
        </w:r>
        <w:r>
          <w:fldChar w:fldCharType="separate"/>
        </w:r>
        <w:r>
          <w:t>17</w:t>
        </w:r>
        <w:r>
          <w:fldChar w:fldCharType="end"/>
        </w:r>
      </w:hyperlink>
    </w:p>
    <w:p>
      <w:pPr>
        <w:pStyle w:val="TOC2"/>
        <w:tabs>
          <w:tab w:val="right" w:leader="dot" w:pos="8306"/>
        </w:tabs>
      </w:pPr>
      <w:hyperlink w:anchor="_Toc17162" w:history="1">
        <w:r>
          <w:rPr>
            <w:rFonts w:ascii="仿宋" w:eastAsia="仿宋" w:hAnsi="仿宋" w:cs="仿宋" w:hint="eastAsia"/>
            <w:lang w:eastAsia="zh-CN"/>
          </w:rPr>
          <w:t>(五)、支付宝生态项目背景</w:t>
        </w:r>
        <w:r>
          <w:tab/>
        </w:r>
        <w:r>
          <w:fldChar w:fldCharType="begin"/>
        </w:r>
        <w:r>
          <w:instrText xml:space="preserve"> PAGEREF _Toc17162 \h </w:instrText>
        </w:r>
        <w:r>
          <w:fldChar w:fldCharType="separate"/>
        </w:r>
        <w:r>
          <w:t>18</w:t>
        </w:r>
        <w:r>
          <w:fldChar w:fldCharType="end"/>
        </w:r>
      </w:hyperlink>
    </w:p>
    <w:p>
      <w:pPr>
        <w:pStyle w:val="TOC1"/>
        <w:tabs>
          <w:tab w:val="right" w:leader="dot" w:pos="8306"/>
        </w:tabs>
      </w:pPr>
      <w:hyperlink w:anchor="_Toc22407" w:history="1">
        <w:r>
          <w:rPr>
            <w:rFonts w:ascii="仿宋" w:eastAsia="仿宋" w:hAnsi="仿宋" w:cs="仿宋" w:hint="eastAsia"/>
            <w:lang w:eastAsia="zh-CN"/>
          </w:rPr>
          <w:t>五、支付宝生态项目选址可行性分析</w:t>
        </w:r>
        <w:r>
          <w:tab/>
        </w:r>
        <w:r>
          <w:fldChar w:fldCharType="begin"/>
        </w:r>
        <w:r>
          <w:instrText xml:space="preserve"> PAGEREF _Toc22407 \h </w:instrText>
        </w:r>
        <w:r>
          <w:fldChar w:fldCharType="separate"/>
        </w:r>
        <w:r>
          <w:t>19</w:t>
        </w:r>
        <w:r>
          <w:fldChar w:fldCharType="end"/>
        </w:r>
      </w:hyperlink>
    </w:p>
    <w:p>
      <w:pPr>
        <w:pStyle w:val="TOC2"/>
        <w:tabs>
          <w:tab w:val="right" w:leader="dot" w:pos="8306"/>
        </w:tabs>
      </w:pPr>
      <w:hyperlink w:anchor="_Toc16616" w:history="1">
        <w:r>
          <w:rPr>
            <w:rFonts w:ascii="仿宋" w:eastAsia="仿宋" w:hAnsi="仿宋" w:cs="仿宋" w:hint="eastAsia"/>
            <w:lang w:eastAsia="zh-CN"/>
          </w:rPr>
          <w:t>(一)、支付宝生态项目选址</w:t>
        </w:r>
        <w:r>
          <w:tab/>
        </w:r>
        <w:r>
          <w:fldChar w:fldCharType="begin"/>
        </w:r>
        <w:r>
          <w:instrText xml:space="preserve"> PAGEREF _Toc16616 \h </w:instrText>
        </w:r>
        <w:r>
          <w:fldChar w:fldCharType="separate"/>
        </w:r>
        <w:r>
          <w:t>19</w:t>
        </w:r>
        <w:r>
          <w:fldChar w:fldCharType="end"/>
        </w:r>
      </w:hyperlink>
    </w:p>
    <w:p>
      <w:pPr>
        <w:pStyle w:val="TOC2"/>
        <w:tabs>
          <w:tab w:val="right" w:leader="dot" w:pos="8306"/>
        </w:tabs>
      </w:pPr>
      <w:hyperlink w:anchor="_Toc20715" w:history="1">
        <w:r>
          <w:rPr>
            <w:rFonts w:ascii="仿宋" w:eastAsia="仿宋" w:hAnsi="仿宋" w:cs="仿宋" w:hint="eastAsia"/>
            <w:lang w:eastAsia="zh-CN"/>
          </w:rPr>
          <w:t>(二)、用地控制指标</w:t>
        </w:r>
        <w:r>
          <w:tab/>
        </w:r>
        <w:r>
          <w:fldChar w:fldCharType="begin"/>
        </w:r>
        <w:r>
          <w:instrText xml:space="preserve"> PAGEREF _Toc20715 \h </w:instrText>
        </w:r>
        <w:r>
          <w:fldChar w:fldCharType="separate"/>
        </w:r>
        <w:r>
          <w:t>19</w:t>
        </w:r>
        <w:r>
          <w:fldChar w:fldCharType="end"/>
        </w:r>
      </w:hyperlink>
    </w:p>
    <w:p>
      <w:pPr>
        <w:pStyle w:val="TOC2"/>
        <w:tabs>
          <w:tab w:val="right" w:leader="dot" w:pos="8306"/>
        </w:tabs>
      </w:pPr>
      <w:hyperlink w:anchor="_Toc14940" w:history="1">
        <w:r>
          <w:rPr>
            <w:rFonts w:ascii="仿宋" w:eastAsia="仿宋" w:hAnsi="仿宋" w:cs="仿宋" w:hint="eastAsia"/>
            <w:lang w:eastAsia="zh-CN"/>
          </w:rPr>
          <w:t>(三)、节约用地措施</w:t>
        </w:r>
        <w:r>
          <w:tab/>
        </w:r>
        <w:r>
          <w:fldChar w:fldCharType="begin"/>
        </w:r>
        <w:r>
          <w:instrText xml:space="preserve"> PAGEREF _Toc14940 \h </w:instrText>
        </w:r>
        <w:r>
          <w:fldChar w:fldCharType="separate"/>
        </w:r>
        <w:r>
          <w:t>21</w:t>
        </w:r>
        <w:r>
          <w:fldChar w:fldCharType="end"/>
        </w:r>
      </w:hyperlink>
    </w:p>
    <w:p>
      <w:pPr>
        <w:pStyle w:val="TOC2"/>
        <w:tabs>
          <w:tab w:val="right" w:leader="dot" w:pos="8306"/>
        </w:tabs>
      </w:pPr>
      <w:hyperlink w:anchor="_Toc30663" w:history="1">
        <w:r>
          <w:rPr>
            <w:rFonts w:ascii="仿宋" w:eastAsia="仿宋" w:hAnsi="仿宋" w:cs="仿宋" w:hint="eastAsia"/>
            <w:lang w:eastAsia="zh-CN"/>
          </w:rPr>
          <w:t>(四)、总图布置方案</w:t>
        </w:r>
        <w:r>
          <w:tab/>
        </w:r>
        <w:r>
          <w:fldChar w:fldCharType="begin"/>
        </w:r>
        <w:r>
          <w:instrText xml:space="preserve"> PAGEREF _Toc30663 \h </w:instrText>
        </w:r>
        <w:r>
          <w:fldChar w:fldCharType="separate"/>
        </w:r>
        <w:r>
          <w:t>22</w:t>
        </w:r>
        <w:r>
          <w:fldChar w:fldCharType="end"/>
        </w:r>
      </w:hyperlink>
    </w:p>
    <w:p>
      <w:pPr>
        <w:pStyle w:val="TOC2"/>
        <w:tabs>
          <w:tab w:val="right" w:leader="dot" w:pos="8306"/>
        </w:tabs>
      </w:pPr>
      <w:hyperlink w:anchor="_Toc16321" w:history="1">
        <w:r>
          <w:rPr>
            <w:rFonts w:ascii="仿宋" w:eastAsia="仿宋" w:hAnsi="仿宋" w:cs="仿宋" w:hint="eastAsia"/>
            <w:lang w:eastAsia="zh-CN"/>
          </w:rPr>
          <w:t>(五)、选址综合评价</w:t>
        </w:r>
        <w:r>
          <w:tab/>
        </w:r>
        <w:r>
          <w:fldChar w:fldCharType="begin"/>
        </w:r>
        <w:r>
          <w:instrText xml:space="preserve"> PAGEREF _Toc16321 \h </w:instrText>
        </w:r>
        <w:r>
          <w:fldChar w:fldCharType="separate"/>
        </w:r>
        <w:r>
          <w:t>23</w:t>
        </w:r>
        <w:r>
          <w:fldChar w:fldCharType="end"/>
        </w:r>
      </w:hyperlink>
    </w:p>
    <w:p>
      <w:pPr>
        <w:pStyle w:val="TOC1"/>
        <w:tabs>
          <w:tab w:val="right" w:leader="dot" w:pos="8306"/>
        </w:tabs>
      </w:pPr>
      <w:hyperlink w:anchor="_Toc24275" w:history="1">
        <w:r>
          <w:rPr>
            <w:rFonts w:ascii="仿宋" w:eastAsia="仿宋" w:hAnsi="仿宋" w:cs="仿宋" w:hint="eastAsia"/>
            <w:lang w:eastAsia="zh-CN"/>
          </w:rPr>
          <w:t>六、支付宝生态项目建设单位说明</w:t>
        </w:r>
        <w:r>
          <w:tab/>
        </w:r>
        <w:r>
          <w:fldChar w:fldCharType="begin"/>
        </w:r>
        <w:r>
          <w:instrText xml:space="preserve"> PAGEREF _Toc24275 \h </w:instrText>
        </w:r>
        <w:r>
          <w:fldChar w:fldCharType="separate"/>
        </w:r>
        <w:r>
          <w:t>24</w:t>
        </w:r>
        <w:r>
          <w:fldChar w:fldCharType="end"/>
        </w:r>
      </w:hyperlink>
    </w:p>
    <w:p>
      <w:pPr>
        <w:pStyle w:val="TOC2"/>
        <w:tabs>
          <w:tab w:val="right" w:leader="dot" w:pos="8306"/>
        </w:tabs>
      </w:pPr>
      <w:hyperlink w:anchor="_Toc30089" w:history="1">
        <w:r>
          <w:rPr>
            <w:rFonts w:ascii="仿宋" w:eastAsia="仿宋" w:hAnsi="仿宋" w:cs="仿宋" w:hint="eastAsia"/>
            <w:lang w:eastAsia="zh-CN"/>
          </w:rPr>
          <w:t>(一)、支付宝生态项目承办单位基本情况</w:t>
        </w:r>
        <w:r>
          <w:tab/>
        </w:r>
        <w:r>
          <w:fldChar w:fldCharType="begin"/>
        </w:r>
        <w:r>
          <w:instrText xml:space="preserve"> PAGEREF _Toc30089 \h </w:instrText>
        </w:r>
        <w:r>
          <w:fldChar w:fldCharType="separate"/>
        </w:r>
        <w:r>
          <w:t>24</w:t>
        </w:r>
        <w:r>
          <w:fldChar w:fldCharType="end"/>
        </w:r>
      </w:hyperlink>
    </w:p>
    <w:p>
      <w:pPr>
        <w:pStyle w:val="TOC2"/>
        <w:tabs>
          <w:tab w:val="right" w:leader="dot" w:pos="8306"/>
        </w:tabs>
      </w:pPr>
      <w:hyperlink w:anchor="_Toc2774" w:history="1">
        <w:r>
          <w:rPr>
            <w:rFonts w:ascii="仿宋" w:eastAsia="仿宋" w:hAnsi="仿宋" w:cs="仿宋" w:hint="eastAsia"/>
            <w:lang w:eastAsia="zh-CN"/>
          </w:rPr>
          <w:t>(二)、公司经济效益分析</w:t>
        </w:r>
        <w:r>
          <w:tab/>
        </w:r>
        <w:r>
          <w:fldChar w:fldCharType="begin"/>
        </w:r>
        <w:r>
          <w:instrText xml:space="preserve"> PAGEREF _Toc2774 \h </w:instrText>
        </w:r>
        <w:r>
          <w:fldChar w:fldCharType="separate"/>
        </w:r>
        <w:r>
          <w:t>24</w:t>
        </w:r>
        <w:r>
          <w:fldChar w:fldCharType="end"/>
        </w:r>
      </w:hyperlink>
    </w:p>
    <w:p>
      <w:pPr>
        <w:pStyle w:val="TOC1"/>
        <w:tabs>
          <w:tab w:val="right" w:leader="dot" w:pos="8306"/>
        </w:tabs>
      </w:pPr>
      <w:hyperlink w:anchor="_Toc24342" w:history="1">
        <w:r>
          <w:rPr>
            <w:rFonts w:ascii="仿宋" w:eastAsia="仿宋" w:hAnsi="仿宋" w:cs="仿宋" w:hint="eastAsia"/>
            <w:lang w:eastAsia="zh-CN"/>
          </w:rPr>
          <w:t>七、支付宝生态项目创新与研发</w:t>
        </w:r>
        <w:r>
          <w:tab/>
        </w:r>
        <w:r>
          <w:fldChar w:fldCharType="begin"/>
        </w:r>
        <w:r>
          <w:instrText xml:space="preserve"> PAGEREF _Toc24342 \h </w:instrText>
        </w:r>
        <w:r>
          <w:fldChar w:fldCharType="separate"/>
        </w:r>
        <w:r>
          <w:t>25</w:t>
        </w:r>
        <w:r>
          <w:fldChar w:fldCharType="end"/>
        </w:r>
      </w:hyperlink>
    </w:p>
    <w:p>
      <w:pPr>
        <w:pStyle w:val="TOC2"/>
        <w:tabs>
          <w:tab w:val="right" w:leader="dot" w:pos="8306"/>
        </w:tabs>
      </w:pPr>
      <w:hyperlink w:anchor="_Toc1165" w:history="1">
        <w:r>
          <w:rPr>
            <w:rFonts w:ascii="仿宋" w:eastAsia="仿宋" w:hAnsi="仿宋" w:cs="仿宋" w:hint="eastAsia"/>
            <w:lang w:eastAsia="zh-CN"/>
          </w:rPr>
          <w:t>(一)、创新策略与方向</w:t>
        </w:r>
        <w:r>
          <w:tab/>
        </w:r>
        <w:r>
          <w:fldChar w:fldCharType="begin"/>
        </w:r>
        <w:r>
          <w:instrText xml:space="preserve"> PAGEREF _Toc1165 \h </w:instrText>
        </w:r>
        <w:r>
          <w:fldChar w:fldCharType="separate"/>
        </w:r>
        <w:r>
          <w:t>25</w:t>
        </w:r>
        <w:r>
          <w:fldChar w:fldCharType="end"/>
        </w:r>
      </w:hyperlink>
    </w:p>
    <w:p>
      <w:pPr>
        <w:pStyle w:val="TOC2"/>
        <w:tabs>
          <w:tab w:val="right" w:leader="dot" w:pos="8306"/>
        </w:tabs>
      </w:pPr>
      <w:hyperlink w:anchor="_Toc20847" w:history="1">
        <w:r>
          <w:rPr>
            <w:rFonts w:ascii="仿宋" w:eastAsia="仿宋" w:hAnsi="仿宋" w:cs="仿宋" w:hint="eastAsia"/>
            <w:lang w:eastAsia="zh-CN"/>
          </w:rPr>
          <w:t>(二)、研发规划与投入</w:t>
        </w:r>
        <w:r>
          <w:tab/>
        </w:r>
        <w:r>
          <w:fldChar w:fldCharType="begin"/>
        </w:r>
        <w:r>
          <w:instrText xml:space="preserve"> PAGEREF _Toc20847 \h </w:instrText>
        </w:r>
        <w:r>
          <w:fldChar w:fldCharType="separate"/>
        </w:r>
        <w:r>
          <w:t>27</w:t>
        </w:r>
        <w:r>
          <w:fldChar w:fldCharType="end"/>
        </w:r>
      </w:hyperlink>
    </w:p>
    <w:p>
      <w:pPr>
        <w:pStyle w:val="TOC1"/>
        <w:tabs>
          <w:tab w:val="right" w:leader="dot" w:pos="8306"/>
        </w:tabs>
      </w:pPr>
      <w:hyperlink w:anchor="_Toc1828" w:history="1">
        <w:r>
          <w:rPr>
            <w:rFonts w:ascii="仿宋" w:eastAsia="仿宋" w:hAnsi="仿宋" w:cs="仿宋" w:hint="eastAsia"/>
            <w:lang w:eastAsia="zh-CN"/>
          </w:rPr>
          <w:t>八、支付宝生态项目技术管理</w:t>
        </w:r>
        <w:r>
          <w:tab/>
        </w:r>
        <w:r>
          <w:fldChar w:fldCharType="begin"/>
        </w:r>
        <w:r>
          <w:instrText xml:space="preserve"> PAGEREF _Toc1828 \h </w:instrText>
        </w:r>
        <w:r>
          <w:fldChar w:fldCharType="separate"/>
        </w:r>
        <w:r>
          <w:t>29</w:t>
        </w:r>
        <w:r>
          <w:fldChar w:fldCharType="end"/>
        </w:r>
      </w:hyperlink>
    </w:p>
    <w:p>
      <w:pPr>
        <w:pStyle w:val="TOC2"/>
        <w:tabs>
          <w:tab w:val="right" w:leader="dot" w:pos="8306"/>
        </w:tabs>
      </w:pPr>
      <w:hyperlink w:anchor="_Toc21607" w:history="1">
        <w:r>
          <w:rPr>
            <w:rFonts w:ascii="仿宋" w:eastAsia="仿宋" w:hAnsi="仿宋" w:cs="仿宋" w:hint="eastAsia"/>
            <w:lang w:eastAsia="zh-CN"/>
          </w:rPr>
          <w:t>(一)、技术方案选用方向</w:t>
        </w:r>
        <w:r>
          <w:tab/>
        </w:r>
        <w:r>
          <w:fldChar w:fldCharType="begin"/>
        </w:r>
        <w:r>
          <w:instrText xml:space="preserve"> PAGEREF _Toc21607 \h </w:instrText>
        </w:r>
        <w:r>
          <w:fldChar w:fldCharType="separate"/>
        </w:r>
        <w:r>
          <w:t>29</w:t>
        </w:r>
        <w:r>
          <w:fldChar w:fldCharType="end"/>
        </w:r>
      </w:hyperlink>
    </w:p>
    <w:p>
      <w:pPr>
        <w:pStyle w:val="TOC2"/>
        <w:tabs>
          <w:tab w:val="right" w:leader="dot" w:pos="8306"/>
        </w:tabs>
      </w:pPr>
      <w:hyperlink w:anchor="_Toc5929" w:history="1">
        <w:r>
          <w:rPr>
            <w:rFonts w:ascii="仿宋" w:eastAsia="仿宋" w:hAnsi="仿宋" w:cs="仿宋" w:hint="eastAsia"/>
            <w:lang w:eastAsia="zh-CN"/>
          </w:rPr>
          <w:t>(二)、工艺技术方案选用原则</w:t>
        </w:r>
        <w:r>
          <w:tab/>
        </w:r>
        <w:r>
          <w:fldChar w:fldCharType="begin"/>
        </w:r>
        <w:r>
          <w:instrText xml:space="preserve"> PAGEREF _Toc5929 \h </w:instrText>
        </w:r>
        <w:r>
          <w:fldChar w:fldCharType="separate"/>
        </w:r>
        <w:r>
          <w:t>30</w:t>
        </w:r>
        <w:r>
          <w:fldChar w:fldCharType="end"/>
        </w:r>
      </w:hyperlink>
    </w:p>
    <w:p>
      <w:pPr>
        <w:pStyle w:val="TOC2"/>
        <w:tabs>
          <w:tab w:val="right" w:leader="dot" w:pos="8306"/>
        </w:tabs>
      </w:pPr>
      <w:hyperlink w:anchor="_Toc11825" w:history="1">
        <w:r>
          <w:rPr>
            <w:rFonts w:ascii="仿宋" w:eastAsia="仿宋" w:hAnsi="仿宋" w:cs="仿宋" w:hint="eastAsia"/>
            <w:lang w:eastAsia="zh-CN"/>
          </w:rPr>
          <w:t>(三)、工艺技术方案要求</w:t>
        </w:r>
        <w:r>
          <w:tab/>
        </w:r>
        <w:r>
          <w:fldChar w:fldCharType="begin"/>
        </w:r>
        <w:r>
          <w:instrText xml:space="preserve"> PAGEREF _Toc11825 \h </w:instrText>
        </w:r>
        <w:r>
          <w:fldChar w:fldCharType="separate"/>
        </w:r>
        <w:r>
          <w:t>33</w:t>
        </w:r>
        <w:r>
          <w:fldChar w:fldCharType="end"/>
        </w:r>
      </w:hyperlink>
    </w:p>
    <w:p>
      <w:pPr>
        <w:pStyle w:val="TOC1"/>
        <w:tabs>
          <w:tab w:val="right" w:leader="dot" w:pos="8306"/>
        </w:tabs>
      </w:pPr>
      <w:hyperlink w:anchor="_Toc28254" w:history="1">
        <w:r>
          <w:rPr>
            <w:rFonts w:ascii="仿宋" w:eastAsia="仿宋" w:hAnsi="仿宋" w:cs="仿宋" w:hint="eastAsia"/>
            <w:lang w:eastAsia="zh-CN"/>
          </w:rPr>
          <w:t>九、支付宝生态项目计划安排</w:t>
        </w:r>
        <w:r>
          <w:tab/>
        </w:r>
        <w:r>
          <w:fldChar w:fldCharType="begin"/>
        </w:r>
        <w:r>
          <w:instrText xml:space="preserve"> PAGEREF _Toc28254 \h </w:instrText>
        </w:r>
        <w:r>
          <w:fldChar w:fldCharType="separate"/>
        </w:r>
        <w:r>
          <w:t>35</w:t>
        </w:r>
        <w:r>
          <w:fldChar w:fldCharType="end"/>
        </w:r>
      </w:hyperlink>
    </w:p>
    <w:p>
      <w:pPr>
        <w:pStyle w:val="TOC2"/>
        <w:tabs>
          <w:tab w:val="right" w:leader="dot" w:pos="8306"/>
        </w:tabs>
      </w:pPr>
      <w:hyperlink w:anchor="_Toc29823" w:history="1">
        <w:r>
          <w:rPr>
            <w:rFonts w:ascii="仿宋" w:eastAsia="仿宋" w:hAnsi="仿宋" w:cs="仿宋" w:hint="eastAsia"/>
            <w:lang w:eastAsia="zh-CN"/>
          </w:rPr>
          <w:t>(一)、建设周期</w:t>
        </w:r>
        <w:r>
          <w:tab/>
        </w:r>
        <w:r>
          <w:fldChar w:fldCharType="begin"/>
        </w:r>
        <w:r>
          <w:instrText xml:space="preserve"> PAGEREF _Toc29823 \h </w:instrText>
        </w:r>
        <w:r>
          <w:fldChar w:fldCharType="separate"/>
        </w:r>
        <w:r>
          <w:t>35</w:t>
        </w:r>
        <w:r>
          <w:fldChar w:fldCharType="end"/>
        </w:r>
      </w:hyperlink>
    </w:p>
    <w:p>
      <w:pPr>
        <w:pStyle w:val="TOC2"/>
        <w:tabs>
          <w:tab w:val="right" w:leader="dot" w:pos="8306"/>
        </w:tabs>
      </w:pPr>
      <w:hyperlink w:anchor="_Toc19157" w:history="1">
        <w:r>
          <w:rPr>
            <w:rFonts w:ascii="仿宋" w:eastAsia="仿宋" w:hAnsi="仿宋" w:cs="仿宋" w:hint="eastAsia"/>
            <w:lang w:eastAsia="zh-CN"/>
          </w:rPr>
          <w:t>(二)、建设进度</w:t>
        </w:r>
        <w:r>
          <w:tab/>
        </w:r>
        <w:r>
          <w:fldChar w:fldCharType="begin"/>
        </w:r>
        <w:r>
          <w:instrText xml:space="preserve"> PAGEREF _Toc19157 \h </w:instrText>
        </w:r>
        <w:r>
          <w:fldChar w:fldCharType="separate"/>
        </w:r>
        <w:r>
          <w:t>36</w:t>
        </w:r>
        <w:r>
          <w:fldChar w:fldCharType="end"/>
        </w:r>
      </w:hyperlink>
    </w:p>
    <w:p>
      <w:pPr>
        <w:pStyle w:val="TOC2"/>
        <w:tabs>
          <w:tab w:val="right" w:leader="dot" w:pos="8306"/>
        </w:tabs>
      </w:pPr>
      <w:hyperlink w:anchor="_Toc6036" w:history="1">
        <w:r>
          <w:rPr>
            <w:rFonts w:ascii="仿宋" w:eastAsia="仿宋" w:hAnsi="仿宋" w:cs="仿宋" w:hint="eastAsia"/>
            <w:lang w:eastAsia="zh-CN"/>
          </w:rPr>
          <w:t>(三)、进度安排注意事项</w:t>
        </w:r>
        <w:r>
          <w:tab/>
        </w:r>
        <w:r>
          <w:fldChar w:fldCharType="begin"/>
        </w:r>
        <w:r>
          <w:instrText xml:space="preserve"> PAGEREF _Toc6036 \h </w:instrText>
        </w:r>
        <w:r>
          <w:fldChar w:fldCharType="separate"/>
        </w:r>
        <w:r>
          <w:t>37</w:t>
        </w:r>
        <w:r>
          <w:fldChar w:fldCharType="end"/>
        </w:r>
      </w:hyperlink>
    </w:p>
    <w:p>
      <w:pPr>
        <w:pStyle w:val="TOC2"/>
        <w:tabs>
          <w:tab w:val="right" w:leader="dot" w:pos="8306"/>
        </w:tabs>
      </w:pPr>
      <w:hyperlink w:anchor="_Toc25663" w:history="1">
        <w:r>
          <w:rPr>
            <w:rFonts w:ascii="仿宋" w:eastAsia="仿宋" w:hAnsi="仿宋" w:cs="仿宋" w:hint="eastAsia"/>
            <w:lang w:eastAsia="zh-CN"/>
          </w:rPr>
          <w:t>(四)、人力资源配置</w:t>
        </w:r>
        <w:r>
          <w:tab/>
        </w:r>
        <w:r>
          <w:fldChar w:fldCharType="begin"/>
        </w:r>
        <w:r>
          <w:instrText xml:space="preserve"> PAGEREF _Toc25663 \h </w:instrText>
        </w:r>
        <w:r>
          <w:fldChar w:fldCharType="separate"/>
        </w:r>
        <w:r>
          <w:t>38</w:t>
        </w:r>
        <w:r>
          <w:fldChar w:fldCharType="end"/>
        </w:r>
      </w:hyperlink>
    </w:p>
    <w:p>
      <w:pPr>
        <w:pStyle w:val="TOC1"/>
        <w:tabs>
          <w:tab w:val="right" w:leader="dot" w:pos="8306"/>
        </w:tabs>
      </w:pPr>
      <w:hyperlink w:anchor="_Toc16120" w:history="1">
        <w:r>
          <w:rPr>
            <w:rFonts w:ascii="仿宋" w:eastAsia="仿宋" w:hAnsi="仿宋" w:cs="仿宋" w:hint="eastAsia"/>
            <w:lang w:eastAsia="zh-CN"/>
          </w:rPr>
          <w:t>十、支付宝生态项目环境影响分析</w:t>
        </w:r>
        <w:r>
          <w:tab/>
        </w:r>
        <w:r>
          <w:fldChar w:fldCharType="begin"/>
        </w:r>
        <w:r>
          <w:instrText xml:space="preserve"> PAGEREF _Toc16120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273" w:history="1">
        <w:r>
          <w:rPr>
            <w:rFonts w:ascii="仿宋" w:eastAsia="仿宋" w:hAnsi="仿宋" w:cs="仿宋" w:hint="eastAsia"/>
            <w:lang w:eastAsia="zh-CN"/>
          </w:rPr>
          <w:t>(一)、建设区域环境质量现状</w:t>
        </w:r>
        <w:r>
          <w:tab/>
        </w:r>
        <w:r>
          <w:fldChar w:fldCharType="begin"/>
        </w:r>
        <w:r>
          <w:instrText xml:space="preserve"> PAGEREF _Toc8273 \h </w:instrText>
        </w:r>
        <w:r>
          <w:fldChar w:fldCharType="separate"/>
        </w:r>
        <w:r>
          <w:t>39</w:t>
        </w:r>
        <w:r>
          <w:fldChar w:fldCharType="end"/>
        </w:r>
      </w:hyperlink>
    </w:p>
    <w:p>
      <w:pPr>
        <w:pStyle w:val="TOC2"/>
        <w:tabs>
          <w:tab w:val="right" w:leader="dot" w:pos="8306"/>
        </w:tabs>
      </w:pPr>
      <w:hyperlink w:anchor="_Toc19625" w:history="1">
        <w:r>
          <w:rPr>
            <w:rFonts w:ascii="仿宋" w:eastAsia="仿宋" w:hAnsi="仿宋" w:cs="仿宋" w:hint="eastAsia"/>
            <w:lang w:eastAsia="zh-CN"/>
          </w:rPr>
          <w:t>(二)、建设期环境保护</w:t>
        </w:r>
        <w:r>
          <w:tab/>
        </w:r>
        <w:r>
          <w:fldChar w:fldCharType="begin"/>
        </w:r>
        <w:r>
          <w:instrText xml:space="preserve"> PAGEREF _Toc19625 \h </w:instrText>
        </w:r>
        <w:r>
          <w:fldChar w:fldCharType="separate"/>
        </w:r>
        <w:r>
          <w:t>40</w:t>
        </w:r>
        <w:r>
          <w:fldChar w:fldCharType="end"/>
        </w:r>
      </w:hyperlink>
    </w:p>
    <w:p>
      <w:pPr>
        <w:pStyle w:val="TOC2"/>
        <w:tabs>
          <w:tab w:val="right" w:leader="dot" w:pos="8306"/>
        </w:tabs>
      </w:pPr>
      <w:hyperlink w:anchor="_Toc10153" w:history="1">
        <w:r>
          <w:rPr>
            <w:rFonts w:ascii="仿宋" w:eastAsia="仿宋" w:hAnsi="仿宋" w:cs="仿宋" w:hint="eastAsia"/>
            <w:lang w:eastAsia="zh-CN"/>
          </w:rPr>
          <w:t>(三)、运营期环境保护</w:t>
        </w:r>
        <w:r>
          <w:tab/>
        </w:r>
        <w:r>
          <w:fldChar w:fldCharType="begin"/>
        </w:r>
        <w:r>
          <w:instrText xml:space="preserve"> PAGEREF _Toc10153 \h </w:instrText>
        </w:r>
        <w:r>
          <w:fldChar w:fldCharType="separate"/>
        </w:r>
        <w:r>
          <w:t>42</w:t>
        </w:r>
        <w:r>
          <w:fldChar w:fldCharType="end"/>
        </w:r>
      </w:hyperlink>
    </w:p>
    <w:p>
      <w:pPr>
        <w:pStyle w:val="TOC2"/>
        <w:tabs>
          <w:tab w:val="right" w:leader="dot" w:pos="8306"/>
        </w:tabs>
      </w:pPr>
      <w:hyperlink w:anchor="_Toc17153" w:history="1">
        <w:r>
          <w:rPr>
            <w:rFonts w:ascii="仿宋" w:eastAsia="仿宋" w:hAnsi="仿宋" w:cs="仿宋" w:hint="eastAsia"/>
            <w:lang w:eastAsia="zh-CN"/>
          </w:rPr>
          <w:t>(四)、支付宝生态项目建设对区域经济的影响</w:t>
        </w:r>
        <w:r>
          <w:tab/>
        </w:r>
        <w:r>
          <w:fldChar w:fldCharType="begin"/>
        </w:r>
        <w:r>
          <w:instrText xml:space="preserve"> PAGEREF _Toc17153 \h </w:instrText>
        </w:r>
        <w:r>
          <w:fldChar w:fldCharType="separate"/>
        </w:r>
        <w:r>
          <w:t>43</w:t>
        </w:r>
        <w:r>
          <w:fldChar w:fldCharType="end"/>
        </w:r>
      </w:hyperlink>
    </w:p>
    <w:p>
      <w:pPr>
        <w:pStyle w:val="TOC2"/>
        <w:tabs>
          <w:tab w:val="right" w:leader="dot" w:pos="8306"/>
        </w:tabs>
      </w:pPr>
      <w:hyperlink w:anchor="_Toc18083" w:history="1">
        <w:r>
          <w:rPr>
            <w:rFonts w:ascii="仿宋" w:eastAsia="仿宋" w:hAnsi="仿宋" w:cs="仿宋" w:hint="eastAsia"/>
            <w:lang w:eastAsia="zh-CN"/>
          </w:rPr>
          <w:t>(五)、废弃物处理</w:t>
        </w:r>
        <w:r>
          <w:tab/>
        </w:r>
        <w:r>
          <w:fldChar w:fldCharType="begin"/>
        </w:r>
        <w:r>
          <w:instrText xml:space="preserve"> PAGEREF _Toc18083 \h </w:instrText>
        </w:r>
        <w:r>
          <w:fldChar w:fldCharType="separate"/>
        </w:r>
        <w:r>
          <w:t>45</w:t>
        </w:r>
        <w:r>
          <w:fldChar w:fldCharType="end"/>
        </w:r>
      </w:hyperlink>
    </w:p>
    <w:p>
      <w:pPr>
        <w:pStyle w:val="TOC2"/>
        <w:tabs>
          <w:tab w:val="right" w:leader="dot" w:pos="8306"/>
        </w:tabs>
      </w:pPr>
      <w:hyperlink w:anchor="_Toc27309" w:history="1">
        <w:r>
          <w:rPr>
            <w:rFonts w:ascii="仿宋" w:eastAsia="仿宋" w:hAnsi="仿宋" w:cs="仿宋" w:hint="eastAsia"/>
            <w:lang w:eastAsia="zh-CN"/>
          </w:rPr>
          <w:t>(六)、特殊环境影响分析</w:t>
        </w:r>
        <w:r>
          <w:tab/>
        </w:r>
        <w:r>
          <w:fldChar w:fldCharType="begin"/>
        </w:r>
        <w:r>
          <w:instrText xml:space="preserve"> PAGEREF _Toc27309 \h </w:instrText>
        </w:r>
        <w:r>
          <w:fldChar w:fldCharType="separate"/>
        </w:r>
        <w:r>
          <w:t>46</w:t>
        </w:r>
        <w:r>
          <w:fldChar w:fldCharType="end"/>
        </w:r>
      </w:hyperlink>
    </w:p>
    <w:p>
      <w:pPr>
        <w:pStyle w:val="TOC2"/>
        <w:tabs>
          <w:tab w:val="right" w:leader="dot" w:pos="8306"/>
        </w:tabs>
      </w:pPr>
      <w:hyperlink w:anchor="_Toc8692" w:history="1">
        <w:r>
          <w:rPr>
            <w:rFonts w:ascii="仿宋" w:eastAsia="仿宋" w:hAnsi="仿宋" w:cs="仿宋" w:hint="eastAsia"/>
            <w:lang w:eastAsia="zh-CN"/>
          </w:rPr>
          <w:t>(七)、清洁生产</w:t>
        </w:r>
        <w:r>
          <w:tab/>
        </w:r>
        <w:r>
          <w:fldChar w:fldCharType="begin"/>
        </w:r>
        <w:r>
          <w:instrText xml:space="preserve"> PAGEREF _Toc8692 \h </w:instrText>
        </w:r>
        <w:r>
          <w:fldChar w:fldCharType="separate"/>
        </w:r>
        <w:r>
          <w:t>47</w:t>
        </w:r>
        <w:r>
          <w:fldChar w:fldCharType="end"/>
        </w:r>
      </w:hyperlink>
    </w:p>
    <w:p>
      <w:pPr>
        <w:pStyle w:val="TOC2"/>
        <w:tabs>
          <w:tab w:val="right" w:leader="dot" w:pos="8306"/>
        </w:tabs>
      </w:pPr>
      <w:hyperlink w:anchor="_Toc16735" w:history="1">
        <w:r>
          <w:rPr>
            <w:rFonts w:ascii="仿宋" w:eastAsia="仿宋" w:hAnsi="仿宋" w:cs="仿宋" w:hint="eastAsia"/>
            <w:lang w:eastAsia="zh-CN"/>
          </w:rPr>
          <w:t>(八)、环境保护综合评价</w:t>
        </w:r>
        <w:r>
          <w:tab/>
        </w:r>
        <w:r>
          <w:fldChar w:fldCharType="begin"/>
        </w:r>
        <w:r>
          <w:instrText xml:space="preserve"> PAGEREF _Toc16735 \h </w:instrText>
        </w:r>
        <w:r>
          <w:fldChar w:fldCharType="separate"/>
        </w:r>
        <w:r>
          <w:t>48</w:t>
        </w:r>
        <w:r>
          <w:fldChar w:fldCharType="end"/>
        </w:r>
      </w:hyperlink>
    </w:p>
    <w:p>
      <w:pPr>
        <w:pStyle w:val="TOC1"/>
        <w:tabs>
          <w:tab w:val="right" w:leader="dot" w:pos="8306"/>
        </w:tabs>
      </w:pPr>
      <w:hyperlink w:anchor="_Toc17675" w:history="1">
        <w:r>
          <w:rPr>
            <w:rFonts w:ascii="仿宋" w:eastAsia="仿宋" w:hAnsi="仿宋" w:cs="仿宋" w:hint="eastAsia"/>
            <w:lang w:eastAsia="zh-CN"/>
          </w:rPr>
          <w:t>十一、支付宝生态项目经营效益</w:t>
        </w:r>
        <w:r>
          <w:tab/>
        </w:r>
        <w:r>
          <w:fldChar w:fldCharType="begin"/>
        </w:r>
        <w:r>
          <w:instrText xml:space="preserve"> PAGEREF _Toc17675 \h </w:instrText>
        </w:r>
        <w:r>
          <w:fldChar w:fldCharType="separate"/>
        </w:r>
        <w:r>
          <w:t>50</w:t>
        </w:r>
        <w:r>
          <w:fldChar w:fldCharType="end"/>
        </w:r>
      </w:hyperlink>
    </w:p>
    <w:p>
      <w:pPr>
        <w:pStyle w:val="TOC2"/>
        <w:tabs>
          <w:tab w:val="right" w:leader="dot" w:pos="8306"/>
        </w:tabs>
      </w:pPr>
      <w:hyperlink w:anchor="_Toc16173" w:history="1">
        <w:r>
          <w:rPr>
            <w:rFonts w:ascii="仿宋" w:eastAsia="仿宋" w:hAnsi="仿宋" w:cs="仿宋" w:hint="eastAsia"/>
            <w:lang w:eastAsia="zh-CN"/>
          </w:rPr>
          <w:t>(一)、经济评价财务测算</w:t>
        </w:r>
        <w:r>
          <w:tab/>
        </w:r>
        <w:r>
          <w:fldChar w:fldCharType="begin"/>
        </w:r>
        <w:r>
          <w:instrText xml:space="preserve"> PAGEREF _Toc16173 \h </w:instrText>
        </w:r>
        <w:r>
          <w:fldChar w:fldCharType="separate"/>
        </w:r>
        <w:r>
          <w:t>50</w:t>
        </w:r>
        <w:r>
          <w:fldChar w:fldCharType="end"/>
        </w:r>
      </w:hyperlink>
    </w:p>
    <w:p>
      <w:pPr>
        <w:pStyle w:val="TOC2"/>
        <w:tabs>
          <w:tab w:val="right" w:leader="dot" w:pos="8306"/>
        </w:tabs>
      </w:pPr>
      <w:hyperlink w:anchor="_Toc134" w:history="1">
        <w:r>
          <w:rPr>
            <w:rFonts w:ascii="仿宋" w:eastAsia="仿宋" w:hAnsi="仿宋" w:cs="仿宋" w:hint="eastAsia"/>
            <w:lang w:eastAsia="zh-CN"/>
          </w:rPr>
          <w:t>(二)、支付宝生态项目盈利能力分析</w:t>
        </w:r>
        <w:r>
          <w:tab/>
        </w:r>
        <w:r>
          <w:fldChar w:fldCharType="begin"/>
        </w:r>
        <w:r>
          <w:instrText xml:space="preserve"> PAGEREF _Toc134 \h </w:instrText>
        </w:r>
        <w:r>
          <w:fldChar w:fldCharType="separate"/>
        </w:r>
        <w:r>
          <w:t>51</w:t>
        </w:r>
        <w:r>
          <w:fldChar w:fldCharType="end"/>
        </w:r>
      </w:hyperlink>
    </w:p>
    <w:p>
      <w:pPr>
        <w:pStyle w:val="TOC1"/>
        <w:tabs>
          <w:tab w:val="right" w:leader="dot" w:pos="8306"/>
        </w:tabs>
      </w:pPr>
      <w:hyperlink w:anchor="_Toc12210" w:history="1">
        <w:r>
          <w:rPr>
            <w:rFonts w:ascii="仿宋" w:eastAsia="仿宋" w:hAnsi="仿宋" w:cs="仿宋" w:hint="eastAsia"/>
            <w:lang w:eastAsia="zh-CN"/>
          </w:rPr>
          <w:t>十二、生产安全保护</w:t>
        </w:r>
        <w:r>
          <w:tab/>
        </w:r>
        <w:r>
          <w:fldChar w:fldCharType="begin"/>
        </w:r>
        <w:r>
          <w:instrText xml:space="preserve"> PAGEREF _Toc12210 \h </w:instrText>
        </w:r>
        <w:r>
          <w:fldChar w:fldCharType="separate"/>
        </w:r>
        <w:r>
          <w:t>52</w:t>
        </w:r>
        <w:r>
          <w:fldChar w:fldCharType="end"/>
        </w:r>
      </w:hyperlink>
    </w:p>
    <w:p>
      <w:pPr>
        <w:pStyle w:val="TOC2"/>
        <w:tabs>
          <w:tab w:val="right" w:leader="dot" w:pos="8306"/>
        </w:tabs>
      </w:pPr>
      <w:hyperlink w:anchor="_Toc313" w:history="1">
        <w:r>
          <w:rPr>
            <w:rFonts w:ascii="仿宋" w:eastAsia="仿宋" w:hAnsi="仿宋" w:cs="仿宋" w:hint="eastAsia"/>
            <w:lang w:eastAsia="zh-CN"/>
          </w:rPr>
          <w:t>(一)、消防安全</w:t>
        </w:r>
        <w:r>
          <w:tab/>
        </w:r>
        <w:r>
          <w:fldChar w:fldCharType="begin"/>
        </w:r>
        <w:r>
          <w:instrText xml:space="preserve"> PAGEREF _Toc313 \h </w:instrText>
        </w:r>
        <w:r>
          <w:fldChar w:fldCharType="separate"/>
        </w:r>
        <w:r>
          <w:t>52</w:t>
        </w:r>
        <w:r>
          <w:fldChar w:fldCharType="end"/>
        </w:r>
      </w:hyperlink>
    </w:p>
    <w:p>
      <w:pPr>
        <w:pStyle w:val="TOC2"/>
        <w:tabs>
          <w:tab w:val="right" w:leader="dot" w:pos="8306"/>
        </w:tabs>
      </w:pPr>
      <w:hyperlink w:anchor="_Toc1389" w:history="1">
        <w:r>
          <w:rPr>
            <w:rFonts w:ascii="仿宋" w:eastAsia="仿宋" w:hAnsi="仿宋" w:cs="仿宋" w:hint="eastAsia"/>
            <w:lang w:eastAsia="zh-CN"/>
          </w:rPr>
          <w:t>(二)、防火防爆总图布置措施</w:t>
        </w:r>
        <w:r>
          <w:tab/>
        </w:r>
        <w:r>
          <w:fldChar w:fldCharType="begin"/>
        </w:r>
        <w:r>
          <w:instrText xml:space="preserve"> PAGEREF _Toc1389 \h </w:instrText>
        </w:r>
        <w:r>
          <w:fldChar w:fldCharType="separate"/>
        </w:r>
        <w:r>
          <w:t>53</w:t>
        </w:r>
        <w:r>
          <w:fldChar w:fldCharType="end"/>
        </w:r>
      </w:hyperlink>
    </w:p>
    <w:p>
      <w:pPr>
        <w:pStyle w:val="TOC2"/>
        <w:tabs>
          <w:tab w:val="right" w:leader="dot" w:pos="8306"/>
        </w:tabs>
      </w:pPr>
      <w:hyperlink w:anchor="_Toc3235" w:history="1">
        <w:r>
          <w:rPr>
            <w:rFonts w:ascii="仿宋" w:eastAsia="仿宋" w:hAnsi="仿宋" w:cs="仿宋" w:hint="eastAsia"/>
            <w:lang w:eastAsia="zh-CN"/>
          </w:rPr>
          <w:t>(三)、自然灾害防范措施</w:t>
        </w:r>
        <w:r>
          <w:tab/>
        </w:r>
        <w:r>
          <w:fldChar w:fldCharType="begin"/>
        </w:r>
        <w:r>
          <w:instrText xml:space="preserve"> PAGEREF _Toc3235 \h </w:instrText>
        </w:r>
        <w:r>
          <w:fldChar w:fldCharType="separate"/>
        </w:r>
        <w:r>
          <w:t>54</w:t>
        </w:r>
        <w:r>
          <w:fldChar w:fldCharType="end"/>
        </w:r>
      </w:hyperlink>
    </w:p>
    <w:p>
      <w:pPr>
        <w:pStyle w:val="TOC2"/>
        <w:tabs>
          <w:tab w:val="right" w:leader="dot" w:pos="8306"/>
        </w:tabs>
      </w:pPr>
      <w:hyperlink w:anchor="_Toc250" w:history="1">
        <w:r>
          <w:rPr>
            <w:rFonts w:ascii="仿宋" w:eastAsia="仿宋" w:hAnsi="仿宋" w:cs="仿宋" w:hint="eastAsia"/>
            <w:lang w:eastAsia="zh-CN"/>
          </w:rPr>
          <w:t>(四)、安全色及安全标志使用要求</w:t>
        </w:r>
        <w:r>
          <w:tab/>
        </w:r>
        <w:r>
          <w:fldChar w:fldCharType="begin"/>
        </w:r>
        <w:r>
          <w:instrText xml:space="preserve"> PAGEREF _Toc250 \h </w:instrText>
        </w:r>
        <w:r>
          <w:fldChar w:fldCharType="separate"/>
        </w:r>
        <w:r>
          <w:t>55</w:t>
        </w:r>
        <w:r>
          <w:fldChar w:fldCharType="end"/>
        </w:r>
      </w:hyperlink>
    </w:p>
    <w:p>
      <w:pPr>
        <w:pStyle w:val="TOC2"/>
        <w:tabs>
          <w:tab w:val="right" w:leader="dot" w:pos="8306"/>
        </w:tabs>
      </w:pPr>
      <w:hyperlink w:anchor="_Toc30142" w:history="1">
        <w:r>
          <w:rPr>
            <w:rFonts w:ascii="仿宋" w:eastAsia="仿宋" w:hAnsi="仿宋" w:cs="仿宋" w:hint="eastAsia"/>
            <w:lang w:eastAsia="zh-CN"/>
          </w:rPr>
          <w:t>(五)、防尘防毒措施</w:t>
        </w:r>
        <w:r>
          <w:tab/>
        </w:r>
        <w:r>
          <w:fldChar w:fldCharType="begin"/>
        </w:r>
        <w:r>
          <w:instrText xml:space="preserve"> PAGEREF _Toc30142 \h </w:instrText>
        </w:r>
        <w:r>
          <w:fldChar w:fldCharType="separate"/>
        </w:r>
        <w:r>
          <w:t>56</w:t>
        </w:r>
        <w:r>
          <w:fldChar w:fldCharType="end"/>
        </w:r>
      </w:hyperlink>
    </w:p>
    <w:p>
      <w:pPr>
        <w:pStyle w:val="TOC2"/>
        <w:tabs>
          <w:tab w:val="right" w:leader="dot" w:pos="8306"/>
        </w:tabs>
      </w:pPr>
      <w:hyperlink w:anchor="_Toc4875" w:history="1">
        <w:r>
          <w:rPr>
            <w:rFonts w:ascii="仿宋" w:eastAsia="仿宋" w:hAnsi="仿宋" w:cs="仿宋" w:hint="eastAsia"/>
            <w:lang w:eastAsia="zh-CN"/>
          </w:rPr>
          <w:t>(六)、防静电、触电防护及防雷措施</w:t>
        </w:r>
        <w:r>
          <w:tab/>
        </w:r>
        <w:r>
          <w:fldChar w:fldCharType="begin"/>
        </w:r>
        <w:r>
          <w:instrText xml:space="preserve"> PAGEREF _Toc4875 \h </w:instrText>
        </w:r>
        <w:r>
          <w:fldChar w:fldCharType="separate"/>
        </w:r>
        <w:r>
          <w:t>57</w:t>
        </w:r>
        <w:r>
          <w:fldChar w:fldCharType="end"/>
        </w:r>
      </w:hyperlink>
    </w:p>
    <w:p>
      <w:pPr>
        <w:pStyle w:val="TOC2"/>
        <w:tabs>
          <w:tab w:val="right" w:leader="dot" w:pos="8306"/>
        </w:tabs>
      </w:pPr>
      <w:hyperlink w:anchor="_Toc13703" w:history="1">
        <w:r>
          <w:rPr>
            <w:rFonts w:ascii="仿宋" w:eastAsia="仿宋" w:hAnsi="仿宋" w:cs="仿宋" w:hint="eastAsia"/>
            <w:lang w:eastAsia="zh-CN"/>
          </w:rPr>
          <w:t>(七)、机械设备安全保障措施</w:t>
        </w:r>
        <w:r>
          <w:tab/>
        </w:r>
        <w:r>
          <w:fldChar w:fldCharType="begin"/>
        </w:r>
        <w:r>
          <w:instrText xml:space="preserve"> PAGEREF _Toc13703 \h </w:instrText>
        </w:r>
        <w:r>
          <w:fldChar w:fldCharType="separate"/>
        </w:r>
        <w:r>
          <w:t>58</w:t>
        </w:r>
        <w:r>
          <w:fldChar w:fldCharType="end"/>
        </w:r>
      </w:hyperlink>
    </w:p>
    <w:p>
      <w:pPr>
        <w:pStyle w:val="TOC1"/>
        <w:tabs>
          <w:tab w:val="right" w:leader="dot" w:pos="8306"/>
        </w:tabs>
      </w:pPr>
      <w:hyperlink w:anchor="_Toc22361" w:history="1">
        <w:r>
          <w:rPr>
            <w:rFonts w:ascii="仿宋" w:eastAsia="仿宋" w:hAnsi="仿宋" w:cs="仿宋" w:hint="eastAsia"/>
            <w:lang w:eastAsia="zh-CN"/>
          </w:rPr>
          <w:t>十三、支付宝生态项目工程方案分析</w:t>
        </w:r>
        <w:r>
          <w:tab/>
        </w:r>
        <w:r>
          <w:fldChar w:fldCharType="begin"/>
        </w:r>
        <w:r>
          <w:instrText xml:space="preserve"> PAGEREF _Toc22361 \h </w:instrText>
        </w:r>
        <w:r>
          <w:fldChar w:fldCharType="separate"/>
        </w:r>
        <w:r>
          <w:t>60</w:t>
        </w:r>
        <w:r>
          <w:fldChar w:fldCharType="end"/>
        </w:r>
      </w:hyperlink>
    </w:p>
    <w:p>
      <w:pPr>
        <w:pStyle w:val="TOC2"/>
        <w:tabs>
          <w:tab w:val="right" w:leader="dot" w:pos="8306"/>
        </w:tabs>
      </w:pPr>
      <w:hyperlink w:anchor="_Toc11457" w:history="1">
        <w:r>
          <w:rPr>
            <w:rFonts w:ascii="仿宋" w:eastAsia="仿宋" w:hAnsi="仿宋" w:cs="仿宋" w:hint="eastAsia"/>
            <w:lang w:eastAsia="zh-CN"/>
          </w:rPr>
          <w:t>(一)、建筑工程设计原则</w:t>
        </w:r>
        <w:r>
          <w:tab/>
        </w:r>
        <w:r>
          <w:fldChar w:fldCharType="begin"/>
        </w:r>
        <w:r>
          <w:instrText xml:space="preserve"> PAGEREF _Toc11457 \h </w:instrText>
        </w:r>
        <w:r>
          <w:fldChar w:fldCharType="separate"/>
        </w:r>
        <w:r>
          <w:t>60</w:t>
        </w:r>
        <w:r>
          <w:fldChar w:fldCharType="end"/>
        </w:r>
      </w:hyperlink>
    </w:p>
    <w:p>
      <w:pPr>
        <w:pStyle w:val="TOC2"/>
        <w:tabs>
          <w:tab w:val="right" w:leader="dot" w:pos="8306"/>
        </w:tabs>
      </w:pPr>
      <w:hyperlink w:anchor="_Toc14304" w:history="1">
        <w:r>
          <w:rPr>
            <w:rFonts w:ascii="仿宋" w:eastAsia="仿宋" w:hAnsi="仿宋" w:cs="仿宋" w:hint="eastAsia"/>
            <w:lang w:eastAsia="zh-CN"/>
          </w:rPr>
          <w:t>(二)、土建工程建设指标</w:t>
        </w:r>
        <w:r>
          <w:tab/>
        </w:r>
        <w:r>
          <w:fldChar w:fldCharType="begin"/>
        </w:r>
        <w:r>
          <w:instrText xml:space="preserve"> PAGEREF _Toc14304 \h </w:instrText>
        </w:r>
        <w:r>
          <w:fldChar w:fldCharType="separate"/>
        </w:r>
        <w:r>
          <w:t>63</w:t>
        </w:r>
        <w:r>
          <w:fldChar w:fldCharType="end"/>
        </w:r>
      </w:hyperlink>
    </w:p>
    <w:p>
      <w:pPr>
        <w:pStyle w:val="TOC1"/>
        <w:tabs>
          <w:tab w:val="right" w:leader="dot" w:pos="8306"/>
        </w:tabs>
      </w:pPr>
      <w:hyperlink w:anchor="_Toc178" w:history="1">
        <w:r>
          <w:rPr>
            <w:rFonts w:ascii="仿宋" w:eastAsia="仿宋" w:hAnsi="仿宋" w:cs="仿宋" w:hint="eastAsia"/>
            <w:lang w:eastAsia="zh-CN"/>
          </w:rPr>
          <w:t>十四、支付宝生态项目实施时间节点</w:t>
        </w:r>
        <w:r>
          <w:tab/>
        </w:r>
        <w:r>
          <w:fldChar w:fldCharType="begin"/>
        </w:r>
        <w:r>
          <w:instrText xml:space="preserve"> PAGEREF _Toc178 \h </w:instrText>
        </w:r>
        <w:r>
          <w:fldChar w:fldCharType="separate"/>
        </w:r>
        <w:r>
          <w:t>65</w:t>
        </w:r>
        <w:r>
          <w:fldChar w:fldCharType="end"/>
        </w:r>
      </w:hyperlink>
    </w:p>
    <w:p>
      <w:pPr>
        <w:pStyle w:val="TOC2"/>
        <w:tabs>
          <w:tab w:val="right" w:leader="dot" w:pos="8306"/>
        </w:tabs>
      </w:pPr>
      <w:hyperlink w:anchor="_Toc795" w:history="1">
        <w:r>
          <w:rPr>
            <w:rFonts w:ascii="仿宋" w:eastAsia="仿宋" w:hAnsi="仿宋" w:cs="仿宋" w:hint="eastAsia"/>
            <w:lang w:eastAsia="zh-CN"/>
          </w:rPr>
          <w:t>(一)、支付宝生态项目启动阶段时间节点</w:t>
        </w:r>
        <w:r>
          <w:tab/>
        </w:r>
        <w:r>
          <w:fldChar w:fldCharType="begin"/>
        </w:r>
        <w:r>
          <w:instrText xml:space="preserve"> PAGEREF _Toc795 \h </w:instrText>
        </w:r>
        <w:r>
          <w:fldChar w:fldCharType="separate"/>
        </w:r>
        <w:r>
          <w:t>65</w:t>
        </w:r>
        <w:r>
          <w:fldChar w:fldCharType="end"/>
        </w:r>
      </w:hyperlink>
    </w:p>
    <w:p>
      <w:pPr>
        <w:pStyle w:val="TOC2"/>
        <w:tabs>
          <w:tab w:val="right" w:leader="dot" w:pos="8306"/>
        </w:tabs>
      </w:pPr>
      <w:hyperlink w:anchor="_Toc21235" w:history="1">
        <w:r>
          <w:rPr>
            <w:rFonts w:ascii="仿宋" w:eastAsia="仿宋" w:hAnsi="仿宋" w:cs="仿宋" w:hint="eastAsia"/>
            <w:lang w:eastAsia="zh-CN"/>
          </w:rPr>
          <w:t>(二)、支付宝生态项目执行阶段时间节点</w:t>
        </w:r>
        <w:r>
          <w:tab/>
        </w:r>
        <w:r>
          <w:fldChar w:fldCharType="begin"/>
        </w:r>
        <w:r>
          <w:instrText xml:space="preserve"> PAGEREF _Toc21235 \h </w:instrText>
        </w:r>
        <w:r>
          <w:fldChar w:fldCharType="separate"/>
        </w:r>
        <w:r>
          <w:t>66</w:t>
        </w:r>
        <w:r>
          <w:fldChar w:fldCharType="end"/>
        </w:r>
      </w:hyperlink>
    </w:p>
    <w:p>
      <w:pPr>
        <w:pStyle w:val="TOC2"/>
        <w:tabs>
          <w:tab w:val="right" w:leader="dot" w:pos="8306"/>
        </w:tabs>
      </w:pPr>
      <w:hyperlink w:anchor="_Toc21799" w:history="1">
        <w:r>
          <w:rPr>
            <w:rFonts w:ascii="仿宋" w:eastAsia="仿宋" w:hAnsi="仿宋" w:cs="仿宋" w:hint="eastAsia"/>
            <w:lang w:eastAsia="zh-CN"/>
          </w:rPr>
          <w:t>(三)、支付宝生态项目完成阶段时间节点</w:t>
        </w:r>
        <w:r>
          <w:tab/>
        </w:r>
        <w:r>
          <w:fldChar w:fldCharType="begin"/>
        </w:r>
        <w:r>
          <w:instrText xml:space="preserve"> PAGEREF _Toc21799 \h </w:instrText>
        </w:r>
        <w:r>
          <w:fldChar w:fldCharType="separate"/>
        </w:r>
        <w:r>
          <w:t>67</w:t>
        </w:r>
        <w:r>
          <w:fldChar w:fldCharType="end"/>
        </w:r>
      </w:hyperlink>
    </w:p>
    <w:p>
      <w:pPr>
        <w:pStyle w:val="TOC1"/>
        <w:tabs>
          <w:tab w:val="right" w:leader="dot" w:pos="8306"/>
        </w:tabs>
      </w:pPr>
      <w:hyperlink w:anchor="_Toc21636" w:history="1">
        <w:r>
          <w:rPr>
            <w:rFonts w:ascii="仿宋" w:eastAsia="仿宋" w:hAnsi="仿宋" w:cs="仿宋" w:hint="eastAsia"/>
            <w:lang w:eastAsia="zh-CN"/>
          </w:rPr>
          <w:t>十五、支付宝生态项目变更管理</w:t>
        </w:r>
        <w:r>
          <w:tab/>
        </w:r>
        <w:r>
          <w:fldChar w:fldCharType="begin"/>
        </w:r>
        <w:r>
          <w:instrText xml:space="preserve"> PAGEREF _Toc21636 \h </w:instrText>
        </w:r>
        <w:r>
          <w:fldChar w:fldCharType="separate"/>
        </w:r>
        <w:r>
          <w:t>68</w:t>
        </w:r>
        <w:r>
          <w:fldChar w:fldCharType="end"/>
        </w:r>
      </w:hyperlink>
    </w:p>
    <w:p>
      <w:pPr>
        <w:pStyle w:val="TOC2"/>
        <w:tabs>
          <w:tab w:val="right" w:leader="dot" w:pos="8306"/>
        </w:tabs>
      </w:pPr>
      <w:hyperlink w:anchor="_Toc29427" w:history="1">
        <w:r>
          <w:rPr>
            <w:rFonts w:ascii="仿宋" w:eastAsia="仿宋" w:hAnsi="仿宋" w:cs="仿宋" w:hint="eastAsia"/>
            <w:lang w:eastAsia="zh-CN"/>
          </w:rPr>
          <w:t>(一)、变更申请与评估</w:t>
        </w:r>
        <w:r>
          <w:tab/>
        </w:r>
        <w:r>
          <w:fldChar w:fldCharType="begin"/>
        </w:r>
        <w:r>
          <w:instrText xml:space="preserve"> PAGEREF _Toc29427 \h </w:instrText>
        </w:r>
        <w:r>
          <w:fldChar w:fldCharType="separate"/>
        </w:r>
        <w:r>
          <w:t>68</w:t>
        </w:r>
        <w:r>
          <w:fldChar w:fldCharType="end"/>
        </w:r>
      </w:hyperlink>
    </w:p>
    <w:p>
      <w:pPr>
        <w:pStyle w:val="TOC2"/>
        <w:tabs>
          <w:tab w:val="right" w:leader="dot" w:pos="8306"/>
        </w:tabs>
      </w:pPr>
      <w:hyperlink w:anchor="_Toc30405" w:history="1">
        <w:r>
          <w:rPr>
            <w:rFonts w:ascii="仿宋" w:eastAsia="仿宋" w:hAnsi="仿宋" w:cs="仿宋" w:hint="eastAsia"/>
            <w:lang w:eastAsia="zh-CN"/>
          </w:rPr>
          <w:t>(二)、变更实施与控制</w:t>
        </w:r>
        <w:r>
          <w:tab/>
        </w:r>
        <w:r>
          <w:fldChar w:fldCharType="begin"/>
        </w:r>
        <w:r>
          <w:instrText xml:space="preserve"> PAGEREF _Toc30405 \h </w:instrText>
        </w:r>
        <w:r>
          <w:fldChar w:fldCharType="separate"/>
        </w:r>
        <w:r>
          <w:t>68</w:t>
        </w:r>
        <w:r>
          <w:fldChar w:fldCharType="end"/>
        </w:r>
      </w:hyperlink>
    </w:p>
    <w:p>
      <w:pPr>
        <w:pStyle w:val="TOC1"/>
        <w:tabs>
          <w:tab w:val="right" w:leader="dot" w:pos="8306"/>
        </w:tabs>
      </w:pPr>
      <w:hyperlink w:anchor="_Toc28641" w:history="1">
        <w:r>
          <w:rPr>
            <w:rFonts w:ascii="仿宋" w:eastAsia="仿宋" w:hAnsi="仿宋" w:cs="仿宋" w:hint="eastAsia"/>
            <w:lang w:eastAsia="zh-CN"/>
          </w:rPr>
          <w:t>十六、支付宝生态项目实施保障措施</w:t>
        </w:r>
        <w:r>
          <w:tab/>
        </w:r>
        <w:r>
          <w:fldChar w:fldCharType="begin"/>
        </w:r>
        <w:r>
          <w:instrText xml:space="preserve"> PAGEREF _Toc28641 \h </w:instrText>
        </w:r>
        <w:r>
          <w:fldChar w:fldCharType="separate"/>
        </w:r>
        <w:r>
          <w:t>69</w:t>
        </w:r>
        <w:r>
          <w:fldChar w:fldCharType="end"/>
        </w:r>
      </w:hyperlink>
    </w:p>
    <w:p>
      <w:pPr>
        <w:pStyle w:val="TOC2"/>
        <w:tabs>
          <w:tab w:val="right" w:leader="dot" w:pos="8306"/>
        </w:tabs>
      </w:pPr>
      <w:hyperlink w:anchor="_Toc20745" w:history="1">
        <w:r>
          <w:rPr>
            <w:rFonts w:ascii="仿宋" w:eastAsia="仿宋" w:hAnsi="仿宋" w:cs="仿宋" w:hint="eastAsia"/>
            <w:lang w:eastAsia="zh-CN"/>
          </w:rPr>
          <w:t>(一)、支付宝生态项目实施保障机制</w:t>
        </w:r>
        <w:r>
          <w:tab/>
        </w:r>
        <w:r>
          <w:fldChar w:fldCharType="begin"/>
        </w:r>
        <w:r>
          <w:instrText xml:space="preserve"> PAGEREF _Toc20745 \h </w:instrText>
        </w:r>
        <w:r>
          <w:fldChar w:fldCharType="separate"/>
        </w:r>
        <w:r>
          <w:t>69</w:t>
        </w:r>
        <w:r>
          <w:fldChar w:fldCharType="end"/>
        </w:r>
      </w:hyperlink>
    </w:p>
    <w:p>
      <w:pPr>
        <w:pStyle w:val="TOC2"/>
        <w:tabs>
          <w:tab w:val="right" w:leader="dot" w:pos="8306"/>
        </w:tabs>
      </w:pPr>
      <w:hyperlink w:anchor="_Toc31111" w:history="1">
        <w:r>
          <w:rPr>
            <w:rFonts w:ascii="仿宋" w:eastAsia="仿宋" w:hAnsi="仿宋" w:cs="仿宋" w:hint="eastAsia"/>
            <w:lang w:eastAsia="zh-CN"/>
          </w:rPr>
          <w:t>(二)、支付宝生态项目法律合规要求</w:t>
        </w:r>
        <w:r>
          <w:tab/>
        </w:r>
        <w:r>
          <w:fldChar w:fldCharType="begin"/>
        </w:r>
        <w:r>
          <w:instrText xml:space="preserve"> PAGEREF _Toc31111 \h </w:instrText>
        </w:r>
        <w:r>
          <w:fldChar w:fldCharType="separate"/>
        </w:r>
        <w:r>
          <w:t>73</w:t>
        </w:r>
        <w:r>
          <w:fldChar w:fldCharType="end"/>
        </w:r>
      </w:hyperlink>
    </w:p>
    <w:p>
      <w:pPr>
        <w:pStyle w:val="TOC2"/>
        <w:tabs>
          <w:tab w:val="right" w:leader="dot" w:pos="8306"/>
        </w:tabs>
      </w:pPr>
      <w:hyperlink w:anchor="_Toc18392" w:history="1">
        <w:r>
          <w:rPr>
            <w:rFonts w:ascii="仿宋" w:eastAsia="仿宋" w:hAnsi="仿宋" w:cs="仿宋" w:hint="eastAsia"/>
            <w:lang w:eastAsia="zh-CN"/>
          </w:rPr>
          <w:t>(三)、支付宝生态项目合同管理与法律事务</w:t>
        </w:r>
        <w:r>
          <w:tab/>
        </w:r>
        <w:r>
          <w:fldChar w:fldCharType="begin"/>
        </w:r>
        <w:r>
          <w:instrText xml:space="preserve"> PAGEREF _Toc18392 \h </w:instrText>
        </w:r>
        <w:r>
          <w:fldChar w:fldCharType="separate"/>
        </w:r>
        <w:r>
          <w:t>77</w:t>
        </w:r>
        <w:r>
          <w:fldChar w:fldCharType="end"/>
        </w:r>
      </w:hyperlink>
    </w:p>
    <w:p>
      <w:pPr>
        <w:pStyle w:val="TOC2"/>
        <w:tabs>
          <w:tab w:val="right" w:leader="dot" w:pos="8306"/>
        </w:tabs>
      </w:pPr>
      <w:hyperlink w:anchor="_Toc17016" w:history="1">
        <w:r>
          <w:rPr>
            <w:rFonts w:ascii="仿宋" w:eastAsia="仿宋" w:hAnsi="仿宋" w:cs="仿宋" w:hint="eastAsia"/>
            <w:lang w:eastAsia="zh-CN"/>
          </w:rPr>
          <w:t>(四)、支付宝生态项目知识产权保护策略</w:t>
        </w:r>
        <w:r>
          <w:tab/>
        </w:r>
        <w:r>
          <w:fldChar w:fldCharType="begin"/>
        </w:r>
        <w:r>
          <w:instrText xml:space="preserve"> PAGEREF _Toc17016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34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8244"/>
      <w:r>
        <w:rPr>
          <w:rFonts w:ascii="仿宋" w:eastAsia="仿宋" w:hAnsi="仿宋" w:cs="仿宋" w:hint="eastAsia"/>
          <w:sz w:val="28"/>
          <w:lang w:eastAsia="zh-CN"/>
        </w:rPr>
        <w:t>一、支付宝生态项目危机管理</w:t>
      </w:r>
      <w:bookmarkEnd w:id="2"/>
    </w:p>
    <w:p>
      <w:pPr>
        <w:pStyle w:val="Heading2"/>
        <w:rPr>
          <w:rFonts w:ascii="仿宋" w:eastAsia="仿宋" w:hAnsi="仿宋" w:cs="仿宋" w:hint="eastAsia"/>
          <w:lang w:eastAsia="zh-CN"/>
        </w:rPr>
      </w:pPr>
      <w:bookmarkStart w:id="3" w:name="_Toc1998"/>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支付宝生态项目危机管理中，危机预警与识别是确保支付宝生态项目稳健运行的核心步骤。通过建立全面的监测机制，支付宝生态项目团队旨在及时发现和理解潜在的风险和危机因素，以便采取及时的预防和应对措施，确保支付宝生态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首先，通过深入的风险评估，支付宝生态项目团队全面分析了整个支付宝生态项目和各个阶段可能存在的威胁。这包括准确评估每个潜在风险的发生概率和可能影响的程度，为后续危机预警提供了有力支持。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支付宝生态项目团队着重于明确定义支付宝生态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支付宝生态项目进展的持续监控，团队能够及时发现潜在问题并作出迅速反应。支付宝生态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在这一阶段，团队的专业素养和反应速度将发挥至关重要的作用，以确保潜在危机能够在初期得到有效的处理，最大程度地减轻负面影响。通过危机预警与识别，支付宝生态项目得以更有序、可控地推进。</w:t>
      </w:r>
    </w:p>
    <w:p>
      <w:pPr>
        <w:pStyle w:val="Heading2"/>
        <w:ind w:firstLine="560" w:firstLineChars="200"/>
        <w:rPr>
          <w:rFonts w:ascii="仿宋" w:eastAsia="仿宋" w:hAnsi="仿宋" w:cs="仿宋" w:hint="eastAsia"/>
          <w:sz w:val="28"/>
          <w:lang w:eastAsia="zh-CN"/>
        </w:rPr>
      </w:pPr>
      <w:bookmarkStart w:id="4" w:name="_Toc14780"/>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在危机发生时，支付宝生态项目团队立即行动，成立了应急小组。该小组的任务是迅速制定并实施紧急应对措施，以最小化潜在损失。以下是采取的主要措施：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暂停支付宝生态项目进度：为遏制危机蔓延，支付宝生态项目暂时停止进行，以便全面评估当前状况。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资源重新分配：重新评估支付宝生态项目资源的分配，确保最大限度地减小损失。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实时沟通：与关键利益相关者建立实时沟通机制，向他们传递支付宝生态项目危机的实际状况，保障支付宝生态项目核心利益。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在紧急应对的同时，支付宝生态项目团队强调了团队协作和有效沟通的重要性。以下是团队协作的关键举措：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信息共享机制：建立了信息共享平台，确保团队成员能够及时获取支付宝生态项目危机的实时信息。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领导者沟通：支付宝生态项目领导者通过定期会议和即时沟通工具，指导团队应对危机，保持团队稳定运行。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随着危机得到初步控制，支付宝生态项目团队转向制定恢复计划，以确保支付宝生态项目能够从中迅速恢复。主要恢复计划包括：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修复受损的进度计划：重新评估支付宝生态项目进度，制定修复计划，确保支付宝生态项目尽快回归正常进程。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重新调整资源分配：优化资源分配，确保支付宝生态项目在有限资源下高效运转。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风险管理机制加强：对支付宝生态项目风险进行全面评估，制定更强化的风险管理策略，以预防未来可能的危机。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8365"/>
      <w:r>
        <w:rPr>
          <w:rFonts w:ascii="仿宋" w:eastAsia="仿宋" w:hAnsi="仿宋" w:cs="仿宋" w:hint="eastAsia"/>
          <w:sz w:val="28"/>
          <w:lang w:eastAsia="zh-CN"/>
        </w:rPr>
        <w:t>二、支付宝生态项目土建工程</w:t>
      </w:r>
      <w:bookmarkEnd w:id="5"/>
    </w:p>
    <w:p>
      <w:pPr>
        <w:pStyle w:val="Heading2"/>
        <w:rPr>
          <w:rFonts w:ascii="仿宋" w:eastAsia="仿宋" w:hAnsi="仿宋" w:cs="仿宋" w:hint="eastAsia"/>
          <w:lang w:eastAsia="zh-CN"/>
        </w:rPr>
      </w:pPr>
      <w:bookmarkStart w:id="6" w:name="_Toc30479"/>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在支付宝生态项目的建筑工程设计中，我们将秉承一系列重要的设计原则，以确保支付宝生态项目建筑在功能、美观、可持续性等方面达到最佳效果。</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首要原则是确保建筑的功能性得到最大化的发挥。我们将充分理解支付宝生态项目的实际需求，合理布局各个功能区域，保证建筑在满足业务需求的同时，提供高效的工作环境。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在建筑设计中，我们将综合考虑建设和运营成本。通过精细的经济效益分析，确保设计方案在高效利用资源的同时，对支付宝生态项目的长期盈利能力有积极的贡献。</w:t>
      </w:r>
    </w:p>
    <w:p>
      <w:pPr>
        <w:pStyle w:val="Heading2"/>
        <w:ind w:firstLine="560" w:firstLineChars="200"/>
        <w:rPr>
          <w:rFonts w:ascii="仿宋" w:eastAsia="仿宋" w:hAnsi="仿宋" w:cs="仿宋" w:hint="eastAsia"/>
          <w:sz w:val="28"/>
          <w:lang w:eastAsia="zh-CN"/>
        </w:rPr>
      </w:pPr>
      <w:bookmarkStart w:id="7" w:name="_Toc20236"/>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支付宝生态项目的土建工程设计中，我们将精准设定设计年限，结合支付宝生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支付宝生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32614"/>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支付宝生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支付宝生态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支付宝生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18132"/>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本期工程支付宝生态项目预计总建筑面积XXX平方米，其中：计容建筑面积XXX平方米，计划建筑工程投资XX万元，占支付宝生态项目总投资的XX%。</w:t>
      </w:r>
    </w:p>
    <w:p>
      <w:pPr>
        <w:pStyle w:val="Heading1"/>
        <w:ind w:firstLine="560" w:firstLineChars="200"/>
        <w:rPr>
          <w:rFonts w:ascii="仿宋" w:eastAsia="仿宋" w:hAnsi="仿宋" w:cs="仿宋" w:hint="eastAsia"/>
          <w:sz w:val="28"/>
          <w:lang w:eastAsia="zh-CN"/>
        </w:rPr>
      </w:pPr>
      <w:bookmarkStart w:id="10" w:name="_Toc8904"/>
      <w:r>
        <w:rPr>
          <w:rFonts w:ascii="仿宋" w:eastAsia="仿宋" w:hAnsi="仿宋" w:cs="仿宋" w:hint="eastAsia"/>
          <w:sz w:val="28"/>
          <w:lang w:eastAsia="zh-CN"/>
        </w:rPr>
        <w:t>三、支付宝生态项目文档管理</w:t>
      </w:r>
      <w:bookmarkEnd w:id="10"/>
    </w:p>
    <w:p>
      <w:pPr>
        <w:pStyle w:val="Heading2"/>
        <w:rPr>
          <w:rFonts w:ascii="仿宋" w:eastAsia="仿宋" w:hAnsi="仿宋" w:cs="仿宋" w:hint="eastAsia"/>
          <w:lang w:eastAsia="zh-CN"/>
        </w:rPr>
      </w:pPr>
      <w:bookmarkStart w:id="11" w:name="_Toc1313"/>
      <w:r>
        <w:rPr>
          <w:rFonts w:ascii="仿宋" w:eastAsia="仿宋" w:hAnsi="仿宋" w:cs="仿宋" w:hint="eastAsia"/>
          <w:lang w:eastAsia="zh-CN"/>
        </w:rPr>
        <w:t>(一)、文档编制与审查</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支付宝生态项目高度重视文档的质量和准确性，以支持支付宝生态项目的各项活动和决策。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文档的编制始于支付宝生态项目计划的初期，我们制定了详细的文档编制计划，明确了每个文档的内容、格式和编写责任人。在支付宝生态项目启动阶段，我们首先编制了支付宝生态项目章程，明确定义了支付宝生态项目的目标、范围、风险等关键要素。随后，支付宝生态项目团队根据计划陆续编制了需求文档、设计文档、测试文档等各类文档，确保支付宝生态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支付宝生态项目管理中的重要环节，旨在确保支付宝生态项目文档符合质量标准和支付宝生态项目需求。在支付宝生态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支付宝生态项目相关利益方和专业领域的专家对文档进行独立审查。这有助于获取更全面、客观的反馈，确保支付宝生态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支付宝生态项目在文档编制与审查方面建立了严格的管理机制，通过规范的流程和多维度的审查，确保支付宝生态项目文档的质量、准确性和可靠性，为支付宝生态项目的顺利推进提供了有力支持。</w:t>
      </w:r>
    </w:p>
    <w:p>
      <w:pPr>
        <w:pStyle w:val="Heading2"/>
        <w:ind w:firstLine="560" w:firstLineChars="200"/>
        <w:rPr>
          <w:rFonts w:ascii="仿宋" w:eastAsia="仿宋" w:hAnsi="仿宋" w:cs="仿宋" w:hint="eastAsia"/>
          <w:sz w:val="28"/>
          <w:lang w:eastAsia="zh-CN"/>
        </w:rPr>
      </w:pPr>
      <w:bookmarkStart w:id="12" w:name="_Toc5290"/>
      <w:r>
        <w:rPr>
          <w:rFonts w:ascii="仿宋" w:eastAsia="仿宋" w:hAnsi="仿宋" w:cs="仿宋" w:hint="eastAsia"/>
          <w:sz w:val="28"/>
          <w:lang w:eastAsia="zh-CN"/>
        </w:rPr>
        <w:t>(二)、文档发布与分发</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在支付宝生态项目中，我们致力于优化文档发布与分发过程，以确保信息的高效传递和团队间协作的顺畅进行。以下是我们采取的关键优化策略：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我们通过多渠道发布文档，包括电子邮件、支付宝生态项目管理平台、内部网站等，以满足不同团队成员的偏好和需求。多渠道发布确保了信息的全面覆盖。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我们采用了精细的权限控制，确保只有授权人员可以访问敏感信息。这种安全措施保护了支付宝生态项目文档的机密性，防止了未经授权的信息泄露。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3" w:name="_Toc14023"/>
      <w:r>
        <w:rPr>
          <w:rFonts w:ascii="仿宋" w:eastAsia="仿宋" w:hAnsi="仿宋" w:cs="仿宋" w:hint="eastAsia"/>
          <w:sz w:val="28"/>
          <w:lang w:eastAsia="zh-CN"/>
        </w:rPr>
        <w:t>(三)、文档存档与归档</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文档存档与归档是支付宝生态项目生命周期中一个至关重要的环节，直接关系到支付宝生态项目信息的长期保存和历史记录的完整性。在支付宝生态项目中，我们实施了一系列有效的文档存档与归档管理策略：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4" w:name="_Toc16628"/>
      <w:r>
        <w:rPr>
          <w:rFonts w:ascii="仿宋" w:eastAsia="仿宋" w:hAnsi="仿宋" w:cs="仿宋" w:hint="eastAsia"/>
          <w:sz w:val="28"/>
          <w:lang w:eastAsia="zh-CN"/>
        </w:rPr>
        <w:t>四、支付宝生态项目概论</w:t>
      </w:r>
      <w:bookmarkEnd w:id="14"/>
    </w:p>
    <w:p>
      <w:pPr>
        <w:pStyle w:val="Heading2"/>
        <w:rPr>
          <w:rFonts w:ascii="仿宋" w:eastAsia="仿宋" w:hAnsi="仿宋" w:cs="仿宋" w:hint="eastAsia"/>
          <w:lang w:eastAsia="zh-CN"/>
        </w:rPr>
      </w:pPr>
      <w:bookmarkStart w:id="15" w:name="_Toc26830"/>
      <w:r>
        <w:rPr>
          <w:rFonts w:ascii="仿宋" w:eastAsia="仿宋" w:hAnsi="仿宋" w:cs="仿宋" w:hint="eastAsia"/>
          <w:lang w:eastAsia="zh-CN"/>
        </w:rPr>
        <w:t>(一)、支付宝生态项目概况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起源追溯至对市场的深入洞察。市场的不断演变与变革为支付宝生态项目提供了难得的机遇。当前市场存在的需求缺口和变革的大环境共同构成了支付宝生态项目的背景。这个支付宝生态项目旨在充分利用市场机遇，填补行业中尚未满足的需求，为客户提供全新的解决方案。市场的变革和需求的增长使得这个支付宝生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支付宝生态项目名称</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正式命名为支付宝生态。这个名称不仅仅是一个标识，更代表了支付宝生态项目的核心理念和愿景。它蕴含着支付宝生态项目所要解决问题的关键字，具有强烈的表达和辨识度，为支付宝生态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支付宝生态项目目标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核心目标是提供一种全新、高效的解决方案，满足客户日益增长的需求。支付宝生态项目追求的不仅仅是满足市场需求，更是在市场中获得卓越的竞争优势。通过不断提升产品或服务的质量和创新水平，支付宝生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支付宝生态项目范围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全面涵盖了产品研发、制造、市场推广和售后服务，确保从产品设计到最终用户体验的全方位关注。这一全面的支付宝生态项目范围是为了确保支付宝生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支付宝生态项目时间表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支付宝生态项目计划在未来18个月内完成，包括研发、测试、市场试点和正式推出等不同阶段。这个时间表的合理设计是为了确保支付宝生态项目各个阶段的顺利推进，以便按时交付高质量的成果。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支付宝生态项目预算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支付宝生态项目总预算估算为XX百万美元，主要分配在研发、市场推广、人员培训和运营等方面。这一充足的预算为支付宝生态项目提供了充足的资源，确保支付宝生态项目在各个方面都能取得优异的表现。</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1.7 支付宝生态项目风险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可能面临的风险包括市场接受度低、技术难题、竞争激烈等。支付宝生态项目团队已经制定了相应的风险应对计划，通过前瞻性的风险管理，确保支付宝生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支付宝生态项目团队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支付宝生态项目汇聚了一支经验丰富、多领域专业素养的核心团队，确保支付宝生态项目在各个方面都能拥有高水平的执行力。团队的协同作战是支付宝生态项目成功的关键因素之一。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支付宝生态项目背景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支付宝生态项目的背景根植于市场对更高效、创新产品的渴望，同时也受到科技发展对行业格局的深刻改变的影响。这为支付宝生态项目提供了广阔的发展空间和市场需求。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支付宝生态项目现状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截至目前，支付宝生态项目已完成市场调研和技术验证，取得了初步的成功。这为支付宝生态项目在未来的发展奠定了坚实的基础，为更远大的目标打下了坚实的基石。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6" w:name="_Toc5710"/>
      <w:r>
        <w:rPr>
          <w:rFonts w:ascii="仿宋" w:eastAsia="仿宋" w:hAnsi="仿宋" w:cs="仿宋" w:hint="eastAsia"/>
          <w:sz w:val="28"/>
          <w:lang w:eastAsia="zh-CN"/>
        </w:rPr>
        <w:t>(二)、支付宝生态项目目标</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keyword》支付宝生态项目首要业务目标是在市场中占据有利地位，实现产品/服务的成功推广和销售。通过不断提升产品质量、创新性，支付宝生态项目追求成为行业中的领导者，赢得更多客户的青睐。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在科技迅速发展的时代，支付宝生态项目着眼于技术创新。通过持续的研发和技术升级，支付宝生态项目旨在推出更具创新性的产品或服务，以满足市场对新鲜、先进解决方案的需求。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为了建立可持续的客户关系，支付宝生态项目设定了客户满意度目标。通过提供卓越的产品质量和优质的客户服务，支付宝生态项目追求赢得客户的信任和忠诚度，确保他们的满意度达到行业领先水平。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支付宝生态项目注重社会责任和可持续发展。通过实施环保、社会责任支付宝生态项目，支付宝生态项目致力于在经济发展的同时保护环境，促进社会公平，实现可持续经营。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支付宝生态项目的团队是实现目标的核心驱动力。因此，支付宝生态项目设定了团队发展目标，包括提升团队成员的专业技能、培养领导力，以及搭建协同高效的团队工作氛围。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7" w:name="_Toc30225"/>
      <w:r>
        <w:rPr>
          <w:rFonts w:ascii="仿宋" w:eastAsia="仿宋" w:hAnsi="仿宋" w:cs="仿宋" w:hint="eastAsia"/>
          <w:sz w:val="28"/>
          <w:lang w:eastAsia="zh-CN"/>
        </w:rPr>
        <w:t>(三)、支付宝生态项目提出的理由</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2. 支付宝生态项目提出的理由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提出源于对市场机遇的深刻洞察。当前市场中存在的需求缺口和行业发展趋势表明，有巨大的商业机会等待被开发。通过准确捕捉市场机遇，支付宝生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理念基于对技术创新的信仰。通过持续的研发和技术投入，支付宝生态项目有望推出更具创新性的产品或服务。在科技飞速发展的当下，支付宝生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提出是为了增强企业的行业竞争力。通过提升产品或服务的质量和独特性，支付宝生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响应了消费者需求的变化。随着社会和科技的不断发展，消费者对产品和服务的需求也在发生变化。通过深入了解并及时回应消费者的新需求，支付宝生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支付宝生态项目的提出是企业战略发展规划的一部分。在面对日益激烈的市场竞争和不断变化的商业环境中，支付宝生态项目作为企业战略的一环，旨在为企业开辟新的增长领域，巩固企业在行业中的地位。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https://d.book118.com/608116005024006034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D13505"/>
    <w:rsid w:val="55D1350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08116005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2024-02-03T06:21:00Z</dcterms:created>
  <dcterms:modified xsi:type="dcterms:W3CDTF">2024-02-03T06:21:55Z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FFE7C82A6B2843E686E22F5D5AF01120_11</vt:lpwstr>
  </property>
  <property fmtid="{D5CDD505-2E9C-101B-9397-08002B2CF9AE}" pid="3" name="KSOProductBuildVer">
    <vt:lpwstr>2052-12.1.0.16250</vt:lpwstr>
  </property>
</Properties>
</file>