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商业照明项目计划设计方案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7" w:history="1">
        <w:r>
          <w:rPr>
            <w:rFonts w:ascii="仿宋" w:eastAsia="仿宋" w:hAnsi="仿宋" w:cs="仿宋" w:hint="eastAsia"/>
            <w:lang w:eastAsia="zh-CN"/>
          </w:rPr>
          <w:t>前言</w:t>
        </w:r>
        <w:r>
          <w:tab/>
        </w:r>
        <w:r>
          <w:fldChar w:fldCharType="begin"/>
        </w:r>
        <w:r>
          <w:instrText xml:space="preserve"> PAGEREF _Toc1547 \h </w:instrText>
        </w:r>
        <w:r>
          <w:fldChar w:fldCharType="separate"/>
        </w:r>
        <w:r>
          <w:t>3</w:t>
        </w:r>
        <w:r>
          <w:fldChar w:fldCharType="end"/>
        </w:r>
      </w:hyperlink>
    </w:p>
    <w:p>
      <w:pPr>
        <w:pStyle w:val="TOC1"/>
        <w:tabs>
          <w:tab w:val="right" w:leader="dot" w:pos="8306"/>
        </w:tabs>
      </w:pPr>
      <w:hyperlink w:anchor="_Toc7000" w:history="1">
        <w:r>
          <w:rPr>
            <w:rFonts w:ascii="仿宋" w:eastAsia="仿宋" w:hAnsi="仿宋" w:cs="仿宋" w:hint="eastAsia"/>
            <w:lang w:eastAsia="zh-CN"/>
          </w:rPr>
          <w:t>一、市场分析、调研</w:t>
        </w:r>
        <w:r>
          <w:tab/>
        </w:r>
        <w:r>
          <w:fldChar w:fldCharType="begin"/>
        </w:r>
        <w:r>
          <w:instrText xml:space="preserve"> PAGEREF _Toc7000 \h </w:instrText>
        </w:r>
        <w:r>
          <w:fldChar w:fldCharType="separate"/>
        </w:r>
        <w:r>
          <w:t>3</w:t>
        </w:r>
        <w:r>
          <w:fldChar w:fldCharType="end"/>
        </w:r>
      </w:hyperlink>
    </w:p>
    <w:p>
      <w:pPr>
        <w:pStyle w:val="TOC2"/>
        <w:tabs>
          <w:tab w:val="right" w:leader="dot" w:pos="8306"/>
        </w:tabs>
      </w:pPr>
      <w:hyperlink w:anchor="_Toc19989" w:history="1">
        <w:r>
          <w:rPr>
            <w:rFonts w:ascii="仿宋" w:eastAsia="仿宋" w:hAnsi="仿宋" w:cs="仿宋" w:hint="eastAsia"/>
            <w:lang w:eastAsia="zh-CN"/>
          </w:rPr>
          <w:t>(一)、商业照明行业分析</w:t>
        </w:r>
        <w:r>
          <w:tab/>
        </w:r>
        <w:r>
          <w:fldChar w:fldCharType="begin"/>
        </w:r>
        <w:r>
          <w:instrText xml:space="preserve"> PAGEREF _Toc19989 \h </w:instrText>
        </w:r>
        <w:r>
          <w:fldChar w:fldCharType="separate"/>
        </w:r>
        <w:r>
          <w:t>3</w:t>
        </w:r>
        <w:r>
          <w:fldChar w:fldCharType="end"/>
        </w:r>
      </w:hyperlink>
    </w:p>
    <w:p>
      <w:pPr>
        <w:pStyle w:val="TOC2"/>
        <w:tabs>
          <w:tab w:val="right" w:leader="dot" w:pos="8306"/>
        </w:tabs>
      </w:pPr>
      <w:hyperlink w:anchor="_Toc8740" w:history="1">
        <w:r>
          <w:rPr>
            <w:rFonts w:ascii="仿宋" w:eastAsia="仿宋" w:hAnsi="仿宋" w:cs="仿宋" w:hint="eastAsia"/>
            <w:lang w:eastAsia="zh-CN"/>
          </w:rPr>
          <w:t>(二)、商业照明市场分析预测</w:t>
        </w:r>
        <w:r>
          <w:tab/>
        </w:r>
        <w:r>
          <w:fldChar w:fldCharType="begin"/>
        </w:r>
        <w:r>
          <w:instrText xml:space="preserve"> PAGEREF _Toc8740 \h </w:instrText>
        </w:r>
        <w:r>
          <w:fldChar w:fldCharType="separate"/>
        </w:r>
        <w:r>
          <w:t>4</w:t>
        </w:r>
        <w:r>
          <w:fldChar w:fldCharType="end"/>
        </w:r>
      </w:hyperlink>
    </w:p>
    <w:p>
      <w:pPr>
        <w:pStyle w:val="TOC1"/>
        <w:tabs>
          <w:tab w:val="right" w:leader="dot" w:pos="8306"/>
        </w:tabs>
      </w:pPr>
      <w:hyperlink w:anchor="_Toc21651" w:history="1">
        <w:r>
          <w:rPr>
            <w:rFonts w:ascii="仿宋" w:eastAsia="仿宋" w:hAnsi="仿宋" w:cs="仿宋" w:hint="eastAsia"/>
            <w:lang w:eastAsia="zh-CN"/>
          </w:rPr>
          <w:t>二、商业照明项目文档管理</w:t>
        </w:r>
        <w:r>
          <w:tab/>
        </w:r>
        <w:r>
          <w:fldChar w:fldCharType="begin"/>
        </w:r>
        <w:r>
          <w:instrText xml:space="preserve"> PAGEREF _Toc21651 \h </w:instrText>
        </w:r>
        <w:r>
          <w:fldChar w:fldCharType="separate"/>
        </w:r>
        <w:r>
          <w:t>5</w:t>
        </w:r>
        <w:r>
          <w:fldChar w:fldCharType="end"/>
        </w:r>
      </w:hyperlink>
    </w:p>
    <w:p>
      <w:pPr>
        <w:pStyle w:val="TOC2"/>
        <w:tabs>
          <w:tab w:val="right" w:leader="dot" w:pos="8306"/>
        </w:tabs>
      </w:pPr>
      <w:hyperlink w:anchor="_Toc5919" w:history="1">
        <w:r>
          <w:rPr>
            <w:rFonts w:ascii="仿宋" w:eastAsia="仿宋" w:hAnsi="仿宋" w:cs="仿宋" w:hint="eastAsia"/>
            <w:lang w:eastAsia="zh-CN"/>
          </w:rPr>
          <w:t>(一)、文档编制与审查</w:t>
        </w:r>
        <w:r>
          <w:tab/>
        </w:r>
        <w:r>
          <w:fldChar w:fldCharType="begin"/>
        </w:r>
        <w:r>
          <w:instrText xml:space="preserve"> PAGEREF _Toc5919 \h </w:instrText>
        </w:r>
        <w:r>
          <w:fldChar w:fldCharType="separate"/>
        </w:r>
        <w:r>
          <w:t>5</w:t>
        </w:r>
        <w:r>
          <w:fldChar w:fldCharType="end"/>
        </w:r>
      </w:hyperlink>
    </w:p>
    <w:p>
      <w:pPr>
        <w:pStyle w:val="TOC2"/>
        <w:tabs>
          <w:tab w:val="right" w:leader="dot" w:pos="8306"/>
        </w:tabs>
      </w:pPr>
      <w:hyperlink w:anchor="_Toc20709" w:history="1">
        <w:r>
          <w:rPr>
            <w:rFonts w:ascii="仿宋" w:eastAsia="仿宋" w:hAnsi="仿宋" w:cs="仿宋" w:hint="eastAsia"/>
            <w:lang w:eastAsia="zh-CN"/>
          </w:rPr>
          <w:t>(二)、文档发布与分发</w:t>
        </w:r>
        <w:r>
          <w:tab/>
        </w:r>
        <w:r>
          <w:fldChar w:fldCharType="begin"/>
        </w:r>
        <w:r>
          <w:instrText xml:space="preserve"> PAGEREF _Toc20709 \h </w:instrText>
        </w:r>
        <w:r>
          <w:fldChar w:fldCharType="separate"/>
        </w:r>
        <w:r>
          <w:t>6</w:t>
        </w:r>
        <w:r>
          <w:fldChar w:fldCharType="end"/>
        </w:r>
      </w:hyperlink>
    </w:p>
    <w:p>
      <w:pPr>
        <w:pStyle w:val="TOC2"/>
        <w:tabs>
          <w:tab w:val="right" w:leader="dot" w:pos="8306"/>
        </w:tabs>
      </w:pPr>
      <w:hyperlink w:anchor="_Toc12930" w:history="1">
        <w:r>
          <w:rPr>
            <w:rFonts w:ascii="仿宋" w:eastAsia="仿宋" w:hAnsi="仿宋" w:cs="仿宋" w:hint="eastAsia"/>
            <w:lang w:eastAsia="zh-CN"/>
          </w:rPr>
          <w:t>(三)、文档存档与归档</w:t>
        </w:r>
        <w:r>
          <w:tab/>
        </w:r>
        <w:r>
          <w:fldChar w:fldCharType="begin"/>
        </w:r>
        <w:r>
          <w:instrText xml:space="preserve"> PAGEREF _Toc12930 \h </w:instrText>
        </w:r>
        <w:r>
          <w:fldChar w:fldCharType="separate"/>
        </w:r>
        <w:r>
          <w:t>7</w:t>
        </w:r>
        <w:r>
          <w:fldChar w:fldCharType="end"/>
        </w:r>
      </w:hyperlink>
    </w:p>
    <w:p>
      <w:pPr>
        <w:pStyle w:val="TOC1"/>
        <w:tabs>
          <w:tab w:val="right" w:leader="dot" w:pos="8306"/>
        </w:tabs>
      </w:pPr>
      <w:hyperlink w:anchor="_Toc26446" w:history="1">
        <w:r>
          <w:rPr>
            <w:rFonts w:ascii="仿宋" w:eastAsia="仿宋" w:hAnsi="仿宋" w:cs="仿宋" w:hint="eastAsia"/>
            <w:lang w:eastAsia="zh-CN"/>
          </w:rPr>
          <w:t>三、商业照明项目建设单位说明</w:t>
        </w:r>
        <w:r>
          <w:tab/>
        </w:r>
        <w:r>
          <w:fldChar w:fldCharType="begin"/>
        </w:r>
        <w:r>
          <w:instrText xml:space="preserve"> PAGEREF _Toc26446 \h </w:instrText>
        </w:r>
        <w:r>
          <w:fldChar w:fldCharType="separate"/>
        </w:r>
        <w:r>
          <w:t>8</w:t>
        </w:r>
        <w:r>
          <w:fldChar w:fldCharType="end"/>
        </w:r>
      </w:hyperlink>
    </w:p>
    <w:p>
      <w:pPr>
        <w:pStyle w:val="TOC2"/>
        <w:tabs>
          <w:tab w:val="right" w:leader="dot" w:pos="8306"/>
        </w:tabs>
      </w:pPr>
      <w:hyperlink w:anchor="_Toc26801" w:history="1">
        <w:r>
          <w:rPr>
            <w:rFonts w:ascii="仿宋" w:eastAsia="仿宋" w:hAnsi="仿宋" w:cs="仿宋" w:hint="eastAsia"/>
            <w:lang w:eastAsia="zh-CN"/>
          </w:rPr>
          <w:t>(一)、商业照明项目承办单位基本情况</w:t>
        </w:r>
        <w:r>
          <w:tab/>
        </w:r>
        <w:r>
          <w:fldChar w:fldCharType="begin"/>
        </w:r>
        <w:r>
          <w:instrText xml:space="preserve"> PAGEREF _Toc26801 \h </w:instrText>
        </w:r>
        <w:r>
          <w:fldChar w:fldCharType="separate"/>
        </w:r>
        <w:r>
          <w:t>8</w:t>
        </w:r>
        <w:r>
          <w:fldChar w:fldCharType="end"/>
        </w:r>
      </w:hyperlink>
    </w:p>
    <w:p>
      <w:pPr>
        <w:pStyle w:val="TOC2"/>
        <w:tabs>
          <w:tab w:val="right" w:leader="dot" w:pos="8306"/>
        </w:tabs>
      </w:pPr>
      <w:hyperlink w:anchor="_Toc16165" w:history="1">
        <w:r>
          <w:rPr>
            <w:rFonts w:ascii="仿宋" w:eastAsia="仿宋" w:hAnsi="仿宋" w:cs="仿宋" w:hint="eastAsia"/>
            <w:lang w:eastAsia="zh-CN"/>
          </w:rPr>
          <w:t>(二)、公司经济效益分析</w:t>
        </w:r>
        <w:r>
          <w:tab/>
        </w:r>
        <w:r>
          <w:fldChar w:fldCharType="begin"/>
        </w:r>
        <w:r>
          <w:instrText xml:space="preserve"> PAGEREF _Toc16165 \h </w:instrText>
        </w:r>
        <w:r>
          <w:fldChar w:fldCharType="separate"/>
        </w:r>
        <w:r>
          <w:t>9</w:t>
        </w:r>
        <w:r>
          <w:fldChar w:fldCharType="end"/>
        </w:r>
      </w:hyperlink>
    </w:p>
    <w:p>
      <w:pPr>
        <w:pStyle w:val="TOC1"/>
        <w:tabs>
          <w:tab w:val="right" w:leader="dot" w:pos="8306"/>
        </w:tabs>
      </w:pPr>
      <w:hyperlink w:anchor="_Toc15901" w:history="1">
        <w:r>
          <w:rPr>
            <w:rFonts w:ascii="仿宋" w:eastAsia="仿宋" w:hAnsi="仿宋" w:cs="仿宋" w:hint="eastAsia"/>
            <w:lang w:eastAsia="zh-CN"/>
          </w:rPr>
          <w:t>四、商业照明项目可持续发展</w:t>
        </w:r>
        <w:r>
          <w:tab/>
        </w:r>
        <w:r>
          <w:fldChar w:fldCharType="begin"/>
        </w:r>
        <w:r>
          <w:instrText xml:space="preserve"> PAGEREF _Toc15901 \h </w:instrText>
        </w:r>
        <w:r>
          <w:fldChar w:fldCharType="separate"/>
        </w:r>
        <w:r>
          <w:t>10</w:t>
        </w:r>
        <w:r>
          <w:fldChar w:fldCharType="end"/>
        </w:r>
      </w:hyperlink>
    </w:p>
    <w:p>
      <w:pPr>
        <w:pStyle w:val="TOC2"/>
        <w:tabs>
          <w:tab w:val="right" w:leader="dot" w:pos="8306"/>
        </w:tabs>
      </w:pPr>
      <w:hyperlink w:anchor="_Toc17323" w:history="1">
        <w:r>
          <w:rPr>
            <w:rFonts w:ascii="仿宋" w:eastAsia="仿宋" w:hAnsi="仿宋" w:cs="仿宋" w:hint="eastAsia"/>
            <w:lang w:eastAsia="zh-CN"/>
          </w:rPr>
          <w:t>(一)、可持续战略与实践</w:t>
        </w:r>
        <w:r>
          <w:tab/>
        </w:r>
        <w:r>
          <w:fldChar w:fldCharType="begin"/>
        </w:r>
        <w:r>
          <w:instrText xml:space="preserve"> PAGEREF _Toc17323 \h </w:instrText>
        </w:r>
        <w:r>
          <w:fldChar w:fldCharType="separate"/>
        </w:r>
        <w:r>
          <w:t>10</w:t>
        </w:r>
        <w:r>
          <w:fldChar w:fldCharType="end"/>
        </w:r>
      </w:hyperlink>
    </w:p>
    <w:p>
      <w:pPr>
        <w:pStyle w:val="TOC2"/>
        <w:tabs>
          <w:tab w:val="right" w:leader="dot" w:pos="8306"/>
        </w:tabs>
      </w:pPr>
      <w:hyperlink w:anchor="_Toc20307" w:history="1">
        <w:r>
          <w:rPr>
            <w:rFonts w:ascii="仿宋" w:eastAsia="仿宋" w:hAnsi="仿宋" w:cs="仿宋" w:hint="eastAsia"/>
            <w:lang w:eastAsia="zh-CN"/>
          </w:rPr>
          <w:t>(二)、环保与社会责任</w:t>
        </w:r>
        <w:r>
          <w:tab/>
        </w:r>
        <w:r>
          <w:fldChar w:fldCharType="begin"/>
        </w:r>
        <w:r>
          <w:instrText xml:space="preserve"> PAGEREF _Toc20307 \h </w:instrText>
        </w:r>
        <w:r>
          <w:fldChar w:fldCharType="separate"/>
        </w:r>
        <w:r>
          <w:t>10</w:t>
        </w:r>
        <w:r>
          <w:fldChar w:fldCharType="end"/>
        </w:r>
      </w:hyperlink>
    </w:p>
    <w:p>
      <w:pPr>
        <w:pStyle w:val="TOC1"/>
        <w:tabs>
          <w:tab w:val="right" w:leader="dot" w:pos="8306"/>
        </w:tabs>
      </w:pPr>
      <w:hyperlink w:anchor="_Toc11353" w:history="1">
        <w:r>
          <w:rPr>
            <w:rFonts w:ascii="仿宋" w:eastAsia="仿宋" w:hAnsi="仿宋" w:cs="仿宋" w:hint="eastAsia"/>
            <w:lang w:eastAsia="zh-CN"/>
          </w:rPr>
          <w:t>五、商业照明项目绩效评估</w:t>
        </w:r>
        <w:r>
          <w:tab/>
        </w:r>
        <w:r>
          <w:fldChar w:fldCharType="begin"/>
        </w:r>
        <w:r>
          <w:instrText xml:space="preserve"> PAGEREF _Toc11353 \h </w:instrText>
        </w:r>
        <w:r>
          <w:fldChar w:fldCharType="separate"/>
        </w:r>
        <w:r>
          <w:t>11</w:t>
        </w:r>
        <w:r>
          <w:fldChar w:fldCharType="end"/>
        </w:r>
      </w:hyperlink>
    </w:p>
    <w:p>
      <w:pPr>
        <w:pStyle w:val="TOC2"/>
        <w:tabs>
          <w:tab w:val="right" w:leader="dot" w:pos="8306"/>
        </w:tabs>
      </w:pPr>
      <w:hyperlink w:anchor="_Toc22138" w:history="1">
        <w:r>
          <w:rPr>
            <w:rFonts w:ascii="仿宋" w:eastAsia="仿宋" w:hAnsi="仿宋" w:cs="仿宋" w:hint="eastAsia"/>
            <w:lang w:eastAsia="zh-CN"/>
          </w:rPr>
          <w:t>(一)、绩效评估指标</w:t>
        </w:r>
        <w:r>
          <w:tab/>
        </w:r>
        <w:r>
          <w:fldChar w:fldCharType="begin"/>
        </w:r>
        <w:r>
          <w:instrText xml:space="preserve"> PAGEREF _Toc22138 \h </w:instrText>
        </w:r>
        <w:r>
          <w:fldChar w:fldCharType="separate"/>
        </w:r>
        <w:r>
          <w:t>11</w:t>
        </w:r>
        <w:r>
          <w:fldChar w:fldCharType="end"/>
        </w:r>
      </w:hyperlink>
    </w:p>
    <w:p>
      <w:pPr>
        <w:pStyle w:val="TOC2"/>
        <w:tabs>
          <w:tab w:val="right" w:leader="dot" w:pos="8306"/>
        </w:tabs>
      </w:pPr>
      <w:hyperlink w:anchor="_Toc4331" w:history="1">
        <w:r>
          <w:rPr>
            <w:rFonts w:ascii="仿宋" w:eastAsia="仿宋" w:hAnsi="仿宋" w:cs="仿宋" w:hint="eastAsia"/>
            <w:lang w:eastAsia="zh-CN"/>
          </w:rPr>
          <w:t>(二)、绩效评估方法</w:t>
        </w:r>
        <w:r>
          <w:tab/>
        </w:r>
        <w:r>
          <w:fldChar w:fldCharType="begin"/>
        </w:r>
        <w:r>
          <w:instrText xml:space="preserve"> PAGEREF _Toc4331 \h </w:instrText>
        </w:r>
        <w:r>
          <w:fldChar w:fldCharType="separate"/>
        </w:r>
        <w:r>
          <w:t>12</w:t>
        </w:r>
        <w:r>
          <w:fldChar w:fldCharType="end"/>
        </w:r>
      </w:hyperlink>
    </w:p>
    <w:p>
      <w:pPr>
        <w:pStyle w:val="TOC2"/>
        <w:tabs>
          <w:tab w:val="right" w:leader="dot" w:pos="8306"/>
        </w:tabs>
      </w:pPr>
      <w:hyperlink w:anchor="_Toc461" w:history="1">
        <w:r>
          <w:rPr>
            <w:rFonts w:ascii="仿宋" w:eastAsia="仿宋" w:hAnsi="仿宋" w:cs="仿宋" w:hint="eastAsia"/>
            <w:lang w:eastAsia="zh-CN"/>
          </w:rPr>
          <w:t>(三)、绩效评估周期</w:t>
        </w:r>
        <w:r>
          <w:tab/>
        </w:r>
        <w:r>
          <w:fldChar w:fldCharType="begin"/>
        </w:r>
        <w:r>
          <w:instrText xml:space="preserve"> PAGEREF _Toc461 \h </w:instrText>
        </w:r>
        <w:r>
          <w:fldChar w:fldCharType="separate"/>
        </w:r>
        <w:r>
          <w:t>13</w:t>
        </w:r>
        <w:r>
          <w:fldChar w:fldCharType="end"/>
        </w:r>
      </w:hyperlink>
    </w:p>
    <w:p>
      <w:pPr>
        <w:pStyle w:val="TOC1"/>
        <w:tabs>
          <w:tab w:val="right" w:leader="dot" w:pos="8306"/>
        </w:tabs>
      </w:pPr>
      <w:hyperlink w:anchor="_Toc11890" w:history="1">
        <w:r>
          <w:rPr>
            <w:rFonts w:ascii="仿宋" w:eastAsia="仿宋" w:hAnsi="仿宋" w:cs="仿宋" w:hint="eastAsia"/>
            <w:lang w:eastAsia="zh-CN"/>
          </w:rPr>
          <w:t>六、工艺说明</w:t>
        </w:r>
        <w:r>
          <w:tab/>
        </w:r>
        <w:r>
          <w:fldChar w:fldCharType="begin"/>
        </w:r>
        <w:r>
          <w:instrText xml:space="preserve"> PAGEREF _Toc11890 \h </w:instrText>
        </w:r>
        <w:r>
          <w:fldChar w:fldCharType="separate"/>
        </w:r>
        <w:r>
          <w:t>14</w:t>
        </w:r>
        <w:r>
          <w:fldChar w:fldCharType="end"/>
        </w:r>
      </w:hyperlink>
    </w:p>
    <w:p>
      <w:pPr>
        <w:pStyle w:val="TOC2"/>
        <w:tabs>
          <w:tab w:val="right" w:leader="dot" w:pos="8306"/>
        </w:tabs>
      </w:pPr>
      <w:hyperlink w:anchor="_Toc19157" w:history="1">
        <w:r>
          <w:rPr>
            <w:rFonts w:ascii="仿宋" w:eastAsia="仿宋" w:hAnsi="仿宋" w:cs="仿宋" w:hint="eastAsia"/>
            <w:lang w:eastAsia="zh-CN"/>
          </w:rPr>
          <w:t>(一)、技术管理特点</w:t>
        </w:r>
        <w:r>
          <w:tab/>
        </w:r>
        <w:r>
          <w:fldChar w:fldCharType="begin"/>
        </w:r>
        <w:r>
          <w:instrText xml:space="preserve"> PAGEREF _Toc19157 \h </w:instrText>
        </w:r>
        <w:r>
          <w:fldChar w:fldCharType="separate"/>
        </w:r>
        <w:r>
          <w:t>14</w:t>
        </w:r>
        <w:r>
          <w:fldChar w:fldCharType="end"/>
        </w:r>
      </w:hyperlink>
    </w:p>
    <w:p>
      <w:pPr>
        <w:pStyle w:val="TOC2"/>
        <w:tabs>
          <w:tab w:val="right" w:leader="dot" w:pos="8306"/>
        </w:tabs>
      </w:pPr>
      <w:hyperlink w:anchor="_Toc28201" w:history="1">
        <w:r>
          <w:rPr>
            <w:rFonts w:ascii="仿宋" w:eastAsia="仿宋" w:hAnsi="仿宋" w:cs="仿宋" w:hint="eastAsia"/>
            <w:lang w:eastAsia="zh-CN"/>
          </w:rPr>
          <w:t>(二)、商业照明项目工艺技术设计方案</w:t>
        </w:r>
        <w:r>
          <w:tab/>
        </w:r>
        <w:r>
          <w:fldChar w:fldCharType="begin"/>
        </w:r>
        <w:r>
          <w:instrText xml:space="preserve"> PAGEREF _Toc28201 \h </w:instrText>
        </w:r>
        <w:r>
          <w:fldChar w:fldCharType="separate"/>
        </w:r>
        <w:r>
          <w:t>15</w:t>
        </w:r>
        <w:r>
          <w:fldChar w:fldCharType="end"/>
        </w:r>
      </w:hyperlink>
    </w:p>
    <w:p>
      <w:pPr>
        <w:pStyle w:val="TOC2"/>
        <w:tabs>
          <w:tab w:val="right" w:leader="dot" w:pos="8306"/>
        </w:tabs>
      </w:pPr>
      <w:hyperlink w:anchor="_Toc15462" w:history="1">
        <w:r>
          <w:rPr>
            <w:rFonts w:ascii="仿宋" w:eastAsia="仿宋" w:hAnsi="仿宋" w:cs="仿宋" w:hint="eastAsia"/>
            <w:lang w:eastAsia="zh-CN"/>
          </w:rPr>
          <w:t>(三)、设备选型方案</w:t>
        </w:r>
        <w:r>
          <w:tab/>
        </w:r>
        <w:r>
          <w:fldChar w:fldCharType="begin"/>
        </w:r>
        <w:r>
          <w:instrText xml:space="preserve"> PAGEREF _Toc15462 \h </w:instrText>
        </w:r>
        <w:r>
          <w:fldChar w:fldCharType="separate"/>
        </w:r>
        <w:r>
          <w:t>17</w:t>
        </w:r>
        <w:r>
          <w:fldChar w:fldCharType="end"/>
        </w:r>
      </w:hyperlink>
    </w:p>
    <w:p>
      <w:pPr>
        <w:pStyle w:val="TOC1"/>
        <w:tabs>
          <w:tab w:val="right" w:leader="dot" w:pos="8306"/>
        </w:tabs>
      </w:pPr>
      <w:hyperlink w:anchor="_Toc1010" w:history="1">
        <w:r>
          <w:rPr>
            <w:rFonts w:ascii="仿宋" w:eastAsia="仿宋" w:hAnsi="仿宋" w:cs="仿宋" w:hint="eastAsia"/>
            <w:lang w:eastAsia="zh-CN"/>
          </w:rPr>
          <w:t>七、商业照明项目人力资源培养与发展</w:t>
        </w:r>
        <w:r>
          <w:tab/>
        </w:r>
        <w:r>
          <w:fldChar w:fldCharType="begin"/>
        </w:r>
        <w:r>
          <w:instrText xml:space="preserve"> PAGEREF _Toc1010 \h </w:instrText>
        </w:r>
        <w:r>
          <w:fldChar w:fldCharType="separate"/>
        </w:r>
        <w:r>
          <w:t>18</w:t>
        </w:r>
        <w:r>
          <w:fldChar w:fldCharType="end"/>
        </w:r>
      </w:hyperlink>
    </w:p>
    <w:p>
      <w:pPr>
        <w:pStyle w:val="TOC2"/>
        <w:tabs>
          <w:tab w:val="right" w:leader="dot" w:pos="8306"/>
        </w:tabs>
      </w:pPr>
      <w:hyperlink w:anchor="_Toc17848" w:history="1">
        <w:r>
          <w:rPr>
            <w:rFonts w:ascii="仿宋" w:eastAsia="仿宋" w:hAnsi="仿宋" w:cs="仿宋" w:hint="eastAsia"/>
            <w:lang w:eastAsia="zh-CN"/>
          </w:rPr>
          <w:t>(一)、人才需求与规划</w:t>
        </w:r>
        <w:r>
          <w:tab/>
        </w:r>
        <w:r>
          <w:fldChar w:fldCharType="begin"/>
        </w:r>
        <w:r>
          <w:instrText xml:space="preserve"> PAGEREF _Toc17848 \h </w:instrText>
        </w:r>
        <w:r>
          <w:fldChar w:fldCharType="separate"/>
        </w:r>
        <w:r>
          <w:t>18</w:t>
        </w:r>
        <w:r>
          <w:fldChar w:fldCharType="end"/>
        </w:r>
      </w:hyperlink>
    </w:p>
    <w:p>
      <w:pPr>
        <w:pStyle w:val="TOC2"/>
        <w:tabs>
          <w:tab w:val="right" w:leader="dot" w:pos="8306"/>
        </w:tabs>
      </w:pPr>
      <w:hyperlink w:anchor="_Toc27032" w:history="1">
        <w:r>
          <w:rPr>
            <w:rFonts w:ascii="仿宋" w:eastAsia="仿宋" w:hAnsi="仿宋" w:cs="仿宋" w:hint="eastAsia"/>
            <w:lang w:eastAsia="zh-CN"/>
          </w:rPr>
          <w:t>(二)、培训与发展计划</w:t>
        </w:r>
        <w:r>
          <w:tab/>
        </w:r>
        <w:r>
          <w:fldChar w:fldCharType="begin"/>
        </w:r>
        <w:r>
          <w:instrText xml:space="preserve"> PAGEREF _Toc27032 \h </w:instrText>
        </w:r>
        <w:r>
          <w:fldChar w:fldCharType="separate"/>
        </w:r>
        <w:r>
          <w:t>18</w:t>
        </w:r>
        <w:r>
          <w:fldChar w:fldCharType="end"/>
        </w:r>
      </w:hyperlink>
    </w:p>
    <w:p>
      <w:pPr>
        <w:pStyle w:val="TOC1"/>
        <w:tabs>
          <w:tab w:val="right" w:leader="dot" w:pos="8306"/>
        </w:tabs>
      </w:pPr>
      <w:hyperlink w:anchor="_Toc27407" w:history="1">
        <w:r>
          <w:rPr>
            <w:rFonts w:ascii="仿宋" w:eastAsia="仿宋" w:hAnsi="仿宋" w:cs="仿宋" w:hint="eastAsia"/>
            <w:lang w:eastAsia="zh-CN"/>
          </w:rPr>
          <w:t>八、商业照明项目技术管理</w:t>
        </w:r>
        <w:r>
          <w:tab/>
        </w:r>
        <w:r>
          <w:fldChar w:fldCharType="begin"/>
        </w:r>
        <w:r>
          <w:instrText xml:space="preserve"> PAGEREF _Toc27407 \h </w:instrText>
        </w:r>
        <w:r>
          <w:fldChar w:fldCharType="separate"/>
        </w:r>
        <w:r>
          <w:t>19</w:t>
        </w:r>
        <w:r>
          <w:fldChar w:fldCharType="end"/>
        </w:r>
      </w:hyperlink>
    </w:p>
    <w:p>
      <w:pPr>
        <w:pStyle w:val="TOC2"/>
        <w:tabs>
          <w:tab w:val="right" w:leader="dot" w:pos="8306"/>
        </w:tabs>
      </w:pPr>
      <w:hyperlink w:anchor="_Toc25936" w:history="1">
        <w:r>
          <w:rPr>
            <w:rFonts w:ascii="仿宋" w:eastAsia="仿宋" w:hAnsi="仿宋" w:cs="仿宋" w:hint="eastAsia"/>
            <w:lang w:eastAsia="zh-CN"/>
          </w:rPr>
          <w:t>(一)、技术方案选用方向</w:t>
        </w:r>
        <w:r>
          <w:tab/>
        </w:r>
        <w:r>
          <w:fldChar w:fldCharType="begin"/>
        </w:r>
        <w:r>
          <w:instrText xml:space="preserve"> PAGEREF _Toc25936 \h </w:instrText>
        </w:r>
        <w:r>
          <w:fldChar w:fldCharType="separate"/>
        </w:r>
        <w:r>
          <w:t>19</w:t>
        </w:r>
        <w:r>
          <w:fldChar w:fldCharType="end"/>
        </w:r>
      </w:hyperlink>
    </w:p>
    <w:p>
      <w:pPr>
        <w:pStyle w:val="TOC2"/>
        <w:tabs>
          <w:tab w:val="right" w:leader="dot" w:pos="8306"/>
        </w:tabs>
      </w:pPr>
      <w:hyperlink w:anchor="_Toc26828" w:history="1">
        <w:r>
          <w:rPr>
            <w:rFonts w:ascii="仿宋" w:eastAsia="仿宋" w:hAnsi="仿宋" w:cs="仿宋" w:hint="eastAsia"/>
            <w:lang w:eastAsia="zh-CN"/>
          </w:rPr>
          <w:t>(二)、工艺技术方案选用原则</w:t>
        </w:r>
        <w:r>
          <w:tab/>
        </w:r>
        <w:r>
          <w:fldChar w:fldCharType="begin"/>
        </w:r>
        <w:r>
          <w:instrText xml:space="preserve"> PAGEREF _Toc26828 \h </w:instrText>
        </w:r>
        <w:r>
          <w:fldChar w:fldCharType="separate"/>
        </w:r>
        <w:r>
          <w:t>21</w:t>
        </w:r>
        <w:r>
          <w:fldChar w:fldCharType="end"/>
        </w:r>
      </w:hyperlink>
    </w:p>
    <w:p>
      <w:pPr>
        <w:pStyle w:val="TOC2"/>
        <w:tabs>
          <w:tab w:val="right" w:leader="dot" w:pos="8306"/>
        </w:tabs>
      </w:pPr>
      <w:hyperlink w:anchor="_Toc32013" w:history="1">
        <w:r>
          <w:rPr>
            <w:rFonts w:ascii="仿宋" w:eastAsia="仿宋" w:hAnsi="仿宋" w:cs="仿宋" w:hint="eastAsia"/>
            <w:lang w:eastAsia="zh-CN"/>
          </w:rPr>
          <w:t>(三)、工艺技术方案要求</w:t>
        </w:r>
        <w:r>
          <w:tab/>
        </w:r>
        <w:r>
          <w:fldChar w:fldCharType="begin"/>
        </w:r>
        <w:r>
          <w:instrText xml:space="preserve"> PAGEREF _Toc32013 \h </w:instrText>
        </w:r>
        <w:r>
          <w:fldChar w:fldCharType="separate"/>
        </w:r>
        <w:r>
          <w:t>23</w:t>
        </w:r>
        <w:r>
          <w:fldChar w:fldCharType="end"/>
        </w:r>
      </w:hyperlink>
    </w:p>
    <w:p>
      <w:pPr>
        <w:pStyle w:val="TOC1"/>
        <w:tabs>
          <w:tab w:val="right" w:leader="dot" w:pos="8306"/>
        </w:tabs>
      </w:pPr>
      <w:hyperlink w:anchor="_Toc17375" w:history="1">
        <w:r>
          <w:rPr>
            <w:rFonts w:ascii="仿宋" w:eastAsia="仿宋" w:hAnsi="仿宋" w:cs="仿宋" w:hint="eastAsia"/>
            <w:lang w:eastAsia="zh-CN"/>
          </w:rPr>
          <w:t>九、商业照明项目风险管理</w:t>
        </w:r>
        <w:r>
          <w:tab/>
        </w:r>
        <w:r>
          <w:fldChar w:fldCharType="begin"/>
        </w:r>
        <w:r>
          <w:instrText xml:space="preserve"> PAGEREF _Toc17375 \h </w:instrText>
        </w:r>
        <w:r>
          <w:fldChar w:fldCharType="separate"/>
        </w:r>
        <w:r>
          <w:t>25</w:t>
        </w:r>
        <w:r>
          <w:fldChar w:fldCharType="end"/>
        </w:r>
      </w:hyperlink>
    </w:p>
    <w:p>
      <w:pPr>
        <w:pStyle w:val="TOC2"/>
        <w:tabs>
          <w:tab w:val="right" w:leader="dot" w:pos="8306"/>
        </w:tabs>
      </w:pPr>
      <w:hyperlink w:anchor="_Toc1438" w:history="1">
        <w:r>
          <w:rPr>
            <w:rFonts w:ascii="仿宋" w:eastAsia="仿宋" w:hAnsi="仿宋" w:cs="仿宋" w:hint="eastAsia"/>
            <w:lang w:eastAsia="zh-CN"/>
          </w:rPr>
          <w:t>(一)、风险识别与评估</w:t>
        </w:r>
        <w:r>
          <w:tab/>
        </w:r>
        <w:r>
          <w:fldChar w:fldCharType="begin"/>
        </w:r>
        <w:r>
          <w:instrText xml:space="preserve"> PAGEREF _Toc1438 \h </w:instrText>
        </w:r>
        <w:r>
          <w:fldChar w:fldCharType="separate"/>
        </w:r>
        <w:r>
          <w:t>25</w:t>
        </w:r>
        <w:r>
          <w:fldChar w:fldCharType="end"/>
        </w:r>
      </w:hyperlink>
    </w:p>
    <w:p>
      <w:pPr>
        <w:pStyle w:val="TOC2"/>
        <w:tabs>
          <w:tab w:val="right" w:leader="dot" w:pos="8306"/>
        </w:tabs>
      </w:pPr>
      <w:hyperlink w:anchor="_Toc23280" w:history="1">
        <w:r>
          <w:rPr>
            <w:rFonts w:ascii="仿宋" w:eastAsia="仿宋" w:hAnsi="仿宋" w:cs="仿宋" w:hint="eastAsia"/>
            <w:lang w:eastAsia="zh-CN"/>
          </w:rPr>
          <w:t>(二)、风险应对策略</w:t>
        </w:r>
        <w:r>
          <w:tab/>
        </w:r>
        <w:r>
          <w:fldChar w:fldCharType="begin"/>
        </w:r>
        <w:r>
          <w:instrText xml:space="preserve"> PAGEREF _Toc23280 \h </w:instrText>
        </w:r>
        <w:r>
          <w:fldChar w:fldCharType="separate"/>
        </w:r>
        <w:r>
          <w:t>26</w:t>
        </w:r>
        <w:r>
          <w:fldChar w:fldCharType="end"/>
        </w:r>
      </w:hyperlink>
    </w:p>
    <w:p>
      <w:pPr>
        <w:pStyle w:val="TOC2"/>
        <w:tabs>
          <w:tab w:val="right" w:leader="dot" w:pos="8306"/>
        </w:tabs>
      </w:pPr>
      <w:hyperlink w:anchor="_Toc13245" w:history="1">
        <w:r>
          <w:rPr>
            <w:rFonts w:ascii="仿宋" w:eastAsia="仿宋" w:hAnsi="仿宋" w:cs="仿宋" w:hint="eastAsia"/>
            <w:lang w:eastAsia="zh-CN"/>
          </w:rPr>
          <w:t>(三)、风险监控与控制</w:t>
        </w:r>
        <w:r>
          <w:tab/>
        </w:r>
        <w:r>
          <w:fldChar w:fldCharType="begin"/>
        </w:r>
        <w:r>
          <w:instrText xml:space="preserve"> PAGEREF _Toc13245 \h </w:instrText>
        </w:r>
        <w:r>
          <w:fldChar w:fldCharType="separate"/>
        </w:r>
        <w:r>
          <w:t>28</w:t>
        </w:r>
        <w:r>
          <w:fldChar w:fldCharType="end"/>
        </w:r>
      </w:hyperlink>
    </w:p>
    <w:p>
      <w:pPr>
        <w:pStyle w:val="TOC1"/>
        <w:tabs>
          <w:tab w:val="right" w:leader="dot" w:pos="8306"/>
        </w:tabs>
      </w:pPr>
      <w:hyperlink w:anchor="_Toc26047" w:history="1">
        <w:r>
          <w:rPr>
            <w:rFonts w:ascii="仿宋" w:eastAsia="仿宋" w:hAnsi="仿宋" w:cs="仿宋" w:hint="eastAsia"/>
            <w:lang w:eastAsia="zh-CN"/>
          </w:rPr>
          <w:t>十、商业照明项目人力资源管理</w:t>
        </w:r>
        <w:r>
          <w:tab/>
        </w:r>
        <w:r>
          <w:fldChar w:fldCharType="begin"/>
        </w:r>
        <w:r>
          <w:instrText xml:space="preserve"> PAGEREF _Toc26047 \h </w:instrText>
        </w:r>
        <w:r>
          <w:fldChar w:fldCharType="separate"/>
        </w:r>
        <w:r>
          <w:t>29</w:t>
        </w:r>
        <w:r>
          <w:fldChar w:fldCharType="end"/>
        </w:r>
      </w:hyperlink>
    </w:p>
    <w:p>
      <w:pPr>
        <w:pStyle w:val="TOC2"/>
        <w:tabs>
          <w:tab w:val="right" w:leader="dot" w:pos="8306"/>
        </w:tabs>
      </w:pPr>
      <w:hyperlink w:anchor="_Toc1641" w:history="1">
        <w:r>
          <w:rPr>
            <w:rFonts w:ascii="仿宋" w:eastAsia="仿宋" w:hAnsi="仿宋" w:cs="仿宋" w:hint="eastAsia"/>
            <w:lang w:eastAsia="zh-CN"/>
          </w:rPr>
          <w:t>(一)、建立健全的预算管理制度</w:t>
        </w:r>
        <w:r>
          <w:tab/>
        </w:r>
        <w:r>
          <w:fldChar w:fldCharType="begin"/>
        </w:r>
        <w:r>
          <w:instrText xml:space="preserve"> PAGEREF _Toc1641 \h </w:instrText>
        </w:r>
        <w:r>
          <w:fldChar w:fldCharType="separate"/>
        </w:r>
        <w:r>
          <w:t>29</w:t>
        </w:r>
        <w:r>
          <w:fldChar w:fldCharType="end"/>
        </w:r>
      </w:hyperlink>
    </w:p>
    <w:p>
      <w:pPr>
        <w:pStyle w:val="TOC2"/>
        <w:tabs>
          <w:tab w:val="right" w:leader="dot" w:pos="8306"/>
        </w:tabs>
      </w:pPr>
      <w:hyperlink w:anchor="_Toc31880" w:history="1">
        <w:r>
          <w:rPr>
            <w:rFonts w:ascii="仿宋" w:eastAsia="仿宋" w:hAnsi="仿宋" w:cs="仿宋" w:hint="eastAsia"/>
            <w:lang w:eastAsia="zh-CN"/>
          </w:rPr>
          <w:t>(二)、加强资金流动监控</w:t>
        </w:r>
        <w:r>
          <w:tab/>
        </w:r>
        <w:r>
          <w:fldChar w:fldCharType="begin"/>
        </w:r>
        <w:r>
          <w:instrText xml:space="preserve"> PAGEREF _Toc31880 \h </w:instrText>
        </w:r>
        <w:r>
          <w:fldChar w:fldCharType="separate"/>
        </w:r>
        <w:r>
          <w:t>31</w:t>
        </w:r>
        <w:r>
          <w:fldChar w:fldCharType="end"/>
        </w:r>
      </w:hyperlink>
    </w:p>
    <w:p>
      <w:pPr>
        <w:pStyle w:val="TOC2"/>
        <w:tabs>
          <w:tab w:val="right" w:leader="dot" w:pos="8306"/>
        </w:tabs>
      </w:pPr>
      <w:hyperlink w:anchor="_Toc23879" w:history="1">
        <w:r>
          <w:rPr>
            <w:rFonts w:ascii="仿宋" w:eastAsia="仿宋" w:hAnsi="仿宋" w:cs="仿宋" w:hint="eastAsia"/>
            <w:lang w:eastAsia="zh-CN"/>
          </w:rPr>
          <w:t>(三)、制定完善的风险控制机制</w:t>
        </w:r>
        <w:r>
          <w:tab/>
        </w:r>
        <w:r>
          <w:fldChar w:fldCharType="begin"/>
        </w:r>
        <w:r>
          <w:instrText xml:space="preserve"> PAGEREF _Toc23879 \h </w:instrText>
        </w:r>
        <w:r>
          <w:fldChar w:fldCharType="separate"/>
        </w:r>
        <w:r>
          <w:t>32</w:t>
        </w:r>
        <w:r>
          <w:fldChar w:fldCharType="end"/>
        </w:r>
      </w:hyperlink>
    </w:p>
    <w:p>
      <w:pPr>
        <w:pStyle w:val="TOC2"/>
        <w:tabs>
          <w:tab w:val="right" w:leader="dot" w:pos="8306"/>
        </w:tabs>
      </w:pPr>
      <w:hyperlink w:anchor="_Toc20327" w:history="1">
        <w:r>
          <w:rPr>
            <w:rFonts w:ascii="仿宋" w:eastAsia="仿宋" w:hAnsi="仿宋" w:cs="仿宋" w:hint="eastAsia"/>
            <w:lang w:eastAsia="zh-CN"/>
          </w:rPr>
          <w:t>(四)、优化成本管理</w:t>
        </w:r>
        <w:r>
          <w:tab/>
        </w:r>
        <w:r>
          <w:fldChar w:fldCharType="begin"/>
        </w:r>
        <w:r>
          <w:instrText xml:space="preserve"> PAGEREF _Toc20327 \h </w:instrText>
        </w:r>
        <w:r>
          <w:fldChar w:fldCharType="separate"/>
        </w:r>
        <w:r>
          <w:t>33</w:t>
        </w:r>
        <w:r>
          <w:fldChar w:fldCharType="end"/>
        </w:r>
      </w:hyperlink>
    </w:p>
    <w:p>
      <w:pPr>
        <w:pStyle w:val="TOC1"/>
        <w:tabs>
          <w:tab w:val="right" w:leader="dot" w:pos="8306"/>
        </w:tabs>
      </w:pPr>
      <w:hyperlink w:anchor="_Toc25313" w:history="1">
        <w:r>
          <w:rPr>
            <w:rFonts w:ascii="仿宋" w:eastAsia="仿宋" w:hAnsi="仿宋" w:cs="仿宋" w:hint="eastAsia"/>
            <w:lang w:eastAsia="zh-CN"/>
          </w:rPr>
          <w:t>十一、商业照明项目社会影响</w:t>
        </w:r>
        <w:r>
          <w:tab/>
        </w:r>
        <w:r>
          <w:fldChar w:fldCharType="begin"/>
        </w:r>
        <w:r>
          <w:instrText xml:space="preserve"> PAGEREF _Toc25313 \h </w:instrText>
        </w:r>
        <w:r>
          <w:fldChar w:fldCharType="separate"/>
        </w:r>
        <w:r>
          <w:t>34</w:t>
        </w:r>
        <w:r>
          <w:fldChar w:fldCharType="end"/>
        </w:r>
      </w:hyperlink>
    </w:p>
    <w:p>
      <w:pPr>
        <w:pStyle w:val="TOC2"/>
        <w:tabs>
          <w:tab w:val="right" w:leader="dot" w:pos="8306"/>
        </w:tabs>
      </w:pPr>
      <w:hyperlink w:anchor="_Toc13847" w:history="1">
        <w:r>
          <w:rPr>
            <w:rFonts w:ascii="仿宋" w:eastAsia="仿宋" w:hAnsi="仿宋" w:cs="仿宋" w:hint="eastAsia"/>
            <w:lang w:eastAsia="zh-CN"/>
          </w:rPr>
          <w:t>(一)、社会责任与义务</w:t>
        </w:r>
        <w:r>
          <w:tab/>
        </w:r>
        <w:r>
          <w:fldChar w:fldCharType="begin"/>
        </w:r>
        <w:r>
          <w:instrText xml:space="preserve"> PAGEREF _Toc13847 \h </w:instrText>
        </w:r>
        <w:r>
          <w:fldChar w:fldCharType="separate"/>
        </w:r>
        <w:r>
          <w:t>34</w:t>
        </w:r>
        <w:r>
          <w:fldChar w:fldCharType="end"/>
        </w:r>
      </w:hyperlink>
    </w:p>
    <w:p>
      <w:pPr>
        <w:pStyle w:val="TOC2"/>
        <w:tabs>
          <w:tab w:val="right" w:leader="dot" w:pos="8306"/>
        </w:tabs>
      </w:pPr>
      <w:hyperlink w:anchor="_Toc29173" w:history="1">
        <w:r>
          <w:rPr>
            <w:rFonts w:ascii="仿宋" w:eastAsia="仿宋" w:hAnsi="仿宋" w:cs="仿宋" w:hint="eastAsia"/>
            <w:lang w:eastAsia="zh-CN"/>
          </w:rPr>
          <w:t>(二)、社会参与与沟通</w:t>
        </w:r>
        <w:r>
          <w:tab/>
        </w:r>
        <w:r>
          <w:fldChar w:fldCharType="begin"/>
        </w:r>
        <w:r>
          <w:instrText xml:space="preserve"> PAGEREF _Toc29173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33" w:history="1">
        <w:r>
          <w:rPr>
            <w:rFonts w:ascii="仿宋" w:eastAsia="仿宋" w:hAnsi="仿宋" w:cs="仿宋" w:hint="eastAsia"/>
            <w:lang w:eastAsia="zh-CN"/>
          </w:rPr>
          <w:t>十二、商业照明项目环境影响分析</w:t>
        </w:r>
        <w:r>
          <w:tab/>
        </w:r>
        <w:r>
          <w:fldChar w:fldCharType="begin"/>
        </w:r>
        <w:r>
          <w:instrText xml:space="preserve"> PAGEREF _Toc17033 \h </w:instrText>
        </w:r>
        <w:r>
          <w:fldChar w:fldCharType="separate"/>
        </w:r>
        <w:r>
          <w:t>36</w:t>
        </w:r>
        <w:r>
          <w:fldChar w:fldCharType="end"/>
        </w:r>
      </w:hyperlink>
    </w:p>
    <w:p>
      <w:pPr>
        <w:pStyle w:val="TOC2"/>
        <w:tabs>
          <w:tab w:val="right" w:leader="dot" w:pos="8306"/>
        </w:tabs>
      </w:pPr>
      <w:hyperlink w:anchor="_Toc5689" w:history="1">
        <w:r>
          <w:rPr>
            <w:rFonts w:ascii="仿宋" w:eastAsia="仿宋" w:hAnsi="仿宋" w:cs="仿宋" w:hint="eastAsia"/>
            <w:lang w:eastAsia="zh-CN"/>
          </w:rPr>
          <w:t>(一)、建设区域环境质量现状</w:t>
        </w:r>
        <w:r>
          <w:tab/>
        </w:r>
        <w:r>
          <w:fldChar w:fldCharType="begin"/>
        </w:r>
        <w:r>
          <w:instrText xml:space="preserve"> PAGEREF _Toc5689 \h </w:instrText>
        </w:r>
        <w:r>
          <w:fldChar w:fldCharType="separate"/>
        </w:r>
        <w:r>
          <w:t>36</w:t>
        </w:r>
        <w:r>
          <w:fldChar w:fldCharType="end"/>
        </w:r>
      </w:hyperlink>
    </w:p>
    <w:p>
      <w:pPr>
        <w:pStyle w:val="TOC2"/>
        <w:tabs>
          <w:tab w:val="right" w:leader="dot" w:pos="8306"/>
        </w:tabs>
      </w:pPr>
      <w:hyperlink w:anchor="_Toc5393" w:history="1">
        <w:r>
          <w:rPr>
            <w:rFonts w:ascii="仿宋" w:eastAsia="仿宋" w:hAnsi="仿宋" w:cs="仿宋" w:hint="eastAsia"/>
            <w:lang w:eastAsia="zh-CN"/>
          </w:rPr>
          <w:t>(二)、建设期环境保护</w:t>
        </w:r>
        <w:r>
          <w:tab/>
        </w:r>
        <w:r>
          <w:fldChar w:fldCharType="begin"/>
        </w:r>
        <w:r>
          <w:instrText xml:space="preserve"> PAGEREF _Toc5393 \h </w:instrText>
        </w:r>
        <w:r>
          <w:fldChar w:fldCharType="separate"/>
        </w:r>
        <w:r>
          <w:t>37</w:t>
        </w:r>
        <w:r>
          <w:fldChar w:fldCharType="end"/>
        </w:r>
      </w:hyperlink>
    </w:p>
    <w:p>
      <w:pPr>
        <w:pStyle w:val="TOC2"/>
        <w:tabs>
          <w:tab w:val="right" w:leader="dot" w:pos="8306"/>
        </w:tabs>
      </w:pPr>
      <w:hyperlink w:anchor="_Toc3134" w:history="1">
        <w:r>
          <w:rPr>
            <w:rFonts w:ascii="仿宋" w:eastAsia="仿宋" w:hAnsi="仿宋" w:cs="仿宋" w:hint="eastAsia"/>
            <w:lang w:eastAsia="zh-CN"/>
          </w:rPr>
          <w:t>(三)、运营期环境保护</w:t>
        </w:r>
        <w:r>
          <w:tab/>
        </w:r>
        <w:r>
          <w:fldChar w:fldCharType="begin"/>
        </w:r>
        <w:r>
          <w:instrText xml:space="preserve"> PAGEREF _Toc3134 \h </w:instrText>
        </w:r>
        <w:r>
          <w:fldChar w:fldCharType="separate"/>
        </w:r>
        <w:r>
          <w:t>39</w:t>
        </w:r>
        <w:r>
          <w:fldChar w:fldCharType="end"/>
        </w:r>
      </w:hyperlink>
    </w:p>
    <w:p>
      <w:pPr>
        <w:pStyle w:val="TOC2"/>
        <w:tabs>
          <w:tab w:val="right" w:leader="dot" w:pos="8306"/>
        </w:tabs>
      </w:pPr>
      <w:hyperlink w:anchor="_Toc26443" w:history="1">
        <w:r>
          <w:rPr>
            <w:rFonts w:ascii="仿宋" w:eastAsia="仿宋" w:hAnsi="仿宋" w:cs="仿宋" w:hint="eastAsia"/>
            <w:lang w:eastAsia="zh-CN"/>
          </w:rPr>
          <w:t>(四)、商业照明项目建设对区域经济的影响</w:t>
        </w:r>
        <w:r>
          <w:tab/>
        </w:r>
        <w:r>
          <w:fldChar w:fldCharType="begin"/>
        </w:r>
        <w:r>
          <w:instrText xml:space="preserve"> PAGEREF _Toc26443 \h </w:instrText>
        </w:r>
        <w:r>
          <w:fldChar w:fldCharType="separate"/>
        </w:r>
        <w:r>
          <w:t>40</w:t>
        </w:r>
        <w:r>
          <w:fldChar w:fldCharType="end"/>
        </w:r>
      </w:hyperlink>
    </w:p>
    <w:p>
      <w:pPr>
        <w:pStyle w:val="TOC2"/>
        <w:tabs>
          <w:tab w:val="right" w:leader="dot" w:pos="8306"/>
        </w:tabs>
      </w:pPr>
      <w:hyperlink w:anchor="_Toc337" w:history="1">
        <w:r>
          <w:rPr>
            <w:rFonts w:ascii="仿宋" w:eastAsia="仿宋" w:hAnsi="仿宋" w:cs="仿宋" w:hint="eastAsia"/>
            <w:lang w:eastAsia="zh-CN"/>
          </w:rPr>
          <w:t>(五)、废弃物处理</w:t>
        </w:r>
        <w:r>
          <w:tab/>
        </w:r>
        <w:r>
          <w:fldChar w:fldCharType="begin"/>
        </w:r>
        <w:r>
          <w:instrText xml:space="preserve"> PAGEREF _Toc337 \h </w:instrText>
        </w:r>
        <w:r>
          <w:fldChar w:fldCharType="separate"/>
        </w:r>
        <w:r>
          <w:t>42</w:t>
        </w:r>
        <w:r>
          <w:fldChar w:fldCharType="end"/>
        </w:r>
      </w:hyperlink>
    </w:p>
    <w:p>
      <w:pPr>
        <w:pStyle w:val="TOC2"/>
        <w:tabs>
          <w:tab w:val="right" w:leader="dot" w:pos="8306"/>
        </w:tabs>
      </w:pPr>
      <w:hyperlink w:anchor="_Toc10986" w:history="1">
        <w:r>
          <w:rPr>
            <w:rFonts w:ascii="仿宋" w:eastAsia="仿宋" w:hAnsi="仿宋" w:cs="仿宋" w:hint="eastAsia"/>
            <w:lang w:eastAsia="zh-CN"/>
          </w:rPr>
          <w:t>(六)、特殊环境影响分析</w:t>
        </w:r>
        <w:r>
          <w:tab/>
        </w:r>
        <w:r>
          <w:fldChar w:fldCharType="begin"/>
        </w:r>
        <w:r>
          <w:instrText xml:space="preserve"> PAGEREF _Toc10986 \h </w:instrText>
        </w:r>
        <w:r>
          <w:fldChar w:fldCharType="separate"/>
        </w:r>
        <w:r>
          <w:t>43</w:t>
        </w:r>
        <w:r>
          <w:fldChar w:fldCharType="end"/>
        </w:r>
      </w:hyperlink>
    </w:p>
    <w:p>
      <w:pPr>
        <w:pStyle w:val="TOC2"/>
        <w:tabs>
          <w:tab w:val="right" w:leader="dot" w:pos="8306"/>
        </w:tabs>
      </w:pPr>
      <w:hyperlink w:anchor="_Toc7056" w:history="1">
        <w:r>
          <w:rPr>
            <w:rFonts w:ascii="仿宋" w:eastAsia="仿宋" w:hAnsi="仿宋" w:cs="仿宋" w:hint="eastAsia"/>
            <w:lang w:eastAsia="zh-CN"/>
          </w:rPr>
          <w:t>(七)、清洁生产</w:t>
        </w:r>
        <w:r>
          <w:tab/>
        </w:r>
        <w:r>
          <w:fldChar w:fldCharType="begin"/>
        </w:r>
        <w:r>
          <w:instrText xml:space="preserve"> PAGEREF _Toc7056 \h </w:instrText>
        </w:r>
        <w:r>
          <w:fldChar w:fldCharType="separate"/>
        </w:r>
        <w:r>
          <w:t>44</w:t>
        </w:r>
        <w:r>
          <w:fldChar w:fldCharType="end"/>
        </w:r>
      </w:hyperlink>
    </w:p>
    <w:p>
      <w:pPr>
        <w:pStyle w:val="TOC2"/>
        <w:tabs>
          <w:tab w:val="right" w:leader="dot" w:pos="8306"/>
        </w:tabs>
      </w:pPr>
      <w:hyperlink w:anchor="_Toc17403" w:history="1">
        <w:r>
          <w:rPr>
            <w:rFonts w:ascii="仿宋" w:eastAsia="仿宋" w:hAnsi="仿宋" w:cs="仿宋" w:hint="eastAsia"/>
            <w:lang w:eastAsia="zh-CN"/>
          </w:rPr>
          <w:t>(八)、环境保护综合评价</w:t>
        </w:r>
        <w:r>
          <w:tab/>
        </w:r>
        <w:r>
          <w:fldChar w:fldCharType="begin"/>
        </w:r>
        <w:r>
          <w:instrText xml:space="preserve"> PAGEREF _Toc17403 \h </w:instrText>
        </w:r>
        <w:r>
          <w:fldChar w:fldCharType="separate"/>
        </w:r>
        <w:r>
          <w:t>46</w:t>
        </w:r>
        <w:r>
          <w:fldChar w:fldCharType="end"/>
        </w:r>
      </w:hyperlink>
    </w:p>
    <w:p>
      <w:pPr>
        <w:pStyle w:val="TOC1"/>
        <w:tabs>
          <w:tab w:val="right" w:leader="dot" w:pos="8306"/>
        </w:tabs>
      </w:pPr>
      <w:hyperlink w:anchor="_Toc21395" w:history="1">
        <w:r>
          <w:rPr>
            <w:rFonts w:ascii="仿宋" w:eastAsia="仿宋" w:hAnsi="仿宋" w:cs="仿宋" w:hint="eastAsia"/>
            <w:lang w:eastAsia="zh-CN"/>
          </w:rPr>
          <w:t>十三、质量管理体系</w:t>
        </w:r>
        <w:r>
          <w:tab/>
        </w:r>
        <w:r>
          <w:fldChar w:fldCharType="begin"/>
        </w:r>
        <w:r>
          <w:instrText xml:space="preserve"> PAGEREF _Toc21395 \h </w:instrText>
        </w:r>
        <w:r>
          <w:fldChar w:fldCharType="separate"/>
        </w:r>
        <w:r>
          <w:t>47</w:t>
        </w:r>
        <w:r>
          <w:fldChar w:fldCharType="end"/>
        </w:r>
      </w:hyperlink>
    </w:p>
    <w:p>
      <w:pPr>
        <w:pStyle w:val="TOC2"/>
        <w:tabs>
          <w:tab w:val="right" w:leader="dot" w:pos="8306"/>
        </w:tabs>
      </w:pPr>
      <w:hyperlink w:anchor="_Toc25203" w:history="1">
        <w:r>
          <w:rPr>
            <w:rFonts w:ascii="仿宋" w:eastAsia="仿宋" w:hAnsi="仿宋" w:cs="仿宋" w:hint="eastAsia"/>
            <w:lang w:eastAsia="zh-CN"/>
          </w:rPr>
          <w:t>(一)、质量目标与方针</w:t>
        </w:r>
        <w:r>
          <w:tab/>
        </w:r>
        <w:r>
          <w:fldChar w:fldCharType="begin"/>
        </w:r>
        <w:r>
          <w:instrText xml:space="preserve"> PAGEREF _Toc25203 \h </w:instrText>
        </w:r>
        <w:r>
          <w:fldChar w:fldCharType="separate"/>
        </w:r>
        <w:r>
          <w:t>47</w:t>
        </w:r>
        <w:r>
          <w:fldChar w:fldCharType="end"/>
        </w:r>
      </w:hyperlink>
    </w:p>
    <w:p>
      <w:pPr>
        <w:pStyle w:val="TOC2"/>
        <w:tabs>
          <w:tab w:val="right" w:leader="dot" w:pos="8306"/>
        </w:tabs>
      </w:pPr>
      <w:hyperlink w:anchor="_Toc13389" w:history="1">
        <w:r>
          <w:rPr>
            <w:rFonts w:ascii="仿宋" w:eastAsia="仿宋" w:hAnsi="仿宋" w:cs="仿宋" w:hint="eastAsia"/>
            <w:lang w:eastAsia="zh-CN"/>
          </w:rPr>
          <w:t>(二)、质量管理责任</w:t>
        </w:r>
        <w:r>
          <w:tab/>
        </w:r>
        <w:r>
          <w:fldChar w:fldCharType="begin"/>
        </w:r>
        <w:r>
          <w:instrText xml:space="preserve"> PAGEREF _Toc13389 \h </w:instrText>
        </w:r>
        <w:r>
          <w:fldChar w:fldCharType="separate"/>
        </w:r>
        <w:r>
          <w:t>48</w:t>
        </w:r>
        <w:r>
          <w:fldChar w:fldCharType="end"/>
        </w:r>
      </w:hyperlink>
    </w:p>
    <w:p>
      <w:pPr>
        <w:pStyle w:val="TOC2"/>
        <w:tabs>
          <w:tab w:val="right" w:leader="dot" w:pos="8306"/>
        </w:tabs>
      </w:pPr>
      <w:hyperlink w:anchor="_Toc23806" w:history="1">
        <w:r>
          <w:rPr>
            <w:rFonts w:ascii="仿宋" w:eastAsia="仿宋" w:hAnsi="仿宋" w:cs="仿宋" w:hint="eastAsia"/>
            <w:lang w:eastAsia="zh-CN"/>
          </w:rPr>
          <w:t>(三)、质量管理体系文件</w:t>
        </w:r>
        <w:r>
          <w:tab/>
        </w:r>
        <w:r>
          <w:fldChar w:fldCharType="begin"/>
        </w:r>
        <w:r>
          <w:instrText xml:space="preserve"> PAGEREF _Toc23806 \h </w:instrText>
        </w:r>
        <w:r>
          <w:fldChar w:fldCharType="separate"/>
        </w:r>
        <w:r>
          <w:t>49</w:t>
        </w:r>
        <w:r>
          <w:fldChar w:fldCharType="end"/>
        </w:r>
      </w:hyperlink>
    </w:p>
    <w:p>
      <w:pPr>
        <w:pStyle w:val="TOC2"/>
        <w:tabs>
          <w:tab w:val="right" w:leader="dot" w:pos="8306"/>
        </w:tabs>
      </w:pPr>
      <w:hyperlink w:anchor="_Toc31515" w:history="1">
        <w:r>
          <w:rPr>
            <w:rFonts w:ascii="仿宋" w:eastAsia="仿宋" w:hAnsi="仿宋" w:cs="仿宋" w:hint="eastAsia"/>
            <w:lang w:eastAsia="zh-CN"/>
          </w:rPr>
          <w:t>(四)、质量培训与教育</w:t>
        </w:r>
        <w:r>
          <w:tab/>
        </w:r>
        <w:r>
          <w:fldChar w:fldCharType="begin"/>
        </w:r>
        <w:r>
          <w:instrText xml:space="preserve"> PAGEREF _Toc31515 \h </w:instrText>
        </w:r>
        <w:r>
          <w:fldChar w:fldCharType="separate"/>
        </w:r>
        <w:r>
          <w:t>51</w:t>
        </w:r>
        <w:r>
          <w:fldChar w:fldCharType="end"/>
        </w:r>
      </w:hyperlink>
    </w:p>
    <w:p>
      <w:pPr>
        <w:pStyle w:val="TOC2"/>
        <w:tabs>
          <w:tab w:val="right" w:leader="dot" w:pos="8306"/>
        </w:tabs>
      </w:pPr>
      <w:hyperlink w:anchor="_Toc16230" w:history="1">
        <w:r>
          <w:rPr>
            <w:rFonts w:ascii="仿宋" w:eastAsia="仿宋" w:hAnsi="仿宋" w:cs="仿宋" w:hint="eastAsia"/>
            <w:lang w:eastAsia="zh-CN"/>
          </w:rPr>
          <w:t>(五)、质量审核与评价</w:t>
        </w:r>
        <w:r>
          <w:tab/>
        </w:r>
        <w:r>
          <w:fldChar w:fldCharType="begin"/>
        </w:r>
        <w:r>
          <w:instrText xml:space="preserve"> PAGEREF _Toc16230 \h </w:instrText>
        </w:r>
        <w:r>
          <w:fldChar w:fldCharType="separate"/>
        </w:r>
        <w:r>
          <w:t>52</w:t>
        </w:r>
        <w:r>
          <w:fldChar w:fldCharType="end"/>
        </w:r>
      </w:hyperlink>
    </w:p>
    <w:p>
      <w:pPr>
        <w:pStyle w:val="TOC2"/>
        <w:tabs>
          <w:tab w:val="right" w:leader="dot" w:pos="8306"/>
        </w:tabs>
      </w:pPr>
      <w:hyperlink w:anchor="_Toc8468" w:history="1">
        <w:r>
          <w:rPr>
            <w:rFonts w:ascii="仿宋" w:eastAsia="仿宋" w:hAnsi="仿宋" w:cs="仿宋" w:hint="eastAsia"/>
            <w:lang w:eastAsia="zh-CN"/>
          </w:rPr>
          <w:t>(六)、不符合与纠正措施</w:t>
        </w:r>
        <w:r>
          <w:tab/>
        </w:r>
        <w:r>
          <w:fldChar w:fldCharType="begin"/>
        </w:r>
        <w:r>
          <w:instrText xml:space="preserve"> PAGEREF _Toc8468 \h </w:instrText>
        </w:r>
        <w:r>
          <w:fldChar w:fldCharType="separate"/>
        </w:r>
        <w:r>
          <w:t>54</w:t>
        </w:r>
        <w:r>
          <w:fldChar w:fldCharType="end"/>
        </w:r>
      </w:hyperlink>
    </w:p>
    <w:p>
      <w:pPr>
        <w:pStyle w:val="TOC1"/>
        <w:tabs>
          <w:tab w:val="right" w:leader="dot" w:pos="8306"/>
        </w:tabs>
      </w:pPr>
      <w:hyperlink w:anchor="_Toc4362" w:history="1">
        <w:r>
          <w:rPr>
            <w:rFonts w:ascii="仿宋" w:eastAsia="仿宋" w:hAnsi="仿宋" w:cs="仿宋" w:hint="eastAsia"/>
            <w:lang w:eastAsia="zh-CN"/>
          </w:rPr>
          <w:t>十四、供应链管理</w:t>
        </w:r>
        <w:r>
          <w:tab/>
        </w:r>
        <w:r>
          <w:fldChar w:fldCharType="begin"/>
        </w:r>
        <w:r>
          <w:instrText xml:space="preserve"> PAGEREF _Toc4362 \h </w:instrText>
        </w:r>
        <w:r>
          <w:fldChar w:fldCharType="separate"/>
        </w:r>
        <w:r>
          <w:t>55</w:t>
        </w:r>
        <w:r>
          <w:fldChar w:fldCharType="end"/>
        </w:r>
      </w:hyperlink>
    </w:p>
    <w:p>
      <w:pPr>
        <w:pStyle w:val="TOC2"/>
        <w:tabs>
          <w:tab w:val="right" w:leader="dot" w:pos="8306"/>
        </w:tabs>
      </w:pPr>
      <w:hyperlink w:anchor="_Toc24602" w:history="1">
        <w:r>
          <w:rPr>
            <w:rFonts w:ascii="仿宋" w:eastAsia="仿宋" w:hAnsi="仿宋" w:cs="仿宋" w:hint="eastAsia"/>
            <w:lang w:eastAsia="zh-CN"/>
          </w:rPr>
          <w:t>(一)、供应链战略规划</w:t>
        </w:r>
        <w:r>
          <w:tab/>
        </w:r>
        <w:r>
          <w:fldChar w:fldCharType="begin"/>
        </w:r>
        <w:r>
          <w:instrText xml:space="preserve"> PAGEREF _Toc24602 \h </w:instrText>
        </w:r>
        <w:r>
          <w:fldChar w:fldCharType="separate"/>
        </w:r>
        <w:r>
          <w:t>55</w:t>
        </w:r>
        <w:r>
          <w:fldChar w:fldCharType="end"/>
        </w:r>
      </w:hyperlink>
    </w:p>
    <w:p>
      <w:pPr>
        <w:pStyle w:val="TOC2"/>
        <w:tabs>
          <w:tab w:val="right" w:leader="dot" w:pos="8306"/>
        </w:tabs>
      </w:pPr>
      <w:hyperlink w:anchor="_Toc15423" w:history="1">
        <w:r>
          <w:rPr>
            <w:rFonts w:ascii="仿宋" w:eastAsia="仿宋" w:hAnsi="仿宋" w:cs="仿宋" w:hint="eastAsia"/>
            <w:lang w:eastAsia="zh-CN"/>
          </w:rPr>
          <w:t>(二)、供应商选择与合作</w:t>
        </w:r>
        <w:r>
          <w:tab/>
        </w:r>
        <w:r>
          <w:fldChar w:fldCharType="begin"/>
        </w:r>
        <w:r>
          <w:instrText xml:space="preserve"> PAGEREF _Toc15423 \h </w:instrText>
        </w:r>
        <w:r>
          <w:fldChar w:fldCharType="separate"/>
        </w:r>
        <w:r>
          <w:t>56</w:t>
        </w:r>
        <w:r>
          <w:fldChar w:fldCharType="end"/>
        </w:r>
      </w:hyperlink>
    </w:p>
    <w:p>
      <w:pPr>
        <w:pStyle w:val="TOC2"/>
        <w:tabs>
          <w:tab w:val="right" w:leader="dot" w:pos="8306"/>
        </w:tabs>
      </w:pPr>
      <w:hyperlink w:anchor="_Toc6465" w:history="1">
        <w:r>
          <w:rPr>
            <w:rFonts w:ascii="仿宋" w:eastAsia="仿宋" w:hAnsi="仿宋" w:cs="仿宋" w:hint="eastAsia"/>
            <w:lang w:eastAsia="zh-CN"/>
          </w:rPr>
          <w:t>(三)、物流与库存管理</w:t>
        </w:r>
        <w:r>
          <w:tab/>
        </w:r>
        <w:r>
          <w:fldChar w:fldCharType="begin"/>
        </w:r>
        <w:r>
          <w:instrText xml:space="preserve"> PAGEREF _Toc6465 \h </w:instrText>
        </w:r>
        <w:r>
          <w:fldChar w:fldCharType="separate"/>
        </w:r>
        <w:r>
          <w:t>57</w:t>
        </w:r>
        <w:r>
          <w:fldChar w:fldCharType="end"/>
        </w:r>
      </w:hyperlink>
    </w:p>
    <w:p>
      <w:pPr>
        <w:pStyle w:val="TOC1"/>
        <w:tabs>
          <w:tab w:val="right" w:leader="dot" w:pos="8306"/>
        </w:tabs>
      </w:pPr>
      <w:hyperlink w:anchor="_Toc1430" w:history="1">
        <w:r>
          <w:rPr>
            <w:rFonts w:ascii="仿宋" w:eastAsia="仿宋" w:hAnsi="仿宋" w:cs="仿宋" w:hint="eastAsia"/>
            <w:lang w:eastAsia="zh-CN"/>
          </w:rPr>
          <w:t>十五、商业照明项目实施保障措施</w:t>
        </w:r>
        <w:r>
          <w:tab/>
        </w:r>
        <w:r>
          <w:fldChar w:fldCharType="begin"/>
        </w:r>
        <w:r>
          <w:instrText xml:space="preserve"> PAGEREF _Toc1430 \h </w:instrText>
        </w:r>
        <w:r>
          <w:fldChar w:fldCharType="separate"/>
        </w:r>
        <w:r>
          <w:t>59</w:t>
        </w:r>
        <w:r>
          <w:fldChar w:fldCharType="end"/>
        </w:r>
      </w:hyperlink>
    </w:p>
    <w:p>
      <w:pPr>
        <w:pStyle w:val="TOC2"/>
        <w:tabs>
          <w:tab w:val="right" w:leader="dot" w:pos="8306"/>
        </w:tabs>
      </w:pPr>
      <w:hyperlink w:anchor="_Toc28540" w:history="1">
        <w:r>
          <w:rPr>
            <w:rFonts w:ascii="仿宋" w:eastAsia="仿宋" w:hAnsi="仿宋" w:cs="仿宋" w:hint="eastAsia"/>
            <w:lang w:eastAsia="zh-CN"/>
          </w:rPr>
          <w:t>(一)、商业照明项目实施保障机制</w:t>
        </w:r>
        <w:r>
          <w:tab/>
        </w:r>
        <w:r>
          <w:fldChar w:fldCharType="begin"/>
        </w:r>
        <w:r>
          <w:instrText xml:space="preserve"> PAGEREF _Toc28540 \h </w:instrText>
        </w:r>
        <w:r>
          <w:fldChar w:fldCharType="separate"/>
        </w:r>
        <w:r>
          <w:t>59</w:t>
        </w:r>
        <w:r>
          <w:fldChar w:fldCharType="end"/>
        </w:r>
      </w:hyperlink>
    </w:p>
    <w:p>
      <w:pPr>
        <w:pStyle w:val="TOC2"/>
        <w:tabs>
          <w:tab w:val="right" w:leader="dot" w:pos="8306"/>
        </w:tabs>
      </w:pPr>
      <w:hyperlink w:anchor="_Toc14926" w:history="1">
        <w:r>
          <w:rPr>
            <w:rFonts w:ascii="仿宋" w:eastAsia="仿宋" w:hAnsi="仿宋" w:cs="仿宋" w:hint="eastAsia"/>
            <w:lang w:eastAsia="zh-CN"/>
          </w:rPr>
          <w:t>(二)、商业照明项目法律合规要求</w:t>
        </w:r>
        <w:r>
          <w:tab/>
        </w:r>
        <w:r>
          <w:fldChar w:fldCharType="begin"/>
        </w:r>
        <w:r>
          <w:instrText xml:space="preserve"> PAGEREF _Toc14926 \h </w:instrText>
        </w:r>
        <w:r>
          <w:fldChar w:fldCharType="separate"/>
        </w:r>
        <w:r>
          <w:t>62</w:t>
        </w:r>
        <w:r>
          <w:fldChar w:fldCharType="end"/>
        </w:r>
      </w:hyperlink>
    </w:p>
    <w:p>
      <w:pPr>
        <w:pStyle w:val="TOC2"/>
        <w:tabs>
          <w:tab w:val="right" w:leader="dot" w:pos="8306"/>
        </w:tabs>
      </w:pPr>
      <w:hyperlink w:anchor="_Toc16567" w:history="1">
        <w:r>
          <w:rPr>
            <w:rFonts w:ascii="仿宋" w:eastAsia="仿宋" w:hAnsi="仿宋" w:cs="仿宋" w:hint="eastAsia"/>
            <w:lang w:eastAsia="zh-CN"/>
          </w:rPr>
          <w:t>(三)、商业照明项目合同管理与法律事务</w:t>
        </w:r>
        <w:r>
          <w:tab/>
        </w:r>
        <w:r>
          <w:fldChar w:fldCharType="begin"/>
        </w:r>
        <w:r>
          <w:instrText xml:space="preserve"> PAGEREF _Toc16567 \h </w:instrText>
        </w:r>
        <w:r>
          <w:fldChar w:fldCharType="separate"/>
        </w:r>
        <w:r>
          <w:t>66</w:t>
        </w:r>
        <w:r>
          <w:fldChar w:fldCharType="end"/>
        </w:r>
      </w:hyperlink>
    </w:p>
    <w:p>
      <w:pPr>
        <w:pStyle w:val="TOC2"/>
        <w:tabs>
          <w:tab w:val="right" w:leader="dot" w:pos="8306"/>
        </w:tabs>
      </w:pPr>
      <w:hyperlink w:anchor="_Toc14222" w:history="1">
        <w:r>
          <w:rPr>
            <w:rFonts w:ascii="仿宋" w:eastAsia="仿宋" w:hAnsi="仿宋" w:cs="仿宋" w:hint="eastAsia"/>
            <w:lang w:eastAsia="zh-CN"/>
          </w:rPr>
          <w:t>(四)、商业照明项目知识产权保护策略</w:t>
        </w:r>
        <w:r>
          <w:tab/>
        </w:r>
        <w:r>
          <w:fldChar w:fldCharType="begin"/>
        </w:r>
        <w:r>
          <w:instrText xml:space="preserve"> PAGEREF _Toc14222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00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989"/>
      <w:r>
        <w:rPr>
          <w:rFonts w:ascii="仿宋" w:eastAsia="仿宋" w:hAnsi="仿宋" w:cs="仿宋" w:hint="eastAsia"/>
          <w:lang w:eastAsia="zh-CN"/>
        </w:rPr>
        <w:t>(一)、商业照明行业分析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行业一直以来都是市场的关注焦点。行业内的发展趋势、竞争态势以及潜在机会都对商业照明项目的推进产生深远的影响。通过深入研究行业的整体概貌，我们将更好地理解行业的核心特征，为商业照明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照明行业，技术一直是推动创新和发展的关键因素。我们将对当前技术趋势进行详尽分析，包括但不限于人工智能、大数据应用、先进制造技术等。这有助于商业照明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商业照明项目成功的基础。我们将对主要竞争对手进行深入研究，包括其市场份额、产品特点、市场定位等。通过全面了解竞争对手的优势和劣势，商业照明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740"/>
      <w:r>
        <w:rPr>
          <w:rFonts w:ascii="仿宋" w:eastAsia="仿宋" w:hAnsi="仿宋" w:cs="仿宋" w:hint="eastAsia"/>
          <w:sz w:val="28"/>
          <w:lang w:eastAsia="zh-CN"/>
        </w:rPr>
        <w:t>(二)、商业照明市场分析预测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通过对市场规模的深入调研，我们将预测商业照明市场未来的增长趋势。这包括市场的整体规模、各细分领域的发展趋势等。商业照明项目可以根据市场的扩张速度和潜在机会，制定更符合市场需求的发展策略。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商业照明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商业照明项目实施过程中需要充分考虑的因素。我们将对市场风险进行全面评估，包括但不限于政策法规风险、市场竞争风险、技术变革风险等。通过对潜在风险的深入分析，商业照明项目可以制定相应的风险缓解策略，降低不确定性对商业照明项目的影响。</w:t>
      </w:r>
    </w:p>
    <w:p>
      <w:pPr>
        <w:pStyle w:val="Heading1"/>
        <w:ind w:firstLine="560" w:firstLineChars="200"/>
        <w:rPr>
          <w:rFonts w:ascii="仿宋" w:eastAsia="仿宋" w:hAnsi="仿宋" w:cs="仿宋" w:hint="eastAsia"/>
          <w:sz w:val="28"/>
          <w:lang w:eastAsia="zh-CN"/>
        </w:rPr>
      </w:pPr>
      <w:bookmarkStart w:id="5" w:name="_Toc21651"/>
      <w:r>
        <w:rPr>
          <w:rFonts w:ascii="仿宋" w:eastAsia="仿宋" w:hAnsi="仿宋" w:cs="仿宋" w:hint="eastAsia"/>
          <w:sz w:val="28"/>
          <w:lang w:eastAsia="zh-CN"/>
        </w:rPr>
        <w:t>二、商业照明项目文档管理</w:t>
      </w:r>
      <w:bookmarkEnd w:id="5"/>
    </w:p>
    <w:p>
      <w:pPr>
        <w:pStyle w:val="Heading2"/>
        <w:rPr>
          <w:rFonts w:ascii="仿宋" w:eastAsia="仿宋" w:hAnsi="仿宋" w:cs="仿宋" w:hint="eastAsia"/>
          <w:lang w:eastAsia="zh-CN"/>
        </w:rPr>
      </w:pPr>
      <w:bookmarkStart w:id="6" w:name="_Toc591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商业照明项目高度重视文档的质量和准确性，以支持商业照明项目的各项活动和决策。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项目文档的编制始于商业照明项目计划的初期，我们制定了详细的文档编制计划，明确了每个文档的内容、格式和编写责任人。在商业照明项目启动阶段，我们首先编制了商业照明项目章程，明确定义了商业照明项目的目标、范围、风险等关键要素。随后，商业照明项目团队根据计划陆续编制了需求文档、设计文档、测试文档等各类文档，确保商业照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商业照明项目管理中的重要环节，旨在确保商业照明项目文档符合质量标准和商业照明项目需求。在商业照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除了内部审查，我们还进行了外部审查，邀请商业照明项目相关利益方和专业领域的专家对文档进行独立审查。这有助于获取更全面、客观的反馈，确保商业照明项目文档不仅符合内部标准，也满足外部需求。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商业照明项目在文档编制与审查方面建立了严格的管理机制，通过规范的流程和多维度的审查，确保商业照明项目文档的质量、准确性和可靠性，为商业照明项目的顺利推进提供了有力支持。</w:t>
      </w:r>
    </w:p>
    <w:p>
      <w:pPr>
        <w:pStyle w:val="Heading2"/>
        <w:ind w:firstLine="560" w:firstLineChars="200"/>
        <w:rPr>
          <w:rFonts w:ascii="仿宋" w:eastAsia="仿宋" w:hAnsi="仿宋" w:cs="仿宋" w:hint="eastAsia"/>
          <w:sz w:val="28"/>
          <w:lang w:eastAsia="zh-CN"/>
        </w:rPr>
      </w:pPr>
      <w:bookmarkStart w:id="7" w:name="_Toc2070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在商业照明项目中，我们致力于优化文档发布与分发过程，以确保信息的高效传递和团队间协作的顺畅进行。以下是我们采取的关键优化策略：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我们通过多渠道发布文档，包括电子邮件、商业照明项目管理平台、内部网站等，以满足不同团队成员的偏好和需求。多渠道发布确保了信息的全面覆盖。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我们采用了精细的权限控制，确保只有授权人员可以访问敏感信息。这种安全措施保护了商业照明项目文档的机密性，防止了未经授权的信息泄露。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93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文档存档与归档是商业照明项目生命周期中一个至关重要的环节，直接关系到商业照明项目信息的长期保存和历史记录的完整性。在商业照明项目中，我们实施了一系列有效的文档存档与归档管理策略：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6446"/>
      <w:r>
        <w:rPr>
          <w:rFonts w:ascii="仿宋" w:eastAsia="仿宋" w:hAnsi="仿宋" w:cs="仿宋" w:hint="eastAsia"/>
          <w:sz w:val="28"/>
          <w:lang w:eastAsia="zh-CN"/>
        </w:rPr>
        <w:t>三、商业照明项目建设单位说明</w:t>
      </w:r>
      <w:bookmarkEnd w:id="9"/>
    </w:p>
    <w:p>
      <w:pPr>
        <w:pStyle w:val="Heading2"/>
        <w:rPr>
          <w:rFonts w:ascii="仿宋" w:eastAsia="仿宋" w:hAnsi="仿宋" w:cs="仿宋" w:hint="eastAsia"/>
          <w:lang w:eastAsia="zh-CN"/>
        </w:rPr>
      </w:pPr>
      <w:bookmarkStart w:id="10" w:name="_Toc26801"/>
      <w:r>
        <w:rPr>
          <w:rFonts w:ascii="仿宋" w:eastAsia="仿宋" w:hAnsi="仿宋" w:cs="仿宋" w:hint="eastAsia"/>
          <w:lang w:eastAsia="zh-CN"/>
        </w:rPr>
        <w:t>(一)、商业照明项目承办单位基本情况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616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商业照明项目承办单位的XXXX，我们着眼于实现可持续的经济效益。通过技术创新和解决方案的提供，公司预计在商业照明项目执行期间将获得可观的收入增长。这一收入来源主要包括商业照明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同时，我们注重成本控制和效率提升，以确保商业照明项目的可持续盈利。透过精细的管理和资源优化，公司期望实现商业照明项目利润最大化。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商业照明项目实施进行全面的投资评估，包括商业照明项目启动阶段的资金投入和后续运营成本。通过对商业照明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商业照明项目实施过程中具备足够的资金流动性，公司将进行详尽的现金流分析。这包括资金需求的合理预测、商业照明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5901"/>
      <w:r>
        <w:rPr>
          <w:rFonts w:ascii="仿宋" w:eastAsia="仿宋" w:hAnsi="仿宋" w:cs="仿宋" w:hint="eastAsia"/>
          <w:sz w:val="28"/>
          <w:lang w:eastAsia="zh-CN"/>
        </w:rPr>
        <w:t>四、商业照明项目可持续发展</w:t>
      </w:r>
      <w:bookmarkEnd w:id="12"/>
    </w:p>
    <w:p>
      <w:pPr>
        <w:pStyle w:val="Heading2"/>
        <w:rPr>
          <w:rFonts w:ascii="仿宋" w:eastAsia="仿宋" w:hAnsi="仿宋" w:cs="仿宋" w:hint="eastAsia"/>
          <w:lang w:eastAsia="zh-CN"/>
        </w:rPr>
      </w:pPr>
      <w:bookmarkStart w:id="13" w:name="_Toc17323"/>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照明项目中，商业照明项目团队着眼于未来，明确了可持续发展的战略方向。制定的具体可持续发展目标包括降低资源使用、采用环保技术、最大化社会效益等。这一步骤不仅有助于商业照明项目在环保和社会责任方面达到最高标准，也为未来提供了明确的指引，确保商业照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可持续实践的融入商业照明项目管理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商业照明项目管理周期。从商业照明项目规划开始，商业照明项目团队就考虑了环境和社会的因素。在执行阶段，商业照明项目团队积极推动绿色技术的应用，优化资源利用。此外，关注员工的社会责任，通过培训和沟通活动提高员工对可持续发展的认知，使他们能够在日常工作中践行可持续实践。这些举措不仅为商业照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30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扎根于商业照明项目的可持续发展理念，我们深信环保与社会责任是商业照明项目成功的关键支柱。在商业照明项目的每一步，我们都致力于通过创新和实践，履行对环境和社会的坚定责任。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项目团队通过引入先进的环保技术、建立高效的废物处理系统以及推动能源节约措施，积极履行环保责任。定期的环保监测和评估确保商业照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项目不仅致力于自身可持续发展，还注重对社会的回馈。通过支持社区商业照明项目、参与慈善事业、提供培训机会等方式，商业照明项目积极履行社会责任。与当地社区建立积极互动，关注员工的工作与生活平衡，以及员工的身心健康，是商业照明项目在社会责任层面的关键举措。这样的实践不仅增强了商业照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1353"/>
      <w:r>
        <w:rPr>
          <w:rFonts w:ascii="仿宋" w:eastAsia="仿宋" w:hAnsi="仿宋" w:cs="仿宋" w:hint="eastAsia"/>
          <w:sz w:val="28"/>
          <w:lang w:eastAsia="zh-CN"/>
        </w:rPr>
        <w:t>五、商业照明项目绩效评估</w:t>
      </w:r>
      <w:bookmarkEnd w:id="15"/>
    </w:p>
    <w:p>
      <w:pPr>
        <w:pStyle w:val="Heading2"/>
        <w:rPr>
          <w:rFonts w:ascii="仿宋" w:eastAsia="仿宋" w:hAnsi="仿宋" w:cs="仿宋" w:hint="eastAsia"/>
          <w:lang w:eastAsia="zh-CN"/>
        </w:rPr>
      </w:pPr>
      <w:bookmarkStart w:id="16" w:name="_Toc2213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照明项目中，我们设计了一套全面的绩效评估指标，以确保商业照明项目的可控和成功交付。这些指标跨足商业照明项目目标、成本、进度和质量等多个维度，为我们提供了全面洞察商业照明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项目目标达成率是我们关注的首要指标。我们设定了明确的目标，并通过定期监测和评估，迅速发现并应对潜在的目标偏差。这为商业照明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成本绩效是另一个核心关注点。通过实际成本与预算成本的对比分析，我们深入了解成本差异的原因，及时调整资源分配，保持商业照明项目在经济效益方面的合理水平。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项目进度作为关键的绩效指标之一，得到了精心的关注。我们制定了详细的商业照明项目进度计划，并设立了进度符合度指标，确保实际进度与计划进度保持一致。这使我们能够快速发现和解决潜在的进度问题，保持商业照明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商业照明项目绩效的不可或缺的一环。我们引入了一系列的质量标准和客户满意度指标，以确保商业照明项目交付的成果在质量上达到或超越预期水平。通过持续监测这些指标，我们努力提升商业照明项目整体质量水平，为商业照明项目的成功交付提供有力保障。通过这些科学且全面的绩效评估，我们能够更好地引导商业照明项目的持续改进，确保商业照明项目目标的顺利达成。</w:t>
      </w:r>
    </w:p>
    <w:p>
      <w:pPr>
        <w:pStyle w:val="Heading2"/>
        <w:ind w:firstLine="560" w:firstLineChars="200"/>
        <w:rPr>
          <w:rFonts w:ascii="仿宋" w:eastAsia="仿宋" w:hAnsi="仿宋" w:cs="仿宋" w:hint="eastAsia"/>
          <w:sz w:val="28"/>
          <w:lang w:eastAsia="zh-CN"/>
        </w:rPr>
      </w:pPr>
      <w:bookmarkStart w:id="17" w:name="_Toc433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绩效评估是商业照明项目中的关键环节，为确保商业照明项目达到预期目标，我们采用了多层次、多维度的绩效评估方法。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商业照明项目的战略目标对齐，确保每个决策和行动都与商业照明项目整体目标保持一致。团队会定期召开战略对齐会议，审视当前工作与商业照明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商业照明项目进度、质量、成本和风险等方面。这些指标通过数据收集和分析，为商业照明项目管理团队提供了客观的评估依据。例如，我们通过商业照明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绩效评估不仅仅停留在商业照明项目内部，还考虑了商业照明项目对外部环境的影响。我们定期进行干系人满意度调查，以了解各利益相关方对商业照明项目的期望和满意度，并及时做出调整。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这种多层次、多角度的绩效评估方法，使得我们能够全面了解商业照明项目的运行状态，及时做出调整，确保商业照明项目在不断变化的环境中保持稳健前行。</w:t>
      </w:r>
    </w:p>
    <w:p>
      <w:pPr>
        <w:pStyle w:val="Heading2"/>
        <w:ind w:firstLine="560" w:firstLineChars="200"/>
        <w:rPr>
          <w:rFonts w:ascii="仿宋" w:eastAsia="仿宋" w:hAnsi="仿宋" w:cs="仿宋" w:hint="eastAsia"/>
          <w:sz w:val="28"/>
          <w:lang w:eastAsia="zh-CN"/>
        </w:rPr>
      </w:pPr>
      <w:bookmarkStart w:id="18" w:name="_Toc46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为了确保商业照明项目的有效管理和不断优化，我们采用了精心设计的绩效评估周期。这个周期旨在实现灵活、实时和全面的评估，以适应商业照明项目执行中的各种挑战。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商业照明项目的不同需求，分为短期、中期和长期。短期评估关注每个迭代或工作周期，以及时发现和解决当前任务中的问题。中期评估涵盖几个迭代，深入了解整体商业照明项目的趋势和性能。长期评估则着眼于整个商业照明项目阶段，确保商业照明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商业照明项目管理工具和协作平台，团队成员能够随时更新和分享商业照明项目数据。这种实时性的反馈机制使我们能够及时察觉潜在问题，快速调整，保持商业照明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商业照明项目的决策制定密不可分。每个周期的商业照明项目回顾会议成为集体总结经验、识别问题深层次原因并找到创新解决方案的平台。这种定期的反思与调整机制使商业照明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1890"/>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9157"/>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项目的技术管理特点体现在其创新导向。通过引入最先进的技术趋势和解决方案，商业照明项目致力于提升科技含量、提高质量和效率水平。这意味着我们将采用最新的工具和方法，确保商业照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业照明项目技术管理的显著特征。通过整合不同领域的技术资源，我们实现了跨学科的协同工作。这有助于优化技术架构，提高整体效能。此外，整合性策略还促进了不同技术团队之间的紧密沟通和高效合作，确保商业照明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商业照明项目所采用的技术。通过不断优化技术方案，商业照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商业照明项目团队将在商业照明项目初期识别可能的技术风险，并采取相应的预防和应对措施。通过建立健全的风险评估机制，商业照明项目能够在实施过程中及时发现并解决潜在的技术问题，保障商业照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商业照明项目中，技术将成为商业照明项目成功的有力支持。这一深度剖析揭示了技术管理在商业照明项目实施中的关键作用，为商业照明项目的技术基础奠定了坚实的基础。</w:t>
      </w:r>
    </w:p>
    <w:p>
      <w:pPr>
        <w:pStyle w:val="Heading2"/>
        <w:ind w:firstLine="560" w:firstLineChars="200"/>
        <w:rPr>
          <w:rFonts w:ascii="仿宋" w:eastAsia="仿宋" w:hAnsi="仿宋" w:cs="仿宋" w:hint="eastAsia"/>
          <w:sz w:val="28"/>
          <w:lang w:eastAsia="zh-CN"/>
        </w:rPr>
      </w:pPr>
      <w:bookmarkStart w:id="21" w:name="_Toc28201"/>
      <w:r>
        <w:rPr>
          <w:rFonts w:ascii="仿宋" w:eastAsia="仿宋" w:hAnsi="仿宋" w:cs="仿宋" w:hint="eastAsia"/>
          <w:sz w:val="28"/>
          <w:lang w:eastAsia="zh-CN"/>
        </w:rPr>
        <w:t>(二)、商业照明项目工艺技术设计方案</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业照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商业照明项目将严格按照相关行业规范要求进行组织。通过有效控制产品质量，商业照明项目将致力于为顾客提供优质的商业照明项目产品和良好的服务。这体现了商业照明项目对于生产活动合规性和质量标准的高度重视，为商业照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商业照明项目注重生态效益和清洁生产原则。商业照明项目建设将紧密结合地方特色经济发展，与社会经济发展规划和区域环境保护规划方案相协调一致。通过与当地区域自然生态系统的结合，商业照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商业照明项目产品具有多样化的客户需求和个性化的特点。因此，商业照明项目产品规格品种多样，且单批生产数量较小。为满足这一特点，商业照明项目承办单位将建设先进的柔性制造生产线。通过广泛应用柔性制造技术，商业照明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https://d.book118.com/608125105005006047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646CD2"/>
    <w:rsid w:val="55646C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125105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2024-03-03T00:00:00Z</dcterms:created>
  <dcterms:modified xsi:type="dcterms:W3CDTF">2024-03-03T00:01:22Z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7578006FBA1F48A1B9C0FA7461BCE180_11</vt:lpwstr>
  </property>
  <property fmtid="{D5CDD505-2E9C-101B-9397-08002B2CF9AE}" pid="3" name="KSOProductBuildVer">
    <vt:lpwstr>2052-12.1.0.16388</vt:lpwstr>
  </property>
</Properties>
</file>