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2024年劳务员之劳务员专业管理实务题库</w:t>
      </w:r>
    </w:p>
    <w:p/>
    <w:p>
      <w:pPr>
        <w:jc w:val="center"/>
      </w:pPr>
      <w:r>
        <w:rPr>
          <w:rFonts w:ascii="黑体" w:hAnsi="黑体"/>
          <w:b/>
          <w:sz w:val="28"/>
        </w:rPr>
        <w:t>第一部分  单选题(200题)</w:t>
      </w:r>
    </w:p>
    <w:p>
      <w:r>
        <w:t>1、下列各项中，不属于劳动力需求计划编制原则的是（    ）。</w:t>
        <w:br/>
        <w:t>A.保障劳动力权益的原则</w:t>
        <w:br/>
        <w:t>B.劳动力资源优化配置的原则</w:t>
        <w:br/>
        <w:t>C.符合施工组织设计的原则</w:t>
        <w:br/>
        <w:t>D.确保工程质量、安全生产和工程进度的原则</w:t>
        <w:br/>
        <w:br/>
        <w:t xml:space="preserve">【答案】：A </w:t>
      </w:r>
    </w:p>
    <w:p>
      <w:r>
        <w:t>2、劳动者接到《签订劳动合同通知书》后，自用工之日起（    ）内不与用人单位签订劳动合同，用人单位可以书面通知劳动者终止劳动关系。</w:t>
        <w:br/>
        <w:t>A.10天</w:t>
        <w:br/>
        <w:t>B.20天</w:t>
        <w:br/>
        <w:t>C.1个月</w:t>
        <w:br/>
        <w:t>D.两个月</w:t>
        <w:br/>
        <w:br/>
        <w:t xml:space="preserve">【答案】：C </w:t>
      </w:r>
    </w:p>
    <w:p>
      <w:r>
        <w:t>3、企业可委托（    ）发放农民工工资。</w:t>
        <w:br/>
        <w:t>A.包工头</w:t>
        <w:br/>
        <w:t>B.银行</w:t>
        <w:br/>
        <w:t>C.社保部门</w:t>
        <w:br/>
        <w:t>D.劳动仲裁部门</w:t>
        <w:br/>
        <w:br/>
        <w:t xml:space="preserve">【答案】：B </w:t>
      </w:r>
    </w:p>
    <w:p>
      <w:pPr>
        <w:sectPr w:rsidSect="00034616">
          <w:pgSz w:w="12240" w:h="15840"/>
          <w:pgMar w:top="1440" w:right="1800" w:bottom="1440" w:left="1800" w:header="720" w:footer="720" w:gutter="0"/>
          <w:cols w:space="720"/>
          <w:docGrid w:linePitch="360"/>
        </w:sectPr>
      </w:pPr>
      <w:r>
        <w:t>4、建筑施工企业应当在（</w:t>
      </w:r>
      <w:r>
        <w:t xml:space="preserve"> </w:t>
      </w:r>
      <w:r>
        <w:t xml:space="preserve"> </w:t>
      </w:r>
      <w:r>
        <w:t xml:space="preserve"> </w:t>
      </w:r>
    </w:p>
    <w:p>
      <w:r>
        <w:t xml:space="preserve"> ）建立工资保证金专用账户，提交农民工工资保证金专项用于发生欠薪时支付农民工工资的应急保障。</w:t>
        <w:br/>
        <w:t>A.银行</w:t>
        <w:br/>
        <w:t>B.质监站</w:t>
        <w:br/>
        <w:t>C.监理单位</w:t>
        <w:br/>
        <w:t>D.政府主管部门</w:t>
        <w:br/>
        <w:br/>
        <w:t>【答案】：A</w:t>
      </w:r>
      <w:r>
        <w:t xml:space="preserve"> </w:t>
      </w:r>
    </w:p>
    <w:p>
      <w:r>
        <w:t>5、对于工伤保险，以下说法正确的是（    ）。</w:t>
        <w:br/>
        <w:t>A.由国家强制实行</w:t>
        <w:br/>
        <w:t>B.由用人单位自愿参加</w:t>
        <w:br/>
        <w:t>C.不会促进安全生产</w:t>
        <w:br/>
        <w:t>D.不会减轻用人单位负担</w:t>
        <w:br/>
        <w:br/>
        <w:t xml:space="preserve">【答案】：A </w:t>
      </w:r>
    </w:p>
    <w:p>
      <w:r>
        <w:t>6、承包人提供的材料在进场时应由（    ）负责验收。</w:t>
        <w:br/>
        <w:t>A.监理工程师</w:t>
        <w:br/>
        <w:t>B.承包人材料员</w:t>
        <w:br/>
        <w:t>C.劳务分包人</w:t>
        <w:br/>
        <w:t>D.工程业主</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r>
        <w:t>7、劳务员根据公司所批复的项目进度计划和劳动力使用计划编制进场（    ）。</w:t>
        <w:br/>
        <w:t>A.材料和设备</w:t>
        <w:br/>
        <w:t>B.人员和设备</w:t>
        <w:br/>
        <w:t>C.工种和人数</w:t>
        <w:br/>
        <w:t>D.材料和工种</w:t>
        <w:br/>
        <w:br/>
        <w:t xml:space="preserve">【答案】：C </w:t>
      </w:r>
    </w:p>
    <w:p>
      <w:r>
        <w:t>8、材料计划要使用正式表格，要有（    ）二人签字，报总包项目经理部物资部门进行采购供应。</w:t>
        <w:br/>
        <w:t>A.主管，制表</w:t>
        <w:br/>
        <w:t>B.项目经理，主管</w:t>
        <w:br/>
        <w:t>C.项目经理，制表</w:t>
        <w:br/>
        <w:t>D.主管，材料员</w:t>
        <w:br/>
        <w:br/>
        <w:t xml:space="preserve">【答案】：A </w:t>
      </w:r>
    </w:p>
    <w:p>
      <w:r>
        <w:t>9、下列关于务工人员工资支付情况说法错误的是（    ）。</w:t>
        <w:br/>
        <w:t>A.劳务企业应以现金形式支付劳动者工资</w:t>
        <w:br/>
        <w:t>B.应核实工资是否由队长或班组长代发</w:t>
        <w:br/>
        <w:t>C.农民工工资须本人领取或签字</w:t>
        <w:br/>
        <w:t>D.取得农民工本人授权后，农民工近亲属也可以代领工资</w:t>
        <w:br/>
        <w:br/>
        <w:t xml:space="preserve">【答案】：D </w:t>
      </w:r>
    </w:p>
    <w:p>
      <w:r>
        <w:t>10、从培训的三方面内容，即（    ）看，三者必须兼备，缺一不可。</w:t>
        <w:br/>
        <w:t>A.知识、技能和态度</w:t>
        <w:br/>
        <w:t>B.知识、技能和素质</w:t>
        <w:br/>
        <w:t>C.知识、道德和态度</w:t>
        <w:br/>
        <w:t>D.素质、技能和态度</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r>
        <w:t>11、关于劳务队伍综合评价表。评价实行百分制，考评结果85分应为（</w:t>
      </w:r>
      <w:r>
        <w:t xml:space="preserve"> </w:t>
      </w:r>
      <w:r>
        <w:t xml:space="preserve"> </w:t>
      </w:r>
      <w:r>
        <w:t xml:space="preserve"> </w:t>
      </w:r>
    </w:p>
    <w:p>
      <w:r>
        <w:t xml:space="preserve"> ）。</w:t>
        <w:br/>
        <w:t>A.优秀</w:t>
        <w:br/>
        <w:t>B.良好</w:t>
        <w:br/>
        <w:t>C.合格</w:t>
        <w:br/>
        <w:t>D.不合格</w:t>
        <w:br/>
        <w:br/>
        <w:t>【答案】：D</w:t>
      </w:r>
      <w:r>
        <w:t xml:space="preserve"> </w:t>
      </w:r>
    </w:p>
    <w:p>
      <w:r>
        <w:t>12、下列资质许可由市级建设主管部门实施的是（    ）。</w:t>
        <w:br/>
        <w:t>A.交通专业承包序列一级资质</w:t>
        <w:br/>
        <w:t>B.机电安装专业承包序列一级资质</w:t>
        <w:br/>
        <w:t>C.铁路专业承包序列二级资质</w:t>
        <w:br/>
        <w:t>D.劳务分包序列资质</w:t>
        <w:br/>
        <w:br/>
        <w:t xml:space="preserve">【答案】：D </w:t>
      </w:r>
    </w:p>
    <w:p>
      <w:r>
        <w:t>13、在约定劳务分包合同价款计算方式时，不得采用（    ）的方式约定合同总价。</w:t>
        <w:br/>
        <w:t>A.固定劳务价格</w:t>
        <w:br/>
        <w:t>B.暂估价</w:t>
        <w:br/>
        <w:t>C.计时单价</w:t>
        <w:br/>
        <w:t>D.计件单价</w:t>
        <w:br/>
        <w:br/>
        <w:t xml:space="preserve">【答案】：B </w:t>
      </w:r>
    </w:p>
    <w:p>
      <w:r>
        <w:t>14、根据《民法通则》的规定，向人民法院请求保护民事权利的诉讼时效期间为（    ）年。</w:t>
        <w:br/>
        <w:t>A.1</w:t>
        <w:br/>
        <w:t>B.2</w:t>
        <w:br/>
        <w:t>C.3</w:t>
        <w:br/>
        <w:t>D.4</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15、下列（</w:t>
      </w:r>
      <w:r>
        <w:t xml:space="preserve"> </w:t>
      </w:r>
      <w:r>
        <w:t xml:space="preserve"> </w:t>
      </w:r>
      <w:r>
        <w:t xml:space="preserve"> </w:t>
      </w:r>
    </w:p>
    <w:p>
      <w:r>
        <w:t xml:space="preserve"> ）不可以申请工伤认定。</w:t>
        <w:br/>
        <w:t>A.受伤害职工</w:t>
        <w:br/>
        <w:t>B.受伤害职工直系亲属</w:t>
        <w:br/>
        <w:t>C.受伤害职工所在工会组织</w:t>
        <w:br/>
        <w:t>D.受伤害职工所在项目部</w:t>
        <w:br/>
        <w:br/>
        <w:t>【答案】：D</w:t>
      </w:r>
      <w:r>
        <w:t xml:space="preserve"> </w:t>
      </w:r>
    </w:p>
    <w:p>
      <w:r>
        <w:t>16、按施工过程（    ）不同分类，可以分为个人完成的过程、工人班组完成的过程和施工队完成的过程。</w:t>
        <w:br/>
        <w:t>A.完成方法</w:t>
        <w:br/>
        <w:t>B.劳动分工的特点</w:t>
        <w:br/>
        <w:t>C.组织上复杂程度</w:t>
        <w:br/>
        <w:t>D.劳动组织的难易程度</w:t>
        <w:br/>
        <w:br/>
        <w:t xml:space="preserve">【答案】：B </w:t>
      </w:r>
    </w:p>
    <w:p>
      <w:r>
        <w:t>17、参加高级鉴定的人员必须是取得中级技能证书至少（    ）年以上。</w:t>
        <w:br/>
        <w:t>A.1</w:t>
        <w:br/>
        <w:t>B.2</w:t>
        <w:br/>
        <w:t>C.3</w:t>
        <w:br/>
        <w:t>D.5</w:t>
        <w:br/>
        <w:br/>
        <w:t xml:space="preserve">【答案】：D </w:t>
      </w:r>
    </w:p>
    <w:p>
      <w:r>
        <w:t>18、人工开挖土方，两人横向间距不得小于2m，纵向间距不得小于（    ）。</w:t>
        <w:br/>
        <w:t>A.1</w:t>
        <w:br/>
        <w:t>B.2</w:t>
        <w:br/>
        <w:t>C.3</w:t>
        <w:br/>
        <w:t>D.4</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19、在劳动合同必备条款中，工作内容是指（</w:t>
      </w:r>
      <w:r>
        <w:t xml:space="preserve"> </w:t>
      </w:r>
      <w:r>
        <w:t xml:space="preserve"> </w:t>
      </w:r>
      <w:r>
        <w:t xml:space="preserve"> </w:t>
      </w:r>
    </w:p>
    <w:p>
      <w:r>
        <w:t xml:space="preserve"> ）所指向的对象，即劳动者具体从事什么种类或者内容的劳动，这里的工作内容是指工作岗位和工作任务或职责。</w:t>
        <w:br/>
        <w:t>A.劳动关系</w:t>
        <w:br/>
        <w:t>B.合同关系</w:t>
        <w:br/>
        <w:t>C.劳动法律关系</w:t>
        <w:br/>
        <w:t>D.用人关系</w:t>
        <w:br/>
        <w:br/>
        <w:t>【答案】：C</w:t>
      </w:r>
      <w:r>
        <w:t xml:space="preserve"> </w:t>
      </w:r>
    </w:p>
    <w:p>
      <w:r>
        <w:t>20、下列各项中，不属于对无效劳动合同处理方法的是（    ）。</w:t>
        <w:br/>
        <w:t>A.撤销合同</w:t>
        <w:br/>
        <w:t>B.修改合同</w:t>
        <w:br/>
        <w:t>C.赔偿损失</w:t>
        <w:br/>
        <w:t>D.重新签订</w:t>
        <w:br/>
        <w:br/>
        <w:t xml:space="preserve">【答案】：D </w:t>
      </w:r>
    </w:p>
    <w:p>
      <w:r>
        <w:t>21、劳务员在审验劳务队伍资质时，下列哪一项不是所要求的（    ）。</w:t>
        <w:br/>
        <w:t>A.经营场所</w:t>
        <w:br/>
        <w:t>B.资质要求</w:t>
        <w:br/>
        <w:t>C.业绩要求</w:t>
        <w:br/>
        <w:t>D.政策管理要求</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22、培训成本的核算方法有（    ）。</w:t>
        <w:br/>
        <w:t>A.统计方法</w:t>
        <w:br/>
        <w:t>B.经验估算方法</w:t>
        <w:br/>
        <w:t>C.会计方法</w:t>
        <w:br/>
        <w:t>D.统计估算法</w:t>
        <w:br/>
        <w:br/>
        <w:t xml:space="preserve">【答案】：C </w:t>
      </w:r>
    </w:p>
    <w:p>
      <w:r>
        <w:t>23、《特种设备作业人员证书》的核发机构是（    ）。</w:t>
        <w:br/>
        <w:t>A.人力资源和社会保障部门</w:t>
        <w:br/>
        <w:t>B.住房和城乡建设部门</w:t>
        <w:br/>
        <w:t>C.安全生产监管部门</w:t>
        <w:br/>
        <w:t>D.质量技术监管部门</w:t>
        <w:br/>
        <w:br/>
        <w:t xml:space="preserve">【答案】：D </w:t>
      </w:r>
    </w:p>
    <w:p>
      <w:r>
        <w:t>24、我国的社会保险不包括（    ）。</w:t>
        <w:br/>
        <w:t>A.养老保险</w:t>
        <w:br/>
        <w:t>B.医疗保险</w:t>
        <w:br/>
        <w:t>C.工伤保险</w:t>
        <w:br/>
        <w:t>D.人寿保险</w:t>
        <w:br/>
        <w:br/>
        <w:t xml:space="preserve">【答案】：D </w:t>
      </w:r>
    </w:p>
    <w:p>
      <w:r>
        <w:t>25、为项目部解决纠纷提供法律方面的支持是（    ）的职责。</w:t>
        <w:br/>
        <w:t>A.总承包单位领导小组</w:t>
        <w:br/>
        <w:t>B.项目经理部</w:t>
        <w:br/>
        <w:t>C.行政保障工作组</w:t>
        <w:br/>
        <w:t>D.法律援助工作组</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r>
        <w:t>26、在受伤害职工或者其直系亲属认为是工伤，而用人单位不认为是工伤的情况下，承担举证责任的是（    ）。</w:t>
        <w:br/>
        <w:t>A.工会组织</w:t>
        <w:br/>
        <w:t>B.用人单位</w:t>
        <w:br/>
        <w:t>C.受伤害职工本人</w:t>
        <w:br/>
        <w:t>D.受伤害职工的直系亲属</w:t>
        <w:br/>
        <w:br/>
        <w:t xml:space="preserve">【答案】：B </w:t>
      </w:r>
    </w:p>
    <w:p>
      <w:r>
        <w:t>27、劳动合同是用人单位与劳动者进行双向选择、确定劳动关系、明确双方权利和义务的协议，是保护（    ）合法权益的基本依据。</w:t>
        <w:br/>
        <w:t>A.用人单位</w:t>
        <w:br/>
        <w:t>B.用人单位</w:t>
        <w:br/>
        <w:t>C.劳动者和用人单位双方</w:t>
        <w:br/>
        <w:t>D.第三方</w:t>
        <w:br/>
        <w:br/>
        <w:t xml:space="preserve">【答案】：C </w:t>
      </w:r>
    </w:p>
    <w:p>
      <w:r>
        <w:t>28、培训成本的核算方法有（    ）。</w:t>
        <w:br/>
        <w:t>A.会计方法和统计方法</w:t>
        <w:br/>
        <w:t>B.统计方法和资源需求模型方法</w:t>
        <w:br/>
        <w:t>C.资源需求模型方法和会计方法</w:t>
        <w:br/>
        <w:t>D.会计方法和经验估算方法</w:t>
        <w:br/>
        <w:br/>
        <w:t xml:space="preserve">【答案】：C </w:t>
      </w:r>
    </w:p>
    <w:p>
      <w:r>
        <w:t>29、工伤保险中，劳动者需缴纳（    ）保险费。</w:t>
        <w:br/>
        <w:t>A.0%</w:t>
        <w:br/>
        <w:t>B.5%</w:t>
        <w:br/>
        <w:t>C.10%</w:t>
        <w:br/>
        <w:t>D.15%</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r>
        <w:t>30、享受养老保险待遇的必要条件不包括（    ）。</w:t>
        <w:br/>
        <w:t>A.退出劳动领域</w:t>
        <w:br/>
        <w:t>B.年龄</w:t>
        <w:br/>
        <w:t>C.工龄</w:t>
        <w:br/>
        <w:t>D.城镇常住人口</w:t>
        <w:br/>
        <w:br/>
        <w:t xml:space="preserve">【答案】：D </w:t>
      </w:r>
    </w:p>
    <w:p>
      <w:r>
        <w:t>31、根据《劳动合同法》的规定，对于已建立劳动关系，未同时订立书面劳动合同的，应当自用工之日起（    ）内订立书面劳动合同。</w:t>
        <w:br/>
        <w:t>A.1个月</w:t>
        <w:br/>
        <w:t>B.15天</w:t>
        <w:br/>
        <w:t>C.2个月</w:t>
        <w:br/>
        <w:t>D.3个月</w:t>
        <w:br/>
        <w:br/>
        <w:t xml:space="preserve">【答案】：A </w:t>
      </w:r>
    </w:p>
    <w:p>
      <w:r>
        <w:t>32、劳务队伍进场后，安全员和劳务员共同对劳务队伍管理人员和作业人员的公司级安全教育资料进行检查，重点检查（    ）。</w:t>
        <w:br/>
        <w:t>A.是否有签字</w:t>
        <w:br/>
        <w:t>B.是否由本人签字</w:t>
        <w:br/>
        <w:t>C.安全教育资料的内容</w:t>
        <w:br/>
        <w:t>D.安全教育资料的格式</w:t>
        <w:br/>
        <w:br/>
        <w:t xml:space="preserve">【答案】：B </w:t>
      </w:r>
    </w:p>
    <w:p>
      <w:r>
        <w:t>33、按照“实名制”管理要求，劳务企业应当建立所属人员的信息档案，其中包括人员姓名、身份证号、学历和（    ）。</w:t>
        <w:br/>
        <w:t>A.性别</w:t>
        <w:br/>
        <w:t>B.年龄</w:t>
        <w:br/>
        <w:t>C.职业资格证书</w:t>
        <w:br/>
        <w:t>D.工龄</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r>
        <w:t>34、施工劳务单位招用的管理人员和劳务作业工人都必须依法订立并履行（</w:t>
      </w:r>
      <w:r>
        <w:t xml:space="preserve"> </w:t>
      </w:r>
      <w:r>
        <w:t xml:space="preserve"> </w:t>
      </w:r>
      <w:r>
        <w:t xml:space="preserve"> </w:t>
      </w:r>
    </w:p>
    <w:p>
      <w:r>
        <w:t xml:space="preserve"> ）。</w:t>
        <w:br/>
        <w:t>A.安全合同</w:t>
        <w:br/>
        <w:t>B.人事合同</w:t>
        <w:br/>
        <w:t>C.劳务合同</w:t>
        <w:br/>
        <w:t>D.劳动合同</w:t>
        <w:br/>
        <w:br/>
        <w:t>【答案】：D</w:t>
      </w:r>
      <w:r>
        <w:t xml:space="preserve"> </w:t>
      </w:r>
    </w:p>
    <w:p>
      <w:r>
        <w:t>35、下列不属于法律途径解决工资纠纷的是（    ）。</w:t>
        <w:br/>
        <w:t>A.建立公司制农民工工资的约束和保障机制</w:t>
        <w:br/>
        <w:t>B.向当地劳动争议仲裁委员会申请仲裁</w:t>
        <w:br/>
        <w:t>C.向当地劳动保障监察机构举报投诉</w:t>
        <w:br/>
        <w:t>D.通过法律诉讼途径解决</w:t>
        <w:br/>
        <w:br/>
        <w:t xml:space="preserve">【答案】：A </w:t>
      </w:r>
    </w:p>
    <w:p>
      <w:r>
        <w:t>36、2011年7月，住建部发布了“关于发布行业标准《建筑与市政工程施工现场专业人员职业标准》的公告”（   第1059号），公告指出：该标准自2012年1月1日起实施。《建筑与市政工程施工现场专业人员职业标准》中规定，劳务员的主要工作职责之一是：“负责或监督劳务人员进出场及用工管理。”作为劳务员，对本岗位的工作职责必须掌握。请依据《建筑与市政工程施工现场专业人员职业标准》回答以下问题。</w:t>
        <w:br/>
        <w:t>A.必须在工程开工的7天前</w:t>
        <w:br/>
        <w:t>B.应在工程开工的7天前（   如劳务合同有具体约定，按合同约定）</w:t>
        <w:br/>
        <w:t>C.必须在工程开工的10天前</w:t>
        <w:br/>
        <w:t>D.应在工程开工的10天前（   如劳务合同有具体约定，按合同约定）</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37、项目部劳务管理人员（</w:t>
      </w:r>
      <w:r>
        <w:t xml:space="preserve"> </w:t>
      </w:r>
      <w:r>
        <w:t xml:space="preserve"> </w:t>
      </w:r>
      <w:r>
        <w:t xml:space="preserve"> 劳务员）对比施工现场人员流动情况，将施工现场人员考勤情况与现场花名册进行核对，确定人员增减情况，编制（</w:t>
      </w:r>
      <w:r>
        <w:t xml:space="preserve"> </w:t>
      </w:r>
      <w:r>
        <w:t xml:space="preserve"> </w:t>
      </w:r>
      <w:r>
        <w:t xml:space="preserve"> </w:t>
      </w:r>
    </w:p>
    <w:p>
      <w:r>
        <w:t xml:space="preserve"> ），及时掌握劳务人员的流动情况。</w:t>
        <w:br/>
        <w:t>A.考勤表</w:t>
        <w:br/>
        <w:t>B.工资表</w:t>
        <w:br/>
        <w:t>C.劳务费结算支付情况报表</w:t>
        <w:br/>
        <w:t>D.劳务作业人员增减台账</w:t>
        <w:br/>
        <w:br/>
        <w:t>【答案】：D</w:t>
      </w:r>
      <w:r>
        <w:t xml:space="preserve"> </w:t>
      </w:r>
    </w:p>
    <w:p>
      <w:r>
        <w:t>38、考评结果没有下列哪一项（    ）。</w:t>
        <w:br/>
        <w:t>A.优秀</w:t>
        <w:br/>
        <w:t>B.良好</w:t>
        <w:br/>
        <w:t>C.合格</w:t>
        <w:br/>
        <w:t>D.不合格</w:t>
        <w:br/>
        <w:br/>
        <w:t xml:space="preserve">【答案】：B </w:t>
      </w:r>
    </w:p>
    <w:p>
      <w:r>
        <w:t>39、某装饰公司于2015年10月在某市承接了新楼装修项目，根据需要，该公司将该项目的部分工作委托给一包工队完成，并于2015年12月与包工队队长王某签订了项目承包协议，协议明确约定了项目内容、质量保证、完工日期、协议总额等相关事项。2016年1月15日，该包工队按协议进程规定，进行5号楼的楼层粉刷工作。工作期间，一名粉刷工出于好奇，将头探人该楼未封闭的电梯运行观察口向下观望，不幸被正在下行的电梯挫伤头部，包工队队长及几名工友立即将其送至附近医院抢救，终因抢救无效死亡。事后死者家属要求包工队队长连同装饰公司赔偿死者抢救医疗费、丧葬费及家属精神损失费共计60万元。根据背景材料回答下列问题。</w:t>
        <w:br/>
        <w:t>A.10</w:t>
        <w:br/>
        <w:t>B.15</w:t>
        <w:br/>
        <w:t>C.20</w:t>
        <w:br/>
        <w:t>D.30</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40、以下（</w:t>
      </w:r>
      <w:r>
        <w:t xml:space="preserve"> </w:t>
      </w:r>
      <w:r>
        <w:t xml:space="preserve"> </w:t>
      </w:r>
      <w:r>
        <w:t xml:space="preserve"> </w:t>
      </w:r>
    </w:p>
    <w:p>
      <w:r>
        <w:t xml:space="preserve"> ）不需要第三方参与。</w:t>
        <w:br/>
        <w:t>A.调解</w:t>
        <w:br/>
        <w:t>B.协商</w:t>
        <w:br/>
        <w:t>C.仲裁</w:t>
        <w:br/>
        <w:t>D.诉讼</w:t>
        <w:br/>
        <w:br/>
        <w:t>【答案】：B</w:t>
      </w:r>
      <w:r>
        <w:t xml:space="preserve"> </w:t>
      </w:r>
    </w:p>
    <w:p>
      <w:r>
        <w:t>41、对劳动合同的无效或者部分无效有争议的，由（    ）或者人民法院确认。</w:t>
        <w:br/>
        <w:t>A.劳动行政部门</w:t>
        <w:br/>
        <w:t>B.劳动监察机构</w:t>
        <w:br/>
        <w:t>C.劳动争议调解委员会</w:t>
        <w:br/>
        <w:t>D.劳动争议仲裁机构</w:t>
        <w:br/>
        <w:br/>
        <w:t xml:space="preserve">【答案】：D </w:t>
      </w:r>
    </w:p>
    <w:p>
      <w:r>
        <w:t>42、对劳务人员安全、卫生方面的规定，下列说法错误的是（    ）。</w:t>
        <w:br/>
        <w:t>A.上岗作业前必须先进行两级（   项目部、班组）安全教育，经考试合格后方能上岗作业；凡变换岗位的，必须进行新岗位安全教育</w:t>
        <w:br/>
        <w:t>B.正确使用个人防护用品，工人进人施工现场必须正确佩戴安全帽，在没有防护设施的高处作业，必须系好安全带</w:t>
        <w:br/>
        <w:t>C.坚持文明施工，杂物及时清理，材料堆放整齐</w:t>
        <w:br/>
        <w:t>D.禁止攀爬脚手架、安全防护设施等。严禁乘坐提升机吊笼上下</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r>
        <w:t>43、施工企业向无质资或不具备相应质资的企业分包工程引起的纠纷属于（</w:t>
      </w:r>
      <w:r>
        <w:t xml:space="preserve"> </w:t>
      </w:r>
      <w:r>
        <w:t xml:space="preserve"> </w:t>
      </w:r>
      <w:r>
        <w:t xml:space="preserve"> </w:t>
      </w:r>
    </w:p>
    <w:p>
      <w:r>
        <w:t xml:space="preserve"> ）而产生的纠纷。</w:t>
        <w:br/>
        <w:t>A.因资质问题</w:t>
        <w:br/>
        <w:t>B.因履约范围不清</w:t>
        <w:br/>
        <w:t>C.因转包</w:t>
        <w:br/>
        <w:t>D.因拖欠农民工工资</w:t>
        <w:br/>
        <w:br/>
        <w:t>【答案】：A</w:t>
      </w:r>
      <w:r>
        <w:t xml:space="preserve"> </w:t>
      </w:r>
    </w:p>
    <w:p>
      <w:r>
        <w:t>44、以下（    ）不是按使用范围分类的。</w:t>
        <w:br/>
        <w:t>A.施工定额</w:t>
        <w:br/>
        <w:t>B.企业定额</w:t>
        <w:br/>
        <w:t>C.概算定额</w:t>
        <w:br/>
        <w:t>D.投资估算指标</w:t>
        <w:br/>
        <w:br/>
        <w:t xml:space="preserve">【答案】：B </w:t>
      </w:r>
    </w:p>
    <w:p>
      <w:r>
        <w:t>45、损失时间中不包括：（    ）。</w:t>
        <w:br/>
        <w:t>A.有多余和偶然工作时间</w:t>
        <w:br/>
        <w:t>B.休息时间</w:t>
        <w:br/>
        <w:t>C.停工时间</w:t>
        <w:br/>
        <w:t>D.违背劳动纪律所引起的工时损失时间</w:t>
        <w:br/>
        <w:br/>
        <w:t xml:space="preserve">【答案】：B </w:t>
      </w:r>
    </w:p>
    <w:p>
      <w:r>
        <w:t>46、一般来讲劳务招标文件的条款不包括（    ）。</w:t>
        <w:br/>
        <w:t>A.投标人资格预审情况</w:t>
        <w:br/>
        <w:t>B.投标报价要求</w:t>
        <w:br/>
        <w:t>C.劳务费的结算与支付</w:t>
        <w:br/>
        <w:t>D.工程适用的标准和规范</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r>
        <w:t>47、属材料物资采购或设备订货的供应单位在结算期，根据订购合同（</w:t>
      </w:r>
      <w:r>
        <w:t xml:space="preserve"> </w:t>
      </w:r>
      <w:r>
        <w:t xml:space="preserve"> </w:t>
      </w:r>
      <w:r>
        <w:t xml:space="preserve"> 视为进场计划）的内容和项目经理部物资管理部门材料人员验收（</w:t>
      </w:r>
      <w:r>
        <w:t xml:space="preserve"> </w:t>
      </w:r>
      <w:r>
        <w:t xml:space="preserve"> </w:t>
      </w:r>
      <w:r>
        <w:t xml:space="preserve"> 料）小票，报至物资管理部门审核，物资管理部门审核确定签字，再报项目（</w:t>
      </w:r>
      <w:r>
        <w:t xml:space="preserve"> </w:t>
      </w:r>
      <w:r>
        <w:t xml:space="preserve"> </w:t>
      </w:r>
      <w:r>
        <w:t xml:space="preserve"> </w:t>
      </w:r>
    </w:p>
    <w:p>
      <w:r>
        <w:t xml:space="preserve"> ）审核确认签字。</w:t>
        <w:br/>
        <w:t>A.工程部门</w:t>
        <w:br/>
        <w:t>B.预算部门</w:t>
        <w:br/>
        <w:t>C.财务部门</w:t>
        <w:br/>
        <w:t>D.人事部门</w:t>
        <w:br/>
        <w:br/>
        <w:t>【答案】：B</w:t>
      </w:r>
      <w:r>
        <w:t xml:space="preserve"> </w:t>
      </w:r>
    </w:p>
    <w:p>
      <w:r>
        <w:t>48、关于履行劳务分包合同价款的规定，说法错误的是（    ）。</w:t>
        <w:br/>
        <w:t>A.发包人不得以工程质量纠纷拖欠劳务分包合同价款</w:t>
        <w:br/>
        <w:t>B.发包人、承包人应当在每月月底前对上月完成劳务作业量级应支付的劳务分包合同价款予以书面确认</w:t>
        <w:br/>
        <w:t>C.发包人应当在书面确认后7日内支付已确认的劳务分包合同价款</w:t>
        <w:br/>
        <w:t>D.承办人应当按照劳务分包合同的约定组织劳务作业人员完成劳务作业内容</w:t>
        <w:br/>
        <w:br/>
        <w:t xml:space="preserve">【答案】：C </w:t>
      </w:r>
    </w:p>
    <w:p>
      <w:r>
        <w:t>49、属于农民工流出地的责任是（    ）。</w:t>
        <w:br/>
        <w:t>A.加大对农民工岗前或其他职业技能的培训</w:t>
        <w:br/>
        <w:t>B.为农民工接受继续教育提供便利</w:t>
        <w:br/>
        <w:t>C.为农民工子女接受教育创造条件</w:t>
        <w:br/>
        <w:t>D.加大对农村转移劳动力法律知识的培训</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r>
        <w:t>50、工程承包人应对施工劳务企业工资支付进行监督，督促其依法支付民工工资。（    ）应当在工程项目所在地银行开设用于支付劳务员工工资的专用账户，按规定将工资款项存人专用账户。</w:t>
        <w:br/>
        <w:t>A.建设单位</w:t>
        <w:br/>
        <w:t>B.总包单位</w:t>
        <w:br/>
        <w:t>C.劳务分包企业</w:t>
        <w:br/>
        <w:t>D.劳务施工队</w:t>
        <w:br/>
        <w:br/>
        <w:t xml:space="preserve">【答案】：C </w:t>
      </w:r>
    </w:p>
    <w:p>
      <w:r>
        <w:t>51、企业事业单位或者其他组织提供不真实或者不完整的统计资料，情节严重的，处（    ）的罚款。</w:t>
        <w:br/>
        <w:t>A.3、5万元</w:t>
        <w:br/>
        <w:t>B.5、10万元</w:t>
        <w:br/>
        <w:t>C.5、20万元</w:t>
        <w:br/>
        <w:t>D.20、50万元</w:t>
        <w:br/>
        <w:br/>
        <w:t xml:space="preserve">【答案】：C </w:t>
      </w:r>
    </w:p>
    <w:p>
      <w:r>
        <w:t>52、市民如发现缺少安全防护措施的施工现场，应及时（    ）。</w:t>
        <w:br/>
        <w:t>A.向有关部门举报</w:t>
        <w:br/>
        <w:t>B.向施工单位举报</w:t>
        <w:br/>
        <w:t>C.向施工单位提示</w:t>
        <w:br/>
        <w:t>D.向建设单位举报</w:t>
        <w:br/>
        <w:br/>
        <w:t xml:space="preserve">【答案】：A </w:t>
      </w:r>
    </w:p>
    <w:p>
      <w:r>
        <w:t>53、总承包企业的（    ），根据自有劳动力数量，进行劳动力平衡，确定缺口量，提出解决途径。</w:t>
        <w:br/>
        <w:t>A.劳务主管部门</w:t>
        <w:br/>
        <w:t>B.人力资源部门</w:t>
        <w:br/>
        <w:t>C.工程部</w:t>
        <w:br/>
        <w:t>D.员工个人</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r>
        <w:t>54、结算劳务费时，项目劳务负责人应编制劳务人员工资表，表中人员必须与（</w:t>
      </w:r>
      <w:r>
        <w:t xml:space="preserve"> </w:t>
      </w:r>
      <w:r>
        <w:t xml:space="preserve"> </w:t>
      </w:r>
      <w:r>
        <w:t xml:space="preserve"> </w:t>
      </w:r>
    </w:p>
    <w:p>
      <w:r>
        <w:t xml:space="preserve"> ）相一致。</w:t>
        <w:br/>
        <w:t>A.花名册</w:t>
        <w:br/>
        <w:t>B.劳务人员增减台账</w:t>
        <w:br/>
        <w:t>C.考勤表</w:t>
        <w:br/>
        <w:t>D.劳务费结算支付情况报表</w:t>
        <w:br/>
        <w:br/>
        <w:t>【答案】：C</w:t>
      </w:r>
      <w:r>
        <w:t xml:space="preserve"> </w:t>
      </w:r>
    </w:p>
    <w:p>
      <w:r>
        <w:t>55、用人单位和劳动者签订劳动合同要遵循（    ）的原则。</w:t>
        <w:br/>
        <w:t>A.平等自愿、协商一致</w:t>
        <w:br/>
        <w:t>B.公平</w:t>
        <w:br/>
        <w:t>C.公正</w:t>
        <w:br/>
        <w:t>D.公开</w:t>
        <w:br/>
        <w:br/>
        <w:t xml:space="preserve">【答案】：A </w:t>
      </w:r>
    </w:p>
    <w:p>
      <w:r>
        <w:t>56、承包人负责审核劳务分包企业分包合同签订、备案情况，审核劳务费结算情况；根据（    ）制定兑付方案，决定支付额度。</w:t>
        <w:br/>
        <w:t>A.预留资金情况</w:t>
        <w:br/>
        <w:t>B.财务状况</w:t>
        <w:br/>
        <w:t>C.工程量完成情况</w:t>
        <w:br/>
        <w:t>D.劳务费结算情况</w:t>
        <w:br/>
        <w:br/>
        <w:t xml:space="preserve">【答案】：A </w:t>
      </w:r>
    </w:p>
    <w:p>
      <w:r>
        <w:t>57、职工因工伤治疗的停工留薪期限最长不超过（    ）。</w:t>
        <w:br/>
        <w:t>A.6个月</w:t>
        <w:br/>
        <w:t>B.12个月</w:t>
        <w:br/>
        <w:t>C.24个月</w:t>
        <w:br/>
        <w:t>D.36个月</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r>
        <w:t>58、下列哪类分包企业资质不区分等级（</w:t>
      </w:r>
      <w:r>
        <w:t xml:space="preserve"> </w:t>
      </w:r>
      <w:r>
        <w:t xml:space="preserve"> </w:t>
      </w:r>
      <w:r>
        <w:t xml:space="preserve"> </w:t>
      </w:r>
    </w:p>
    <w:p>
      <w:r>
        <w:t xml:space="preserve"> ）。</w:t>
        <w:br/>
        <w:t>A.钣金工程</w:t>
        <w:br/>
        <w:t>B.焊接作业</w:t>
        <w:br/>
        <w:t>C.钢筋作业</w:t>
        <w:br/>
        <w:t>D.木工作业</w:t>
        <w:br/>
        <w:br/>
        <w:t>【答案】：A</w:t>
      </w:r>
      <w:r>
        <w:t xml:space="preserve"> </w:t>
      </w:r>
    </w:p>
    <w:p>
      <w:r>
        <w:t>59、劳务纠纷发生后，双方当事人都可以自知道或应当知道其权利被侵害之日起的（    ）日内，以口头或者书面的形式向调解委员会提出申请，并填写《调解申请书》。</w:t>
        <w:br/>
        <w:t>A.10</w:t>
        <w:br/>
        <w:t>B.15</w:t>
        <w:br/>
        <w:t>C.30</w:t>
        <w:br/>
        <w:t>D.60</w:t>
        <w:br/>
        <w:br/>
        <w:t xml:space="preserve">【答案】：C </w:t>
      </w:r>
    </w:p>
    <w:p>
      <w:r>
        <w:t>60、劳动者提供了正常劳动的，但给用人单位造成经济损失，用人单位按照劳动合同的约定以及依法制定的规章制度的规定需从工资中扣除赔偿费的，具体扣除按照（    ）执行。</w:t>
        <w:br/>
        <w:t>A.不扣除</w:t>
        <w:br/>
        <w:t>B.可扣除全部工资，本月不够下月续扣</w:t>
        <w:br/>
        <w:t>C.可扣除当月全部工资</w:t>
        <w:br/>
        <w:t>D.剩余工资不低于当地最低工资标准</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r>
        <w:t>61、劳务分包企业中，特种作业人员持有岗位证书的比例是（    ）。</w:t>
        <w:br/>
        <w:t>A.5%</w:t>
        <w:br/>
        <w:t>B.40%</w:t>
        <w:br/>
        <w:t>C.90%</w:t>
        <w:br/>
        <w:t>D.100%</w:t>
        <w:br/>
        <w:br/>
        <w:t xml:space="preserve">【答案】：D </w:t>
      </w:r>
    </w:p>
    <w:p>
      <w:r>
        <w:t>62、在建筑工程施工中，劳动效率通常用（    ）表示。</w:t>
        <w:br/>
        <w:t>A.产量/单位时间</w:t>
        <w:br/>
        <w:t>B.产量/单位工作量</w:t>
        <w:br/>
        <w:t>C.工时消耗量/单位时间</w:t>
        <w:br/>
        <w:t>D.工时消耗量/产量</w:t>
        <w:br/>
        <w:br/>
        <w:t xml:space="preserve">【答案】：A </w:t>
      </w:r>
    </w:p>
    <w:p>
      <w:r>
        <w:t>63、下列各项中，不属于建筑业务工人员培训形式的是（    ）。</w:t>
        <w:br/>
        <w:t>A.现场入场教育和日常教育</w:t>
        <w:br/>
        <w:t>B.农民工夜校</w:t>
        <w:br/>
        <w:t>C.技术大比武活动</w:t>
        <w:br/>
        <w:t>D.脱产学历教育</w:t>
        <w:br/>
        <w:br/>
        <w:t xml:space="preserve">【答案】：D </w:t>
      </w:r>
    </w:p>
    <w:p>
      <w:r>
        <w:t>64、劳务作业发包人收到劳务作业承包人递交的结算资料后（    ）内进行核实，给予确认或提出修改意见。</w:t>
        <w:br/>
        <w:t>A.13天</w:t>
        <w:br/>
        <w:t>B.14天</w:t>
        <w:br/>
        <w:t>C.15天</w:t>
        <w:br/>
        <w:t>D.16天</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65、当劳务分包人要求时，承包人应向劳务分包人提供一份（</w:t>
      </w:r>
      <w:r>
        <w:t xml:space="preserve"> </w:t>
      </w:r>
      <w:r>
        <w:t xml:space="preserve"> </w:t>
      </w:r>
      <w:r>
        <w:t xml:space="preserve"> </w:t>
      </w:r>
    </w:p>
    <w:p>
      <w:r>
        <w:t xml:space="preserve"> ）或复印件，但有关承包合同的价格和涉及商业秘密的除外。</w:t>
        <w:br/>
        <w:t>A.中标的投标文件</w:t>
        <w:br/>
        <w:t>B.承包人中标通知书</w:t>
        <w:br/>
        <w:t>C.中标项目内容</w:t>
        <w:br/>
        <w:t>D.承包合同的副本</w:t>
        <w:br/>
        <w:br/>
        <w:t>【答案】：D</w:t>
      </w:r>
      <w:r>
        <w:t xml:space="preserve"> </w:t>
      </w:r>
    </w:p>
    <w:p>
      <w:r>
        <w:t>66、建筑业企业一旦发生拖欠农民工工资行为引发群体性事件，应当按规定标准的（    ）交纳农民工工资保证金。</w:t>
        <w:br/>
        <w:t>A.2倍</w:t>
        <w:br/>
        <w:t>B.3倍</w:t>
        <w:br/>
        <w:t>C.4倍</w:t>
        <w:br/>
        <w:t>D.5倍</w:t>
        <w:br/>
        <w:br/>
        <w:t xml:space="preserve">【答案】：A </w:t>
      </w:r>
    </w:p>
    <w:p>
      <w:r>
        <w:t>67、建筑业企业资质证书有效期为（    ）年。</w:t>
        <w:br/>
        <w:t>A.2</w:t>
        <w:br/>
        <w:t>B.3</w:t>
        <w:br/>
        <w:t>C.5</w:t>
        <w:br/>
        <w:t>D.10</w:t>
        <w:br/>
        <w:br/>
        <w:t xml:space="preserve">【答案】：C </w:t>
      </w:r>
    </w:p>
    <w:p>
      <w:r>
        <w:t>68、培训需求的阶段分析是指（    ）的培训需求分析。</w:t>
        <w:br/>
        <w:t>A.基础阶段和提高阶段</w:t>
        <w:br/>
        <w:t>B.目前阶段和未来阶段</w:t>
        <w:br/>
        <w:t>C.学历阶段和职业阶段</w:t>
        <w:br/>
        <w:t>D.常规阶段和继续教育阶段</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r>
        <w:t>69、下列（</w:t>
      </w:r>
      <w:r>
        <w:t xml:space="preserve"> </w:t>
      </w:r>
      <w:r>
        <w:t xml:space="preserve"> </w:t>
      </w:r>
      <w:r>
        <w:t xml:space="preserve"> </w:t>
      </w:r>
    </w:p>
    <w:p>
      <w:r>
        <w:t xml:space="preserve"> ）属于解决劳务纠纷的合同内方法。</w:t>
        <w:br/>
        <w:t>A.调解</w:t>
        <w:br/>
        <w:t>B.执行定金罚则</w:t>
        <w:br/>
        <w:t>C.协商</w:t>
        <w:br/>
        <w:t>D.仲裁</w:t>
        <w:br/>
        <w:br/>
        <w:t>【答案】：B</w:t>
      </w:r>
      <w:r>
        <w:t xml:space="preserve"> </w:t>
      </w:r>
    </w:p>
    <w:p>
      <w:r>
        <w:t>70、《劳动合同法》第十条都明确规定：建立劳动关系，应当订立书面劳动合同。已建立劳动关系，未同时订立书面劳动合同的，应当自用工之日起（      ）个月内订立的书面劳动合同。</w:t>
        <w:br/>
        <w:t>A.一</w:t>
        <w:br/>
        <w:t>B.二</w:t>
        <w:br/>
        <w:t>C.三</w:t>
        <w:br/>
        <w:t>D.四</w:t>
        <w:br/>
        <w:br/>
        <w:t xml:space="preserve">【答案】：A </w:t>
      </w:r>
    </w:p>
    <w:p>
      <w:r>
        <w:t>71、2014版劳务分包合同设置了逾期索赔失权条款，从而督促（    ）加强现场管理措施。</w:t>
        <w:br/>
        <w:t>A.建设单位</w:t>
        <w:br/>
        <w:t>B.监理单位</w:t>
        <w:br/>
        <w:t>C.承包单位</w:t>
        <w:br/>
        <w:t>D.劳务分包单位</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72、吴某系某纺织有限公司工人。2011年3月15日，吴某在下班途中与单某驾驶的机动车发生碰撞受伤。为赔偿问题，吴某将单某及其投保的保险公司告上法庭，要求两被告赔偿。经法院审理，双方达成了调解协议，由保险公司赔偿医药费、护理费、误工费等损失37000元，单某赔偿1500元。事故发生后，吴某同时向当地劳动和社会保障局申请工伤认定，经劳动和社会保障局认定，吴某因交通事故受伤构成工伤。吴某受伤情况经劳动能力鉴定委员会鉴定为九级伤残。由于该纺织有限公司未为吴某交纳工伤保险金，吴某遂申请劳动仲裁，要求用人单位承担工伤保险责任，并终止劳动关系。劳动争议仲裁委员会作出裁决后，该单位不服，认为仲裁裁决未扣除吴某在交通事故赔偿案件中已获赔的医疗费等费用，遂向人民法院提起诉讼。近日，人民法院判决对此作出肯定的回答，用人单位被判决承担医疗费、护理费、次性工伤医疗补助金、一次性伤残就业补助金、一次性伤残补助金等合计68000元。</w:t>
        <w:br/>
        <w:t>A.用人单位</w:t>
        <w:br/>
        <w:t>B.劳动者本人</w:t>
        <w:br/>
        <w:t>C.用人单位与劳动者一起</w:t>
        <w:br/>
        <w:t>D.社保机关</w:t>
        <w:br/>
        <w:br/>
        <w:t>【答案】：A</w:t>
      </w:r>
      <w:r>
        <w:t xml:space="preserve"> </w:t>
      </w:r>
    </w:p>
    <w:p>
      <w:r>
        <w:t>73、劳动力的需求，要求项目部以（    ）进行申报。</w:t>
        <w:br/>
        <w:t>A.口头表达的形式向公司劳务主管部门</w:t>
        <w:br/>
        <w:t>B.书面的形式向公司人事主管部门</w:t>
        <w:br/>
        <w:t>C.表格的形式向公司安全主管部门</w:t>
        <w:br/>
        <w:t>D.表格的形式向公司劳务主管部门</w:t>
        <w:br/>
        <w:br/>
        <w:t xml:space="preserve">【答案】：D </w:t>
      </w:r>
    </w:p>
    <w:p>
      <w:r>
        <w:t>74、在劳务分包合同履行期间，（    ）应采取合理措施保护劳务作业现场环境。</w:t>
        <w:br/>
        <w:t>A.承包人</w:t>
        <w:br/>
        <w:t>B.工程业主</w:t>
        <w:br/>
        <w:t>C.监理工程师</w:t>
        <w:br/>
        <w:t>D.劳务分包人</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75、休息休假的权利是每个国家的公民都应享受的权利，劳动法第三十八条规定：“用人单位应当保证劳动者每周至少休息（</w:t>
      </w:r>
      <w:r>
        <w:t xml:space="preserve"> </w:t>
      </w:r>
      <w:r>
        <w:t xml:space="preserve"> </w:t>
      </w:r>
      <w:r>
        <w:t xml:space="preserve"> </w:t>
      </w:r>
    </w:p>
    <w:p>
      <w:r>
        <w:t xml:space="preserve"> ）。</w:t>
        <w:br/>
        <w:t>A.一</w:t>
        <w:br/>
        <w:t>B.二</w:t>
        <w:br/>
        <w:t>C.三</w:t>
        <w:br/>
        <w:t>D.四</w:t>
        <w:br/>
        <w:br/>
        <w:t>【答案】：A</w:t>
      </w:r>
      <w:r>
        <w:t xml:space="preserve"> </w:t>
      </w:r>
    </w:p>
    <w:p>
      <w:r>
        <w:t>76、下列选项中，不属于劳务分包招投标工作的特点的是（    ）。</w:t>
        <w:br/>
        <w:t>A.劳务分包项目投标竞争激烈，地域性强</w:t>
        <w:br/>
        <w:t>B.劳务分包项目的标的额小、项目数量大</w:t>
        <w:br/>
        <w:t>C.劳务分包项目投标报价复杂</w:t>
        <w:br/>
        <w:t>D.劳务分包招投标操作周期短</w:t>
        <w:br/>
        <w:br/>
        <w:t xml:space="preserve">【答案】：A </w:t>
      </w:r>
    </w:p>
    <w:p>
      <w:r>
        <w:t>77、下列哪项不属于进场作业的劳务人员必须具备的证书（    ）。</w:t>
        <w:br/>
        <w:t>A.身份证</w:t>
        <w:br/>
        <w:t>B.务工证</w:t>
        <w:br/>
        <w:t>C.计划生育证</w:t>
        <w:br/>
        <w:t>D.高中毕业证</w:t>
        <w:br/>
        <w:br/>
        <w:t xml:space="preserve">【答案】：D </w:t>
      </w:r>
    </w:p>
    <w:p>
      <w:r>
        <w:t>78、劳务分包人应遵守工程建设安全生产有关管理规定，（    ），并随时接受行业安全检查人员依法实施的监督检查，采取必要的安全防护措施，消除事故隐患。</w:t>
        <w:br/>
        <w:t>A.严格按安全标准进行作业</w:t>
        <w:br/>
        <w:t>B.制定管理制度</w:t>
        <w:br/>
        <w:t>C.劳务操作人员接受安全培训</w:t>
        <w:br/>
        <w:t>D.识别判断危险源</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r>
        <w:t>79、劳务管理资料档案最低保存年限：合同协议类（</w:t>
      </w:r>
      <w:r>
        <w:t xml:space="preserve"> </w:t>
      </w:r>
      <w:r>
        <w:t xml:space="preserve"> </w:t>
      </w:r>
      <w:r>
        <w:t xml:space="preserve"> </w:t>
      </w:r>
    </w:p>
    <w:p>
      <w:r>
        <w:t xml:space="preserve"> ）。</w:t>
        <w:br/>
        <w:t>A.3年</w:t>
        <w:br/>
        <w:t>B.5年</w:t>
        <w:br/>
        <w:t>C.8年</w:t>
        <w:br/>
        <w:t>D.10年</w:t>
        <w:br/>
        <w:br/>
        <w:t>【答案】：C</w:t>
      </w:r>
      <w:r>
        <w:t xml:space="preserve"> </w:t>
      </w:r>
    </w:p>
    <w:p>
      <w:r>
        <w:t>80、承包人应按工程所在地行政管理机关的（    ）对劳务作业人员的宿舍和食堂进行管理。</w:t>
        <w:br/>
        <w:t>A.标准和要求</w:t>
        <w:br/>
        <w:t>B.创建文明活动</w:t>
        <w:br/>
        <w:t>C.卫生城市评比</w:t>
        <w:br/>
        <w:t>D.绿色施工</w:t>
        <w:br/>
        <w:br/>
        <w:t xml:space="preserve">【答案】：A </w:t>
      </w:r>
    </w:p>
    <w:p>
      <w:r>
        <w:t>81、对于配备在劳务分包企业的管理人员，持证上岗率应达到（    ）。</w:t>
        <w:br/>
        <w:t>A.60%</w:t>
        <w:br/>
        <w:t>B.80%</w:t>
        <w:br/>
        <w:t>C.90%</w:t>
        <w:br/>
        <w:t>D.100%</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r>
        <w:t>82、以下哪种采购不属于非招标采购方式？（    ）。</w:t>
        <w:br/>
        <w:t>A.单一来源采购</w:t>
        <w:br/>
        <w:t>B.询价采购</w:t>
        <w:br/>
        <w:t>C.竞争性谈判采购</w:t>
        <w:br/>
        <w:t>D.明码标价采购</w:t>
        <w:br/>
        <w:br/>
        <w:t xml:space="preserve">【答案】：D </w:t>
      </w:r>
    </w:p>
    <w:p>
      <w:r>
        <w:t>83、出勤工日数是指在制度规定应工作的工日（   工时）中，生产工人（    ）的工日（   工时）数，是企业（    ）的劳动时间。</w:t>
        <w:br/>
        <w:t>A.实际出勤，实际可能利用</w:t>
        <w:br/>
        <w:t>B.可能出勤，实际利用</w:t>
        <w:br/>
        <w:t>C.实际利用，实际利用</w:t>
        <w:br/>
        <w:t>D.可能出勤，可能利用</w:t>
        <w:br/>
        <w:br/>
        <w:t xml:space="preserve">【答案】：A </w:t>
      </w:r>
    </w:p>
    <w:p>
      <w:r>
        <w:t>84、劳务分包队伍综合评价的方法不包括（    ）。</w:t>
        <w:br/>
        <w:t>A.考评周期</w:t>
        <w:br/>
        <w:t>B.考评方式</w:t>
        <w:br/>
        <w:t>C.劳务管理</w:t>
        <w:br/>
        <w:t>D.信息反馈</w:t>
        <w:br/>
        <w:br/>
        <w:t xml:space="preserve">【答案】：C </w:t>
      </w:r>
    </w:p>
    <w:p>
      <w:r>
        <w:t>85、（    ）是明确合同双方责任、权利和义务的法律文件，是劳务费结算的重要依据。</w:t>
        <w:br/>
        <w:t>A.工程承包合同</w:t>
        <w:br/>
        <w:t>B.专业分包合同</w:t>
        <w:br/>
        <w:t>C.劳务分包合同</w:t>
        <w:br/>
        <w:t>D.劳动合同</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r>
        <w:t>86、劳动力总量需求计划的编制程序不包括（</w:t>
      </w:r>
      <w:r>
        <w:t xml:space="preserve"> </w:t>
      </w:r>
      <w:r>
        <w:t xml:space="preserve"> </w:t>
      </w:r>
      <w:r>
        <w:t xml:space="preserve"> </w:t>
      </w:r>
    </w:p>
    <w:p>
      <w:r>
        <w:t xml:space="preserve"> ）。</w:t>
        <w:br/>
        <w:t>A.确定劳动效率</w:t>
        <w:br/>
        <w:t>B.确定劳动力投入量</w:t>
        <w:br/>
        <w:t>C.确定劳动总产量</w:t>
        <w:br/>
        <w:t>D.编制劳动力需求计划</w:t>
        <w:br/>
        <w:br/>
        <w:t>【答案】：C</w:t>
      </w:r>
      <w:r>
        <w:t xml:space="preserve"> </w:t>
      </w:r>
    </w:p>
    <w:p>
      <w:r>
        <w:t>87、建筑业意外伤害险的保险期限是自工程项目开工之日到（    ）。</w:t>
        <w:br/>
        <w:t>A.工程计划竣工之日</w:t>
        <w:br/>
        <w:t>B.工程实际竣工验收合格之日</w:t>
        <w:br/>
        <w:t>C.工程款结清之日</w:t>
        <w:br/>
        <w:t>D.工程保修结束之日</w:t>
        <w:br/>
        <w:br/>
        <w:t xml:space="preserve">【答案】：B </w:t>
      </w:r>
    </w:p>
    <w:p>
      <w:r>
        <w:t>88、用经验估工法确定某一个施工过程单位合格产品工时消耗，通过座谈讨论估计出了三种不同的的工时消耗，分别为0.45、0.6、0.7，计算器定额时间为（    ）。</w:t>
        <w:br/>
        <w:t>A.0.51</w:t>
        <w:br/>
        <w:t>B.0.59</w:t>
        <w:br/>
        <w:t>C.0.63</w:t>
        <w:br/>
        <w:t>D.0.67</w:t>
        <w:br/>
        <w:br/>
        <w:t xml:space="preserve">【答案】：B </w:t>
      </w:r>
    </w:p>
    <w:p>
      <w:r>
        <w:t>89、在京施工的总承包企业的工资保证金不少于（    ）万元，专业承包和劳务分包企业不少于（    ）万元。</w:t>
        <w:br/>
        <w:t>A.80，30</w:t>
        <w:br/>
        <w:t>B.80，50</w:t>
        <w:br/>
        <w:t>C.100，50</w:t>
        <w:br/>
        <w:t>D.100，80</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90、目前，建筑业劳务作业分包企业的资质划分为（</w:t>
      </w:r>
      <w:r>
        <w:t xml:space="preserve"> </w:t>
      </w:r>
      <w:r>
        <w:t xml:space="preserve"> </w:t>
      </w:r>
      <w:r>
        <w:t xml:space="preserve"> </w:t>
      </w:r>
    </w:p>
    <w:p>
      <w:r>
        <w:t xml:space="preserve"> ）类。</w:t>
        <w:br/>
        <w:t>A.12</w:t>
        <w:br/>
        <w:t>B.13</w:t>
        <w:br/>
        <w:t>C.14</w:t>
        <w:br/>
        <w:t>D.15</w:t>
        <w:br/>
        <w:br/>
        <w:t>【答案】：B</w:t>
      </w:r>
      <w:r>
        <w:t xml:space="preserve"> </w:t>
      </w:r>
    </w:p>
    <w:p>
      <w:r>
        <w:t>91、以下（    ）属于有效工作时间。</w:t>
        <w:br/>
        <w:t>A.辅助工作时间</w:t>
        <w:br/>
        <w:t>B.休息时间</w:t>
        <w:br/>
        <w:t>C.不可避免的中断时间</w:t>
        <w:br/>
        <w:t>D.停工时间</w:t>
        <w:br/>
        <w:br/>
        <w:t xml:space="preserve">【答案】：A </w:t>
      </w:r>
    </w:p>
    <w:p>
      <w:r>
        <w:t>92、劳务队伍管理人员请假必须经劳务分包项目经理和（    ）的批准，在“去向板”上填写去向。</w:t>
        <w:br/>
        <w:t>A.劳务作业人员</w:t>
        <w:br/>
        <w:t>B.项目部管理人员</w:t>
        <w:br/>
        <w:t>C.项目部劳务员</w:t>
        <w:br/>
        <w:t>D.项目部项目经理</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93、《劳动合同法》四十一条规定，有下列情形之一，需要裁减人员20人以上或者裁减不足20人但占企业职工总数10％以上的，用人单位应提前（</w:t>
      </w:r>
      <w:r>
        <w:t xml:space="preserve"> </w:t>
      </w:r>
      <w:r>
        <w:t xml:space="preserve"> </w:t>
      </w:r>
      <w:r>
        <w:t xml:space="preserve"> </w:t>
      </w:r>
    </w:p>
    <w:p>
      <w:r>
        <w:t xml:space="preserve"> ）日向工会或者全体职工说明情况，听取工会或者职工的意见后，将裁减人员方案上报劳动行政部门。</w:t>
        <w:br/>
        <w:t>A.10</w:t>
        <w:br/>
        <w:t>B.20</w:t>
        <w:br/>
        <w:t>C.30</w:t>
        <w:br/>
        <w:t>D.40</w:t>
        <w:br/>
        <w:br/>
        <w:t>【答案】：C</w:t>
      </w:r>
      <w:r>
        <w:t xml:space="preserve"> </w:t>
      </w:r>
    </w:p>
    <w:p>
      <w:r>
        <w:t>94、（    ）是工程承包人将建筑工程施工中的劳务作业发包给具有劳务资质的劳务企业的行为。</w:t>
        <w:br/>
        <w:t>A.工程承包</w:t>
        <w:br/>
        <w:t>B.劳务分包</w:t>
        <w:br/>
        <w:t>C.专业工程分包</w:t>
        <w:br/>
        <w:t>D.劳务招投标</w:t>
        <w:br/>
        <w:br/>
        <w:t xml:space="preserve">【答案】：B </w:t>
      </w:r>
    </w:p>
    <w:p>
      <w:r>
        <w:t>95、发包人、承办人应当在每月（    ）前对上月完成劳务作业量及应支付的劳务分包合同价款予以书面确认。</w:t>
        <w:br/>
        <w:t>A.10日</w:t>
        <w:br/>
        <w:t>B.15日</w:t>
        <w:br/>
        <w:t>C.20日</w:t>
        <w:br/>
        <w:t>D.30日</w:t>
        <w:br/>
        <w:br/>
        <w:t xml:space="preserve">【答案】：C </w:t>
      </w:r>
    </w:p>
    <w:p>
      <w:r>
        <w:t>96、劳务分包企业施工队伍须配备不低于注册人数（    ）的管理人员。</w:t>
        <w:br/>
        <w:t>A.8%</w:t>
        <w:br/>
        <w:t>B.10%</w:t>
        <w:br/>
        <w:t>C.12%</w:t>
        <w:br/>
        <w:t>D.15%</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r>
        <w:t>97、劳务分包合同及人员备案的主管单位是（</w:t>
      </w:r>
      <w:r>
        <w:t xml:space="preserve"> </w:t>
      </w:r>
      <w:r>
        <w:t xml:space="preserve"> </w:t>
      </w:r>
      <w:r>
        <w:t xml:space="preserve"> </w:t>
      </w:r>
    </w:p>
    <w:p>
      <w:r>
        <w:t xml:space="preserve"> ）。</w:t>
        <w:br/>
        <w:t>A.总承包企业</w:t>
        <w:br/>
        <w:t>B.业主方</w:t>
        <w:br/>
        <w:t>C.政府建设主管部门</w:t>
        <w:br/>
        <w:t>D.工程项目经理部</w:t>
        <w:br/>
        <w:br/>
        <w:t>【答案】：C</w:t>
      </w:r>
      <w:r>
        <w:t xml:space="preserve"> </w:t>
      </w:r>
    </w:p>
    <w:p>
      <w:r>
        <w:t>98、劳务队伍管理是影响工程施工进度的关键因素，（    ）应加强现场劳务队伍的检查监管。</w:t>
        <w:br/>
        <w:t>A.施工员</w:t>
        <w:br/>
        <w:t>B.劳务员</w:t>
        <w:br/>
        <w:t>C.安全员</w:t>
        <w:br/>
        <w:t>D.劳务队长</w:t>
        <w:br/>
        <w:br/>
        <w:t xml:space="preserve">【答案】：B </w:t>
      </w:r>
    </w:p>
    <w:p>
      <w:r>
        <w:t>99、分包单位提供的所有资料必须提交原件一式（    ）。</w:t>
        <w:br/>
        <w:t>A.两份</w:t>
        <w:br/>
        <w:t>B.三份</w:t>
        <w:br/>
        <w:t>C.四份</w:t>
        <w:br/>
        <w:t>D.五份</w:t>
        <w:br/>
        <w:br/>
        <w:t xml:space="preserve">【答案】：B </w:t>
      </w:r>
    </w:p>
    <w:p>
      <w:r>
        <w:t>100、调解委员会调解争议的期限为（    ）。</w:t>
        <w:br/>
        <w:t>A.3</w:t>
        <w:br/>
        <w:t>B.10</w:t>
        <w:br/>
        <w:t>C.15</w:t>
        <w:br/>
        <w:t>D.30</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r>
        <w:t>101、从施工组织的角度看，（</w:t>
      </w:r>
      <w:r>
        <w:t xml:space="preserve"> </w:t>
      </w:r>
      <w:r>
        <w:t xml:space="preserve"> </w:t>
      </w:r>
      <w:r>
        <w:t xml:space="preserve"> </w:t>
      </w:r>
    </w:p>
    <w:p>
      <w:r>
        <w:t xml:space="preserve"> ）是组成施工过程的基本单元。</w:t>
        <w:br/>
        <w:t>A.工序过程</w:t>
        <w:br/>
        <w:t>B.工作过程</w:t>
        <w:br/>
        <w:t>C.工序过程和工作过程</w:t>
        <w:br/>
        <w:t>D.综合工作过程</w:t>
        <w:br/>
        <w:br/>
        <w:t>【答案】：B</w:t>
      </w:r>
      <w:r>
        <w:t xml:space="preserve"> </w:t>
      </w:r>
    </w:p>
    <w:p>
      <w:r>
        <w:t>102、劳务培训计划的编制原则不包括（    ）。</w:t>
        <w:br/>
        <w:t>A.理论与实践相结合的原则</w:t>
        <w:br/>
        <w:t>B.注重全程性原则</w:t>
        <w:br/>
        <w:t>C.培训与提高相结合的原则</w:t>
        <w:br/>
        <w:t>D.人格素质培训与专业素质相结合</w:t>
        <w:br/>
        <w:br/>
        <w:t xml:space="preserve">【答案】：B </w:t>
      </w:r>
    </w:p>
    <w:p>
      <w:r>
        <w:t>103、某装饰公司于2015年10月在某市承接了新楼装修项目，根据需要，该公司将该项目的部分工作委托给一包工队完成，并于2015年12月与包工队队长王某签订了项目承包协议，协议明确约定了项目内容、质量保证、完工日期、协议总额等相关事项。2016年1月15日，该包工队按协议进程规定，进行5号楼的楼层粉刷工作。工作期间，一名粉刷工出于好奇，将头探人该楼未封闭的电梯运行观察口向下观望，不幸被正在下行的电梯挫伤头部，包工队队长及几名工友立即将其送至附近医院抢救，终因抢救无效死亡。事后死者家属要求包工队队长连同装饰公司赔偿死者抢救医疗费、丧葬费及家属精神损失费共计60万元。根据背景材料回答下列问题。</w:t>
        <w:br/>
        <w:t>A.政府</w:t>
        <w:br/>
        <w:t>B.用人单位</w:t>
        <w:br/>
        <w:t>C.用人单位和个人共同</w:t>
        <w:br/>
        <w:t>D.个人</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r>
        <w:t>104、承包人应当做到对劳务施工队劳务费（</w:t>
      </w:r>
      <w:r>
        <w:t xml:space="preserve"> </w:t>
      </w:r>
      <w:r>
        <w:t xml:space="preserve"> </w:t>
      </w:r>
      <w:r>
        <w:t xml:space="preserve"> </w:t>
      </w:r>
    </w:p>
    <w:p>
      <w:r>
        <w:t xml:space="preserve"> ），或按劳务分包合同约定执行。</w:t>
        <w:br/>
        <w:t>A.日结月清</w:t>
        <w:br/>
        <w:t>B.日结季清</w:t>
        <w:br/>
        <w:t>C.周结（</w:t>
      </w:r>
      <w:r>
        <w:t xml:space="preserve"> </w:t>
      </w:r>
      <w:r>
        <w:t xml:space="preserve"> </w:t>
      </w:r>
      <w:r>
        <w:t xml:space="preserve"> 月）季清</w:t>
        <w:br/>
        <w:t>D.月结（</w:t>
      </w:r>
      <w:r>
        <w:t xml:space="preserve"> </w:t>
      </w:r>
      <w:r>
        <w:t xml:space="preserve"> </w:t>
      </w:r>
      <w:r>
        <w:t xml:space="preserve"> 月）季清</w:t>
        <w:br/>
        <w:br/>
        <w:t>【答案】：D</w:t>
      </w:r>
      <w:r>
        <w:t xml:space="preserve"> </w:t>
      </w:r>
    </w:p>
    <w:p>
      <w:r>
        <w:t>105、下列关于劳动者与用人单位的竞业限制说法错误的是（    ）。</w:t>
        <w:br/>
        <w:t>A.竞业限制期间应给予劳动者经济补偿</w:t>
        <w:br/>
        <w:t>B.竞业限制的人员适用于用人单位的所有人</w:t>
        <w:br/>
        <w:t>C.竞业限制期限不得超过两年</w:t>
        <w:br/>
        <w:t>D.竞业期内可以到非竞业单位就业</w:t>
        <w:br/>
        <w:br/>
        <w:t xml:space="preserve">【答案】：B </w:t>
      </w:r>
    </w:p>
    <w:p>
      <w:r>
        <w:t>106、建筑工程面积10000~50000㎡的工地，生活区浴室面积不应小于（    ）㎡，在50000㎡以上的工地，浴室面积不应小于（    ）㎡。</w:t>
        <w:br/>
        <w:t>A.10，20</w:t>
        <w:br/>
        <w:t>B.20，30</w:t>
        <w:br/>
        <w:t>C.30，40</w:t>
        <w:br/>
        <w:t>D.40，50</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r>
        <w:t>107、关于比较类推法，以下说法错误的是（    ）。</w:t>
        <w:br/>
        <w:t>A.简便易行</w:t>
        <w:br/>
        <w:t>B.工作量小</w:t>
        <w:br/>
        <w:t>C.适用于批量大的施工作业</w:t>
        <w:br/>
        <w:t>D.需要测定比例关系</w:t>
        <w:br/>
        <w:br/>
        <w:t xml:space="preserve">【答案】：C </w:t>
      </w:r>
    </w:p>
    <w:p>
      <w:r>
        <w:t>108、下列不属于劳务纠纷调解的基本原则有（    ）。</w:t>
        <w:br/>
        <w:t>A.合法原则</w:t>
        <w:br/>
        <w:t>B.公正原则</w:t>
        <w:br/>
        <w:t>C.协商原则</w:t>
        <w:br/>
        <w:t>D.及时处理原则</w:t>
        <w:br/>
        <w:br/>
        <w:t xml:space="preserve">【答案】：C </w:t>
      </w:r>
    </w:p>
    <w:p>
      <w:r>
        <w:t>109、劳动合同法第二十条对试用期的工资作出了明确规定，即：劳动者在试用期的工资不得低于本单位同岗位最低档工资或者劳动合同约定工资的（    ），并不得低于用人单位所在地的最低工资标准。</w:t>
        <w:br/>
        <w:t>A.百分之六十</w:t>
        <w:br/>
        <w:t>B.百分之七十</w:t>
        <w:br/>
        <w:t>C.百分之八十</w:t>
        <w:br/>
        <w:t>D.百分之九十</w:t>
        <w:br/>
        <w:br/>
        <w:t xml:space="preserve">【答案】：C </w:t>
      </w:r>
    </w:p>
    <w:p>
      <w:r>
        <w:t>110、根据《资质管理规定》劳务企业可以申请（    ）。</w:t>
        <w:br/>
        <w:t>A.施工劳务资质，施工总承包序列、专业承包序列各类别资质</w:t>
        <w:br/>
        <w:t>B.施工劳务资质，但不得申请施工总承包序列、专业承包序列各类别资质</w:t>
        <w:br/>
        <w:t>C.施工劳务资质，具备条件的可以申请施工总承包序列、专业承包序列各类别资质</w:t>
        <w:br/>
        <w:t>D.施工劳务资质，专业承包序列各类别资质，但不得申请施工总承包序列</w:t>
        <w:br/>
        <w:br/>
        <w:t xml:space="preserve">【答案】：B </w:t>
      </w:r>
    </w:p>
    <w:p>
      <w:r>
        <w:t>111、技术测定法适用于（</w:t>
      </w:r>
      <w:r>
        <w:t xml:space="preserve"> </w:t>
      </w:r>
      <w:r>
        <w:t xml:space="preserve"> </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https://d.book118.com/608126142000006040</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0812614200000604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