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60D40D4" w14:textId="77777777">
          <w:pPr>
            <w:pStyle w:val="NoSpacing"/>
          </w:pPr>
        </w:p>
        <w:p w:rsidR="00C018A2" w14:paraId="757D04EA" w14:textId="77777777">
          <w:pPr>
            <w:pStyle w:val="NoSpacing"/>
          </w:pPr>
        </w:p>
        <w:p w:rsidR="00C018A2" w14:paraId="5832879B" w14:textId="77777777">
          <w:pPr>
            <w:pStyle w:val="NoSpacing"/>
          </w:pPr>
        </w:p>
        <w:p w:rsidR="00C018A2" w14:paraId="2589363A" w14:textId="77777777">
          <w:pPr>
            <w:pStyle w:val="NoSpacing"/>
          </w:pPr>
        </w:p>
        <w:p w:rsidR="00C018A2" w14:paraId="1BF21EA6" w14:textId="77777777">
          <w:pPr>
            <w:pStyle w:val="NoSpacing"/>
          </w:pPr>
        </w:p>
        <w:p w:rsidR="00C018A2" w14:paraId="328E7609" w14:textId="77777777">
          <w:pPr>
            <w:pStyle w:val="NoSpacing"/>
          </w:pPr>
        </w:p>
        <w:p w:rsidR="00C018A2" w14:paraId="1E5305CC" w14:textId="77777777">
          <w:pPr>
            <w:pStyle w:val="NoSpacing"/>
          </w:pPr>
        </w:p>
        <w:p w:rsidR="00C018A2" w14:paraId="7212245F" w14:textId="77777777">
          <w:pPr>
            <w:pStyle w:val="NoSpacing"/>
          </w:pPr>
        </w:p>
        <w:p w:rsidR="00C018A2" w14:paraId="3D0A325E" w14:textId="77777777">
          <w:pPr>
            <w:pStyle w:val="NoSpacing"/>
          </w:pPr>
        </w:p>
        <w:p w:rsidR="00C018A2" w14:paraId="4B3B22AE" w14:textId="77777777">
          <w:pPr>
            <w:pStyle w:val="NoSpacing"/>
          </w:pPr>
        </w:p>
        <w:p w:rsidR="00C018A2" w14:paraId="36AE4195" w14:textId="77777777">
          <w:pPr>
            <w:pStyle w:val="NoSpacing"/>
          </w:pPr>
        </w:p>
        <w:p w:rsidR="00C018A2" w14:paraId="5616B8D6" w14:textId="77777777">
          <w:pPr>
            <w:pStyle w:val="NoSpacing"/>
          </w:pPr>
        </w:p>
        <w:p w:rsidR="00C018A2" w14:paraId="40BDBD10"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DE84143" w14:textId="77777777">
                            <w:pPr>
                              <w:pStyle w:val="NoSpacing"/>
                              <w:jc w:val="right"/>
                              <w:rPr>
                                <w:color w:val="FFFFFF" w:themeColor="background1"/>
                                <w:sz w:val="28"/>
                                <w:szCs w:val="28"/>
                              </w:rPr>
                            </w:pPr>
                            <w:sdt>
                              <w:sdtPr>
                                <w:rPr>
                                  <w:color w:val="FFFFFF" w:themeColor="background1"/>
                                  <w:sz w:val="32"/>
                                  <w:szCs w:val="32"/>
                                </w:rPr>
                                <w:alias w:val="日期"/>
                                <w:id w:val="177082073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A0AE80D"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有线通讯设备</w:t>
          </w:r>
          <w:r w:rsidRPr="007A4CF7">
            <w:rPr>
              <w:rFonts w:ascii="仿宋" w:eastAsia="仿宋" w:hAnsi="仿宋" w:hint="eastAsia"/>
              <w:b/>
              <w:bCs/>
              <w:sz w:val="52"/>
              <w:szCs w:val="52"/>
            </w:rPr>
            <w:t>项目</w:t>
          </w:r>
        </w:p>
        <w:p w:rsidR="00C018A2" w:rsidP="007A4CF7" w14:paraId="1F752160"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40FBEE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A07B9B7" w14:textId="440FBEEC">
                          <w:pPr>
                            <w:pStyle w:val="NoSpacing"/>
                            <w:rPr>
                              <w:color w:val="4472C4" w:themeColor="accent1"/>
                              <w:sz w:val="36"/>
                              <w:szCs w:val="36"/>
                            </w:rPr>
                          </w:pPr>
                          <w:sdt>
                            <w:sdtPr>
                              <w:rPr>
                                <w:color w:val="4472C4" w:themeColor="accent1"/>
                                <w:sz w:val="36"/>
                                <w:szCs w:val="36"/>
                              </w:rPr>
                              <w:alias w:val="作者"/>
                              <w:id w:val="59043440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56CAB5A" w14:textId="77777777">
                          <w:pPr>
                            <w:pStyle w:val="NoSpacing"/>
                            <w:rPr>
                              <w:color w:val="595959" w:themeColor="text1" w:themeTint="A6"/>
                              <w:sz w:val="24"/>
                              <w:szCs w:val="24"/>
                            </w:rPr>
                          </w:pPr>
                          <w:sdt>
                            <w:sdtPr>
                              <w:rPr>
                                <w:caps/>
                                <w:color w:val="595959" w:themeColor="text1" w:themeTint="A6"/>
                                <w:sz w:val="24"/>
                                <w:szCs w:val="24"/>
                              </w:rPr>
                              <w:alias w:val="公司"/>
                              <w:id w:val="133543700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B8E33DE"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968BD3D"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230B516"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19FE45C"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有线通讯设备项目商业计划书摘要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E086F51"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4A364B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有线通讯设备产品或服务描述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B5BCF1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C23B26A"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有线通讯设备目标市场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080744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有线通讯设备市场竞争分析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AF9DDF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有线通讯设备行业趋势与机遇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EC48D6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572090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2D226FE"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有线通讯设备产品定价策略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32EAE12"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有线通讯设备产品销售渠道与拓展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0D8D389"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938174B"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7E28113"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77E6DCD"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8471847"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A7B4E9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7828E7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6A000A9"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3462B49"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903313393"/>
        <w:docPartObj>
          <w:docPartGallery w:val="Table of Contents"/>
          <w:docPartUnique/>
        </w:docPartObj>
      </w:sdtPr>
      <w:sdtEndPr>
        <w:rPr>
          <w:b/>
          <w:bCs/>
        </w:rPr>
      </w:sdtEndPr>
      <w:sdtContent>
        <w:p w:rsidR="007A4CF7" w:rsidRPr="007A4CF7" w:rsidP="007A4CF7" w14:paraId="15F76BD6"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FF09BD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C96D88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1FC8117"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EF119F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27EAF17"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10FD767"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7C7604A"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6C5B080"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911127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EFF2625"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D672019"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84743F0"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1061466"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149481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35FC60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C3C669D" w14:textId="77777777">
          <w:pPr>
            <w:spacing w:line="500" w:lineRule="exact"/>
          </w:pPr>
          <w:r w:rsidRPr="007A4CF7">
            <w:rPr>
              <w:b/>
              <w:bCs/>
              <w:sz w:val="28"/>
              <w:szCs w:val="28"/>
              <w:lang w:val="zh-CN"/>
            </w:rPr>
            <w:fldChar w:fldCharType="end"/>
          </w:r>
        </w:p>
      </w:sdtContent>
    </w:sdt>
    <w:p w:rsidR="007A4CF7" w:rsidP="00DA4121" w14:paraId="74396E4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A485A15" w14:textId="77777777">
      <w:pPr>
        <w:pStyle w:val="Heading2"/>
      </w:pPr>
      <w:r w:rsidRPr="009C12B5">
        <w:t>一、概述</w:t>
      </w:r>
      <w:bookmarkEnd w:id="0"/>
    </w:p>
    <w:p w:rsidR="009C12B5" w:rsidRPr="00DA4121" w:rsidP="00DA4121" w14:paraId="24B4ABC6" w14:textId="77777777">
      <w:pPr>
        <w:pStyle w:val="Heading3"/>
      </w:pPr>
      <w:bookmarkStart w:id="1" w:name="_Toc157814104"/>
      <w:r w:rsidRPr="00DA4121">
        <w:t xml:space="preserve">1.1 </w:t>
      </w:r>
      <w:r w:rsidR="007A4CF7">
        <w:t>有线通讯设备</w:t>
      </w:r>
      <w:r w:rsidR="007A4CF7">
        <w:rPr>
          <w:rFonts w:hint="eastAsia"/>
        </w:rPr>
        <w:t>项目</w:t>
      </w:r>
      <w:r w:rsidRPr="00DA4121">
        <w:t>商业计划书摘要</w:t>
      </w:r>
      <w:bookmarkEnd w:id="1"/>
    </w:p>
    <w:p w:rsidR="009C12B5" w:rsidRPr="009C12B5" w:rsidP="009C12B5" w14:paraId="422EA4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有线通讯设备产品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有线通讯设备产品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有线通讯设备产品</w:t>
      </w:r>
      <w:r w:rsidRPr="009C12B5">
        <w:rPr>
          <w:rFonts w:ascii="仿宋" w:eastAsia="仿宋" w:hAnsi="仿宋"/>
          <w:sz w:val="28"/>
          <w:szCs w:val="28"/>
        </w:rPr>
        <w:t>有望成为市场上的畅销产品，并为公司带来可观的收益和市场份额。</w:t>
      </w:r>
    </w:p>
    <w:p w:rsidR="009C12B5" w:rsidRPr="009C12B5" w:rsidP="009C12B5" w14:paraId="125A0C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有线通讯设备产品</w:t>
      </w:r>
      <w:r w:rsidRPr="009C12B5">
        <w:rPr>
          <w:rFonts w:ascii="仿宋" w:eastAsia="仿宋" w:hAnsi="仿宋"/>
          <w:sz w:val="28"/>
          <w:szCs w:val="28"/>
        </w:rPr>
        <w:t>商业计划书中，我们将详细阐述</w:t>
      </w:r>
      <w:r w:rsidR="00E75C7F">
        <w:rPr>
          <w:rFonts w:ascii="仿宋" w:eastAsia="仿宋" w:hAnsi="仿宋"/>
          <w:sz w:val="28"/>
          <w:szCs w:val="28"/>
        </w:rPr>
        <w:t>有线通讯设备产品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有线通讯设备产品</w:t>
      </w:r>
      <w:r w:rsidRPr="009C12B5">
        <w:rPr>
          <w:rFonts w:ascii="仿宋" w:eastAsia="仿宋" w:hAnsi="仿宋"/>
          <w:sz w:val="28"/>
          <w:szCs w:val="28"/>
        </w:rPr>
        <w:t>有一个全面而深入的了解，并认识到其巨大的商业价值和投资潜力。</w:t>
      </w:r>
    </w:p>
    <w:p w:rsidR="009C12B5" w:rsidRPr="009C12B5" w:rsidP="009C12B5" w14:paraId="239AA389"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有线通讯设备产品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E80899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有线通讯设备产品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有线通讯设备产品</w:t>
      </w:r>
      <w:r w:rsidRPr="009C12B5">
        <w:rPr>
          <w:rFonts w:ascii="仿宋" w:eastAsia="仿宋" w:hAnsi="仿宋"/>
          <w:sz w:val="28"/>
          <w:szCs w:val="28"/>
        </w:rPr>
        <w:t>的美好未来。</w:t>
      </w:r>
    </w:p>
    <w:p w:rsidR="009C12B5" w:rsidRPr="009C12B5" w:rsidP="007A4CF7" w14:paraId="242C8436" w14:textId="77777777">
      <w:pPr>
        <w:pStyle w:val="Heading3"/>
      </w:pPr>
      <w:bookmarkStart w:id="2" w:name="_Toc157814105"/>
      <w:r w:rsidRPr="009C12B5">
        <w:t xml:space="preserve">1.2 </w:t>
      </w:r>
      <w:r w:rsidRPr="009C12B5">
        <w:t>公司简介</w:t>
      </w:r>
      <w:bookmarkEnd w:id="2"/>
    </w:p>
    <w:p w:rsidR="009C12B5" w:rsidRPr="009C12B5" w:rsidP="009C12B5" w14:paraId="5AD8D1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AE52DD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51C3C0A"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73828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0783F55" w14:textId="77777777">
      <w:pPr>
        <w:pStyle w:val="Heading3"/>
      </w:pPr>
      <w:bookmarkStart w:id="3" w:name="_Toc157814106"/>
      <w:r w:rsidRPr="007A4CF7">
        <w:t xml:space="preserve">1.3 </w:t>
      </w:r>
      <w:r w:rsidR="007A4CF7">
        <w:t>有线通讯设备</w:t>
      </w:r>
      <w:r w:rsidRPr="007A4CF7">
        <w:t>产品或服务描述</w:t>
      </w:r>
      <w:bookmarkEnd w:id="3"/>
    </w:p>
    <w:p w:rsidR="004D3BBD" w14:paraId="20224366" w14:textId="4CEDF286">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有线通讯设备产品项目商业发展计划书中的有线通讯设备产品功能介绍应简洁明了，突出产品的核心优势和技术亮点。以下是对产品功能的精炼描述：</w:t>
      </w:r>
      <w:r>
        <w:rPr>
          <w:rFonts w:ascii="仿宋" w:eastAsia="仿宋" w:hAnsi="仿宋"/>
          <w:sz w:val="28"/>
        </w:rPr>
        <w:br/>
        <w:t xml:space="preserve">    1.</w:t>
      </w:r>
      <w:r>
        <w:rPr>
          <w:rFonts w:ascii="仿宋" w:eastAsia="仿宋" w:hAnsi="仿宋"/>
          <w:sz w:val="28"/>
        </w:rPr>
        <w:t>高带宽传输</w:t>
      </w:r>
      <w:r>
        <w:rPr>
          <w:rFonts w:ascii="仿宋" w:eastAsia="仿宋" w:hAnsi="仿宋"/>
          <w:sz w:val="28"/>
        </w:rPr>
        <w:t>：产品支持高速数据传输，满足高清视频会议、大数据传输等需求。</w:t>
      </w:r>
      <w:r>
        <w:rPr>
          <w:rFonts w:ascii="仿宋" w:eastAsia="仿宋" w:hAnsi="仿宋"/>
          <w:sz w:val="28"/>
        </w:rPr>
        <w:br/>
        <w:t xml:space="preserve">    2.</w:t>
      </w:r>
      <w:r>
        <w:rPr>
          <w:rFonts w:ascii="仿宋" w:eastAsia="仿宋" w:hAnsi="仿宋"/>
          <w:sz w:val="28"/>
        </w:rPr>
        <w:t>低延迟性能</w:t>
      </w:r>
      <w:r>
        <w:rPr>
          <w:rFonts w:ascii="仿宋" w:eastAsia="仿宋" w:hAnsi="仿宋"/>
          <w:sz w:val="28"/>
        </w:rPr>
        <w:t>：采用先进技术，减少数据传输延迟，提高实时通信质量。</w:t>
      </w:r>
      <w:r>
        <w:rPr>
          <w:rFonts w:ascii="仿宋" w:eastAsia="仿宋" w:hAnsi="仿宋"/>
          <w:sz w:val="28"/>
        </w:rPr>
        <w:br/>
        <w:t xml:space="preserve">    3.</w:t>
      </w:r>
      <w:r>
        <w:rPr>
          <w:rFonts w:ascii="仿宋" w:eastAsia="仿宋" w:hAnsi="仿宋"/>
          <w:sz w:val="28"/>
        </w:rPr>
        <w:t>稳定性强</w:t>
      </w:r>
      <w:r>
        <w:rPr>
          <w:rFonts w:ascii="仿宋" w:eastAsia="仿宋" w:hAnsi="仿宋"/>
          <w:sz w:val="28"/>
        </w:rPr>
        <w:t>：设计上注重信号稳定性和抗干扰能力，确保通信的连续性和可靠性。</w:t>
      </w:r>
      <w:r>
        <w:rPr>
          <w:rFonts w:ascii="仿宋" w:eastAsia="仿宋" w:hAnsi="仿宋"/>
          <w:sz w:val="28"/>
        </w:rPr>
        <w:br/>
        <w:t xml:space="preserve">    4.</w:t>
      </w:r>
      <w:r>
        <w:rPr>
          <w:rFonts w:ascii="仿宋" w:eastAsia="仿宋" w:hAnsi="仿宋"/>
          <w:sz w:val="28"/>
        </w:rPr>
        <w:t>安全性高</w:t>
      </w:r>
      <w:r>
        <w:rPr>
          <w:rFonts w:ascii="仿宋" w:eastAsia="仿宋" w:hAnsi="仿宋"/>
          <w:sz w:val="28"/>
        </w:rPr>
        <w:t>：配备加密功能，保障数据传输安全，符合行业安全标准。</w:t>
      </w:r>
      <w:r>
        <w:rPr>
          <w:rFonts w:ascii="仿宋" w:eastAsia="仿宋" w:hAnsi="仿宋"/>
          <w:sz w:val="28"/>
        </w:rPr>
        <w:br/>
        <w:t xml:space="preserve">    5.</w:t>
      </w:r>
      <w:r>
        <w:rPr>
          <w:rFonts w:ascii="仿宋" w:eastAsia="仿宋" w:hAnsi="仿宋"/>
          <w:sz w:val="28"/>
        </w:rPr>
        <w:t>多端口扩展</w:t>
      </w:r>
      <w:r>
        <w:rPr>
          <w:rFonts w:ascii="仿宋" w:eastAsia="仿宋" w:hAnsi="仿宋"/>
          <w:sz w:val="28"/>
        </w:rPr>
        <w:t>：支持多端口连接，方便与其他设备集成，满足多样化应用场景。</w:t>
      </w:r>
      <w:r>
        <w:rPr>
          <w:rFonts w:ascii="仿宋" w:eastAsia="仿宋" w:hAnsi="仿宋"/>
          <w:sz w:val="28"/>
        </w:rPr>
        <w:br/>
        <w:t xml:space="preserve">    6.</w:t>
      </w:r>
      <w:r>
        <w:rPr>
          <w:rFonts w:ascii="仿宋" w:eastAsia="仿宋" w:hAnsi="仿宋"/>
          <w:sz w:val="28"/>
        </w:rPr>
        <w:t>智能化管理</w:t>
      </w:r>
    </w:p>
    <w:p w:rsidR="004D3BBD" w14:textId="4CEDF286">
      <w:pPr>
        <w:ind w:firstLine="560"/>
      </w:pPr>
      <w:r>
        <w:rPr>
          <w:rFonts w:ascii="仿宋" w:eastAsia="仿宋" w:hAnsi="仿宋"/>
          <w:sz w:val="28"/>
        </w:rPr>
        <w:t>：配备用户友好的界面和远程管理功能，简化操作，提升效率。</w:t>
      </w:r>
      <w:r>
        <w:rPr>
          <w:rFonts w:ascii="仿宋" w:eastAsia="仿宋" w:hAnsi="仿宋"/>
          <w:sz w:val="28"/>
        </w:rPr>
        <w:br/>
        <w:t xml:space="preserve">    7.</w:t>
      </w:r>
      <w:r>
        <w:rPr>
          <w:rFonts w:ascii="仿宋" w:eastAsia="仿宋" w:hAnsi="仿宋"/>
          <w:sz w:val="28"/>
        </w:rPr>
        <w:t>绿色节能</w:t>
      </w:r>
      <w:r>
        <w:rPr>
          <w:rFonts w:ascii="仿宋" w:eastAsia="仿宋" w:hAnsi="仿宋"/>
          <w:sz w:val="28"/>
        </w:rPr>
        <w:t>：优化能耗设计，降低运行成本，符合可持续发展理念。</w:t>
      </w:r>
      <w:r>
        <w:rPr>
          <w:rFonts w:ascii="仿宋" w:eastAsia="仿宋" w:hAnsi="仿宋"/>
          <w:sz w:val="28"/>
        </w:rPr>
        <w:br/>
        <w:t xml:space="preserve">    8.</w:t>
      </w:r>
      <w:r>
        <w:rPr>
          <w:rFonts w:ascii="仿宋" w:eastAsia="仿宋" w:hAnsi="仿宋"/>
          <w:sz w:val="28"/>
        </w:rPr>
        <w:t>兼容性好</w:t>
      </w:r>
      <w:r>
        <w:rPr>
          <w:rFonts w:ascii="仿宋" w:eastAsia="仿宋" w:hAnsi="仿宋"/>
          <w:sz w:val="28"/>
        </w:rPr>
        <w:t>：与现有通信标准和设备兼容，易于集成到现有网络环境中。</w:t>
      </w:r>
      <w:r>
        <w:rPr>
          <w:rFonts w:ascii="仿宋" w:eastAsia="仿宋" w:hAnsi="仿宋"/>
          <w:sz w:val="28"/>
        </w:rPr>
        <w:br/>
        <w:t xml:space="preserve">    9.</w:t>
      </w:r>
      <w:r>
        <w:rPr>
          <w:rFonts w:ascii="仿宋" w:eastAsia="仿宋" w:hAnsi="仿宋"/>
          <w:sz w:val="28"/>
        </w:rPr>
        <w:t>可定制化</w:t>
      </w:r>
      <w:r>
        <w:rPr>
          <w:rFonts w:ascii="仿宋" w:eastAsia="仿宋" w:hAnsi="仿宋"/>
          <w:sz w:val="28"/>
        </w:rPr>
        <w:t>：可根据客户需求定制产品，提供个性化解决方案。</w:t>
      </w:r>
      <w:r>
        <w:rPr>
          <w:rFonts w:ascii="仿宋" w:eastAsia="仿宋" w:hAnsi="仿宋"/>
          <w:sz w:val="28"/>
        </w:rPr>
        <w:br/>
        <w:t xml:space="preserve">10. </w:t>
      </w:r>
      <w:r>
        <w:rPr>
          <w:rFonts w:ascii="仿宋" w:eastAsia="仿宋" w:hAnsi="仿宋"/>
          <w:sz w:val="28"/>
        </w:rPr>
        <w:t>售后服务</w:t>
      </w:r>
      <w:r>
        <w:rPr>
          <w:rFonts w:ascii="仿宋" w:eastAsia="仿宋" w:hAnsi="仿宋"/>
          <w:sz w:val="28"/>
        </w:rPr>
        <w:t>：提供全面的技术支持和售后服务，确保客户满意度。</w:t>
      </w:r>
      <w:r>
        <w:rPr>
          <w:rFonts w:ascii="仿宋" w:eastAsia="仿宋" w:hAnsi="仿宋"/>
          <w:sz w:val="28"/>
        </w:rPr>
        <w:br/>
      </w:r>
      <w:r>
        <w:rPr>
          <w:rFonts w:ascii="仿宋" w:eastAsia="仿宋" w:hAnsi="仿宋"/>
          <w:sz w:val="28"/>
        </w:rPr>
        <w:t>通过上述功能特点，有线通讯设备产品旨在为用户提供高效、稳定、安全的通信体验，同时满足不同行业和应用场景的特殊需求。</w:t>
      </w:r>
    </w:p>
    <w:p w:rsidR="009C12B5" w:rsidRPr="009C12B5" w:rsidP="009C12B5" w14:paraId="5D80574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有线通讯设备产品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有线通讯设备产品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有线通讯设备产品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有线通讯设备产品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FA11F1E"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有线通讯设备产品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333754E" w14:textId="77777777">
      <w:pPr>
        <w:pStyle w:val="Heading2"/>
      </w:pPr>
      <w:bookmarkStart w:id="4" w:name="_Toc157814107"/>
      <w:r w:rsidRPr="009C12B5">
        <w:t>二、市场分析</w:t>
      </w:r>
      <w:bookmarkEnd w:id="4"/>
    </w:p>
    <w:p w:rsidR="009C12B5" w:rsidP="007A4CF7" w14:paraId="6827D5AD" w14:textId="77777777">
      <w:pPr>
        <w:pStyle w:val="Heading3"/>
      </w:pPr>
      <w:bookmarkStart w:id="5" w:name="_Toc157814108"/>
      <w:r w:rsidRPr="009C12B5">
        <w:t xml:space="preserve">2.1 </w:t>
      </w:r>
      <w:r w:rsidR="007A4CF7">
        <w:t>有线通讯设备</w:t>
      </w:r>
      <w:r w:rsidRPr="009C12B5">
        <w:t>目标市场</w:t>
      </w:r>
      <w:bookmarkEnd w:id="5"/>
    </w:p>
    <w:p w:rsidR="004D3BBD" w14:paraId="5B3D2B5C" w14:textId="18238153">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在有线通讯设备产品项目商业发展计划书中，目标市场分析是一个关键部分，它旨在识别和评估潜在客户群体，以及他们对于特定有线通讯设备产品的需求和购买行为。以下是如何进行目标市场分析的精炼步骤：</w:t>
      </w:r>
      <w:r>
        <w:rPr>
          <w:rFonts w:ascii="仿宋" w:eastAsia="仿宋" w:hAnsi="仿宋"/>
          <w:sz w:val="28"/>
        </w:rPr>
        <w:br/>
        <w:t xml:space="preserve">    1.</w:t>
      </w:r>
      <w:r>
        <w:rPr>
          <w:rFonts w:ascii="仿宋" w:eastAsia="仿宋" w:hAnsi="仿宋"/>
          <w:sz w:val="28"/>
        </w:rPr>
        <w:t>市场细分</w:t>
      </w:r>
      <w:r>
        <w:rPr>
          <w:rFonts w:ascii="仿宋" w:eastAsia="仿宋" w:hAnsi="仿宋"/>
          <w:sz w:val="28"/>
        </w:rPr>
        <w:t>：首先，根据地理、人口统计、心理和行为等因素，将市场划分为不同的细分市场。这有助于确定哪些细分市场与产品特性和定位最为匹配。</w:t>
      </w:r>
      <w:r>
        <w:rPr>
          <w:rFonts w:ascii="仿宋" w:eastAsia="仿宋" w:hAnsi="仿宋"/>
          <w:sz w:val="28"/>
        </w:rPr>
        <w:br/>
        <w:t xml:space="preserve">    2.</w:t>
      </w:r>
      <w:r>
        <w:rPr>
          <w:rFonts w:ascii="仿宋" w:eastAsia="仿宋" w:hAnsi="仿宋"/>
          <w:sz w:val="28"/>
        </w:rPr>
        <w:t>市场调研</w:t>
      </w:r>
      <w:r>
        <w:rPr>
          <w:rFonts w:ascii="仿宋" w:eastAsia="仿宋" w:hAnsi="仿宋"/>
          <w:sz w:val="28"/>
        </w:rPr>
        <w:t>：通过市场调研，收集有关潜在客户的需求、偏好、购买行为和市场趋势的信息。这包括竞争对手分析、消费者访谈、市场调查和数据分析。</w:t>
      </w:r>
      <w:r>
        <w:rPr>
          <w:rFonts w:ascii="仿宋" w:eastAsia="仿宋" w:hAnsi="仿宋"/>
          <w:sz w:val="28"/>
        </w:rPr>
        <w:br/>
        <w:t xml:space="preserve">    3.</w:t>
      </w:r>
      <w:r>
        <w:rPr>
          <w:rFonts w:ascii="仿宋" w:eastAsia="仿宋" w:hAnsi="仿宋"/>
          <w:sz w:val="28"/>
        </w:rPr>
        <w:t>客户画像</w:t>
      </w:r>
      <w:r>
        <w:rPr>
          <w:rFonts w:ascii="仿宋" w:eastAsia="仿宋" w:hAnsi="仿宋"/>
          <w:sz w:val="28"/>
        </w:rPr>
        <w:t>：创建详细的客户画像，描绘目标客户的特征、需求、购买动机和限制。这有助于确保产品开发和营销策略与目标市场相契合。</w:t>
      </w:r>
      <w:r>
        <w:rPr>
          <w:rFonts w:ascii="仿宋" w:eastAsia="仿宋" w:hAnsi="仿宋"/>
          <w:sz w:val="28"/>
        </w:rPr>
        <w:br/>
        <w:t xml:space="preserve">    4.</w:t>
      </w:r>
      <w:r>
        <w:rPr>
          <w:rFonts w:ascii="仿宋" w:eastAsia="仿宋" w:hAnsi="仿宋"/>
          <w:sz w:val="28"/>
        </w:rPr>
        <w:t>市场潜力评估</w:t>
      </w:r>
      <w:r>
        <w:rPr>
          <w:rFonts w:ascii="仿宋" w:eastAsia="仿宋" w:hAnsi="仿宋"/>
          <w:sz w:val="28"/>
        </w:rPr>
        <w:t>：评估目标市场的规模和增长潜力，确定市场是否足够大，是否具有足够的增长空间来支持新产品的推出。</w:t>
      </w:r>
      <w:r>
        <w:rPr>
          <w:rFonts w:ascii="仿宋" w:eastAsia="仿宋" w:hAnsi="仿宋"/>
          <w:sz w:val="28"/>
        </w:rPr>
        <w:br/>
        <w:t xml:space="preserve">    5.</w:t>
      </w:r>
      <w:r>
        <w:rPr>
          <w:rFonts w:ascii="仿宋" w:eastAsia="仿宋" w:hAnsi="仿宋"/>
          <w:sz w:val="28"/>
        </w:rPr>
        <w:t>市场趋势分析</w:t>
      </w:r>
      <w:r>
        <w:rPr>
          <w:rFonts w:ascii="仿宋" w:eastAsia="仿宋" w:hAnsi="仿宋"/>
          <w:sz w:val="28"/>
        </w:rPr>
        <w:t>：分析市场趋势，如技术进步、政策变化、社会经济因素等，这些趋势可能会影响目标市场的需求和竞争环境。</w:t>
      </w:r>
      <w:r>
        <w:rPr>
          <w:rFonts w:ascii="仿宋" w:eastAsia="仿宋" w:hAnsi="仿宋"/>
          <w:sz w:val="28"/>
        </w:rPr>
        <w:br/>
        <w:t xml:space="preserve">    6.</w:t>
      </w:r>
      <w:r>
        <w:rPr>
          <w:rFonts w:ascii="仿宋" w:eastAsia="仿宋" w:hAnsi="仿宋"/>
          <w:sz w:val="28"/>
        </w:rPr>
        <w:t>市场准入策略</w:t>
      </w:r>
      <w:r>
        <w:rPr>
          <w:rFonts w:ascii="仿宋" w:eastAsia="仿宋" w:hAnsi="仿宋"/>
          <w:sz w:val="28"/>
        </w:rPr>
        <w:t>：制定市场准入策略，包括定价、分销和营销计划，以确保产品能够有效地到达目标客户群体。</w:t>
      </w:r>
    </w:p>
    <w:p w:rsidR="004D3BBD" w14:textId="18238153">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风险评估</w:t>
      </w:r>
      <w:r>
        <w:rPr>
          <w:rFonts w:ascii="仿宋" w:eastAsia="仿宋" w:hAnsi="仿宋"/>
          <w:sz w:val="28"/>
        </w:rPr>
        <w:t>：识别并评估市场分析中可能存在的风险，如市场饱和、竞争加剧、技术变革或政策变化等。</w:t>
      </w:r>
      <w:r>
        <w:rPr>
          <w:rFonts w:ascii="仿宋" w:eastAsia="仿宋" w:hAnsi="仿宋"/>
          <w:sz w:val="28"/>
        </w:rPr>
        <w:br/>
        <w:t xml:space="preserve">    8.</w:t>
      </w:r>
      <w:r>
        <w:rPr>
          <w:rFonts w:ascii="仿宋" w:eastAsia="仿宋" w:hAnsi="仿宋"/>
          <w:sz w:val="28"/>
        </w:rPr>
        <w:t>商业机会识别</w:t>
      </w:r>
      <w:r>
        <w:rPr>
          <w:rFonts w:ascii="仿宋" w:eastAsia="仿宋" w:hAnsi="仿宋"/>
          <w:sz w:val="28"/>
        </w:rPr>
        <w:t>：基于市场分析，识别商业机会，如新的销售渠道、产品差异化策略或市场空白点，这些都可以成为产品成功的关键。</w:t>
      </w:r>
      <w:r>
        <w:rPr>
          <w:rFonts w:ascii="仿宋" w:eastAsia="仿宋" w:hAnsi="仿宋"/>
          <w:sz w:val="28"/>
        </w:rPr>
        <w:br/>
      </w:r>
      <w:r>
        <w:rPr>
          <w:rFonts w:ascii="仿宋" w:eastAsia="仿宋" w:hAnsi="仿宋"/>
          <w:sz w:val="28"/>
        </w:rPr>
        <w:t>通过上述分析，有线通讯设备产品项目能够更好地了解目标市场，制定出更有针对性的商业计划，从而提高产品成功的几率。</w:t>
      </w:r>
    </w:p>
    <w:p w:rsidR="009C12B5" w:rsidRPr="009C12B5" w:rsidP="009C12B5" w14:paraId="54B54D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A62630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有线通讯设备产品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有线通讯设备产品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有线通讯设备产品</w:t>
      </w:r>
      <w:r w:rsidRPr="009C12B5">
        <w:rPr>
          <w:rFonts w:ascii="仿宋" w:eastAsia="仿宋" w:hAnsi="仿宋"/>
          <w:sz w:val="28"/>
          <w:szCs w:val="28"/>
        </w:rPr>
        <w:t>始终与市场需求保持同步。</w:t>
      </w:r>
    </w:p>
    <w:p w:rsidR="009C12B5" w:rsidP="007A4CF7" w14:paraId="3B7CD868" w14:textId="77777777">
      <w:pPr>
        <w:pStyle w:val="Heading3"/>
      </w:pPr>
      <w:bookmarkStart w:id="6" w:name="_Toc157814109"/>
      <w:r w:rsidRPr="009C12B5">
        <w:t xml:space="preserve">2.2 </w:t>
      </w:r>
      <w:r w:rsidR="007A4CF7">
        <w:t>有线通讯设备</w:t>
      </w:r>
      <w:r w:rsidR="007A4CF7">
        <w:rPr>
          <w:rFonts w:hint="eastAsia"/>
        </w:rPr>
        <w:t>市场</w:t>
      </w:r>
      <w:r w:rsidRPr="009C12B5">
        <w:t>竞争分析</w:t>
      </w:r>
      <w:bookmarkEnd w:id="6"/>
    </w:p>
    <w:p w:rsidR="004D3BBD" w14:paraId="3F86ECB7" w14:textId="7777777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4D3BBD" w14:textId="77777777">
      <w:pPr>
        <w:ind w:firstLine="560"/>
      </w:pPr>
      <w:r>
        <w:rPr>
          <w:rFonts w:ascii="仿宋" w:eastAsia="仿宋" w:hAnsi="仿宋"/>
          <w:sz w:val="28"/>
        </w:rPr>
        <w:t>在有线通讯设备产品项目商业发展计划书中，市场竞争分析是至关重要的一部分。这一部分应详细评估现有市场中的竞争态势，识别出主要的竞争对手，并分析他们的优势和劣势。此外，还应分析市场上的产品和服务差异化，以及客户对于不同产品和服务的偏好和需求。通过深入的市场竞争分析，可以帮助企业制定有效的营销策略，提高产品竞争力，并最终实现商业目标。</w:t>
      </w:r>
    </w:p>
    <w:p w:rsidR="009C12B5" w:rsidRPr="009C12B5" w:rsidP="009C12B5" w14:paraId="363407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有线通讯设备产品</w:t>
      </w:r>
      <w:r w:rsidRPr="009C12B5">
        <w:rPr>
          <w:rFonts w:ascii="仿宋" w:eastAsia="仿宋" w:hAnsi="仿宋"/>
          <w:sz w:val="28"/>
          <w:szCs w:val="28"/>
        </w:rPr>
        <w:t>的竞争优势和差异化策略。我们认为，</w:t>
      </w:r>
      <w:r w:rsidR="00E75C7F">
        <w:rPr>
          <w:rFonts w:ascii="仿宋" w:eastAsia="仿宋" w:hAnsi="仿宋"/>
          <w:sz w:val="28"/>
          <w:szCs w:val="28"/>
        </w:rPr>
        <w:t>有线通讯设备产品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515EC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有线通讯设备产品</w:t>
      </w:r>
      <w:r w:rsidRPr="009C12B5">
        <w:rPr>
          <w:rFonts w:ascii="仿宋" w:eastAsia="仿宋" w:hAnsi="仿宋"/>
          <w:sz w:val="28"/>
          <w:szCs w:val="28"/>
        </w:rPr>
        <w:t>将在竞争激烈的市场中脱颖而出。</w:t>
      </w:r>
    </w:p>
    <w:p w:rsidR="009C12B5" w:rsidP="007A4CF7" w14:paraId="3516477F" w14:textId="77777777">
      <w:pPr>
        <w:pStyle w:val="Heading3"/>
      </w:pPr>
      <w:bookmarkStart w:id="7" w:name="_Toc157814110"/>
      <w:r w:rsidRPr="009C12B5">
        <w:t xml:space="preserve">2.3 </w:t>
      </w:r>
      <w:r w:rsidR="007A4CF7">
        <w:t>有线通讯设备</w:t>
      </w:r>
      <w:r w:rsidRPr="009C12B5">
        <w:t>行业趋势与机遇</w:t>
      </w:r>
      <w:bookmarkEnd w:id="7"/>
    </w:p>
    <w:p w:rsidR="004D3BBD" w14:paraId="32C19599" w14:textId="191FC072">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有线通讯设备产品行业正处于一个快速发展和变革的时期，随着技术的不断进步和市场的不断扩大，该行业正面临着前所未有的机遇和挑战。以下是一些关键的趋势和机遇分析：</w:t>
      </w:r>
      <w:r>
        <w:rPr>
          <w:rFonts w:ascii="仿宋" w:eastAsia="仿宋" w:hAnsi="仿宋"/>
          <w:sz w:val="28"/>
        </w:rPr>
        <w:br/>
        <w:t xml:space="preserve">    1.</w:t>
      </w:r>
    </w:p>
    <w:p w:rsidR="004D3BBD" w14:textId="191FC072">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技术进步：有线通讯设备产品行业正受益于诸如光纤通信、高速数据传输、网络虚拟化、软件定义网络（</w:t>
      </w:r>
      <w:r>
        <w:rPr>
          <w:rFonts w:ascii="仿宋" w:eastAsia="仿宋" w:hAnsi="仿宋"/>
          <w:sz w:val="28"/>
        </w:rPr>
        <w:t>SDN</w:t>
      </w:r>
      <w:r>
        <w:rPr>
          <w:rFonts w:ascii="仿宋" w:eastAsia="仿宋" w:hAnsi="仿宋"/>
          <w:sz w:val="28"/>
        </w:rPr>
        <w:t>）和网络功能虚拟化（</w:t>
      </w:r>
      <w:r>
        <w:rPr>
          <w:rFonts w:ascii="仿宋" w:eastAsia="仿宋" w:hAnsi="仿宋"/>
          <w:sz w:val="28"/>
        </w:rPr>
        <w:t>NFV</w:t>
      </w:r>
      <w:r>
        <w:rPr>
          <w:rFonts w:ascii="仿宋" w:eastAsia="仿宋" w:hAnsi="仿宋"/>
          <w:sz w:val="28"/>
        </w:rPr>
        <w:t>）等技术的快速发展。这些技术进步不仅提高了网络效率和性能，还为服务提供商和最终用户提供了更多样化的服务和解决方案。</w:t>
      </w:r>
      <w:r>
        <w:rPr>
          <w:rFonts w:ascii="仿宋" w:eastAsia="仿宋" w:hAnsi="仿宋"/>
          <w:sz w:val="28"/>
        </w:rPr>
        <w:br/>
        <w:t xml:space="preserve">    2.</w:t>
      </w:r>
      <w:r>
        <w:rPr>
          <w:rFonts w:ascii="仿宋" w:eastAsia="仿宋" w:hAnsi="仿宋"/>
          <w:sz w:val="28"/>
        </w:rPr>
        <w:t>数字化转型：随着各行各业加速数字化转型，有线通讯设备产品在支持企业数字化转型方面发挥着越来越重要的作用。从智能工厂到智能家居，有线通讯设备为数据的可靠传输提供了基础，从而推动了物联网（</w:t>
      </w:r>
      <w:r>
        <w:rPr>
          <w:rFonts w:ascii="仿宋" w:eastAsia="仿宋" w:hAnsi="仿宋"/>
          <w:sz w:val="28"/>
        </w:rPr>
        <w:t>IoT</w:t>
      </w:r>
      <w:r>
        <w:rPr>
          <w:rFonts w:ascii="仿宋" w:eastAsia="仿宋" w:hAnsi="仿宋"/>
          <w:sz w:val="28"/>
        </w:rPr>
        <w:t>）和工业</w:t>
      </w:r>
      <w:r>
        <w:rPr>
          <w:rFonts w:ascii="仿宋" w:eastAsia="仿宋" w:hAnsi="仿宋"/>
          <w:sz w:val="28"/>
        </w:rPr>
        <w:t>4.0</w:t>
      </w:r>
      <w:r>
        <w:rPr>
          <w:rFonts w:ascii="仿宋" w:eastAsia="仿宋" w:hAnsi="仿宋"/>
          <w:sz w:val="28"/>
        </w:rPr>
        <w:t>的发展。</w:t>
      </w:r>
      <w:r>
        <w:rPr>
          <w:rFonts w:ascii="仿宋" w:eastAsia="仿宋" w:hAnsi="仿宋"/>
          <w:sz w:val="28"/>
        </w:rPr>
        <w:br/>
        <w:t xml:space="preserve">    3.</w:t>
      </w:r>
      <w:r>
        <w:rPr>
          <w:rFonts w:ascii="仿宋" w:eastAsia="仿宋" w:hAnsi="仿宋"/>
          <w:sz w:val="28"/>
        </w:rPr>
        <w:t>5G</w:t>
      </w:r>
      <w:r>
        <w:rPr>
          <w:rFonts w:ascii="仿宋" w:eastAsia="仿宋" w:hAnsi="仿宋"/>
          <w:sz w:val="28"/>
        </w:rPr>
        <w:t>和未来网络：</w:t>
      </w:r>
      <w:r>
        <w:rPr>
          <w:rFonts w:ascii="仿宋" w:eastAsia="仿宋" w:hAnsi="仿宋"/>
          <w:sz w:val="28"/>
        </w:rPr>
        <w:t>5G</w:t>
      </w:r>
      <w:r>
        <w:rPr>
          <w:rFonts w:ascii="仿宋" w:eastAsia="仿宋" w:hAnsi="仿宋"/>
          <w:sz w:val="28"/>
        </w:rPr>
        <w:t>网络的部署和未来</w:t>
      </w:r>
      <w:r>
        <w:rPr>
          <w:rFonts w:ascii="仿宋" w:eastAsia="仿宋" w:hAnsi="仿宋"/>
          <w:sz w:val="28"/>
        </w:rPr>
        <w:t>6G</w:t>
      </w:r>
      <w:r>
        <w:rPr>
          <w:rFonts w:ascii="仿宋" w:eastAsia="仿宋" w:hAnsi="仿宋"/>
          <w:sz w:val="28"/>
        </w:rPr>
        <w:t>网络的研发为有线通讯设备行业带来了新的增长点。为了支持</w:t>
      </w:r>
      <w:r>
        <w:rPr>
          <w:rFonts w:ascii="仿宋" w:eastAsia="仿宋" w:hAnsi="仿宋"/>
          <w:sz w:val="28"/>
        </w:rPr>
        <w:t>5G</w:t>
      </w:r>
      <w:r>
        <w:rPr>
          <w:rFonts w:ascii="仿宋" w:eastAsia="仿宋" w:hAnsi="仿宋"/>
          <w:sz w:val="28"/>
        </w:rPr>
        <w:t>网络的超高速和低延迟特性，需要对现有的有线基础设施进行升级和改造，这为有线通讯设备制造商提供了新的市场机遇。</w:t>
      </w:r>
      <w:r>
        <w:rPr>
          <w:rFonts w:ascii="仿宋" w:eastAsia="仿宋" w:hAnsi="仿宋"/>
          <w:sz w:val="28"/>
        </w:rPr>
        <w:br/>
        <w:t xml:space="preserve">    4.</w:t>
      </w:r>
      <w:r>
        <w:rPr>
          <w:rFonts w:ascii="仿宋" w:eastAsia="仿宋" w:hAnsi="仿宋"/>
          <w:sz w:val="28"/>
        </w:rPr>
        <w:t>绿色节能：随着全球对环境保护和可持续发展的关注日益增加，有线通讯设备行业也在朝着更加绿色节能的方向发展。新产品和解决方案的开发将重点放在减少能源消耗和碳排放上，这不仅有助于企业降低运营成本，还能提升品牌的社会责任形象。</w:t>
      </w:r>
      <w:r>
        <w:rPr>
          <w:rFonts w:ascii="仿宋" w:eastAsia="仿宋" w:hAnsi="仿宋"/>
          <w:sz w:val="28"/>
        </w:rPr>
        <w:br/>
        <w:t xml:space="preserve">    5.</w:t>
      </w:r>
      <w:r>
        <w:rPr>
          <w:rFonts w:ascii="仿宋" w:eastAsia="仿宋" w:hAnsi="仿宋"/>
          <w:sz w:val="28"/>
        </w:rPr>
        <w:t>市场整合与合作：行业内的整合与合作趋势日益明显，大型企业通过收购、合并和战略合作来增强市场竞争力。同时，跨行业合作也在增多，例如与软件公司、系统集成商和内容提供商的合作为有线通讯设备制造商打开了新的市场空间。</w:t>
      </w:r>
      <w:r>
        <w:rPr>
          <w:rFonts w:ascii="仿宋" w:eastAsia="仿宋" w:hAnsi="仿宋"/>
          <w:sz w:val="28"/>
        </w:rPr>
        <w:br/>
        <w:t xml:space="preserve">    6.</w:t>
      </w:r>
    </w:p>
    <w:p w:rsidR="004D3BBD" w14:textId="191FC072">
      <w:pPr>
        <w:ind w:firstLine="560"/>
      </w:pPr>
      <w:r>
        <w:rPr>
          <w:rFonts w:ascii="仿宋" w:eastAsia="仿宋" w:hAnsi="仿宋"/>
          <w:sz w:val="28"/>
        </w:rPr>
        <w:t>新兴市场：新兴市场国家正在加大对通信基础设施的投资，以满足不断增长的数据需求和提高网络覆盖率。这为有线通讯设备制造商提供了广阔的市场机遇，特别是在光纤接入、数据中心建设和网络升级等领域。</w:t>
      </w:r>
      <w:r>
        <w:rPr>
          <w:rFonts w:ascii="仿宋" w:eastAsia="仿宋" w:hAnsi="仿宋"/>
          <w:sz w:val="28"/>
        </w:rPr>
        <w:br/>
        <w:t xml:space="preserve">    7.</w:t>
      </w:r>
      <w:r>
        <w:rPr>
          <w:rFonts w:ascii="仿宋" w:eastAsia="仿宋" w:hAnsi="仿宋"/>
          <w:sz w:val="28"/>
        </w:rPr>
        <w:t>政策支持：许多国家和地方政府都在积极推动数字化基础设施建设，通过政策和资金支持来促进有线通讯设备行业的发展。这些政策有助于降低企业的市场准入门槛，并提供更多的商业机会。</w:t>
      </w:r>
      <w:r>
        <w:rPr>
          <w:rFonts w:ascii="仿宋" w:eastAsia="仿宋" w:hAnsi="仿宋"/>
          <w:sz w:val="28"/>
        </w:rPr>
        <w:br/>
        <w:t xml:space="preserve">    8.</w:t>
      </w:r>
      <w:r>
        <w:rPr>
          <w:rFonts w:ascii="仿宋" w:eastAsia="仿宋" w:hAnsi="仿宋"/>
          <w:sz w:val="28"/>
        </w:rPr>
        <w:t>创新驱动：持续的研发投入和创新能力是企业在有线通讯设备行业中保持竞争力的关键。新的产品设计和功能开发，如智能管理、自动化运维和网络安全增强，将推动行业向前发展。</w:t>
      </w:r>
      <w:r>
        <w:rPr>
          <w:rFonts w:ascii="仿宋" w:eastAsia="仿宋" w:hAnsi="仿宋"/>
          <w:sz w:val="28"/>
        </w:rPr>
        <w:br/>
      </w:r>
      <w:r>
        <w:rPr>
          <w:rFonts w:ascii="仿宋" w:eastAsia="仿宋" w:hAnsi="仿宋"/>
          <w:sz w:val="28"/>
        </w:rPr>
        <w:t>综上所述，有线通讯设备产品行业正面临着技术进步、市场扩大、政策支持和创新驱动等多重机遇。企业应密切关注行业动态，把握市场趋势，通过技术创新、市场拓展和战略合作来抓住这些机遇，实现可持续发展。</w:t>
      </w:r>
    </w:p>
    <w:p w:rsidR="009C12B5" w:rsidRPr="009C12B5" w:rsidP="009C12B5" w14:paraId="4794ECD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有线通讯设备产品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有线通讯设备产品</w:t>
      </w:r>
      <w:r w:rsidRPr="009C12B5">
        <w:rPr>
          <w:rFonts w:ascii="仿宋" w:eastAsia="仿宋" w:hAnsi="仿宋"/>
          <w:sz w:val="28"/>
          <w:szCs w:val="28"/>
        </w:rPr>
        <w:t>始终走在行业的前沿并抓住每一个市场机遇。</w:t>
      </w:r>
    </w:p>
    <w:p w:rsidR="009C12B5" w:rsidRPr="009C12B5" w:rsidP="007A4CF7" w14:paraId="374EE147" w14:textId="77777777">
      <w:pPr>
        <w:pStyle w:val="Heading2"/>
      </w:pPr>
      <w:bookmarkStart w:id="8" w:name="_Toc157814111"/>
      <w:r w:rsidRPr="009C12B5">
        <w:t>三、营销策略</w:t>
      </w:r>
      <w:bookmarkEnd w:id="8"/>
    </w:p>
    <w:p w:rsidR="009C12B5" w:rsidRPr="009C12B5" w:rsidP="007A4CF7" w14:paraId="68252D38" w14:textId="77777777">
      <w:pPr>
        <w:pStyle w:val="Heading3"/>
      </w:pPr>
      <w:bookmarkStart w:id="9" w:name="_Toc157814112"/>
      <w:r w:rsidRPr="009C12B5">
        <w:t xml:space="preserve">3.1 </w:t>
      </w:r>
      <w:r w:rsidRPr="009C12B5">
        <w:t>品牌定位与传播</w:t>
      </w:r>
      <w:bookmarkEnd w:id="9"/>
    </w:p>
    <w:p w:rsidR="009C12B5" w:rsidRPr="009C12B5" w:rsidP="007A4CF7" w14:paraId="7544A1AB"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有线通讯设备产品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4FB25A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有线通讯设备产品</w:t>
      </w:r>
      <w:r w:rsidRPr="009C12B5">
        <w:rPr>
          <w:rFonts w:ascii="仿宋" w:eastAsia="仿宋" w:hAnsi="仿宋"/>
          <w:sz w:val="28"/>
          <w:szCs w:val="28"/>
        </w:rPr>
        <w:t>的专业评测和推荐文章，以扩大品牌影响力。</w:t>
      </w:r>
    </w:p>
    <w:p w:rsidR="009C12B5" w:rsidRPr="009C12B5" w:rsidP="009C12B5" w14:paraId="11DFDC9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有线通讯设备产品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41F83A5" w14:textId="77777777">
      <w:pPr>
        <w:pStyle w:val="Heading3"/>
      </w:pPr>
      <w:bookmarkStart w:id="10" w:name="_Toc157814113"/>
      <w:r w:rsidRPr="009C12B5">
        <w:t xml:space="preserve">3.2 </w:t>
      </w:r>
      <w:r w:rsidR="007A4CF7">
        <w:t>有线通讯设备</w:t>
      </w:r>
      <w:r w:rsidRPr="009C12B5">
        <w:t>产品定价策略</w:t>
      </w:r>
      <w:bookmarkEnd w:id="10"/>
    </w:p>
    <w:p w:rsidR="009C12B5" w:rsidRPr="009C12B5" w:rsidP="00CA39FB" w14:paraId="580A40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有线通讯设备产品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C59A6D3"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661C0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有线通讯设备产品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F172C4F" w14:textId="77777777">
      <w:pPr>
        <w:pStyle w:val="Heading3"/>
      </w:pPr>
      <w:bookmarkStart w:id="11" w:name="_Toc157814114"/>
      <w:r w:rsidRPr="009C12B5">
        <w:t xml:space="preserve">3.3 </w:t>
      </w:r>
      <w:r w:rsidR="007A4CF7">
        <w:t>有线通讯设备</w:t>
      </w:r>
      <w:r w:rsidR="007A4CF7">
        <w:rPr>
          <w:rFonts w:hint="eastAsia"/>
        </w:rPr>
        <w:t>产品</w:t>
      </w:r>
      <w:r w:rsidRPr="009C12B5">
        <w:t>销售渠道与拓展</w:t>
      </w:r>
      <w:bookmarkEnd w:id="11"/>
    </w:p>
    <w:p w:rsidR="009C12B5" w:rsidRPr="009C12B5" w:rsidP="009C12B5" w14:paraId="170BACF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有线通讯设备产品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5F83B0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有线通讯设备产品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EFD6293"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有线通讯设备产品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9BB4B8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14CBD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48119A33" w14:textId="77777777">
      <w:pPr>
        <w:pStyle w:val="Heading2"/>
      </w:pPr>
      <w:bookmarkStart w:id="12" w:name="_Toc157814115"/>
      <w:r w:rsidRPr="009C12B5">
        <w:t>四、运营计划</w:t>
      </w:r>
      <w:bookmarkEnd w:id="12"/>
    </w:p>
    <w:p w:rsidR="009C12B5" w:rsidRPr="009C12B5" w:rsidP="007A4CF7" w14:paraId="665582A6" w14:textId="77777777">
      <w:pPr>
        <w:pStyle w:val="Heading3"/>
      </w:pPr>
      <w:bookmarkStart w:id="13" w:name="_Toc157814116"/>
      <w:r w:rsidRPr="009C12B5">
        <w:t xml:space="preserve">4.1 </w:t>
      </w:r>
      <w:r w:rsidRPr="009C12B5">
        <w:t>运营目标与策略</w:t>
      </w:r>
      <w:bookmarkEnd w:id="13"/>
    </w:p>
    <w:p w:rsidR="009C12B5" w:rsidRPr="009C12B5" w:rsidP="009C12B5" w14:paraId="7981F84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有线通讯设备产品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0A1E1A0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https://d.book118.com/608141026061006034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9673460" w14:textId="77777777">
    <w:pPr>
      <w:pStyle w:val="Footer"/>
      <w:jc w:val="center"/>
    </w:pPr>
  </w:p>
  <w:p w:rsidR="00FE7E16" w14:paraId="475125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6D1D08F" w14:textId="77777777">
    <w:pPr>
      <w:pStyle w:val="Footer"/>
      <w:jc w:val="center"/>
    </w:pPr>
  </w:p>
  <w:p w:rsidR="007A4CF7" w14:paraId="7A3AE4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961FA6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5ECF82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1DBEE31"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D4DC74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3622430"/>
      <w:docPartObj>
        <w:docPartGallery w:val="Page Numbers (Bottom of Page)"/>
        <w:docPartUnique/>
      </w:docPartObj>
    </w:sdtPr>
    <w:sdtContent>
      <w:sdt>
        <w:sdtPr>
          <w:id w:val="2489921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0372741"/>
      <w:docPartObj>
        <w:docPartGallery w:val="Page Numbers (Bottom of Page)"/>
        <w:docPartUnique/>
      </w:docPartObj>
    </w:sdtPr>
    <w:sdtContent>
      <w:sdt>
        <w:sdtPr>
          <w:id w:val="16574764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8328959"/>
      <w:docPartObj>
        <w:docPartGallery w:val="Page Numbers (Bottom of Page)"/>
        <w:docPartUnique/>
      </w:docPartObj>
    </w:sdtPr>
    <w:sdtContent>
      <w:sdt>
        <w:sdtPr>
          <w:id w:val="12394520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6957558"/>
      <w:docPartObj>
        <w:docPartGallery w:val="Page Numbers (Bottom of Page)"/>
        <w:docPartUnique/>
      </w:docPartObj>
    </w:sdtPr>
    <w:sdtContent>
      <w:sdt>
        <w:sdtPr>
          <w:id w:val="13109028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6152980"/>
      <w:docPartObj>
        <w:docPartGallery w:val="Page Numbers (Bottom of Page)"/>
        <w:docPartUnique/>
      </w:docPartObj>
    </w:sdtPr>
    <w:sdtContent>
      <w:sdt>
        <w:sdtPr>
          <w:id w:val="3068842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1421431"/>
      <w:docPartObj>
        <w:docPartGallery w:val="Page Numbers (Bottom of Page)"/>
        <w:docPartUnique/>
      </w:docPartObj>
    </w:sdtPr>
    <w:sdtContent>
      <w:sdt>
        <w:sdtPr>
          <w:id w:val="8292925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2248016"/>
      <w:docPartObj>
        <w:docPartGallery w:val="Page Numbers (Bottom of Page)"/>
        <w:docPartUnique/>
      </w:docPartObj>
    </w:sdtPr>
    <w:sdtContent>
      <w:sdt>
        <w:sdtPr>
          <w:id w:val="2654375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4401743"/>
      <w:docPartObj>
        <w:docPartGallery w:val="Page Numbers (Bottom of Page)"/>
        <w:docPartUnique/>
      </w:docPartObj>
    </w:sdtPr>
    <w:sdtContent>
      <w:sdt>
        <w:sdtPr>
          <w:id w:val="15755103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3401726"/>
      <w:docPartObj>
        <w:docPartGallery w:val="Page Numbers (Bottom of Page)"/>
        <w:docPartUnique/>
      </w:docPartObj>
    </w:sdtPr>
    <w:sdtContent>
      <w:sdt>
        <w:sdtPr>
          <w:id w:val="785876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1571966"/>
      <w:docPartObj>
        <w:docPartGallery w:val="Page Numbers (Bottom of Page)"/>
        <w:docPartUnique/>
      </w:docPartObj>
    </w:sdtPr>
    <w:sdtContent>
      <w:sdt>
        <w:sdtPr>
          <w:id w:val="16976877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0995305"/>
      <w:docPartObj>
        <w:docPartGallery w:val="Page Numbers (Bottom of Page)"/>
        <w:docPartUnique/>
      </w:docPartObj>
    </w:sdtPr>
    <w:sdtContent>
      <w:sdt>
        <w:sdtPr>
          <w:id w:val="3511995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0388336"/>
      <w:docPartObj>
        <w:docPartGallery w:val="Page Numbers (Bottom of Page)"/>
        <w:docPartUnique/>
      </w:docPartObj>
    </w:sdtPr>
    <w:sdtContent>
      <w:sdt>
        <w:sdtPr>
          <w:id w:val="1675269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7151807"/>
      <w:docPartObj>
        <w:docPartGallery w:val="Page Numbers (Bottom of Page)"/>
        <w:docPartUnique/>
      </w:docPartObj>
    </w:sdtPr>
    <w:sdtContent>
      <w:sdt>
        <w:sdtPr>
          <w:id w:val="111353460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6423349"/>
      <w:docPartObj>
        <w:docPartGallery w:val="Page Numbers (Bottom of Page)"/>
        <w:docPartUnique/>
      </w:docPartObj>
    </w:sdtPr>
    <w:sdtContent>
      <w:sdt>
        <w:sdtPr>
          <w:id w:val="4407432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7068382"/>
      <w:docPartObj>
        <w:docPartGallery w:val="Page Numbers (Bottom of Page)"/>
        <w:docPartUnique/>
      </w:docPartObj>
    </w:sdtPr>
    <w:sdtContent>
      <w:sdt>
        <w:sdtPr>
          <w:id w:val="12544815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0957117"/>
      <w:docPartObj>
        <w:docPartGallery w:val="Page Numbers (Bottom of Page)"/>
        <w:docPartUnique/>
      </w:docPartObj>
    </w:sdtPr>
    <w:sdtContent>
      <w:sdt>
        <w:sdtPr>
          <w:id w:val="5655178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17160"/>
      <w:docPartObj>
        <w:docPartGallery w:val="Page Numbers (Bottom of Page)"/>
        <w:docPartUnique/>
      </w:docPartObj>
    </w:sdtPr>
    <w:sdtContent>
      <w:sdt>
        <w:sdtPr>
          <w:id w:val="17331001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8297922"/>
      <w:docPartObj>
        <w:docPartGallery w:val="Page Numbers (Bottom of Page)"/>
        <w:docPartUnique/>
      </w:docPartObj>
    </w:sdtPr>
    <w:sdtContent>
      <w:sdt>
        <w:sdtPr>
          <w:id w:val="15356486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0631963"/>
      <w:docPartObj>
        <w:docPartGallery w:val="Page Numbers (Bottom of Page)"/>
        <w:docPartUnique/>
      </w:docPartObj>
    </w:sdtPr>
    <w:sdtContent>
      <w:sdt>
        <w:sdtPr>
          <w:id w:val="19733455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4535459"/>
      <w:docPartObj>
        <w:docPartGallery w:val="Page Numbers (Bottom of Page)"/>
        <w:docPartUnique/>
      </w:docPartObj>
    </w:sdtPr>
    <w:sdtContent>
      <w:sdt>
        <w:sdtPr>
          <w:id w:val="5740987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6744173"/>
      <w:docPartObj>
        <w:docPartGallery w:val="Page Numbers (Bottom of Page)"/>
        <w:docPartUnique/>
      </w:docPartObj>
    </w:sdtPr>
    <w:sdtContent>
      <w:sdt>
        <w:sdtPr>
          <w:id w:val="61909955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7130262"/>
      <w:docPartObj>
        <w:docPartGallery w:val="Page Numbers (Bottom of Page)"/>
        <w:docPartUnique/>
      </w:docPartObj>
    </w:sdtPr>
    <w:sdtContent>
      <w:sdt>
        <w:sdtPr>
          <w:id w:val="135485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2E52FA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44705C83"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66E72"/>
    <w:rsid w:val="002F134B"/>
    <w:rsid w:val="00452FD7"/>
    <w:rsid w:val="004D3BBD"/>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7E3E3F"/>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608141026061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2756</Words>
  <Characters>15710</Characters>
  <Application>Microsoft Office Word</Application>
  <DocSecurity>0</DocSecurity>
  <Lines>130</Lines>
  <Paragraphs>36</Paragraphs>
  <ScaleCrop>false</ScaleCrop>
  <Company/>
  <LinksUpToDate>false</LinksUpToDate>
  <CharactersWithSpaces>18430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2024-02-05T05:15:00Z</dcterms:modified>
</cp:coreProperties>
</file>