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26"/>
        </w:rPr>
      </w:pPr>
    </w:p>
    <w:p>
      <w:pPr>
        <w:pStyle w:val="Title"/>
      </w:pPr>
      <w:r>
        <w:rPr>
          <w:spacing w:val="-74"/>
        </w:rPr>
        <w:t xml:space="preserve">第 </w:t>
      </w:r>
      <w:r>
        <w:t>3</w:t>
      </w:r>
      <w:r>
        <w:rPr>
          <w:spacing w:val="-19"/>
        </w:rPr>
        <w:t xml:space="preserve"> 章 蒙特卡罗法</w:t>
      </w:r>
    </w:p>
    <w:p>
      <w:pPr>
        <w:pStyle w:val="BodyText"/>
        <w:rPr>
          <w:sz w:val="66"/>
        </w:rPr>
      </w:pPr>
    </w:p>
    <w:p>
      <w:pPr>
        <w:pStyle w:val="BodyText"/>
        <w:spacing w:before="4"/>
        <w:rPr>
          <w:sz w:val="52"/>
        </w:rPr>
      </w:pPr>
    </w:p>
    <w:p>
      <w:pPr>
        <w:pStyle w:val="Heading1"/>
        <w:numPr>
          <w:ilvl w:val="1"/>
          <w:numId w:val="1"/>
        </w:numPr>
        <w:tabs>
          <w:tab w:val="left" w:pos="881"/>
        </w:tabs>
        <w:spacing w:before="0" w:after="0" w:line="240" w:lineRule="auto"/>
        <w:ind w:left="880" w:right="0" w:hanging="724"/>
        <w:jc w:val="left"/>
      </w:pPr>
      <w:r>
        <w:t>蒙特卡罗法的基本原理</w:t>
      </w: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3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蒙特卡罗法的基本过程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2480657</wp:posOffset>
            </wp:positionH>
            <wp:positionV relativeFrom="paragraph">
              <wp:posOffset>142782</wp:posOffset>
            </wp:positionV>
            <wp:extent cx="4937864" cy="195452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864" cy="1954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2612604</wp:posOffset>
            </wp:positionH>
            <wp:positionV relativeFrom="paragraph">
              <wp:posOffset>214713</wp:posOffset>
            </wp:positionV>
            <wp:extent cx="4718533" cy="836676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8533" cy="836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67"/>
        </w:rPr>
      </w:pPr>
    </w:p>
    <w:p>
      <w:pPr>
        <w:pStyle w:val="ListParagraph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  <w:rPr>
          <w:sz w:val="42"/>
        </w:rPr>
      </w:pPr>
      <w:r>
        <w:rPr>
          <w:sz w:val="42"/>
        </w:rPr>
        <w:t>蒙特卡罗法的基本问题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蒙特卡罗法的收敛性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2425265</wp:posOffset>
            </wp:positionH>
            <wp:positionV relativeFrom="paragraph">
              <wp:posOffset>156367</wp:posOffset>
            </wp:positionV>
            <wp:extent cx="5095696" cy="1138427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5696" cy="1138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type w:val="continuous"/>
          <w:pgSz w:w="15650" w:h="22120"/>
          <w:pgMar w:top="2120" w:right="1560" w:bottom="280" w:left="1460" w:header="708" w:footer="708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蒙特卡罗法的误差</w:t>
      </w:r>
    </w:p>
    <w:p>
      <w:pPr>
        <w:pStyle w:val="BodyText"/>
        <w:spacing w:before="9"/>
        <w:rPr>
          <w:sz w:val="2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2123850</wp:posOffset>
            </wp:positionH>
            <wp:positionV relativeFrom="paragraph">
              <wp:posOffset>226054</wp:posOffset>
            </wp:positionV>
            <wp:extent cx="5678895" cy="45262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8895" cy="452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1088420</wp:posOffset>
            </wp:positionH>
            <wp:positionV relativeFrom="paragraph">
              <wp:posOffset>891385</wp:posOffset>
            </wp:positionV>
            <wp:extent cx="7783392" cy="987551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3392" cy="987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蒙特卡罗法的费用</w:t>
      </w:r>
    </w:p>
    <w:p>
      <w:pPr>
        <w:pStyle w:val="BodyText"/>
        <w:spacing w:before="6"/>
        <w:rPr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2896006</wp:posOffset>
            </wp:positionH>
            <wp:positionV relativeFrom="paragraph">
              <wp:posOffset>224143</wp:posOffset>
            </wp:positionV>
            <wp:extent cx="4135534" cy="425196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5534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2466222</wp:posOffset>
            </wp:positionH>
            <wp:positionV relativeFrom="paragraph">
              <wp:posOffset>833853</wp:posOffset>
            </wp:positionV>
            <wp:extent cx="5013815" cy="425196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3815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rPr>
          <w:sz w:val="32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283" w:after="0" w:line="240" w:lineRule="auto"/>
        <w:ind w:left="1211" w:right="0" w:hanging="1055"/>
        <w:jc w:val="left"/>
      </w:pPr>
      <w:r>
        <w:t>蒙特卡罗法的特点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收敛速度与问题维数无关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受问题条件限制的影响不大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不必进行离散化处理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蒙特卡罗法是一种直接解决问题的方法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误差容易确定</w:t>
      </w:r>
    </w:p>
    <w:p>
      <w:pPr>
        <w:pStyle w:val="BodyText"/>
        <w:spacing w:before="6"/>
        <w:rPr>
          <w:sz w:val="2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2553103</wp:posOffset>
            </wp:positionH>
            <wp:positionV relativeFrom="paragraph">
              <wp:posOffset>216075</wp:posOffset>
            </wp:positionV>
            <wp:extent cx="4841666" cy="473201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666" cy="473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headerReference w:type="even" r:id="rId12"/>
          <w:headerReference w:type="default" r:id="rId13"/>
          <w:pgSz w:w="15650" w:h="22120"/>
          <w:pgMar w:top="1380" w:right="1560" w:bottom="280" w:left="1460" w:header="1030" w:footer="0"/>
          <w:pgNumType w:start="2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蒙特卡罗法的缺点</w:t>
      </w:r>
    </w:p>
    <w:p>
      <w:pPr>
        <w:pStyle w:val="BodyText"/>
        <w:spacing w:before="12"/>
        <w:rPr>
          <w:sz w:val="46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蒙特卡罗法待研究的若干问题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随机数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已知分布的随机抽样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非归一问题的随机抽样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蒙特卡罗法的基本技巧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蒙特卡罗法的并行化计算方法</w:t>
      </w:r>
    </w:p>
    <w:p>
      <w:pPr>
        <w:pStyle w:val="BodyText"/>
        <w:spacing w:before="12"/>
        <w:rPr>
          <w:sz w:val="46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随机变量的基本规律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随机变量</w:t>
      </w:r>
    </w:p>
    <w:p>
      <w:pPr>
        <w:pStyle w:val="BodyText"/>
        <w:spacing w:before="1"/>
        <w:rPr>
          <w:sz w:val="2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2189877</wp:posOffset>
            </wp:positionH>
            <wp:positionV relativeFrom="paragraph">
              <wp:posOffset>212614</wp:posOffset>
            </wp:positionV>
            <wp:extent cx="5486336" cy="1687068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36" cy="1687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5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数学期望值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2338228</wp:posOffset>
            </wp:positionH>
            <wp:positionV relativeFrom="paragraph">
              <wp:posOffset>140628</wp:posOffset>
            </wp:positionV>
            <wp:extent cx="5259274" cy="329184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274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方差</w:t>
      </w:r>
    </w:p>
    <w:p>
      <w:pPr>
        <w:pStyle w:val="BodyText"/>
        <w:spacing w:before="12"/>
        <w:rPr>
          <w:sz w:val="27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2127898</wp:posOffset>
            </wp:positionH>
            <wp:positionV relativeFrom="paragraph">
              <wp:posOffset>252456</wp:posOffset>
            </wp:positionV>
            <wp:extent cx="5636864" cy="665226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864" cy="665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6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特征函数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中心极限定理</w:t>
      </w:r>
    </w:p>
    <w:p>
      <w:pPr>
        <w:pStyle w:val="BodyText"/>
        <w:spacing w:before="12"/>
        <w:rPr>
          <w:sz w:val="2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2500508</wp:posOffset>
            </wp:positionH>
            <wp:positionV relativeFrom="paragraph">
              <wp:posOffset>203734</wp:posOffset>
            </wp:positionV>
            <wp:extent cx="4910949" cy="466344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0949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headerReference w:type="even" r:id="rId18"/>
          <w:headerReference w:type="default" r:id="rId19"/>
          <w:pgSz w:w="15650" w:h="22120"/>
          <w:pgMar w:top="1380" w:right="1560" w:bottom="280" w:left="1460" w:header="1030" w:footer="0"/>
          <w:pgNumType w:start="3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分布函数的基本性质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随机变量序列的收敛性</w:t>
      </w:r>
    </w:p>
    <w:p>
      <w:pPr>
        <w:pStyle w:val="BodyText"/>
        <w:spacing w:before="7"/>
        <w:rPr>
          <w:sz w:val="22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3186557</wp:posOffset>
            </wp:positionH>
            <wp:positionV relativeFrom="paragraph">
              <wp:posOffset>208573</wp:posOffset>
            </wp:positionV>
            <wp:extent cx="3575429" cy="779526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5429" cy="779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4"/>
        </w:rPr>
      </w:pPr>
    </w:p>
    <w:p>
      <w:pPr>
        <w:spacing w:before="51"/>
        <w:ind w:left="106" w:right="0" w:firstLine="0"/>
        <w:jc w:val="center"/>
        <w:rPr>
          <w:sz w:val="27"/>
        </w:rPr>
      </w:pPr>
      <w:r>
        <w:rPr>
          <w:sz w:val="27"/>
        </w:rPr>
        <w:t>图 3.1几种收敛的关系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0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rPr>
          <w:spacing w:val="-8"/>
        </w:rPr>
        <w:t>大数定律及中心极限定理的 一般形式</w:t>
      </w:r>
    </w:p>
    <w:p>
      <w:pPr>
        <w:pStyle w:val="BodyText"/>
        <w:spacing w:before="4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大数定律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中心极限定理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2507404</wp:posOffset>
            </wp:positionH>
            <wp:positionV relativeFrom="paragraph">
              <wp:posOffset>236667</wp:posOffset>
            </wp:positionV>
            <wp:extent cx="4924681" cy="432053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681" cy="432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Heading2"/>
        <w:numPr>
          <w:ilvl w:val="2"/>
          <w:numId w:val="1"/>
        </w:numPr>
        <w:tabs>
          <w:tab w:val="left" w:pos="1421"/>
        </w:tabs>
        <w:spacing w:before="279" w:after="0" w:line="240" w:lineRule="auto"/>
        <w:ind w:left="1420" w:right="0" w:hanging="1264"/>
        <w:jc w:val="left"/>
      </w:pPr>
      <w:r>
        <w:rPr>
          <w:spacing w:val="-82"/>
          <w:position w:val="4"/>
        </w:rPr>
        <w:t>4</w:t>
      </w:r>
      <w:r>
        <w:t>个常见的中心极限定理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勒维·林德伯格（Lévy</w:t>
      </w:r>
      <w:r>
        <w:rPr>
          <w:spacing w:val="8"/>
          <w:sz w:val="31"/>
        </w:rPr>
        <w:t xml:space="preserve"> </w:t>
      </w:r>
      <w:r>
        <w:rPr>
          <w:spacing w:val="-10"/>
          <w:sz w:val="31"/>
        </w:rPr>
        <w:t>Lindeberg）</w:t>
      </w:r>
      <w:r>
        <w:rPr>
          <w:sz w:val="31"/>
        </w:rPr>
        <w:t>中心极限定理</w:t>
      </w:r>
    </w:p>
    <w:p>
      <w:pPr>
        <w:pStyle w:val="BodyText"/>
        <w:spacing w:before="11"/>
        <w:rPr>
          <w:sz w:val="28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2329888</wp:posOffset>
            </wp:positionH>
            <wp:positionV relativeFrom="paragraph">
              <wp:posOffset>260067</wp:posOffset>
            </wp:positionV>
            <wp:extent cx="5314823" cy="3312414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4823" cy="3312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headerReference w:type="even" r:id="rId23"/>
          <w:headerReference w:type="default" r:id="rId24"/>
          <w:pgSz w:w="15650" w:h="22120"/>
          <w:pgMar w:top="1380" w:right="1560" w:bottom="280" w:left="1460" w:header="1030" w:footer="0"/>
          <w:pgNumType w:start="4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棣莫弗·拉普拉斯</w:t>
      </w:r>
      <w:r>
        <w:rPr>
          <w:spacing w:val="-5"/>
          <w:sz w:val="31"/>
        </w:rPr>
        <w:t>（De</w:t>
      </w:r>
      <w:r>
        <w:rPr>
          <w:spacing w:val="9"/>
          <w:sz w:val="31"/>
        </w:rPr>
        <w:t xml:space="preserve"> </w:t>
      </w:r>
      <w:r>
        <w:rPr>
          <w:sz w:val="31"/>
        </w:rPr>
        <w:t>Moivre</w:t>
      </w:r>
      <w:r>
        <w:rPr>
          <w:spacing w:val="10"/>
          <w:sz w:val="31"/>
        </w:rPr>
        <w:t xml:space="preserve"> </w:t>
      </w:r>
      <w:r>
        <w:rPr>
          <w:spacing w:val="-9"/>
          <w:sz w:val="31"/>
        </w:rPr>
        <w:t>Laplace）</w:t>
      </w:r>
      <w:r>
        <w:rPr>
          <w:sz w:val="31"/>
        </w:rPr>
        <w:t>中心极限定理</w:t>
      </w:r>
    </w:p>
    <w:p>
      <w:pPr>
        <w:pStyle w:val="BodyText"/>
        <w:spacing w:before="3"/>
        <w:rPr>
          <w:sz w:val="22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2208467</wp:posOffset>
            </wp:positionH>
            <wp:positionV relativeFrom="paragraph">
              <wp:posOffset>206256</wp:posOffset>
            </wp:positionV>
            <wp:extent cx="5500184" cy="1680209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184" cy="1680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李雅普诺夫（Ляпунов）中心极限定理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2222199</wp:posOffset>
            </wp:positionH>
            <wp:positionV relativeFrom="paragraph">
              <wp:posOffset>143884</wp:posOffset>
            </wp:positionV>
            <wp:extent cx="5506540" cy="850392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540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4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林德伯格</w:t>
      </w:r>
      <w:r>
        <w:rPr>
          <w:spacing w:val="-3"/>
          <w:sz w:val="31"/>
        </w:rPr>
        <w:t>（Lindeberg）</w:t>
      </w:r>
      <w:r>
        <w:rPr>
          <w:sz w:val="31"/>
        </w:rPr>
        <w:t>中心极限定理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2213295</wp:posOffset>
            </wp:positionH>
            <wp:positionV relativeFrom="paragraph">
              <wp:posOffset>163744</wp:posOffset>
            </wp:positionV>
            <wp:extent cx="5534280" cy="843533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4280" cy="84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3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几种常见的概率模型和分布</w:t>
      </w:r>
    </w:p>
    <w:p>
      <w:pPr>
        <w:pStyle w:val="BodyText"/>
        <w:spacing w:before="8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贝努利概型——二项分布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2144355</wp:posOffset>
            </wp:positionH>
            <wp:positionV relativeFrom="paragraph">
              <wp:posOffset>120216</wp:posOffset>
            </wp:positionV>
            <wp:extent cx="5671690" cy="349758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1690" cy="349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泊松（Poisson）分布</w:t>
      </w: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2711599</wp:posOffset>
            </wp:positionH>
            <wp:positionV relativeFrom="paragraph">
              <wp:posOffset>241351</wp:posOffset>
            </wp:positionV>
            <wp:extent cx="4540428" cy="411479"/>
            <wp:effectExtent l="0" t="0" r="0" b="0"/>
            <wp:wrapTopAndBottom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0428" cy="411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均匀分布</w:t>
      </w:r>
    </w:p>
    <w:p>
      <w:pPr>
        <w:pStyle w:val="BodyText"/>
        <w:spacing w:before="6"/>
        <w:rPr>
          <w:sz w:val="28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2498889</wp:posOffset>
            </wp:positionH>
            <wp:positionV relativeFrom="paragraph">
              <wp:posOffset>256806</wp:posOffset>
            </wp:positionV>
            <wp:extent cx="4931056" cy="966977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1056" cy="966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headerReference w:type="even" r:id="rId31"/>
          <w:headerReference w:type="default" r:id="rId32"/>
          <w:pgSz w:w="15650" w:h="22120"/>
          <w:pgMar w:top="1380" w:right="1560" w:bottom="280" w:left="1460" w:header="1030" w:footer="0"/>
          <w:pgNumType w:start="5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正态分布</w:t>
      </w:r>
    </w:p>
    <w:p>
      <w:pPr>
        <w:pStyle w:val="BodyText"/>
        <w:rPr>
          <w:sz w:val="25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2606443</wp:posOffset>
            </wp:positionH>
            <wp:positionV relativeFrom="paragraph">
              <wp:posOffset>228329</wp:posOffset>
            </wp:positionV>
            <wp:extent cx="4745732" cy="438911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732" cy="438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指数分布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2583572</wp:posOffset>
            </wp:positionH>
            <wp:positionV relativeFrom="paragraph">
              <wp:posOffset>177442</wp:posOffset>
            </wp:positionV>
            <wp:extent cx="4732177" cy="541781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2177" cy="5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40"/>
        </w:rPr>
      </w:pPr>
    </w:p>
    <w:p>
      <w:pPr>
        <w:pStyle w:val="ListParagraph"/>
        <w:numPr>
          <w:ilvl w:val="3"/>
          <w:numId w:val="1"/>
        </w:numPr>
        <w:tabs>
          <w:tab w:val="left" w:pos="1263"/>
          <w:tab w:val="left" w:pos="2338"/>
        </w:tabs>
        <w:spacing w:before="0" w:after="0" w:line="240" w:lineRule="auto"/>
        <w:ind w:left="1262" w:right="0" w:hanging="476"/>
        <w:jc w:val="left"/>
        <w:rPr>
          <w:sz w:val="31"/>
        </w:rPr>
      </w:pPr>
      <w:r>
        <w:rPr>
          <w:sz w:val="31"/>
        </w:rPr>
        <w:t>Gamma</w:t>
        <w:tab/>
        <w:t>分布</w:t>
      </w: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2623955</wp:posOffset>
            </wp:positionH>
            <wp:positionV relativeFrom="paragraph">
              <wp:posOffset>265701</wp:posOffset>
            </wp:positionV>
            <wp:extent cx="4725785" cy="349757"/>
            <wp:effectExtent l="0" t="0" r="0" b="0"/>
            <wp:wrapTopAndBottom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785" cy="349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3"/>
          <w:numId w:val="1"/>
        </w:numPr>
        <w:tabs>
          <w:tab w:val="left" w:pos="1263"/>
        </w:tabs>
        <w:spacing w:before="0" w:after="0" w:line="240" w:lineRule="auto"/>
        <w:ind w:left="1262" w:right="0" w:hanging="476"/>
        <w:jc w:val="left"/>
        <w:rPr>
          <w:sz w:val="31"/>
        </w:rPr>
      </w:pPr>
      <w:r>
        <w:rPr>
          <w:spacing w:val="-8"/>
          <w:sz w:val="31"/>
        </w:rPr>
        <w:t>Beta</w:t>
      </w:r>
      <w:r>
        <w:rPr>
          <w:sz w:val="31"/>
        </w:rPr>
        <w:t>分布</w:t>
      </w:r>
    </w:p>
    <w:p>
      <w:pPr>
        <w:pStyle w:val="BodyText"/>
        <w:spacing w:before="8"/>
        <w:rPr>
          <w:sz w:val="2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2372869</wp:posOffset>
            </wp:positionH>
            <wp:positionV relativeFrom="paragraph">
              <wp:posOffset>241776</wp:posOffset>
            </wp:positionV>
            <wp:extent cx="5219062" cy="356616"/>
            <wp:effectExtent l="0" t="0" r="0" b="0"/>
            <wp:wrapTopAndBottom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062" cy="35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3"/>
          <w:numId w:val="1"/>
        </w:numPr>
        <w:tabs>
          <w:tab w:val="left" w:pos="1263"/>
        </w:tabs>
        <w:spacing w:before="1" w:after="0" w:line="240" w:lineRule="auto"/>
        <w:ind w:left="1262" w:right="0" w:hanging="476"/>
        <w:jc w:val="left"/>
        <w:rPr>
          <w:sz w:val="31"/>
        </w:rPr>
      </w:pPr>
      <w:r>
        <w:rPr>
          <w:spacing w:val="-119"/>
          <w:sz w:val="31"/>
        </w:rPr>
        <w:t>t</w:t>
      </w:r>
      <w:r>
        <w:rPr>
          <w:sz w:val="31"/>
        </w:rPr>
        <w:t>分布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2377483</wp:posOffset>
            </wp:positionH>
            <wp:positionV relativeFrom="paragraph">
              <wp:posOffset>149598</wp:posOffset>
            </wp:positionV>
            <wp:extent cx="5163792" cy="850391"/>
            <wp:effectExtent l="0" t="0" r="0" b="0"/>
            <wp:wrapTopAndBottom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3792" cy="850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3"/>
          <w:numId w:val="1"/>
        </w:numPr>
        <w:tabs>
          <w:tab w:val="left" w:pos="1263"/>
        </w:tabs>
        <w:spacing w:before="0" w:after="0" w:line="240" w:lineRule="auto"/>
        <w:ind w:left="1262" w:right="0" w:hanging="476"/>
        <w:jc w:val="left"/>
        <w:rPr>
          <w:sz w:val="31"/>
        </w:rPr>
      </w:pPr>
      <w:r>
        <w:rPr>
          <w:spacing w:val="-51"/>
          <w:sz w:val="31"/>
        </w:rPr>
        <w:t>z</w:t>
      </w:r>
      <w:r>
        <w:rPr>
          <w:sz w:val="31"/>
        </w:rPr>
        <w:t>分布</w:t>
      </w:r>
    </w:p>
    <w:p>
      <w:pPr>
        <w:pStyle w:val="BodyText"/>
        <w:spacing w:before="6"/>
        <w:rPr>
          <w:sz w:val="25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2453016</wp:posOffset>
            </wp:positionH>
            <wp:positionV relativeFrom="paragraph">
              <wp:posOffset>232063</wp:posOffset>
            </wp:positionV>
            <wp:extent cx="5109416" cy="390905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416" cy="39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36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</w:tabs>
        <w:spacing w:before="1" w:after="0" w:line="240" w:lineRule="auto"/>
        <w:ind w:left="1381" w:right="0" w:hanging="595"/>
        <w:jc w:val="left"/>
        <w:rPr>
          <w:sz w:val="31"/>
        </w:rPr>
      </w:pPr>
      <w:r>
        <w:rPr>
          <w:sz w:val="31"/>
        </w:rPr>
        <w:t>χ2</w:t>
      </w:r>
      <w:r>
        <w:rPr>
          <w:spacing w:val="-20"/>
          <w:sz w:val="31"/>
        </w:rPr>
        <w:t xml:space="preserve"> 分布</w:t>
      </w:r>
    </w:p>
    <w:p>
      <w:pPr>
        <w:pStyle w:val="BodyText"/>
        <w:spacing w:before="3"/>
        <w:rPr>
          <w:sz w:val="26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2284123</wp:posOffset>
            </wp:positionH>
            <wp:positionV relativeFrom="paragraph">
              <wp:posOffset>238300</wp:posOffset>
            </wp:positionV>
            <wp:extent cx="5370489" cy="377189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0489" cy="377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</w:tabs>
        <w:spacing w:before="0" w:after="0" w:line="240" w:lineRule="auto"/>
        <w:ind w:left="1381" w:right="0" w:hanging="595"/>
        <w:jc w:val="left"/>
        <w:rPr>
          <w:sz w:val="31"/>
        </w:rPr>
      </w:pPr>
      <w:r>
        <w:rPr>
          <w:sz w:val="31"/>
        </w:rPr>
        <w:t>指数分布</w:t>
      </w:r>
    </w:p>
    <w:p>
      <w:pPr>
        <w:pStyle w:val="BodyText"/>
        <w:spacing w:before="8"/>
        <w:rPr>
          <w:sz w:val="24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2674271</wp:posOffset>
            </wp:positionH>
            <wp:positionV relativeFrom="paragraph">
              <wp:posOffset>225672</wp:posOffset>
            </wp:positionV>
            <wp:extent cx="4581693" cy="178307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jpe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693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</w:tabs>
        <w:spacing w:before="0" w:after="0" w:line="240" w:lineRule="auto"/>
        <w:ind w:left="1381" w:right="0" w:hanging="595"/>
        <w:jc w:val="left"/>
        <w:rPr>
          <w:sz w:val="31"/>
        </w:rPr>
      </w:pPr>
      <w:r>
        <w:rPr>
          <w:sz w:val="31"/>
        </w:rPr>
        <w:t>反余弦分布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</w:tabs>
        <w:spacing w:before="0" w:after="0" w:line="240" w:lineRule="auto"/>
        <w:ind w:left="1381" w:right="0" w:hanging="595"/>
        <w:jc w:val="left"/>
        <w:rPr>
          <w:sz w:val="31"/>
        </w:rPr>
      </w:pPr>
      <w:r>
        <w:rPr>
          <w:sz w:val="31"/>
        </w:rPr>
        <w:t>多项分布</w:t>
      </w:r>
    </w:p>
    <w:p>
      <w:pPr>
        <w:pStyle w:val="BodyText"/>
        <w:spacing w:before="4"/>
        <w:rPr>
          <w:sz w:val="2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2187344</wp:posOffset>
            </wp:positionH>
            <wp:positionV relativeFrom="paragraph">
              <wp:posOffset>255141</wp:posOffset>
            </wp:positionV>
            <wp:extent cx="5547700" cy="363474"/>
            <wp:effectExtent l="0" t="0" r="0" b="0"/>
            <wp:wrapTopAndBottom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700" cy="363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headerReference w:type="even" r:id="rId42"/>
          <w:headerReference w:type="default" r:id="rId43"/>
          <w:pgSz w:w="15650" w:h="22120"/>
          <w:pgMar w:top="1380" w:right="1560" w:bottom="280" w:left="1460" w:header="1030" w:footer="0"/>
          <w:pgNumType w:start="6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  <w:tab w:val="left" w:pos="3606"/>
        </w:tabs>
        <w:spacing w:before="50" w:after="0" w:line="240" w:lineRule="auto"/>
        <w:ind w:left="1381" w:right="0" w:hanging="595"/>
        <w:jc w:val="left"/>
        <w:rPr>
          <w:sz w:val="31"/>
        </w:rPr>
      </w:pPr>
      <w:r>
        <w:rPr>
          <w:sz w:val="31"/>
        </w:rPr>
        <w:t>非中心</w:t>
      </w:r>
      <w:r>
        <w:rPr>
          <w:spacing w:val="-39"/>
          <w:sz w:val="31"/>
        </w:rPr>
        <w:t xml:space="preserve"> </w:t>
      </w:r>
      <w:r>
        <w:rPr>
          <w:sz w:val="31"/>
        </w:rPr>
        <w:t>Gamma</w:t>
        <w:tab/>
        <w:t>分布</w:t>
      </w:r>
    </w:p>
    <w:p>
      <w:pPr>
        <w:pStyle w:val="BodyText"/>
        <w:spacing w:before="12"/>
        <w:rPr>
          <w:sz w:val="28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2409846</wp:posOffset>
            </wp:positionH>
            <wp:positionV relativeFrom="paragraph">
              <wp:posOffset>260320</wp:posOffset>
            </wp:positionV>
            <wp:extent cx="5136770" cy="363474"/>
            <wp:effectExtent l="0" t="0" r="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jpe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6770" cy="363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3"/>
          <w:numId w:val="1"/>
        </w:numPr>
        <w:tabs>
          <w:tab w:val="left" w:pos="1382"/>
        </w:tabs>
        <w:spacing w:before="0" w:after="0" w:line="240" w:lineRule="auto"/>
        <w:ind w:left="1381" w:right="0" w:hanging="595"/>
        <w:jc w:val="left"/>
        <w:rPr>
          <w:sz w:val="31"/>
        </w:rPr>
      </w:pPr>
      <w:r>
        <w:rPr>
          <w:spacing w:val="-10"/>
          <w:sz w:val="31"/>
        </w:rPr>
        <w:t xml:space="preserve">非中心 </w:t>
      </w:r>
      <w:r>
        <w:rPr>
          <w:spacing w:val="3"/>
          <w:sz w:val="31"/>
        </w:rPr>
        <w:t>t</w:t>
      </w:r>
      <w:r>
        <w:rPr>
          <w:sz w:val="31"/>
        </w:rPr>
        <w:t>分布</w:t>
      </w:r>
    </w:p>
    <w:p>
      <w:pPr>
        <w:pStyle w:val="BodyText"/>
        <w:rPr>
          <w:sz w:val="29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1755400</wp:posOffset>
            </wp:positionH>
            <wp:positionV relativeFrom="paragraph">
              <wp:posOffset>260830</wp:posOffset>
            </wp:positionV>
            <wp:extent cx="6412079" cy="960120"/>
            <wp:effectExtent l="0" t="0" r="0" b="0"/>
            <wp:wrapTopAndBottom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jpe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079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蒙特卡罗法简单应用举例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2329309</wp:posOffset>
            </wp:positionH>
            <wp:positionV relativeFrom="paragraph">
              <wp:posOffset>207282</wp:posOffset>
            </wp:positionV>
            <wp:extent cx="5253476" cy="370331"/>
            <wp:effectExtent l="0" t="0" r="0" b="0"/>
            <wp:wrapTopAndBottom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3476" cy="37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3655695</wp:posOffset>
            </wp:positionH>
            <wp:positionV relativeFrom="paragraph">
              <wp:posOffset>127861</wp:posOffset>
            </wp:positionV>
            <wp:extent cx="2608267" cy="1536192"/>
            <wp:effectExtent l="0" t="0" r="0" b="0"/>
            <wp:wrapTopAndBottom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8267" cy="1536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38"/>
        </w:rPr>
      </w:pPr>
    </w:p>
    <w:p>
      <w:pPr>
        <w:spacing w:before="1"/>
        <w:ind w:left="103" w:right="0" w:firstLine="0"/>
        <w:jc w:val="center"/>
        <w:rPr>
          <w:sz w:val="27"/>
        </w:rPr>
      </w:pPr>
      <w:r>
        <w:rPr>
          <w:spacing w:val="-34"/>
          <w:sz w:val="27"/>
        </w:rPr>
        <w:t xml:space="preserve">图 </w:t>
      </w:r>
      <w:r>
        <w:rPr>
          <w:sz w:val="27"/>
        </w:rPr>
        <w:t>3.2 Buffo</w:t>
      </w:r>
      <w:r>
        <w:rPr>
          <w:spacing w:val="-112"/>
          <w:sz w:val="27"/>
        </w:rPr>
        <w:t>n</w:t>
      </w:r>
      <w:r>
        <w:rPr>
          <w:sz w:val="27"/>
        </w:rPr>
        <w:t>投针试验示意图</w:t>
      </w:r>
    </w:p>
    <w:p>
      <w:pPr>
        <w:pStyle w:val="BodyText"/>
        <w:rPr>
          <w:sz w:val="24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3719576</wp:posOffset>
            </wp:positionH>
            <wp:positionV relativeFrom="paragraph">
              <wp:posOffset>220339</wp:posOffset>
            </wp:positionV>
            <wp:extent cx="2491900" cy="1549908"/>
            <wp:effectExtent l="0" t="0" r="0" b="0"/>
            <wp:wrapTopAndBottom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900" cy="154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37"/>
        </w:rPr>
      </w:pPr>
    </w:p>
    <w:p>
      <w:pPr>
        <w:spacing w:before="1"/>
        <w:ind w:left="110" w:right="0" w:firstLine="0"/>
        <w:jc w:val="center"/>
        <w:rPr>
          <w:sz w:val="27"/>
        </w:rPr>
      </w:pPr>
      <w:r>
        <w:rPr>
          <w:sz w:val="27"/>
        </w:rPr>
        <w:t>图 3.3投针试验中针与线相交概率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1054240</wp:posOffset>
            </wp:positionH>
            <wp:positionV relativeFrom="paragraph">
              <wp:posOffset>135235</wp:posOffset>
            </wp:positionV>
            <wp:extent cx="7811358" cy="2016252"/>
            <wp:effectExtent l="0" t="0" r="0" b="0"/>
            <wp:wrapTopAndBottom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jpe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1358" cy="201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headerReference w:type="even" r:id="rId50"/>
          <w:headerReference w:type="default" r:id="rId51"/>
          <w:pgSz w:w="15650" w:h="22120"/>
          <w:pgMar w:top="1380" w:right="1560" w:bottom="280" w:left="1460" w:header="1030" w:footer="0"/>
          <w:pgNumType w:start="7"/>
          <w:cols w:space="708"/>
        </w:sect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4336"/>
        <w:rPr>
          <w:sz w:val="20"/>
        </w:rPr>
      </w:pPr>
      <w:r>
        <w:rPr>
          <w:sz w:val="20"/>
        </w:rPr>
        <w:drawing>
          <wp:inline distT="0" distB="0" distL="0" distR="0">
            <wp:extent cx="2580857" cy="2016252"/>
            <wp:effectExtent l="0" t="0" r="0" b="0"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0857" cy="2016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24"/>
        </w:rPr>
      </w:pPr>
    </w:p>
    <w:p>
      <w:pPr>
        <w:spacing w:before="52"/>
        <w:ind w:left="110" w:right="0" w:firstLine="0"/>
        <w:jc w:val="center"/>
        <w:rPr>
          <w:sz w:val="27"/>
        </w:rPr>
      </w:pPr>
      <w:r>
        <w:rPr>
          <w:sz w:val="27"/>
        </w:rPr>
        <w:t>图 3.4随机投点求积分值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Heading1"/>
        <w:numPr>
          <w:ilvl w:val="1"/>
          <w:numId w:val="2"/>
        </w:numPr>
        <w:tabs>
          <w:tab w:val="left" w:pos="881"/>
        </w:tabs>
        <w:spacing w:before="13" w:after="0" w:line="240" w:lineRule="auto"/>
        <w:ind w:left="880" w:right="0" w:hanging="724"/>
        <w:jc w:val="left"/>
      </w:pPr>
      <w:r>
        <w:t>伪随机数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53"/>
        </w:rPr>
      </w:pPr>
    </w:p>
    <w:p>
      <w:pPr>
        <w:pStyle w:val="Heading2"/>
        <w:numPr>
          <w:ilvl w:val="2"/>
          <w:numId w:val="2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rPr>
          <w:position w:val="-3"/>
        </w:rPr>
        <w:t>简单子样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2399990</wp:posOffset>
            </wp:positionH>
            <wp:positionV relativeFrom="paragraph">
              <wp:posOffset>122322</wp:posOffset>
            </wp:positionV>
            <wp:extent cx="5130164" cy="603503"/>
            <wp:effectExtent l="0" t="0" r="0" b="0"/>
            <wp:wrapTopAndBottom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jpe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164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59"/>
        </w:rPr>
      </w:pPr>
    </w:p>
    <w:p>
      <w:pPr>
        <w:pStyle w:val="ListParagraph"/>
        <w:numPr>
          <w:ilvl w:val="2"/>
          <w:numId w:val="2"/>
        </w:numPr>
        <w:tabs>
          <w:tab w:val="left" w:pos="1212"/>
        </w:tabs>
        <w:spacing w:before="0" w:after="0" w:line="240" w:lineRule="auto"/>
        <w:ind w:left="1211" w:right="0" w:hanging="1055"/>
        <w:jc w:val="left"/>
        <w:rPr>
          <w:sz w:val="42"/>
        </w:rPr>
      </w:pPr>
      <w:r>
        <w:rPr>
          <w:sz w:val="42"/>
        </w:rPr>
        <w:t>随机数与伪随机数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2374813</wp:posOffset>
            </wp:positionH>
            <wp:positionV relativeFrom="paragraph">
              <wp:posOffset>199613</wp:posOffset>
            </wp:positionV>
            <wp:extent cx="5170936" cy="432053"/>
            <wp:effectExtent l="0" t="0" r="0" b="0"/>
            <wp:wrapTopAndBottom/>
            <wp:docPr id="7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0936" cy="432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headerReference w:type="even" r:id="rId55"/>
          <w:headerReference w:type="default" r:id="rId56"/>
          <w:pgSz w:w="15650" w:h="22120"/>
          <w:pgMar w:top="1380" w:right="1560" w:bottom="280" w:left="1460" w:header="103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29" w:after="0" w:line="240" w:lineRule="auto"/>
        <w:ind w:left="1211" w:right="0" w:hanging="1055"/>
        <w:jc w:val="left"/>
      </w:pPr>
      <w:r>
        <w:t>产生伪随机数的几种方法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平方取中法</w:t>
      </w:r>
    </w:p>
    <w:p>
      <w:pPr>
        <w:pStyle w:val="BodyText"/>
        <w:spacing w:before="6"/>
        <w:rPr>
          <w:sz w:val="24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2514269</wp:posOffset>
            </wp:positionH>
            <wp:positionV relativeFrom="paragraph">
              <wp:posOffset>224302</wp:posOffset>
            </wp:positionV>
            <wp:extent cx="4875956" cy="2242566"/>
            <wp:effectExtent l="0" t="0" r="0" b="0"/>
            <wp:wrapTopAndBottom/>
            <wp:docPr id="7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5956" cy="2242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加同余法</w:t>
      </w:r>
    </w:p>
    <w:p>
      <w:pPr>
        <w:pStyle w:val="BodyText"/>
        <w:spacing w:before="2"/>
        <w:rPr>
          <w:sz w:val="29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2620028</wp:posOffset>
            </wp:positionH>
            <wp:positionV relativeFrom="paragraph">
              <wp:posOffset>262003</wp:posOffset>
            </wp:positionV>
            <wp:extent cx="4670222" cy="651509"/>
            <wp:effectExtent l="0" t="0" r="0" b="0"/>
            <wp:wrapTopAndBottom/>
            <wp:docPr id="8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jpe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0222" cy="651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乘同余法</w:t>
      </w:r>
    </w:p>
    <w:p>
      <w:pPr>
        <w:pStyle w:val="BodyText"/>
        <w:spacing w:before="2"/>
        <w:rPr>
          <w:sz w:val="29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2676541</wp:posOffset>
            </wp:positionH>
            <wp:positionV relativeFrom="paragraph">
              <wp:posOffset>262372</wp:posOffset>
            </wp:positionV>
            <wp:extent cx="4553750" cy="706374"/>
            <wp:effectExtent l="0" t="0" r="0" b="0"/>
            <wp:wrapTopAndBottom/>
            <wp:docPr id="8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jpe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3750" cy="706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乘加同余法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2608370</wp:posOffset>
            </wp:positionH>
            <wp:positionV relativeFrom="paragraph">
              <wp:posOffset>106175</wp:posOffset>
            </wp:positionV>
            <wp:extent cx="4711793" cy="651510"/>
            <wp:effectExtent l="0" t="0" r="0" b="0"/>
            <wp:wrapTopAndBottom/>
            <wp:docPr id="85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jpe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793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36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移位寄存器方法——Tausworthe</w:t>
      </w:r>
      <w:r>
        <w:rPr>
          <w:spacing w:val="-6"/>
          <w:sz w:val="31"/>
        </w:rPr>
        <w:t xml:space="preserve"> 方法</w:t>
      </w:r>
    </w:p>
    <w:p>
      <w:pPr>
        <w:pStyle w:val="BodyText"/>
        <w:spacing w:before="1"/>
        <w:rPr>
          <w:sz w:val="24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2295162</wp:posOffset>
            </wp:positionH>
            <wp:positionV relativeFrom="paragraph">
              <wp:posOffset>220947</wp:posOffset>
            </wp:positionV>
            <wp:extent cx="5287154" cy="747522"/>
            <wp:effectExtent l="0" t="0" r="0" b="0"/>
            <wp:wrapTopAndBottom/>
            <wp:docPr id="87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jpe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7154" cy="747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headerReference w:type="even" r:id="rId62"/>
          <w:headerReference w:type="default" r:id="rId63"/>
          <w:pgSz w:w="15650" w:h="22120"/>
          <w:pgMar w:top="1380" w:right="1560" w:bottom="280" w:left="1460" w:header="1030" w:footer="0"/>
          <w:pgNumType w:start="9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斐波那奇</w:t>
      </w:r>
      <w:r>
        <w:rPr>
          <w:spacing w:val="-8"/>
          <w:sz w:val="31"/>
        </w:rPr>
        <w:t>（Fibonacci）</w:t>
      </w:r>
      <w:r>
        <w:rPr>
          <w:sz w:val="31"/>
        </w:rPr>
        <w:t>方法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混合方法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复杂组合法</w:t>
      </w:r>
    </w:p>
    <w:p>
      <w:pPr>
        <w:pStyle w:val="BodyText"/>
        <w:rPr>
          <w:sz w:val="47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伪随机数的检验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均匀性检验</w:t>
      </w:r>
    </w:p>
    <w:p>
      <w:pPr>
        <w:pStyle w:val="BodyText"/>
        <w:spacing w:before="2"/>
        <w:rPr>
          <w:sz w:val="24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2388543</wp:posOffset>
            </wp:positionH>
            <wp:positionV relativeFrom="paragraph">
              <wp:posOffset>221368</wp:posOffset>
            </wp:positionV>
            <wp:extent cx="5143700" cy="452627"/>
            <wp:effectExtent l="0" t="0" r="0" b="0"/>
            <wp:wrapTopAndBottom/>
            <wp:docPr id="89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5.jpe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700" cy="452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伪随机数的独立性</w:t>
      </w:r>
    </w:p>
    <w:p>
      <w:pPr>
        <w:pStyle w:val="BodyText"/>
        <w:spacing w:before="3"/>
        <w:rPr>
          <w:sz w:val="27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2395408</wp:posOffset>
            </wp:positionH>
            <wp:positionV relativeFrom="paragraph">
              <wp:posOffset>246663</wp:posOffset>
            </wp:positionV>
            <wp:extent cx="5130045" cy="980694"/>
            <wp:effectExtent l="0" t="0" r="0" b="0"/>
            <wp:wrapTopAndBottom/>
            <wp:docPr id="9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6.jpe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045" cy="980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5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统计检验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9"/>
        </w:rPr>
      </w:pPr>
    </w:p>
    <w:p>
      <w:pPr>
        <w:pStyle w:val="Heading1"/>
        <w:numPr>
          <w:ilvl w:val="1"/>
          <w:numId w:val="1"/>
        </w:numPr>
        <w:tabs>
          <w:tab w:val="left" w:pos="881"/>
        </w:tabs>
        <w:spacing w:before="0" w:after="0" w:line="240" w:lineRule="auto"/>
        <w:ind w:left="880" w:right="0" w:hanging="724"/>
        <w:jc w:val="left"/>
      </w:pPr>
      <w:r>
        <w:t>随机变量的抽样</w:t>
      </w: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3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直接抽样方法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2524019</wp:posOffset>
            </wp:positionH>
            <wp:positionV relativeFrom="paragraph">
              <wp:posOffset>240848</wp:posOffset>
            </wp:positionV>
            <wp:extent cx="4903440" cy="960119"/>
            <wp:effectExtent l="0" t="0" r="0" b="0"/>
            <wp:wrapTopAndBottom/>
            <wp:docPr id="9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7.jpe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3440" cy="960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headerReference w:type="even" r:id="rId67"/>
          <w:headerReference w:type="default" r:id="rId68"/>
          <w:pgSz w:w="15650" w:h="22120"/>
          <w:pgMar w:top="1380" w:right="1560" w:bottom="280" w:left="1460" w:header="1030" w:footer="0"/>
          <w:pgNumType w:start="10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离散型随机变量的抽样方法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连续型随机变量的抽样方法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举例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2175923</wp:posOffset>
            </wp:positionH>
            <wp:positionV relativeFrom="paragraph">
              <wp:posOffset>155313</wp:posOffset>
            </wp:positionV>
            <wp:extent cx="5596149" cy="1474470"/>
            <wp:effectExtent l="0" t="0" r="0" b="0"/>
            <wp:wrapTopAndBottom/>
            <wp:docPr id="95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8.jpe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6149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2345888</wp:posOffset>
            </wp:positionH>
            <wp:positionV relativeFrom="paragraph">
              <wp:posOffset>109286</wp:posOffset>
            </wp:positionV>
            <wp:extent cx="5218795" cy="2715768"/>
            <wp:effectExtent l="0" t="0" r="0" b="0"/>
            <wp:wrapTopAndBottom/>
            <wp:docPr id="97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9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8795" cy="2715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5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0" w:after="0" w:line="240" w:lineRule="auto"/>
        <w:ind w:left="1211" w:right="0" w:hanging="1055"/>
        <w:jc w:val="left"/>
      </w:pPr>
      <w:r>
        <w:t>舍选抽样方法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舍选抽样的一般形式</w:t>
      </w:r>
    </w:p>
    <w:p>
      <w:pPr>
        <w:pStyle w:val="BodyText"/>
        <w:rPr>
          <w:sz w:val="22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2331367</wp:posOffset>
            </wp:positionH>
            <wp:positionV relativeFrom="paragraph">
              <wp:posOffset>204009</wp:posOffset>
            </wp:positionV>
            <wp:extent cx="5266761" cy="1961388"/>
            <wp:effectExtent l="0" t="0" r="0" b="0"/>
            <wp:wrapTopAndBottom/>
            <wp:docPr id="99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0.jpe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761" cy="1961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简单分布舍选函数——第一类舍选法</w:t>
      </w:r>
    </w:p>
    <w:p>
      <w:pPr>
        <w:pStyle w:val="BodyText"/>
        <w:spacing w:before="8"/>
        <w:rPr>
          <w:sz w:val="27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1328209</wp:posOffset>
            </wp:positionH>
            <wp:positionV relativeFrom="paragraph">
              <wp:posOffset>249859</wp:posOffset>
            </wp:positionV>
            <wp:extent cx="7276158" cy="966978"/>
            <wp:effectExtent l="0" t="0" r="0" b="0"/>
            <wp:wrapTopAndBottom/>
            <wp:docPr id="101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1.jpe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6158" cy="966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headerReference w:type="even" r:id="rId73"/>
          <w:headerReference w:type="default" r:id="rId74"/>
          <w:pgSz w:w="15650" w:h="22120"/>
          <w:pgMar w:top="1380" w:right="1560" w:bottom="280" w:left="1460" w:header="1030" w:footer="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ind w:left="2907"/>
        <w:rPr>
          <w:sz w:val="20"/>
        </w:rPr>
      </w:pPr>
      <w:r>
        <w:rPr>
          <w:sz w:val="20"/>
        </w:rPr>
        <w:drawing>
          <wp:inline distT="0" distB="0" distL="0" distR="0">
            <wp:extent cx="4396050" cy="946403"/>
            <wp:effectExtent l="0" t="0" r="0" b="0"/>
            <wp:docPr id="103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2.jpe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6050" cy="94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5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乘分布的舍选抽样方法——第二类舍选方法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2338583</wp:posOffset>
            </wp:positionH>
            <wp:positionV relativeFrom="paragraph">
              <wp:posOffset>132645</wp:posOffset>
            </wp:positionV>
            <wp:extent cx="5287763" cy="912113"/>
            <wp:effectExtent l="0" t="0" r="0" b="0"/>
            <wp:wrapTopAndBottom/>
            <wp:docPr id="105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3.jpe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7763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8"/>
        </w:rPr>
      </w:pPr>
    </w:p>
    <w:p>
      <w:pPr>
        <w:pStyle w:val="Heading2"/>
        <w:numPr>
          <w:ilvl w:val="2"/>
          <w:numId w:val="1"/>
        </w:numPr>
        <w:tabs>
          <w:tab w:val="left" w:pos="1212"/>
        </w:tabs>
        <w:spacing w:before="1" w:after="0" w:line="240" w:lineRule="auto"/>
        <w:ind w:left="1211" w:right="0" w:hanging="1055"/>
        <w:jc w:val="left"/>
      </w:pPr>
      <w:r>
        <w:t>复合抽样方法</w:t>
      </w: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复合抽样的一般形式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2798359</wp:posOffset>
            </wp:positionH>
            <wp:positionV relativeFrom="paragraph">
              <wp:posOffset>170479</wp:posOffset>
            </wp:positionV>
            <wp:extent cx="4326941" cy="246888"/>
            <wp:effectExtent l="0" t="0" r="0" b="0"/>
            <wp:wrapTopAndBottom/>
            <wp:docPr id="107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4.jpe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941" cy="246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0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加分布的复合抽样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3948187</wp:posOffset>
            </wp:positionH>
            <wp:positionV relativeFrom="paragraph">
              <wp:posOffset>131785</wp:posOffset>
            </wp:positionV>
            <wp:extent cx="2050478" cy="1481327"/>
            <wp:effectExtent l="0" t="0" r="0" b="0"/>
            <wp:wrapTopAndBottom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0478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1"/>
        </w:rPr>
      </w:pPr>
    </w:p>
    <w:p>
      <w:pPr>
        <w:spacing w:before="0"/>
        <w:ind w:left="110" w:right="0" w:firstLine="0"/>
        <w:jc w:val="center"/>
        <w:rPr>
          <w:sz w:val="27"/>
        </w:rPr>
      </w:pPr>
      <w:r>
        <w:rPr>
          <w:sz w:val="27"/>
        </w:rPr>
        <w:t>图 3.5均匀带电球壳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3"/>
          <w:numId w:val="1"/>
        </w:numPr>
        <w:tabs>
          <w:tab w:val="left" w:pos="1205"/>
        </w:tabs>
        <w:spacing w:before="1" w:after="0" w:line="240" w:lineRule="auto"/>
        <w:ind w:left="1204" w:right="0" w:hanging="418"/>
        <w:jc w:val="left"/>
        <w:rPr>
          <w:sz w:val="31"/>
        </w:rPr>
      </w:pPr>
      <w:r>
        <w:rPr>
          <w:sz w:val="31"/>
        </w:rPr>
        <w:t>复合舍选抽样方法</w:t>
      </w:r>
    </w:p>
    <w:p>
      <w:pPr>
        <w:pStyle w:val="BodyText"/>
        <w:spacing w:before="10"/>
        <w:rPr>
          <w:sz w:val="28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2404928</wp:posOffset>
            </wp:positionH>
            <wp:positionV relativeFrom="paragraph">
              <wp:posOffset>259268</wp:posOffset>
            </wp:positionV>
            <wp:extent cx="5150465" cy="644651"/>
            <wp:effectExtent l="0" t="0" r="0" b="0"/>
            <wp:wrapTopAndBottom/>
            <wp:docPr id="111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6.jpe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0465" cy="644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https://d.book118.com/615000020302011113</w:t>
        </w:r>
      </w:hyperlink>
    </w:p>
    <w:p>
      <w:pPr>
        <w:spacing w:after="0"/>
        <w:rPr>
          <w:sz w:val="28"/>
        </w:rPr>
      </w:pPr>
    </w:p>
    <w:sectPr>
      <w:headerReference w:type="even" r:id="rId81"/>
      <w:headerReference w:type="default" r:id="rId82"/>
      <w:pgSz w:w="15650" w:h="22120"/>
      <w:pgMar w:top="1380" w:right="1560" w:bottom="280" w:left="1460" w:header="1030" w:footer="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85pt;height:17.85pt;margin-top:50.52pt;margin-left:77.86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1" type="#_x0000_t202" style="width:191.25pt;height:15.5pt;margin-top:53.73pt;margin-left:295.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5168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4pt;height:17.85pt;margin-top:50.52pt;margin-left:683.1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4" type="#_x0000_t202" style="width:191.25pt;height:15.5pt;margin-top:53.73pt;margin-left:295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2096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17.85pt;margin-top:50.52pt;margin-left:77.86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7" type="#_x0000_t202" style="width:191.25pt;height:15.5pt;margin-top:53.73pt;margin-left:295.8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49024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.4pt;height:17.85pt;margin-top:50.52pt;margin-left:683.1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0" type="#_x0000_t202" style="width:191.25pt;height:15.5pt;margin-top:53.73pt;margin-left:295.8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45952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1.85pt;height:17.85pt;margin-top:50.52pt;margin-left:77.86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3" type="#_x0000_t202" style="width:191.25pt;height:15.5pt;margin-top:53.73pt;margin-left:295.8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2880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.4pt;height:17.85pt;margin-top:50.52pt;margin-left:683.1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6" type="#_x0000_t202" style="width:191.25pt;height:15.5pt;margin-top:53.73pt;margin-left:295.8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39808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85pt;height:17.85pt;margin-top:50.52pt;margin-left:77.86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9" type="#_x0000_t202" style="width:191.25pt;height:15.5pt;margin-top:53.73pt;margin-left:295.8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0" style="mso-position-horizontal-relative:page;mso-position-vertical-relative:page;position:absolute;z-index:-251636736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.4pt;height:17.85pt;margin-top:50.52pt;margin-left:683.13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2" type="#_x0000_t202" style="width:191.25pt;height:15.5pt;margin-top:53.73pt;margin-left:295.8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33664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1.85pt;height:17.85pt;margin-top:50.52pt;margin-left:77.8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5" type="#_x0000_t202" style="width:191.25pt;height:15.5pt;margin-top:53.73pt;margin-left:295.8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6" style="mso-position-horizontal-relative:page;mso-position-vertical-relative:page;position:absolute;z-index:-251630592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2.4pt;height:17.85pt;margin-top:50.52pt;margin-left:683.13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8" type="#_x0000_t202" style="width:191.25pt;height:15.5pt;margin-top:53.73pt;margin-left:295.8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27520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85pt;height:17.85pt;margin-top:50.52pt;margin-left:77.86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1" type="#_x0000_t202" style="width:191.25pt;height:15.5pt;margin-top:53.73pt;margin-left:295.8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2" style="mso-position-horizontal-relative:page;mso-position-vertical-relative:page;position:absolute;z-index:-251624448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2.4pt;height:17.85pt;margin-top:50.52pt;margin-left:683.13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4" type="#_x0000_t202" style="width:191.25pt;height:15.5pt;margin-top:53.73pt;margin-left:295.8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21376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1.85pt;height:17.85pt;margin-top:50.52pt;margin-left:77.8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7" type="#_x0000_t202" style="width:191.25pt;height:15.5pt;margin-top:53.73pt;margin-left:295.8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8" style="mso-position-horizontal-relative:page;mso-position-vertical-relative:page;position:absolute;z-index:-251618304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2.4pt;height:17.85pt;margin-top:50.52pt;margin-left:683.13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0" type="#_x0000_t202" style="width:191.25pt;height:15.5pt;margin-top:53.73pt;margin-left:295.8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1" style="mso-position-horizontal-relative:page;mso-position-vertical-relative:page;position:absolute;z-index:-251615232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1.85pt;height:17.85pt;margin-top:50.52pt;margin-left:77.86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3" type="#_x0000_t202" style="width:191.25pt;height:15.5pt;margin-top:53.73pt;margin-left:295.8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12160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2.4pt;height:17.85pt;margin-top:50.52pt;margin-left:683.13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6" type="#_x0000_t202" style="width:191.25pt;height:15.5pt;margin-top:53.73pt;margin-left:295.8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7" style="mso-position-horizontal-relative:page;mso-position-vertical-relative:page;position:absolute;z-index:-251609088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1.85pt;height:17.85pt;margin-top:50.52pt;margin-left:77.86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9" type="#_x0000_t202" style="width:191.25pt;height:15.5pt;margin-top:53.73pt;margin-left:295.8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0" style="mso-position-horizontal-relative:page;mso-position-vertical-relative:page;position:absolute;z-index:-251606016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2.4pt;height:17.85pt;margin-top:50.52pt;margin-left:683.13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2" type="#_x0000_t202" style="width:191.25pt;height:15.5pt;margin-top:53.73pt;margin-left:295.8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3" style="mso-position-horizontal-relative:page;mso-position-vertical-relative:page;position:absolute;z-index:-251602944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1.85pt;height:17.85pt;margin-top:50.52pt;margin-left:77.86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5" type="#_x0000_t202" style="width:191.25pt;height:15.5pt;margin-top:53.73pt;margin-left:295.8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6" style="mso-position-horizontal-relative:page;mso-position-vertical-relative:page;position:absolute;z-index:-251599872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2.4pt;height:17.85pt;margin-top:50.52pt;margin-left:683.13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8" type="#_x0000_t202" style="width:191.25pt;height:15.5pt;margin-top:53.73pt;margin-left:295.8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596800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1.85pt;height:17.85pt;margin-top:50.52pt;margin-left:77.86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1" type="#_x0000_t202" style="width:191.25pt;height:15.5pt;margin-top:53.73pt;margin-left:295.8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2" style="mso-position-horizontal-relative:page;mso-position-vertical-relative:page;position:absolute;z-index:-251593728" from="78pt,68pt" to="706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2.4pt;height:17.85pt;margin-top:50.52pt;margin-left:683.13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7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4" type="#_x0000_t202" style="width:191.25pt;height:15.5pt;margin-top:53.73pt;margin-left:295.89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计算机辅助绘图基础（</w:t>
                </w:r>
                <w:r>
                  <w:rPr>
                    <w:spacing w:val="-33"/>
                    <w:sz w:val="27"/>
                  </w:rPr>
                  <w:t xml:space="preserve">第 </w:t>
                </w:r>
                <w:r>
                  <w:rPr>
                    <w:sz w:val="27"/>
                  </w:rPr>
                  <w:t>4</w:t>
                </w:r>
                <w:r>
                  <w:rPr>
                    <w:spacing w:val="-33"/>
                    <w:sz w:val="27"/>
                  </w:rPr>
                  <w:t xml:space="preserve"> 版</w:t>
                </w:r>
                <w:r>
                  <w:rPr>
                    <w:sz w:val="27"/>
                  </w:rPr>
                  <w:t>）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CFDF4"/>
    <w:multiLevelType w:val="hybridMultilevel"/>
    <w:tmpl w:val="00000000"/>
    <w:lvl w:ilvl="0">
      <w:start w:val="3"/>
      <w:numFmt w:val="decimal"/>
      <w:lvlText w:val="%1"/>
      <w:lvlJc w:val="left"/>
      <w:pPr>
        <w:ind w:left="880" w:hanging="72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0" w:hanging="724"/>
        <w:jc w:val="left"/>
      </w:pPr>
      <w:rPr>
        <w:rFonts w:ascii="幼圆" w:eastAsia="幼圆" w:hAnsi="幼圆" w:cs="幼圆" w:hint="default"/>
        <w:w w:val="99"/>
        <w:sz w:val="46"/>
        <w:szCs w:val="46"/>
      </w:rPr>
    </w:lvl>
    <w:lvl w:ilvl="2">
      <w:start w:val="1"/>
      <w:numFmt w:val="decimal"/>
      <w:lvlText w:val="%1.%2.%3"/>
      <w:lvlJc w:val="left"/>
      <w:pPr>
        <w:ind w:left="1211" w:hanging="1054"/>
        <w:jc w:val="left"/>
      </w:pPr>
      <w:rPr>
        <w:rFonts w:ascii="幼圆" w:eastAsia="幼圆" w:hAnsi="幼圆" w:cs="幼圆" w:hint="default"/>
        <w:spacing w:val="-9"/>
        <w:w w:val="100"/>
        <w:position w:val="4"/>
        <w:sz w:val="40"/>
        <w:szCs w:val="40"/>
      </w:rPr>
    </w:lvl>
    <w:lvl w:ilvl="3">
      <w:start w:val="1"/>
      <w:numFmt w:val="decimal"/>
      <w:lvlText w:val="%4."/>
      <w:lvlJc w:val="left"/>
      <w:pPr>
        <w:ind w:left="1204" w:hanging="418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4">
      <w:start w:val="0"/>
      <w:numFmt w:val="bullet"/>
      <w:lvlText w:val="•"/>
      <w:lvlJc w:val="left"/>
      <w:pPr>
        <w:ind w:left="2884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8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2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56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80" w:hanging="418"/>
      </w:pPr>
      <w:rPr>
        <w:rFonts w:hint="default"/>
      </w:rPr>
    </w:lvl>
  </w:abstractNum>
  <w:abstractNum w:abstractNumId="1">
    <w:nsid w:val="7242F378"/>
    <w:multiLevelType w:val="hybridMultilevel"/>
    <w:tmpl w:val="00000000"/>
    <w:lvl w:ilvl="0">
      <w:start w:val="3"/>
      <w:numFmt w:val="decimal"/>
      <w:lvlText w:val="%1"/>
      <w:lvlJc w:val="left"/>
      <w:pPr>
        <w:ind w:left="880" w:hanging="72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0" w:hanging="724"/>
        <w:jc w:val="left"/>
      </w:pPr>
      <w:rPr>
        <w:rFonts w:ascii="幼圆" w:eastAsia="幼圆" w:hAnsi="幼圆" w:cs="幼圆" w:hint="default"/>
        <w:w w:val="99"/>
        <w:sz w:val="46"/>
        <w:szCs w:val="46"/>
      </w:rPr>
    </w:lvl>
    <w:lvl w:ilvl="2">
      <w:start w:val="1"/>
      <w:numFmt w:val="decimal"/>
      <w:lvlText w:val="%1.%2.%3"/>
      <w:lvlJc w:val="left"/>
      <w:pPr>
        <w:ind w:left="1211" w:hanging="1054"/>
        <w:jc w:val="left"/>
      </w:pPr>
      <w:rPr>
        <w:rFonts w:ascii="幼圆" w:eastAsia="幼圆" w:hAnsi="幼圆" w:cs="幼圆" w:hint="default"/>
        <w:spacing w:val="-9"/>
        <w:w w:val="100"/>
        <w:position w:val="4"/>
        <w:sz w:val="40"/>
        <w:szCs w:val="40"/>
      </w:rPr>
    </w:lvl>
    <w:lvl w:ilvl="3">
      <w:start w:val="1"/>
      <w:numFmt w:val="decimal"/>
      <w:lvlText w:val="%4."/>
      <w:lvlJc w:val="left"/>
      <w:pPr>
        <w:ind w:left="1204" w:hanging="418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4">
      <w:start w:val="0"/>
      <w:numFmt w:val="bullet"/>
      <w:lvlText w:val="•"/>
      <w:lvlJc w:val="left"/>
      <w:pPr>
        <w:ind w:left="2884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8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2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56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80" w:hanging="41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left="880" w:hanging="724"/>
      <w:outlineLvl w:val="0"/>
    </w:pPr>
    <w:rPr>
      <w:rFonts w:ascii="幼圆" w:eastAsia="幼圆" w:hAnsi="幼圆" w:cs="幼圆"/>
      <w:sz w:val="48"/>
      <w:szCs w:val="48"/>
    </w:rPr>
  </w:style>
  <w:style w:type="paragraph" w:styleId="Heading2">
    <w:name w:val="heading 2"/>
    <w:basedOn w:val="Normal"/>
    <w:uiPriority w:val="1"/>
    <w:qFormat/>
    <w:pPr>
      <w:ind w:left="1211" w:hanging="1055"/>
      <w:outlineLvl w:val="1"/>
    </w:pPr>
    <w:rPr>
      <w:rFonts w:ascii="幼圆" w:eastAsia="幼圆" w:hAnsi="幼圆" w:cs="幼圆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Title">
    <w:name w:val="Title"/>
    <w:basedOn w:val="Normal"/>
    <w:uiPriority w:val="1"/>
    <w:qFormat/>
    <w:pPr>
      <w:spacing w:line="826" w:lineRule="exact"/>
      <w:ind w:left="19"/>
      <w:jc w:val="center"/>
    </w:pPr>
    <w:rPr>
      <w:rFonts w:ascii="幼圆" w:eastAsia="幼圆" w:hAnsi="幼圆" w:cs="幼圆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204" w:hanging="418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jpeg" /><Relationship Id="rId22" Type="http://schemas.openxmlformats.org/officeDocument/2006/relationships/image" Target="media/image15.jpe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image" Target="media/image19.jpeg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image" Target="media/image21.jpeg" /><Relationship Id="rId31" Type="http://schemas.openxmlformats.org/officeDocument/2006/relationships/header" Target="header7.xml" /><Relationship Id="rId32" Type="http://schemas.openxmlformats.org/officeDocument/2006/relationships/header" Target="header8.xml" /><Relationship Id="rId33" Type="http://schemas.openxmlformats.org/officeDocument/2006/relationships/image" Target="media/image22.jpeg" /><Relationship Id="rId34" Type="http://schemas.openxmlformats.org/officeDocument/2006/relationships/image" Target="media/image23.jpeg" /><Relationship Id="rId35" Type="http://schemas.openxmlformats.org/officeDocument/2006/relationships/image" Target="media/image24.jpeg" /><Relationship Id="rId36" Type="http://schemas.openxmlformats.org/officeDocument/2006/relationships/image" Target="media/image25.jpeg" /><Relationship Id="rId37" Type="http://schemas.openxmlformats.org/officeDocument/2006/relationships/image" Target="media/image26.jpeg" /><Relationship Id="rId38" Type="http://schemas.openxmlformats.org/officeDocument/2006/relationships/image" Target="media/image27.jpeg" /><Relationship Id="rId39" Type="http://schemas.openxmlformats.org/officeDocument/2006/relationships/image" Target="media/image28.jpeg" /><Relationship Id="rId4" Type="http://schemas.openxmlformats.org/officeDocument/2006/relationships/image" Target="media/image1.jpeg" /><Relationship Id="rId40" Type="http://schemas.openxmlformats.org/officeDocument/2006/relationships/image" Target="media/image29.jpeg" /><Relationship Id="rId41" Type="http://schemas.openxmlformats.org/officeDocument/2006/relationships/image" Target="media/image30.jpeg" /><Relationship Id="rId42" Type="http://schemas.openxmlformats.org/officeDocument/2006/relationships/header" Target="header9.xml" /><Relationship Id="rId43" Type="http://schemas.openxmlformats.org/officeDocument/2006/relationships/header" Target="header10.xml" /><Relationship Id="rId44" Type="http://schemas.openxmlformats.org/officeDocument/2006/relationships/image" Target="media/image31.jpeg" /><Relationship Id="rId45" Type="http://schemas.openxmlformats.org/officeDocument/2006/relationships/image" Target="media/image32.jpeg" /><Relationship Id="rId46" Type="http://schemas.openxmlformats.org/officeDocument/2006/relationships/image" Target="media/image33.jpe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jpeg" /><Relationship Id="rId5" Type="http://schemas.openxmlformats.org/officeDocument/2006/relationships/image" Target="media/image2.jpeg" /><Relationship Id="rId50" Type="http://schemas.openxmlformats.org/officeDocument/2006/relationships/header" Target="header11.xml" /><Relationship Id="rId51" Type="http://schemas.openxmlformats.org/officeDocument/2006/relationships/header" Target="header12.xml" /><Relationship Id="rId52" Type="http://schemas.openxmlformats.org/officeDocument/2006/relationships/image" Target="media/image37.png" /><Relationship Id="rId53" Type="http://schemas.openxmlformats.org/officeDocument/2006/relationships/image" Target="media/image38.jpeg" /><Relationship Id="rId54" Type="http://schemas.openxmlformats.org/officeDocument/2006/relationships/image" Target="media/image39.jpeg" /><Relationship Id="rId55" Type="http://schemas.openxmlformats.org/officeDocument/2006/relationships/header" Target="header13.xml" /><Relationship Id="rId56" Type="http://schemas.openxmlformats.org/officeDocument/2006/relationships/header" Target="header14.xml" /><Relationship Id="rId57" Type="http://schemas.openxmlformats.org/officeDocument/2006/relationships/image" Target="media/image40.jpeg" /><Relationship Id="rId58" Type="http://schemas.openxmlformats.org/officeDocument/2006/relationships/image" Target="media/image41.jpeg" /><Relationship Id="rId59" Type="http://schemas.openxmlformats.org/officeDocument/2006/relationships/image" Target="media/image42.jpeg" /><Relationship Id="rId6" Type="http://schemas.openxmlformats.org/officeDocument/2006/relationships/image" Target="media/image3.jpeg" /><Relationship Id="rId60" Type="http://schemas.openxmlformats.org/officeDocument/2006/relationships/image" Target="media/image43.jpeg" /><Relationship Id="rId61" Type="http://schemas.openxmlformats.org/officeDocument/2006/relationships/image" Target="media/image44.jpeg" /><Relationship Id="rId62" Type="http://schemas.openxmlformats.org/officeDocument/2006/relationships/header" Target="header15.xml" /><Relationship Id="rId63" Type="http://schemas.openxmlformats.org/officeDocument/2006/relationships/header" Target="header16.xml" /><Relationship Id="rId64" Type="http://schemas.openxmlformats.org/officeDocument/2006/relationships/image" Target="media/image45.jpeg" /><Relationship Id="rId65" Type="http://schemas.openxmlformats.org/officeDocument/2006/relationships/image" Target="media/image46.jpeg" /><Relationship Id="rId66" Type="http://schemas.openxmlformats.org/officeDocument/2006/relationships/image" Target="media/image47.jpeg" /><Relationship Id="rId67" Type="http://schemas.openxmlformats.org/officeDocument/2006/relationships/header" Target="header17.xml" /><Relationship Id="rId68" Type="http://schemas.openxmlformats.org/officeDocument/2006/relationships/header" Target="header18.xml" /><Relationship Id="rId69" Type="http://schemas.openxmlformats.org/officeDocument/2006/relationships/image" Target="media/image48.jpeg" /><Relationship Id="rId7" Type="http://schemas.openxmlformats.org/officeDocument/2006/relationships/image" Target="media/image4.jpeg" /><Relationship Id="rId70" Type="http://schemas.openxmlformats.org/officeDocument/2006/relationships/image" Target="media/image49.jpeg" /><Relationship Id="rId71" Type="http://schemas.openxmlformats.org/officeDocument/2006/relationships/image" Target="media/image50.jpeg" /><Relationship Id="rId72" Type="http://schemas.openxmlformats.org/officeDocument/2006/relationships/image" Target="media/image51.jpeg" /><Relationship Id="rId73" Type="http://schemas.openxmlformats.org/officeDocument/2006/relationships/header" Target="header19.xml" /><Relationship Id="rId74" Type="http://schemas.openxmlformats.org/officeDocument/2006/relationships/header" Target="header20.xml" /><Relationship Id="rId75" Type="http://schemas.openxmlformats.org/officeDocument/2006/relationships/image" Target="media/image52.jpeg" /><Relationship Id="rId76" Type="http://schemas.openxmlformats.org/officeDocument/2006/relationships/image" Target="media/image53.jpeg" /><Relationship Id="rId77" Type="http://schemas.openxmlformats.org/officeDocument/2006/relationships/image" Target="media/image54.jpeg" /><Relationship Id="rId78" Type="http://schemas.openxmlformats.org/officeDocument/2006/relationships/image" Target="media/image55.png" /><Relationship Id="rId79" Type="http://schemas.openxmlformats.org/officeDocument/2006/relationships/image" Target="media/image56.jpeg" /><Relationship Id="rId8" Type="http://schemas.openxmlformats.org/officeDocument/2006/relationships/image" Target="media/image5.png" /><Relationship Id="rId80" Type="http://schemas.openxmlformats.org/officeDocument/2006/relationships/hyperlink" Target="https://d.book118.com/615000020302011113" TargetMode="External" /><Relationship Id="rId81" Type="http://schemas.openxmlformats.org/officeDocument/2006/relationships/header" Target="header21.xml" /><Relationship Id="rId82" Type="http://schemas.openxmlformats.org/officeDocument/2006/relationships/header" Target="header22.xml" /><Relationship Id="rId83" Type="http://schemas.openxmlformats.org/officeDocument/2006/relationships/theme" Target="theme/theme1.xml" /><Relationship Id="rId84" Type="http://schemas.openxmlformats.org/officeDocument/2006/relationships/numbering" Target="numbering.xml" /><Relationship Id="rId85" Type="http://schemas.openxmlformats.org/officeDocument/2006/relationships/styles" Target="styles.xml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2024-02-02T22:03:00Z</dcterms:created>
  <dcterms:modified xsi:type="dcterms:W3CDTF">2024-02-02T22:03:00Z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2024-02-02T00:00:00Z</vt:filetime>
  </property>
</Properties>
</file>