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铁路罐车项目规划设计蓝图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48" w:history="1">
        <w:r>
          <w:rPr>
            <w:rFonts w:ascii="仿宋" w:eastAsia="仿宋" w:hAnsi="仿宋" w:cs="仿宋" w:hint="eastAsia"/>
            <w:lang w:eastAsia="zh-CN"/>
          </w:rPr>
          <w:t>序言</w:t>
        </w:r>
        <w:r>
          <w:tab/>
        </w:r>
        <w:r>
          <w:fldChar w:fldCharType="begin"/>
        </w:r>
        <w:r>
          <w:instrText xml:space="preserve"> PAGEREF _Toc20148 \h </w:instrText>
        </w:r>
        <w:r>
          <w:fldChar w:fldCharType="separate"/>
        </w:r>
        <w:r>
          <w:t>3</w:t>
        </w:r>
        <w:r>
          <w:fldChar w:fldCharType="end"/>
        </w:r>
      </w:hyperlink>
    </w:p>
    <w:p>
      <w:pPr>
        <w:pStyle w:val="TOC1"/>
        <w:tabs>
          <w:tab w:val="right" w:leader="dot" w:pos="8306"/>
        </w:tabs>
      </w:pPr>
      <w:hyperlink w:anchor="_Toc10666" w:history="1">
        <w:r>
          <w:rPr>
            <w:rFonts w:ascii="仿宋" w:eastAsia="仿宋" w:hAnsi="仿宋" w:cs="仿宋" w:hint="eastAsia"/>
            <w:lang w:eastAsia="zh-CN"/>
          </w:rPr>
          <w:t>一、市场分析、调研</w:t>
        </w:r>
        <w:r>
          <w:tab/>
        </w:r>
        <w:r>
          <w:fldChar w:fldCharType="begin"/>
        </w:r>
        <w:r>
          <w:instrText xml:space="preserve"> PAGEREF _Toc10666 \h </w:instrText>
        </w:r>
        <w:r>
          <w:fldChar w:fldCharType="separate"/>
        </w:r>
        <w:r>
          <w:t>3</w:t>
        </w:r>
        <w:r>
          <w:fldChar w:fldCharType="end"/>
        </w:r>
      </w:hyperlink>
    </w:p>
    <w:p>
      <w:pPr>
        <w:pStyle w:val="TOC2"/>
        <w:tabs>
          <w:tab w:val="right" w:leader="dot" w:pos="8306"/>
        </w:tabs>
      </w:pPr>
      <w:hyperlink w:anchor="_Toc10717" w:history="1">
        <w:r>
          <w:rPr>
            <w:rFonts w:ascii="仿宋" w:eastAsia="仿宋" w:hAnsi="仿宋" w:cs="仿宋" w:hint="eastAsia"/>
            <w:lang w:eastAsia="zh-CN"/>
          </w:rPr>
          <w:t>(一)、铁路罐车行业分析</w:t>
        </w:r>
        <w:r>
          <w:tab/>
        </w:r>
        <w:r>
          <w:fldChar w:fldCharType="begin"/>
        </w:r>
        <w:r>
          <w:instrText xml:space="preserve"> PAGEREF _Toc10717 \h </w:instrText>
        </w:r>
        <w:r>
          <w:fldChar w:fldCharType="separate"/>
        </w:r>
        <w:r>
          <w:t>3</w:t>
        </w:r>
        <w:r>
          <w:fldChar w:fldCharType="end"/>
        </w:r>
      </w:hyperlink>
    </w:p>
    <w:p>
      <w:pPr>
        <w:pStyle w:val="TOC2"/>
        <w:tabs>
          <w:tab w:val="right" w:leader="dot" w:pos="8306"/>
        </w:tabs>
      </w:pPr>
      <w:hyperlink w:anchor="_Toc15282" w:history="1">
        <w:r>
          <w:rPr>
            <w:rFonts w:ascii="仿宋" w:eastAsia="仿宋" w:hAnsi="仿宋" w:cs="仿宋" w:hint="eastAsia"/>
            <w:lang w:eastAsia="zh-CN"/>
          </w:rPr>
          <w:t>(二)、铁路罐车市场分析预测</w:t>
        </w:r>
        <w:r>
          <w:tab/>
        </w:r>
        <w:r>
          <w:fldChar w:fldCharType="begin"/>
        </w:r>
        <w:r>
          <w:instrText xml:space="preserve"> PAGEREF _Toc15282 \h </w:instrText>
        </w:r>
        <w:r>
          <w:fldChar w:fldCharType="separate"/>
        </w:r>
        <w:r>
          <w:t>4</w:t>
        </w:r>
        <w:r>
          <w:fldChar w:fldCharType="end"/>
        </w:r>
      </w:hyperlink>
    </w:p>
    <w:p>
      <w:pPr>
        <w:pStyle w:val="TOC1"/>
        <w:tabs>
          <w:tab w:val="right" w:leader="dot" w:pos="8306"/>
        </w:tabs>
      </w:pPr>
      <w:hyperlink w:anchor="_Toc15831" w:history="1">
        <w:r>
          <w:rPr>
            <w:rFonts w:ascii="仿宋" w:eastAsia="仿宋" w:hAnsi="仿宋" w:cs="仿宋" w:hint="eastAsia"/>
            <w:lang w:eastAsia="zh-CN"/>
          </w:rPr>
          <w:t>二、工艺说明</w:t>
        </w:r>
        <w:r>
          <w:tab/>
        </w:r>
        <w:r>
          <w:fldChar w:fldCharType="begin"/>
        </w:r>
        <w:r>
          <w:instrText xml:space="preserve"> PAGEREF _Toc15831 \h </w:instrText>
        </w:r>
        <w:r>
          <w:fldChar w:fldCharType="separate"/>
        </w:r>
        <w:r>
          <w:t>4</w:t>
        </w:r>
        <w:r>
          <w:fldChar w:fldCharType="end"/>
        </w:r>
      </w:hyperlink>
    </w:p>
    <w:p>
      <w:pPr>
        <w:pStyle w:val="TOC2"/>
        <w:tabs>
          <w:tab w:val="right" w:leader="dot" w:pos="8306"/>
        </w:tabs>
      </w:pPr>
      <w:hyperlink w:anchor="_Toc942" w:history="1">
        <w:r>
          <w:rPr>
            <w:rFonts w:ascii="仿宋" w:eastAsia="仿宋" w:hAnsi="仿宋" w:cs="仿宋" w:hint="eastAsia"/>
            <w:lang w:eastAsia="zh-CN"/>
          </w:rPr>
          <w:t>(一)、技术管理特点</w:t>
        </w:r>
        <w:r>
          <w:tab/>
        </w:r>
        <w:r>
          <w:fldChar w:fldCharType="begin"/>
        </w:r>
        <w:r>
          <w:instrText xml:space="preserve"> PAGEREF _Toc942 \h </w:instrText>
        </w:r>
        <w:r>
          <w:fldChar w:fldCharType="separate"/>
        </w:r>
        <w:r>
          <w:t>4</w:t>
        </w:r>
        <w:r>
          <w:fldChar w:fldCharType="end"/>
        </w:r>
      </w:hyperlink>
    </w:p>
    <w:p>
      <w:pPr>
        <w:pStyle w:val="TOC2"/>
        <w:tabs>
          <w:tab w:val="right" w:leader="dot" w:pos="8306"/>
        </w:tabs>
      </w:pPr>
      <w:hyperlink w:anchor="_Toc13252" w:history="1">
        <w:r>
          <w:rPr>
            <w:rFonts w:ascii="仿宋" w:eastAsia="仿宋" w:hAnsi="仿宋" w:cs="仿宋" w:hint="eastAsia"/>
            <w:lang w:eastAsia="zh-CN"/>
          </w:rPr>
          <w:t>(二)、铁路罐车项目工艺技术设计方案</w:t>
        </w:r>
        <w:r>
          <w:tab/>
        </w:r>
        <w:r>
          <w:fldChar w:fldCharType="begin"/>
        </w:r>
        <w:r>
          <w:instrText xml:space="preserve"> PAGEREF _Toc13252 \h </w:instrText>
        </w:r>
        <w:r>
          <w:fldChar w:fldCharType="separate"/>
        </w:r>
        <w:r>
          <w:t>6</w:t>
        </w:r>
        <w:r>
          <w:fldChar w:fldCharType="end"/>
        </w:r>
      </w:hyperlink>
    </w:p>
    <w:p>
      <w:pPr>
        <w:pStyle w:val="TOC2"/>
        <w:tabs>
          <w:tab w:val="right" w:leader="dot" w:pos="8306"/>
        </w:tabs>
      </w:pPr>
      <w:hyperlink w:anchor="_Toc11103" w:history="1">
        <w:r>
          <w:rPr>
            <w:rFonts w:ascii="仿宋" w:eastAsia="仿宋" w:hAnsi="仿宋" w:cs="仿宋" w:hint="eastAsia"/>
            <w:lang w:eastAsia="zh-CN"/>
          </w:rPr>
          <w:t>(三)、设备选型方案</w:t>
        </w:r>
        <w:r>
          <w:tab/>
        </w:r>
        <w:r>
          <w:fldChar w:fldCharType="begin"/>
        </w:r>
        <w:r>
          <w:instrText xml:space="preserve"> PAGEREF _Toc11103 \h </w:instrText>
        </w:r>
        <w:r>
          <w:fldChar w:fldCharType="separate"/>
        </w:r>
        <w:r>
          <w:t>7</w:t>
        </w:r>
        <w:r>
          <w:fldChar w:fldCharType="end"/>
        </w:r>
      </w:hyperlink>
    </w:p>
    <w:p>
      <w:pPr>
        <w:pStyle w:val="TOC1"/>
        <w:tabs>
          <w:tab w:val="right" w:leader="dot" w:pos="8306"/>
        </w:tabs>
      </w:pPr>
      <w:hyperlink w:anchor="_Toc18151" w:history="1">
        <w:r>
          <w:rPr>
            <w:rFonts w:ascii="仿宋" w:eastAsia="仿宋" w:hAnsi="仿宋" w:cs="仿宋" w:hint="eastAsia"/>
            <w:lang w:eastAsia="zh-CN"/>
          </w:rPr>
          <w:t>三、铁路罐车项目建设背景及必要性分析</w:t>
        </w:r>
        <w:r>
          <w:tab/>
        </w:r>
        <w:r>
          <w:fldChar w:fldCharType="begin"/>
        </w:r>
        <w:r>
          <w:instrText xml:space="preserve"> PAGEREF _Toc18151 \h </w:instrText>
        </w:r>
        <w:r>
          <w:fldChar w:fldCharType="separate"/>
        </w:r>
        <w:r>
          <w:t>8</w:t>
        </w:r>
        <w:r>
          <w:fldChar w:fldCharType="end"/>
        </w:r>
      </w:hyperlink>
    </w:p>
    <w:p>
      <w:pPr>
        <w:pStyle w:val="TOC2"/>
        <w:tabs>
          <w:tab w:val="right" w:leader="dot" w:pos="8306"/>
        </w:tabs>
      </w:pPr>
      <w:hyperlink w:anchor="_Toc24442" w:history="1">
        <w:r>
          <w:rPr>
            <w:rFonts w:ascii="仿宋" w:eastAsia="仿宋" w:hAnsi="仿宋" w:cs="仿宋" w:hint="eastAsia"/>
            <w:lang w:eastAsia="zh-CN"/>
          </w:rPr>
          <w:t>(一)、铁路罐车项目背景分析</w:t>
        </w:r>
        <w:r>
          <w:tab/>
        </w:r>
        <w:r>
          <w:fldChar w:fldCharType="begin"/>
        </w:r>
        <w:r>
          <w:instrText xml:space="preserve"> PAGEREF _Toc24442 \h </w:instrText>
        </w:r>
        <w:r>
          <w:fldChar w:fldCharType="separate"/>
        </w:r>
        <w:r>
          <w:t>8</w:t>
        </w:r>
        <w:r>
          <w:fldChar w:fldCharType="end"/>
        </w:r>
      </w:hyperlink>
    </w:p>
    <w:p>
      <w:pPr>
        <w:pStyle w:val="TOC2"/>
        <w:tabs>
          <w:tab w:val="right" w:leader="dot" w:pos="8306"/>
        </w:tabs>
      </w:pPr>
      <w:hyperlink w:anchor="_Toc15790" w:history="1">
        <w:r>
          <w:rPr>
            <w:rFonts w:ascii="仿宋" w:eastAsia="仿宋" w:hAnsi="仿宋" w:cs="仿宋" w:hint="eastAsia"/>
            <w:lang w:eastAsia="zh-CN"/>
          </w:rPr>
          <w:t>(二)、铁路罐车项目建设必要性分析</w:t>
        </w:r>
        <w:r>
          <w:tab/>
        </w:r>
        <w:r>
          <w:fldChar w:fldCharType="begin"/>
        </w:r>
        <w:r>
          <w:instrText xml:space="preserve"> PAGEREF _Toc15790 \h </w:instrText>
        </w:r>
        <w:r>
          <w:fldChar w:fldCharType="separate"/>
        </w:r>
        <w:r>
          <w:t>10</w:t>
        </w:r>
        <w:r>
          <w:fldChar w:fldCharType="end"/>
        </w:r>
      </w:hyperlink>
    </w:p>
    <w:p>
      <w:pPr>
        <w:pStyle w:val="TOC1"/>
        <w:tabs>
          <w:tab w:val="right" w:leader="dot" w:pos="8306"/>
        </w:tabs>
      </w:pPr>
      <w:hyperlink w:anchor="_Toc12025" w:history="1">
        <w:r>
          <w:rPr>
            <w:rFonts w:ascii="仿宋" w:eastAsia="仿宋" w:hAnsi="仿宋" w:cs="仿宋" w:hint="eastAsia"/>
            <w:lang w:eastAsia="zh-CN"/>
          </w:rPr>
          <w:t>四、铁路罐车项目文档管理</w:t>
        </w:r>
        <w:r>
          <w:tab/>
        </w:r>
        <w:r>
          <w:fldChar w:fldCharType="begin"/>
        </w:r>
        <w:r>
          <w:instrText xml:space="preserve"> PAGEREF _Toc12025 \h </w:instrText>
        </w:r>
        <w:r>
          <w:fldChar w:fldCharType="separate"/>
        </w:r>
        <w:r>
          <w:t>11</w:t>
        </w:r>
        <w:r>
          <w:fldChar w:fldCharType="end"/>
        </w:r>
      </w:hyperlink>
    </w:p>
    <w:p>
      <w:pPr>
        <w:pStyle w:val="TOC2"/>
        <w:tabs>
          <w:tab w:val="right" w:leader="dot" w:pos="8306"/>
        </w:tabs>
      </w:pPr>
      <w:hyperlink w:anchor="_Toc27727" w:history="1">
        <w:r>
          <w:rPr>
            <w:rFonts w:ascii="仿宋" w:eastAsia="仿宋" w:hAnsi="仿宋" w:cs="仿宋" w:hint="eastAsia"/>
            <w:lang w:eastAsia="zh-CN"/>
          </w:rPr>
          <w:t>(一)、文档编制与审查</w:t>
        </w:r>
        <w:r>
          <w:tab/>
        </w:r>
        <w:r>
          <w:fldChar w:fldCharType="begin"/>
        </w:r>
        <w:r>
          <w:instrText xml:space="preserve"> PAGEREF _Toc27727 \h </w:instrText>
        </w:r>
        <w:r>
          <w:fldChar w:fldCharType="separate"/>
        </w:r>
        <w:r>
          <w:t>11</w:t>
        </w:r>
        <w:r>
          <w:fldChar w:fldCharType="end"/>
        </w:r>
      </w:hyperlink>
    </w:p>
    <w:p>
      <w:pPr>
        <w:pStyle w:val="TOC2"/>
        <w:tabs>
          <w:tab w:val="right" w:leader="dot" w:pos="8306"/>
        </w:tabs>
      </w:pPr>
      <w:hyperlink w:anchor="_Toc8666" w:history="1">
        <w:r>
          <w:rPr>
            <w:rFonts w:ascii="仿宋" w:eastAsia="仿宋" w:hAnsi="仿宋" w:cs="仿宋" w:hint="eastAsia"/>
            <w:lang w:eastAsia="zh-CN"/>
          </w:rPr>
          <w:t>(二)、文档发布与分发</w:t>
        </w:r>
        <w:r>
          <w:tab/>
        </w:r>
        <w:r>
          <w:fldChar w:fldCharType="begin"/>
        </w:r>
        <w:r>
          <w:instrText xml:space="preserve"> PAGEREF _Toc8666 \h </w:instrText>
        </w:r>
        <w:r>
          <w:fldChar w:fldCharType="separate"/>
        </w:r>
        <w:r>
          <w:t>12</w:t>
        </w:r>
        <w:r>
          <w:fldChar w:fldCharType="end"/>
        </w:r>
      </w:hyperlink>
    </w:p>
    <w:p>
      <w:pPr>
        <w:pStyle w:val="TOC2"/>
        <w:tabs>
          <w:tab w:val="right" w:leader="dot" w:pos="8306"/>
        </w:tabs>
      </w:pPr>
      <w:hyperlink w:anchor="_Toc5381" w:history="1">
        <w:r>
          <w:rPr>
            <w:rFonts w:ascii="仿宋" w:eastAsia="仿宋" w:hAnsi="仿宋" w:cs="仿宋" w:hint="eastAsia"/>
            <w:lang w:eastAsia="zh-CN"/>
          </w:rPr>
          <w:t>(三)、文档存档与归档</w:t>
        </w:r>
        <w:r>
          <w:tab/>
        </w:r>
        <w:r>
          <w:fldChar w:fldCharType="begin"/>
        </w:r>
        <w:r>
          <w:instrText xml:space="preserve"> PAGEREF _Toc5381 \h </w:instrText>
        </w:r>
        <w:r>
          <w:fldChar w:fldCharType="separate"/>
        </w:r>
        <w:r>
          <w:t>13</w:t>
        </w:r>
        <w:r>
          <w:fldChar w:fldCharType="end"/>
        </w:r>
      </w:hyperlink>
    </w:p>
    <w:p>
      <w:pPr>
        <w:pStyle w:val="TOC1"/>
        <w:tabs>
          <w:tab w:val="right" w:leader="dot" w:pos="8306"/>
        </w:tabs>
      </w:pPr>
      <w:hyperlink w:anchor="_Toc10964" w:history="1">
        <w:r>
          <w:rPr>
            <w:rFonts w:ascii="仿宋" w:eastAsia="仿宋" w:hAnsi="仿宋" w:cs="仿宋" w:hint="eastAsia"/>
            <w:lang w:eastAsia="zh-CN"/>
          </w:rPr>
          <w:t>五、铁路罐车项目选址可行性分析</w:t>
        </w:r>
        <w:r>
          <w:tab/>
        </w:r>
        <w:r>
          <w:fldChar w:fldCharType="begin"/>
        </w:r>
        <w:r>
          <w:instrText xml:space="preserve"> PAGEREF _Toc10964 \h </w:instrText>
        </w:r>
        <w:r>
          <w:fldChar w:fldCharType="separate"/>
        </w:r>
        <w:r>
          <w:t>15</w:t>
        </w:r>
        <w:r>
          <w:fldChar w:fldCharType="end"/>
        </w:r>
      </w:hyperlink>
    </w:p>
    <w:p>
      <w:pPr>
        <w:pStyle w:val="TOC2"/>
        <w:tabs>
          <w:tab w:val="right" w:leader="dot" w:pos="8306"/>
        </w:tabs>
      </w:pPr>
      <w:hyperlink w:anchor="_Toc23401" w:history="1">
        <w:r>
          <w:rPr>
            <w:rFonts w:ascii="仿宋" w:eastAsia="仿宋" w:hAnsi="仿宋" w:cs="仿宋" w:hint="eastAsia"/>
            <w:lang w:eastAsia="zh-CN"/>
          </w:rPr>
          <w:t>(一)、铁路罐车项目选址</w:t>
        </w:r>
        <w:r>
          <w:tab/>
        </w:r>
        <w:r>
          <w:fldChar w:fldCharType="begin"/>
        </w:r>
        <w:r>
          <w:instrText xml:space="preserve"> PAGEREF _Toc23401 \h </w:instrText>
        </w:r>
        <w:r>
          <w:fldChar w:fldCharType="separate"/>
        </w:r>
        <w:r>
          <w:t>15</w:t>
        </w:r>
        <w:r>
          <w:fldChar w:fldCharType="end"/>
        </w:r>
      </w:hyperlink>
    </w:p>
    <w:p>
      <w:pPr>
        <w:pStyle w:val="TOC2"/>
        <w:tabs>
          <w:tab w:val="right" w:leader="dot" w:pos="8306"/>
        </w:tabs>
      </w:pPr>
      <w:hyperlink w:anchor="_Toc29651" w:history="1">
        <w:r>
          <w:rPr>
            <w:rFonts w:ascii="仿宋" w:eastAsia="仿宋" w:hAnsi="仿宋" w:cs="仿宋" w:hint="eastAsia"/>
            <w:lang w:eastAsia="zh-CN"/>
          </w:rPr>
          <w:t>(二)、用地控制指标</w:t>
        </w:r>
        <w:r>
          <w:tab/>
        </w:r>
        <w:r>
          <w:fldChar w:fldCharType="begin"/>
        </w:r>
        <w:r>
          <w:instrText xml:space="preserve"> PAGEREF _Toc29651 \h </w:instrText>
        </w:r>
        <w:r>
          <w:fldChar w:fldCharType="separate"/>
        </w:r>
        <w:r>
          <w:t>15</w:t>
        </w:r>
        <w:r>
          <w:fldChar w:fldCharType="end"/>
        </w:r>
      </w:hyperlink>
    </w:p>
    <w:p>
      <w:pPr>
        <w:pStyle w:val="TOC2"/>
        <w:tabs>
          <w:tab w:val="right" w:leader="dot" w:pos="8306"/>
        </w:tabs>
      </w:pPr>
      <w:hyperlink w:anchor="_Toc27528" w:history="1">
        <w:r>
          <w:rPr>
            <w:rFonts w:ascii="仿宋" w:eastAsia="仿宋" w:hAnsi="仿宋" w:cs="仿宋" w:hint="eastAsia"/>
            <w:lang w:eastAsia="zh-CN"/>
          </w:rPr>
          <w:t>(三)、节约用地措施</w:t>
        </w:r>
        <w:r>
          <w:tab/>
        </w:r>
        <w:r>
          <w:fldChar w:fldCharType="begin"/>
        </w:r>
        <w:r>
          <w:instrText xml:space="preserve"> PAGEREF _Toc27528 \h </w:instrText>
        </w:r>
        <w:r>
          <w:fldChar w:fldCharType="separate"/>
        </w:r>
        <w:r>
          <w:t>17</w:t>
        </w:r>
        <w:r>
          <w:fldChar w:fldCharType="end"/>
        </w:r>
      </w:hyperlink>
    </w:p>
    <w:p>
      <w:pPr>
        <w:pStyle w:val="TOC2"/>
        <w:tabs>
          <w:tab w:val="right" w:leader="dot" w:pos="8306"/>
        </w:tabs>
      </w:pPr>
      <w:hyperlink w:anchor="_Toc17211" w:history="1">
        <w:r>
          <w:rPr>
            <w:rFonts w:ascii="仿宋" w:eastAsia="仿宋" w:hAnsi="仿宋" w:cs="仿宋" w:hint="eastAsia"/>
            <w:lang w:eastAsia="zh-CN"/>
          </w:rPr>
          <w:t>(四)、总图布置方案</w:t>
        </w:r>
        <w:r>
          <w:tab/>
        </w:r>
        <w:r>
          <w:fldChar w:fldCharType="begin"/>
        </w:r>
        <w:r>
          <w:instrText xml:space="preserve"> PAGEREF _Toc17211 \h </w:instrText>
        </w:r>
        <w:r>
          <w:fldChar w:fldCharType="separate"/>
        </w:r>
        <w:r>
          <w:t>18</w:t>
        </w:r>
        <w:r>
          <w:fldChar w:fldCharType="end"/>
        </w:r>
      </w:hyperlink>
    </w:p>
    <w:p>
      <w:pPr>
        <w:pStyle w:val="TOC2"/>
        <w:tabs>
          <w:tab w:val="right" w:leader="dot" w:pos="8306"/>
        </w:tabs>
      </w:pPr>
      <w:hyperlink w:anchor="_Toc15006" w:history="1">
        <w:r>
          <w:rPr>
            <w:rFonts w:ascii="仿宋" w:eastAsia="仿宋" w:hAnsi="仿宋" w:cs="仿宋" w:hint="eastAsia"/>
            <w:lang w:eastAsia="zh-CN"/>
          </w:rPr>
          <w:t>(五)、选址综合评价</w:t>
        </w:r>
        <w:r>
          <w:tab/>
        </w:r>
        <w:r>
          <w:fldChar w:fldCharType="begin"/>
        </w:r>
        <w:r>
          <w:instrText xml:space="preserve"> PAGEREF _Toc15006 \h </w:instrText>
        </w:r>
        <w:r>
          <w:fldChar w:fldCharType="separate"/>
        </w:r>
        <w:r>
          <w:t>19</w:t>
        </w:r>
        <w:r>
          <w:fldChar w:fldCharType="end"/>
        </w:r>
      </w:hyperlink>
    </w:p>
    <w:p>
      <w:pPr>
        <w:pStyle w:val="TOC1"/>
        <w:tabs>
          <w:tab w:val="right" w:leader="dot" w:pos="8306"/>
        </w:tabs>
      </w:pPr>
      <w:hyperlink w:anchor="_Toc26679" w:history="1">
        <w:r>
          <w:rPr>
            <w:rFonts w:ascii="仿宋" w:eastAsia="仿宋" w:hAnsi="仿宋" w:cs="仿宋" w:hint="eastAsia"/>
            <w:lang w:eastAsia="zh-CN"/>
          </w:rPr>
          <w:t>六、铁路罐车项目土建工程</w:t>
        </w:r>
        <w:r>
          <w:tab/>
        </w:r>
        <w:r>
          <w:fldChar w:fldCharType="begin"/>
        </w:r>
        <w:r>
          <w:instrText xml:space="preserve"> PAGEREF _Toc26679 \h </w:instrText>
        </w:r>
        <w:r>
          <w:fldChar w:fldCharType="separate"/>
        </w:r>
        <w:r>
          <w:t>20</w:t>
        </w:r>
        <w:r>
          <w:fldChar w:fldCharType="end"/>
        </w:r>
      </w:hyperlink>
    </w:p>
    <w:p>
      <w:pPr>
        <w:pStyle w:val="TOC2"/>
        <w:tabs>
          <w:tab w:val="right" w:leader="dot" w:pos="8306"/>
        </w:tabs>
      </w:pPr>
      <w:hyperlink w:anchor="_Toc13974" w:history="1">
        <w:r>
          <w:rPr>
            <w:rFonts w:ascii="仿宋" w:eastAsia="仿宋" w:hAnsi="仿宋" w:cs="仿宋" w:hint="eastAsia"/>
            <w:lang w:eastAsia="zh-CN"/>
          </w:rPr>
          <w:t>(一)、建筑工程设计原则</w:t>
        </w:r>
        <w:r>
          <w:tab/>
        </w:r>
        <w:r>
          <w:fldChar w:fldCharType="begin"/>
        </w:r>
        <w:r>
          <w:instrText xml:space="preserve"> PAGEREF _Toc13974 \h </w:instrText>
        </w:r>
        <w:r>
          <w:fldChar w:fldCharType="separate"/>
        </w:r>
        <w:r>
          <w:t>20</w:t>
        </w:r>
        <w:r>
          <w:fldChar w:fldCharType="end"/>
        </w:r>
      </w:hyperlink>
    </w:p>
    <w:p>
      <w:pPr>
        <w:pStyle w:val="TOC2"/>
        <w:tabs>
          <w:tab w:val="right" w:leader="dot" w:pos="8306"/>
        </w:tabs>
      </w:pPr>
      <w:hyperlink w:anchor="_Toc20137" w:history="1">
        <w:r>
          <w:rPr>
            <w:rFonts w:ascii="仿宋" w:eastAsia="仿宋" w:hAnsi="仿宋" w:cs="仿宋" w:hint="eastAsia"/>
            <w:lang w:eastAsia="zh-CN"/>
          </w:rPr>
          <w:t>(二)、土建工程设计年限及安全等级</w:t>
        </w:r>
        <w:r>
          <w:tab/>
        </w:r>
        <w:r>
          <w:fldChar w:fldCharType="begin"/>
        </w:r>
        <w:r>
          <w:instrText xml:space="preserve"> PAGEREF _Toc20137 \h </w:instrText>
        </w:r>
        <w:r>
          <w:fldChar w:fldCharType="separate"/>
        </w:r>
        <w:r>
          <w:t>21</w:t>
        </w:r>
        <w:r>
          <w:fldChar w:fldCharType="end"/>
        </w:r>
      </w:hyperlink>
    </w:p>
    <w:p>
      <w:pPr>
        <w:pStyle w:val="TOC2"/>
        <w:tabs>
          <w:tab w:val="right" w:leader="dot" w:pos="8306"/>
        </w:tabs>
      </w:pPr>
      <w:hyperlink w:anchor="_Toc8910" w:history="1">
        <w:r>
          <w:rPr>
            <w:rFonts w:ascii="仿宋" w:eastAsia="仿宋" w:hAnsi="仿宋" w:cs="仿宋" w:hint="eastAsia"/>
            <w:lang w:eastAsia="zh-CN"/>
          </w:rPr>
          <w:t>(三)、建筑工程设计总体要求</w:t>
        </w:r>
        <w:r>
          <w:tab/>
        </w:r>
        <w:r>
          <w:fldChar w:fldCharType="begin"/>
        </w:r>
        <w:r>
          <w:instrText xml:space="preserve"> PAGEREF _Toc8910 \h </w:instrText>
        </w:r>
        <w:r>
          <w:fldChar w:fldCharType="separate"/>
        </w:r>
        <w:r>
          <w:t>22</w:t>
        </w:r>
        <w:r>
          <w:fldChar w:fldCharType="end"/>
        </w:r>
      </w:hyperlink>
    </w:p>
    <w:p>
      <w:pPr>
        <w:pStyle w:val="TOC2"/>
        <w:tabs>
          <w:tab w:val="right" w:leader="dot" w:pos="8306"/>
        </w:tabs>
      </w:pPr>
      <w:hyperlink w:anchor="_Toc8054" w:history="1">
        <w:r>
          <w:rPr>
            <w:rFonts w:ascii="仿宋" w:eastAsia="仿宋" w:hAnsi="仿宋" w:cs="仿宋" w:hint="eastAsia"/>
            <w:lang w:eastAsia="zh-CN"/>
          </w:rPr>
          <w:t>(四)、土建工程建设指标</w:t>
        </w:r>
        <w:r>
          <w:tab/>
        </w:r>
        <w:r>
          <w:fldChar w:fldCharType="begin"/>
        </w:r>
        <w:r>
          <w:instrText xml:space="preserve"> PAGEREF _Toc8054 \h </w:instrText>
        </w:r>
        <w:r>
          <w:fldChar w:fldCharType="separate"/>
        </w:r>
        <w:r>
          <w:t>23</w:t>
        </w:r>
        <w:r>
          <w:fldChar w:fldCharType="end"/>
        </w:r>
      </w:hyperlink>
    </w:p>
    <w:p>
      <w:pPr>
        <w:pStyle w:val="TOC1"/>
        <w:tabs>
          <w:tab w:val="right" w:leader="dot" w:pos="8306"/>
        </w:tabs>
      </w:pPr>
      <w:hyperlink w:anchor="_Toc5033" w:history="1">
        <w:r>
          <w:rPr>
            <w:rFonts w:ascii="仿宋" w:eastAsia="仿宋" w:hAnsi="仿宋" w:cs="仿宋" w:hint="eastAsia"/>
            <w:lang w:eastAsia="zh-CN"/>
          </w:rPr>
          <w:t>七、铁路罐车项目计划安排</w:t>
        </w:r>
        <w:r>
          <w:tab/>
        </w:r>
        <w:r>
          <w:fldChar w:fldCharType="begin"/>
        </w:r>
        <w:r>
          <w:instrText xml:space="preserve"> PAGEREF _Toc5033 \h </w:instrText>
        </w:r>
        <w:r>
          <w:fldChar w:fldCharType="separate"/>
        </w:r>
        <w:r>
          <w:t>23</w:t>
        </w:r>
        <w:r>
          <w:fldChar w:fldCharType="end"/>
        </w:r>
      </w:hyperlink>
    </w:p>
    <w:p>
      <w:pPr>
        <w:pStyle w:val="TOC2"/>
        <w:tabs>
          <w:tab w:val="right" w:leader="dot" w:pos="8306"/>
        </w:tabs>
      </w:pPr>
      <w:hyperlink w:anchor="_Toc14396" w:history="1">
        <w:r>
          <w:rPr>
            <w:rFonts w:ascii="仿宋" w:eastAsia="仿宋" w:hAnsi="仿宋" w:cs="仿宋" w:hint="eastAsia"/>
            <w:lang w:eastAsia="zh-CN"/>
          </w:rPr>
          <w:t>(一)、建设周期</w:t>
        </w:r>
        <w:r>
          <w:tab/>
        </w:r>
        <w:r>
          <w:fldChar w:fldCharType="begin"/>
        </w:r>
        <w:r>
          <w:instrText xml:space="preserve"> PAGEREF _Toc14396 \h </w:instrText>
        </w:r>
        <w:r>
          <w:fldChar w:fldCharType="separate"/>
        </w:r>
        <w:r>
          <w:t>23</w:t>
        </w:r>
        <w:r>
          <w:fldChar w:fldCharType="end"/>
        </w:r>
      </w:hyperlink>
    </w:p>
    <w:p>
      <w:pPr>
        <w:pStyle w:val="TOC2"/>
        <w:tabs>
          <w:tab w:val="right" w:leader="dot" w:pos="8306"/>
        </w:tabs>
      </w:pPr>
      <w:hyperlink w:anchor="_Toc18417" w:history="1">
        <w:r>
          <w:rPr>
            <w:rFonts w:ascii="仿宋" w:eastAsia="仿宋" w:hAnsi="仿宋" w:cs="仿宋" w:hint="eastAsia"/>
            <w:lang w:eastAsia="zh-CN"/>
          </w:rPr>
          <w:t>(二)、建设进度</w:t>
        </w:r>
        <w:r>
          <w:tab/>
        </w:r>
        <w:r>
          <w:fldChar w:fldCharType="begin"/>
        </w:r>
        <w:r>
          <w:instrText xml:space="preserve"> PAGEREF _Toc18417 \h </w:instrText>
        </w:r>
        <w:r>
          <w:fldChar w:fldCharType="separate"/>
        </w:r>
        <w:r>
          <w:t>24</w:t>
        </w:r>
        <w:r>
          <w:fldChar w:fldCharType="end"/>
        </w:r>
      </w:hyperlink>
    </w:p>
    <w:p>
      <w:pPr>
        <w:pStyle w:val="TOC2"/>
        <w:tabs>
          <w:tab w:val="right" w:leader="dot" w:pos="8306"/>
        </w:tabs>
      </w:pPr>
      <w:hyperlink w:anchor="_Toc23991" w:history="1">
        <w:r>
          <w:rPr>
            <w:rFonts w:ascii="仿宋" w:eastAsia="仿宋" w:hAnsi="仿宋" w:cs="仿宋" w:hint="eastAsia"/>
            <w:lang w:eastAsia="zh-CN"/>
          </w:rPr>
          <w:t>(三)、进度安排注意事项</w:t>
        </w:r>
        <w:r>
          <w:tab/>
        </w:r>
        <w:r>
          <w:fldChar w:fldCharType="begin"/>
        </w:r>
        <w:r>
          <w:instrText xml:space="preserve"> PAGEREF _Toc23991 \h </w:instrText>
        </w:r>
        <w:r>
          <w:fldChar w:fldCharType="separate"/>
        </w:r>
        <w:r>
          <w:t>25</w:t>
        </w:r>
        <w:r>
          <w:fldChar w:fldCharType="end"/>
        </w:r>
      </w:hyperlink>
    </w:p>
    <w:p>
      <w:pPr>
        <w:pStyle w:val="TOC2"/>
        <w:tabs>
          <w:tab w:val="right" w:leader="dot" w:pos="8306"/>
        </w:tabs>
      </w:pPr>
      <w:hyperlink w:anchor="_Toc22049" w:history="1">
        <w:r>
          <w:rPr>
            <w:rFonts w:ascii="仿宋" w:eastAsia="仿宋" w:hAnsi="仿宋" w:cs="仿宋" w:hint="eastAsia"/>
            <w:lang w:eastAsia="zh-CN"/>
          </w:rPr>
          <w:t>(四)、人力资源配置</w:t>
        </w:r>
        <w:r>
          <w:tab/>
        </w:r>
        <w:r>
          <w:fldChar w:fldCharType="begin"/>
        </w:r>
        <w:r>
          <w:instrText xml:space="preserve"> PAGEREF _Toc22049 \h </w:instrText>
        </w:r>
        <w:r>
          <w:fldChar w:fldCharType="separate"/>
        </w:r>
        <w:r>
          <w:t>26</w:t>
        </w:r>
        <w:r>
          <w:fldChar w:fldCharType="end"/>
        </w:r>
      </w:hyperlink>
    </w:p>
    <w:p>
      <w:pPr>
        <w:pStyle w:val="TOC1"/>
        <w:tabs>
          <w:tab w:val="right" w:leader="dot" w:pos="8306"/>
        </w:tabs>
      </w:pPr>
      <w:hyperlink w:anchor="_Toc26214" w:history="1">
        <w:r>
          <w:rPr>
            <w:rFonts w:ascii="仿宋" w:eastAsia="仿宋" w:hAnsi="仿宋" w:cs="仿宋" w:hint="eastAsia"/>
            <w:lang w:eastAsia="zh-CN"/>
          </w:rPr>
          <w:t>八、铁路罐车项目创新与研发</w:t>
        </w:r>
        <w:r>
          <w:tab/>
        </w:r>
        <w:r>
          <w:fldChar w:fldCharType="begin"/>
        </w:r>
        <w:r>
          <w:instrText xml:space="preserve"> PAGEREF _Toc26214 \h </w:instrText>
        </w:r>
        <w:r>
          <w:fldChar w:fldCharType="separate"/>
        </w:r>
        <w:r>
          <w:t>27</w:t>
        </w:r>
        <w:r>
          <w:fldChar w:fldCharType="end"/>
        </w:r>
      </w:hyperlink>
    </w:p>
    <w:p>
      <w:pPr>
        <w:pStyle w:val="TOC2"/>
        <w:tabs>
          <w:tab w:val="right" w:leader="dot" w:pos="8306"/>
        </w:tabs>
      </w:pPr>
      <w:hyperlink w:anchor="_Toc5375" w:history="1">
        <w:r>
          <w:rPr>
            <w:rFonts w:ascii="仿宋" w:eastAsia="仿宋" w:hAnsi="仿宋" w:cs="仿宋" w:hint="eastAsia"/>
            <w:lang w:eastAsia="zh-CN"/>
          </w:rPr>
          <w:t>(一)、创新策略与方向</w:t>
        </w:r>
        <w:r>
          <w:tab/>
        </w:r>
        <w:r>
          <w:fldChar w:fldCharType="begin"/>
        </w:r>
        <w:r>
          <w:instrText xml:space="preserve"> PAGEREF _Toc5375 \h </w:instrText>
        </w:r>
        <w:r>
          <w:fldChar w:fldCharType="separate"/>
        </w:r>
        <w:r>
          <w:t>27</w:t>
        </w:r>
        <w:r>
          <w:fldChar w:fldCharType="end"/>
        </w:r>
      </w:hyperlink>
    </w:p>
    <w:p>
      <w:pPr>
        <w:pStyle w:val="TOC2"/>
        <w:tabs>
          <w:tab w:val="right" w:leader="dot" w:pos="8306"/>
        </w:tabs>
      </w:pPr>
      <w:hyperlink w:anchor="_Toc18215" w:history="1">
        <w:r>
          <w:rPr>
            <w:rFonts w:ascii="仿宋" w:eastAsia="仿宋" w:hAnsi="仿宋" w:cs="仿宋" w:hint="eastAsia"/>
            <w:lang w:eastAsia="zh-CN"/>
          </w:rPr>
          <w:t>(二)、研发规划与投入</w:t>
        </w:r>
        <w:r>
          <w:tab/>
        </w:r>
        <w:r>
          <w:fldChar w:fldCharType="begin"/>
        </w:r>
        <w:r>
          <w:instrText xml:space="preserve"> PAGEREF _Toc18215 \h </w:instrText>
        </w:r>
        <w:r>
          <w:fldChar w:fldCharType="separate"/>
        </w:r>
        <w:r>
          <w:t>29</w:t>
        </w:r>
        <w:r>
          <w:fldChar w:fldCharType="end"/>
        </w:r>
      </w:hyperlink>
    </w:p>
    <w:p>
      <w:pPr>
        <w:pStyle w:val="TOC1"/>
        <w:tabs>
          <w:tab w:val="right" w:leader="dot" w:pos="8306"/>
        </w:tabs>
      </w:pPr>
      <w:hyperlink w:anchor="_Toc8771" w:history="1">
        <w:r>
          <w:rPr>
            <w:rFonts w:ascii="仿宋" w:eastAsia="仿宋" w:hAnsi="仿宋" w:cs="仿宋" w:hint="eastAsia"/>
            <w:lang w:eastAsia="zh-CN"/>
          </w:rPr>
          <w:t>九、铁路罐车项目风险管理</w:t>
        </w:r>
        <w:r>
          <w:tab/>
        </w:r>
        <w:r>
          <w:fldChar w:fldCharType="begin"/>
        </w:r>
        <w:r>
          <w:instrText xml:space="preserve"> PAGEREF _Toc8771 \h </w:instrText>
        </w:r>
        <w:r>
          <w:fldChar w:fldCharType="separate"/>
        </w:r>
        <w:r>
          <w:t>30</w:t>
        </w:r>
        <w:r>
          <w:fldChar w:fldCharType="end"/>
        </w:r>
      </w:hyperlink>
    </w:p>
    <w:p>
      <w:pPr>
        <w:pStyle w:val="TOC2"/>
        <w:tabs>
          <w:tab w:val="right" w:leader="dot" w:pos="8306"/>
        </w:tabs>
      </w:pPr>
      <w:hyperlink w:anchor="_Toc31206" w:history="1">
        <w:r>
          <w:rPr>
            <w:rFonts w:ascii="仿宋" w:eastAsia="仿宋" w:hAnsi="仿宋" w:cs="仿宋" w:hint="eastAsia"/>
            <w:lang w:eastAsia="zh-CN"/>
          </w:rPr>
          <w:t>(一)、风险识别与评估</w:t>
        </w:r>
        <w:r>
          <w:tab/>
        </w:r>
        <w:r>
          <w:fldChar w:fldCharType="begin"/>
        </w:r>
        <w:r>
          <w:instrText xml:space="preserve"> PAGEREF _Toc31206 \h </w:instrText>
        </w:r>
        <w:r>
          <w:fldChar w:fldCharType="separate"/>
        </w:r>
        <w:r>
          <w:t>30</w:t>
        </w:r>
        <w:r>
          <w:fldChar w:fldCharType="end"/>
        </w:r>
      </w:hyperlink>
    </w:p>
    <w:p>
      <w:pPr>
        <w:pStyle w:val="TOC2"/>
        <w:tabs>
          <w:tab w:val="right" w:leader="dot" w:pos="8306"/>
        </w:tabs>
      </w:pPr>
      <w:hyperlink w:anchor="_Toc16142" w:history="1">
        <w:r>
          <w:rPr>
            <w:rFonts w:ascii="仿宋" w:eastAsia="仿宋" w:hAnsi="仿宋" w:cs="仿宋" w:hint="eastAsia"/>
            <w:lang w:eastAsia="zh-CN"/>
          </w:rPr>
          <w:t>(二)、风险应对策略</w:t>
        </w:r>
        <w:r>
          <w:tab/>
        </w:r>
        <w:r>
          <w:fldChar w:fldCharType="begin"/>
        </w:r>
        <w:r>
          <w:instrText xml:space="preserve"> PAGEREF _Toc16142 \h </w:instrText>
        </w:r>
        <w:r>
          <w:fldChar w:fldCharType="separate"/>
        </w:r>
        <w:r>
          <w:t>32</w:t>
        </w:r>
        <w:r>
          <w:fldChar w:fldCharType="end"/>
        </w:r>
      </w:hyperlink>
    </w:p>
    <w:p>
      <w:pPr>
        <w:pStyle w:val="TOC2"/>
        <w:tabs>
          <w:tab w:val="right" w:leader="dot" w:pos="8306"/>
        </w:tabs>
      </w:pPr>
      <w:hyperlink w:anchor="_Toc13969" w:history="1">
        <w:r>
          <w:rPr>
            <w:rFonts w:ascii="仿宋" w:eastAsia="仿宋" w:hAnsi="仿宋" w:cs="仿宋" w:hint="eastAsia"/>
            <w:lang w:eastAsia="zh-CN"/>
          </w:rPr>
          <w:t>(三)、风险监控与控制</w:t>
        </w:r>
        <w:r>
          <w:tab/>
        </w:r>
        <w:r>
          <w:fldChar w:fldCharType="begin"/>
        </w:r>
        <w:r>
          <w:instrText xml:space="preserve"> PAGEREF _Toc13969 \h </w:instrText>
        </w:r>
        <w:r>
          <w:fldChar w:fldCharType="separate"/>
        </w:r>
        <w:r>
          <w:t>33</w:t>
        </w:r>
        <w:r>
          <w:fldChar w:fldCharType="end"/>
        </w:r>
      </w:hyperlink>
    </w:p>
    <w:p>
      <w:pPr>
        <w:pStyle w:val="TOC1"/>
        <w:tabs>
          <w:tab w:val="right" w:leader="dot" w:pos="8306"/>
        </w:tabs>
      </w:pPr>
      <w:hyperlink w:anchor="_Toc14721" w:history="1">
        <w:r>
          <w:rPr>
            <w:rFonts w:ascii="仿宋" w:eastAsia="仿宋" w:hAnsi="仿宋" w:cs="仿宋" w:hint="eastAsia"/>
            <w:lang w:eastAsia="zh-CN"/>
          </w:rPr>
          <w:t>十、铁路罐车项目社会影响</w:t>
        </w:r>
        <w:r>
          <w:tab/>
        </w:r>
        <w:r>
          <w:fldChar w:fldCharType="begin"/>
        </w:r>
        <w:r>
          <w:instrText xml:space="preserve"> PAGEREF _Toc14721 \h </w:instrText>
        </w:r>
        <w:r>
          <w:fldChar w:fldCharType="separate"/>
        </w:r>
        <w:r>
          <w:t>34</w:t>
        </w:r>
        <w:r>
          <w:fldChar w:fldCharType="end"/>
        </w:r>
      </w:hyperlink>
    </w:p>
    <w:p>
      <w:pPr>
        <w:pStyle w:val="TOC2"/>
        <w:tabs>
          <w:tab w:val="right" w:leader="dot" w:pos="8306"/>
        </w:tabs>
      </w:pPr>
      <w:hyperlink w:anchor="_Toc30966" w:history="1">
        <w:r>
          <w:rPr>
            <w:rFonts w:ascii="仿宋" w:eastAsia="仿宋" w:hAnsi="仿宋" w:cs="仿宋" w:hint="eastAsia"/>
            <w:lang w:eastAsia="zh-CN"/>
          </w:rPr>
          <w:t>(一)、社会责任与义务</w:t>
        </w:r>
        <w:r>
          <w:tab/>
        </w:r>
        <w:r>
          <w:fldChar w:fldCharType="begin"/>
        </w:r>
        <w:r>
          <w:instrText xml:space="preserve"> PAGEREF _Toc30966 \h </w:instrText>
        </w:r>
        <w:r>
          <w:fldChar w:fldCharType="separate"/>
        </w:r>
        <w:r>
          <w:t>34</w:t>
        </w:r>
        <w:r>
          <w:fldChar w:fldCharType="end"/>
        </w:r>
      </w:hyperlink>
    </w:p>
    <w:p>
      <w:pPr>
        <w:pStyle w:val="TOC2"/>
        <w:tabs>
          <w:tab w:val="right" w:leader="dot" w:pos="8306"/>
        </w:tabs>
      </w:pPr>
      <w:hyperlink w:anchor="_Toc5050" w:history="1">
        <w:r>
          <w:rPr>
            <w:rFonts w:ascii="仿宋" w:eastAsia="仿宋" w:hAnsi="仿宋" w:cs="仿宋" w:hint="eastAsia"/>
            <w:lang w:eastAsia="zh-CN"/>
          </w:rPr>
          <w:t>(二)、社会参与与沟通</w:t>
        </w:r>
        <w:r>
          <w:tab/>
        </w:r>
        <w:r>
          <w:fldChar w:fldCharType="begin"/>
        </w:r>
        <w:r>
          <w:instrText xml:space="preserve"> PAGEREF _Toc5050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36" w:history="1">
        <w:r>
          <w:rPr>
            <w:rFonts w:ascii="仿宋" w:eastAsia="仿宋" w:hAnsi="仿宋" w:cs="仿宋" w:hint="eastAsia"/>
            <w:lang w:eastAsia="zh-CN"/>
          </w:rPr>
          <w:t>十一、铁路罐车项目技术管理</w:t>
        </w:r>
        <w:r>
          <w:tab/>
        </w:r>
        <w:r>
          <w:fldChar w:fldCharType="begin"/>
        </w:r>
        <w:r>
          <w:instrText xml:space="preserve"> PAGEREF _Toc25136 \h </w:instrText>
        </w:r>
        <w:r>
          <w:fldChar w:fldCharType="separate"/>
        </w:r>
        <w:r>
          <w:t>36</w:t>
        </w:r>
        <w:r>
          <w:fldChar w:fldCharType="end"/>
        </w:r>
      </w:hyperlink>
    </w:p>
    <w:p>
      <w:pPr>
        <w:pStyle w:val="TOC2"/>
        <w:tabs>
          <w:tab w:val="right" w:leader="dot" w:pos="8306"/>
        </w:tabs>
      </w:pPr>
      <w:hyperlink w:anchor="_Toc23547" w:history="1">
        <w:r>
          <w:rPr>
            <w:rFonts w:ascii="仿宋" w:eastAsia="仿宋" w:hAnsi="仿宋" w:cs="仿宋" w:hint="eastAsia"/>
            <w:lang w:eastAsia="zh-CN"/>
          </w:rPr>
          <w:t>(一)、技术方案选用方向</w:t>
        </w:r>
        <w:r>
          <w:tab/>
        </w:r>
        <w:r>
          <w:fldChar w:fldCharType="begin"/>
        </w:r>
        <w:r>
          <w:instrText xml:space="preserve"> PAGEREF _Toc23547 \h </w:instrText>
        </w:r>
        <w:r>
          <w:fldChar w:fldCharType="separate"/>
        </w:r>
        <w:r>
          <w:t>36</w:t>
        </w:r>
        <w:r>
          <w:fldChar w:fldCharType="end"/>
        </w:r>
      </w:hyperlink>
    </w:p>
    <w:p>
      <w:pPr>
        <w:pStyle w:val="TOC2"/>
        <w:tabs>
          <w:tab w:val="right" w:leader="dot" w:pos="8306"/>
        </w:tabs>
      </w:pPr>
      <w:hyperlink w:anchor="_Toc15046" w:history="1">
        <w:r>
          <w:rPr>
            <w:rFonts w:ascii="仿宋" w:eastAsia="仿宋" w:hAnsi="仿宋" w:cs="仿宋" w:hint="eastAsia"/>
            <w:lang w:eastAsia="zh-CN"/>
          </w:rPr>
          <w:t>(二)、工艺技术方案选用原则</w:t>
        </w:r>
        <w:r>
          <w:tab/>
        </w:r>
        <w:r>
          <w:fldChar w:fldCharType="begin"/>
        </w:r>
        <w:r>
          <w:instrText xml:space="preserve"> PAGEREF _Toc15046 \h </w:instrText>
        </w:r>
        <w:r>
          <w:fldChar w:fldCharType="separate"/>
        </w:r>
        <w:r>
          <w:t>38</w:t>
        </w:r>
        <w:r>
          <w:fldChar w:fldCharType="end"/>
        </w:r>
      </w:hyperlink>
    </w:p>
    <w:p>
      <w:pPr>
        <w:pStyle w:val="TOC2"/>
        <w:tabs>
          <w:tab w:val="right" w:leader="dot" w:pos="8306"/>
        </w:tabs>
      </w:pPr>
      <w:hyperlink w:anchor="_Toc1738" w:history="1">
        <w:r>
          <w:rPr>
            <w:rFonts w:ascii="仿宋" w:eastAsia="仿宋" w:hAnsi="仿宋" w:cs="仿宋" w:hint="eastAsia"/>
            <w:lang w:eastAsia="zh-CN"/>
          </w:rPr>
          <w:t>(三)、工艺技术方案要求</w:t>
        </w:r>
        <w:r>
          <w:tab/>
        </w:r>
        <w:r>
          <w:fldChar w:fldCharType="begin"/>
        </w:r>
        <w:r>
          <w:instrText xml:space="preserve"> PAGEREF _Toc1738 \h </w:instrText>
        </w:r>
        <w:r>
          <w:fldChar w:fldCharType="separate"/>
        </w:r>
        <w:r>
          <w:t>40</w:t>
        </w:r>
        <w:r>
          <w:fldChar w:fldCharType="end"/>
        </w:r>
      </w:hyperlink>
    </w:p>
    <w:p>
      <w:pPr>
        <w:pStyle w:val="TOC1"/>
        <w:tabs>
          <w:tab w:val="right" w:leader="dot" w:pos="8306"/>
        </w:tabs>
      </w:pPr>
      <w:hyperlink w:anchor="_Toc17089" w:history="1">
        <w:r>
          <w:rPr>
            <w:rFonts w:ascii="仿宋" w:eastAsia="仿宋" w:hAnsi="仿宋" w:cs="仿宋" w:hint="eastAsia"/>
            <w:lang w:eastAsia="zh-CN"/>
          </w:rPr>
          <w:t>十二、铁路罐车项目投资规划</w:t>
        </w:r>
        <w:r>
          <w:tab/>
        </w:r>
        <w:r>
          <w:fldChar w:fldCharType="begin"/>
        </w:r>
        <w:r>
          <w:instrText xml:space="preserve"> PAGEREF _Toc17089 \h </w:instrText>
        </w:r>
        <w:r>
          <w:fldChar w:fldCharType="separate"/>
        </w:r>
        <w:r>
          <w:t>42</w:t>
        </w:r>
        <w:r>
          <w:fldChar w:fldCharType="end"/>
        </w:r>
      </w:hyperlink>
    </w:p>
    <w:p>
      <w:pPr>
        <w:pStyle w:val="TOC2"/>
        <w:tabs>
          <w:tab w:val="right" w:leader="dot" w:pos="8306"/>
        </w:tabs>
      </w:pPr>
      <w:hyperlink w:anchor="_Toc25415" w:history="1">
        <w:r>
          <w:rPr>
            <w:rFonts w:ascii="仿宋" w:eastAsia="仿宋" w:hAnsi="仿宋" w:cs="仿宋" w:hint="eastAsia"/>
            <w:lang w:eastAsia="zh-CN"/>
          </w:rPr>
          <w:t>(一)、铁路罐车项目总投资估算</w:t>
        </w:r>
        <w:r>
          <w:tab/>
        </w:r>
        <w:r>
          <w:fldChar w:fldCharType="begin"/>
        </w:r>
        <w:r>
          <w:instrText xml:space="preserve"> PAGEREF _Toc25415 \h </w:instrText>
        </w:r>
        <w:r>
          <w:fldChar w:fldCharType="separate"/>
        </w:r>
        <w:r>
          <w:t>42</w:t>
        </w:r>
        <w:r>
          <w:fldChar w:fldCharType="end"/>
        </w:r>
      </w:hyperlink>
    </w:p>
    <w:p>
      <w:pPr>
        <w:pStyle w:val="TOC2"/>
        <w:tabs>
          <w:tab w:val="right" w:leader="dot" w:pos="8306"/>
        </w:tabs>
      </w:pPr>
      <w:hyperlink w:anchor="_Toc10026" w:history="1">
        <w:r>
          <w:rPr>
            <w:rFonts w:ascii="仿宋" w:eastAsia="仿宋" w:hAnsi="仿宋" w:cs="仿宋" w:hint="eastAsia"/>
            <w:lang w:eastAsia="zh-CN"/>
          </w:rPr>
          <w:t>(二)、资金筹措</w:t>
        </w:r>
        <w:r>
          <w:tab/>
        </w:r>
        <w:r>
          <w:fldChar w:fldCharType="begin"/>
        </w:r>
        <w:r>
          <w:instrText xml:space="preserve"> PAGEREF _Toc10026 \h </w:instrText>
        </w:r>
        <w:r>
          <w:fldChar w:fldCharType="separate"/>
        </w:r>
        <w:r>
          <w:t>43</w:t>
        </w:r>
        <w:r>
          <w:fldChar w:fldCharType="end"/>
        </w:r>
      </w:hyperlink>
    </w:p>
    <w:p>
      <w:pPr>
        <w:pStyle w:val="TOC1"/>
        <w:tabs>
          <w:tab w:val="right" w:leader="dot" w:pos="8306"/>
        </w:tabs>
      </w:pPr>
      <w:hyperlink w:anchor="_Toc17169" w:history="1">
        <w:r>
          <w:rPr>
            <w:rFonts w:ascii="仿宋" w:eastAsia="仿宋" w:hAnsi="仿宋" w:cs="仿宋" w:hint="eastAsia"/>
            <w:lang w:eastAsia="zh-CN"/>
          </w:rPr>
          <w:t>十三、质量管理体系</w:t>
        </w:r>
        <w:r>
          <w:tab/>
        </w:r>
        <w:r>
          <w:fldChar w:fldCharType="begin"/>
        </w:r>
        <w:r>
          <w:instrText xml:space="preserve"> PAGEREF _Toc17169 \h </w:instrText>
        </w:r>
        <w:r>
          <w:fldChar w:fldCharType="separate"/>
        </w:r>
        <w:r>
          <w:t>44</w:t>
        </w:r>
        <w:r>
          <w:fldChar w:fldCharType="end"/>
        </w:r>
      </w:hyperlink>
    </w:p>
    <w:p>
      <w:pPr>
        <w:pStyle w:val="TOC2"/>
        <w:tabs>
          <w:tab w:val="right" w:leader="dot" w:pos="8306"/>
        </w:tabs>
      </w:pPr>
      <w:hyperlink w:anchor="_Toc28891" w:history="1">
        <w:r>
          <w:rPr>
            <w:rFonts w:ascii="仿宋" w:eastAsia="仿宋" w:hAnsi="仿宋" w:cs="仿宋" w:hint="eastAsia"/>
            <w:lang w:eastAsia="zh-CN"/>
          </w:rPr>
          <w:t>(一)、质量目标与方针</w:t>
        </w:r>
        <w:r>
          <w:tab/>
        </w:r>
        <w:r>
          <w:fldChar w:fldCharType="begin"/>
        </w:r>
        <w:r>
          <w:instrText xml:space="preserve"> PAGEREF _Toc28891 \h </w:instrText>
        </w:r>
        <w:r>
          <w:fldChar w:fldCharType="separate"/>
        </w:r>
        <w:r>
          <w:t>44</w:t>
        </w:r>
        <w:r>
          <w:fldChar w:fldCharType="end"/>
        </w:r>
      </w:hyperlink>
    </w:p>
    <w:p>
      <w:pPr>
        <w:pStyle w:val="TOC2"/>
        <w:tabs>
          <w:tab w:val="right" w:leader="dot" w:pos="8306"/>
        </w:tabs>
      </w:pPr>
      <w:hyperlink w:anchor="_Toc31341" w:history="1">
        <w:r>
          <w:rPr>
            <w:rFonts w:ascii="仿宋" w:eastAsia="仿宋" w:hAnsi="仿宋" w:cs="仿宋" w:hint="eastAsia"/>
            <w:lang w:eastAsia="zh-CN"/>
          </w:rPr>
          <w:t>(二)、质量管理责任</w:t>
        </w:r>
        <w:r>
          <w:tab/>
        </w:r>
        <w:r>
          <w:fldChar w:fldCharType="begin"/>
        </w:r>
        <w:r>
          <w:instrText xml:space="preserve"> PAGEREF _Toc31341 \h </w:instrText>
        </w:r>
        <w:r>
          <w:fldChar w:fldCharType="separate"/>
        </w:r>
        <w:r>
          <w:t>45</w:t>
        </w:r>
        <w:r>
          <w:fldChar w:fldCharType="end"/>
        </w:r>
      </w:hyperlink>
    </w:p>
    <w:p>
      <w:pPr>
        <w:pStyle w:val="TOC2"/>
        <w:tabs>
          <w:tab w:val="right" w:leader="dot" w:pos="8306"/>
        </w:tabs>
      </w:pPr>
      <w:hyperlink w:anchor="_Toc7823" w:history="1">
        <w:r>
          <w:rPr>
            <w:rFonts w:ascii="仿宋" w:eastAsia="仿宋" w:hAnsi="仿宋" w:cs="仿宋" w:hint="eastAsia"/>
            <w:lang w:eastAsia="zh-CN"/>
          </w:rPr>
          <w:t>(三)、质量管理体系文件</w:t>
        </w:r>
        <w:r>
          <w:tab/>
        </w:r>
        <w:r>
          <w:fldChar w:fldCharType="begin"/>
        </w:r>
        <w:r>
          <w:instrText xml:space="preserve"> PAGEREF _Toc7823 \h </w:instrText>
        </w:r>
        <w:r>
          <w:fldChar w:fldCharType="separate"/>
        </w:r>
        <w:r>
          <w:t>46</w:t>
        </w:r>
        <w:r>
          <w:fldChar w:fldCharType="end"/>
        </w:r>
      </w:hyperlink>
    </w:p>
    <w:p>
      <w:pPr>
        <w:pStyle w:val="TOC2"/>
        <w:tabs>
          <w:tab w:val="right" w:leader="dot" w:pos="8306"/>
        </w:tabs>
      </w:pPr>
      <w:hyperlink w:anchor="_Toc17041" w:history="1">
        <w:r>
          <w:rPr>
            <w:rFonts w:ascii="仿宋" w:eastAsia="仿宋" w:hAnsi="仿宋" w:cs="仿宋" w:hint="eastAsia"/>
            <w:lang w:eastAsia="zh-CN"/>
          </w:rPr>
          <w:t>(四)、质量培训与教育</w:t>
        </w:r>
        <w:r>
          <w:tab/>
        </w:r>
        <w:r>
          <w:fldChar w:fldCharType="begin"/>
        </w:r>
        <w:r>
          <w:instrText xml:space="preserve"> PAGEREF _Toc17041 \h </w:instrText>
        </w:r>
        <w:r>
          <w:fldChar w:fldCharType="separate"/>
        </w:r>
        <w:r>
          <w:t>49</w:t>
        </w:r>
        <w:r>
          <w:fldChar w:fldCharType="end"/>
        </w:r>
      </w:hyperlink>
    </w:p>
    <w:p>
      <w:pPr>
        <w:pStyle w:val="TOC2"/>
        <w:tabs>
          <w:tab w:val="right" w:leader="dot" w:pos="8306"/>
        </w:tabs>
      </w:pPr>
      <w:hyperlink w:anchor="_Toc27779" w:history="1">
        <w:r>
          <w:rPr>
            <w:rFonts w:ascii="仿宋" w:eastAsia="仿宋" w:hAnsi="仿宋" w:cs="仿宋" w:hint="eastAsia"/>
            <w:lang w:eastAsia="zh-CN"/>
          </w:rPr>
          <w:t>(五)、质量审核与评价</w:t>
        </w:r>
        <w:r>
          <w:tab/>
        </w:r>
        <w:r>
          <w:fldChar w:fldCharType="begin"/>
        </w:r>
        <w:r>
          <w:instrText xml:space="preserve"> PAGEREF _Toc27779 \h </w:instrText>
        </w:r>
        <w:r>
          <w:fldChar w:fldCharType="separate"/>
        </w:r>
        <w:r>
          <w:t>50</w:t>
        </w:r>
        <w:r>
          <w:fldChar w:fldCharType="end"/>
        </w:r>
      </w:hyperlink>
    </w:p>
    <w:p>
      <w:pPr>
        <w:pStyle w:val="TOC2"/>
        <w:tabs>
          <w:tab w:val="right" w:leader="dot" w:pos="8306"/>
        </w:tabs>
      </w:pPr>
      <w:hyperlink w:anchor="_Toc5942" w:history="1">
        <w:r>
          <w:rPr>
            <w:rFonts w:ascii="仿宋" w:eastAsia="仿宋" w:hAnsi="仿宋" w:cs="仿宋" w:hint="eastAsia"/>
            <w:lang w:eastAsia="zh-CN"/>
          </w:rPr>
          <w:t>(六)、不符合与纠正措施</w:t>
        </w:r>
        <w:r>
          <w:tab/>
        </w:r>
        <w:r>
          <w:fldChar w:fldCharType="begin"/>
        </w:r>
        <w:r>
          <w:instrText xml:space="preserve"> PAGEREF _Toc5942 \h </w:instrText>
        </w:r>
        <w:r>
          <w:fldChar w:fldCharType="separate"/>
        </w:r>
        <w:r>
          <w:t>51</w:t>
        </w:r>
        <w:r>
          <w:fldChar w:fldCharType="end"/>
        </w:r>
      </w:hyperlink>
    </w:p>
    <w:p>
      <w:pPr>
        <w:pStyle w:val="TOC1"/>
        <w:tabs>
          <w:tab w:val="right" w:leader="dot" w:pos="8306"/>
        </w:tabs>
      </w:pPr>
      <w:hyperlink w:anchor="_Toc7732" w:history="1">
        <w:r>
          <w:rPr>
            <w:rFonts w:ascii="仿宋" w:eastAsia="仿宋" w:hAnsi="仿宋" w:cs="仿宋" w:hint="eastAsia"/>
            <w:lang w:eastAsia="zh-CN"/>
          </w:rPr>
          <w:t>十四、铁路罐车项目变更管理</w:t>
        </w:r>
        <w:r>
          <w:tab/>
        </w:r>
        <w:r>
          <w:fldChar w:fldCharType="begin"/>
        </w:r>
        <w:r>
          <w:instrText xml:space="preserve"> PAGEREF _Toc7732 \h </w:instrText>
        </w:r>
        <w:r>
          <w:fldChar w:fldCharType="separate"/>
        </w:r>
        <w:r>
          <w:t>52</w:t>
        </w:r>
        <w:r>
          <w:fldChar w:fldCharType="end"/>
        </w:r>
      </w:hyperlink>
    </w:p>
    <w:p>
      <w:pPr>
        <w:pStyle w:val="TOC2"/>
        <w:tabs>
          <w:tab w:val="right" w:leader="dot" w:pos="8306"/>
        </w:tabs>
      </w:pPr>
      <w:hyperlink w:anchor="_Toc12775" w:history="1">
        <w:r>
          <w:rPr>
            <w:rFonts w:ascii="仿宋" w:eastAsia="仿宋" w:hAnsi="仿宋" w:cs="仿宋" w:hint="eastAsia"/>
            <w:lang w:eastAsia="zh-CN"/>
          </w:rPr>
          <w:t>(一)、变更申请与评估</w:t>
        </w:r>
        <w:r>
          <w:tab/>
        </w:r>
        <w:r>
          <w:fldChar w:fldCharType="begin"/>
        </w:r>
        <w:r>
          <w:instrText xml:space="preserve"> PAGEREF _Toc12775 \h </w:instrText>
        </w:r>
        <w:r>
          <w:fldChar w:fldCharType="separate"/>
        </w:r>
        <w:r>
          <w:t>52</w:t>
        </w:r>
        <w:r>
          <w:fldChar w:fldCharType="end"/>
        </w:r>
      </w:hyperlink>
    </w:p>
    <w:p>
      <w:pPr>
        <w:pStyle w:val="TOC2"/>
        <w:tabs>
          <w:tab w:val="right" w:leader="dot" w:pos="8306"/>
        </w:tabs>
      </w:pPr>
      <w:hyperlink w:anchor="_Toc764" w:history="1">
        <w:r>
          <w:rPr>
            <w:rFonts w:ascii="仿宋" w:eastAsia="仿宋" w:hAnsi="仿宋" w:cs="仿宋" w:hint="eastAsia"/>
            <w:lang w:eastAsia="zh-CN"/>
          </w:rPr>
          <w:t>(二)、变更实施与控制</w:t>
        </w:r>
        <w:r>
          <w:tab/>
        </w:r>
        <w:r>
          <w:fldChar w:fldCharType="begin"/>
        </w:r>
        <w:r>
          <w:instrText xml:space="preserve"> PAGEREF _Toc764 \h </w:instrText>
        </w:r>
        <w:r>
          <w:fldChar w:fldCharType="separate"/>
        </w:r>
        <w:r>
          <w:t>52</w:t>
        </w:r>
        <w:r>
          <w:fldChar w:fldCharType="end"/>
        </w:r>
      </w:hyperlink>
    </w:p>
    <w:p>
      <w:pPr>
        <w:pStyle w:val="TOC1"/>
        <w:tabs>
          <w:tab w:val="right" w:leader="dot" w:pos="8306"/>
        </w:tabs>
      </w:pPr>
      <w:hyperlink w:anchor="_Toc6311" w:history="1">
        <w:r>
          <w:rPr>
            <w:rFonts w:ascii="仿宋" w:eastAsia="仿宋" w:hAnsi="仿宋" w:cs="仿宋" w:hint="eastAsia"/>
            <w:lang w:eastAsia="zh-CN"/>
          </w:rPr>
          <w:t>十五、风险识别与分类</w:t>
        </w:r>
        <w:r>
          <w:tab/>
        </w:r>
        <w:r>
          <w:fldChar w:fldCharType="begin"/>
        </w:r>
        <w:r>
          <w:instrText xml:space="preserve"> PAGEREF _Toc6311 \h </w:instrText>
        </w:r>
        <w:r>
          <w:fldChar w:fldCharType="separate"/>
        </w:r>
        <w:r>
          <w:t>53</w:t>
        </w:r>
        <w:r>
          <w:fldChar w:fldCharType="end"/>
        </w:r>
      </w:hyperlink>
    </w:p>
    <w:p>
      <w:pPr>
        <w:pStyle w:val="TOC2"/>
        <w:tabs>
          <w:tab w:val="right" w:leader="dot" w:pos="8306"/>
        </w:tabs>
      </w:pPr>
      <w:hyperlink w:anchor="_Toc29847" w:history="1">
        <w:r>
          <w:rPr>
            <w:rFonts w:ascii="仿宋" w:eastAsia="仿宋" w:hAnsi="仿宋" w:cs="仿宋" w:hint="eastAsia"/>
            <w:lang w:eastAsia="zh-CN"/>
          </w:rPr>
          <w:t>(一)、风险识别</w:t>
        </w:r>
        <w:r>
          <w:tab/>
        </w:r>
        <w:r>
          <w:fldChar w:fldCharType="begin"/>
        </w:r>
        <w:r>
          <w:instrText xml:space="preserve"> PAGEREF _Toc29847 \h </w:instrText>
        </w:r>
        <w:r>
          <w:fldChar w:fldCharType="separate"/>
        </w:r>
        <w:r>
          <w:t>53</w:t>
        </w:r>
        <w:r>
          <w:fldChar w:fldCharType="end"/>
        </w:r>
      </w:hyperlink>
    </w:p>
    <w:p>
      <w:pPr>
        <w:pStyle w:val="TOC2"/>
        <w:tabs>
          <w:tab w:val="right" w:leader="dot" w:pos="8306"/>
        </w:tabs>
      </w:pPr>
      <w:hyperlink w:anchor="_Toc8931" w:history="1">
        <w:r>
          <w:rPr>
            <w:rFonts w:ascii="仿宋" w:eastAsia="仿宋" w:hAnsi="仿宋" w:cs="仿宋" w:hint="eastAsia"/>
            <w:lang w:eastAsia="zh-CN"/>
          </w:rPr>
          <w:t>(二)、风险分类</w:t>
        </w:r>
        <w:r>
          <w:tab/>
        </w:r>
        <w:r>
          <w:fldChar w:fldCharType="begin"/>
        </w:r>
        <w:r>
          <w:instrText xml:space="preserve"> PAGEREF _Toc8931 \h </w:instrText>
        </w:r>
        <w:r>
          <w:fldChar w:fldCharType="separate"/>
        </w:r>
        <w:r>
          <w:t>54</w:t>
        </w:r>
        <w:r>
          <w:fldChar w:fldCharType="end"/>
        </w:r>
      </w:hyperlink>
    </w:p>
    <w:p>
      <w:pPr>
        <w:pStyle w:val="TOC1"/>
        <w:tabs>
          <w:tab w:val="right" w:leader="dot" w:pos="8306"/>
        </w:tabs>
      </w:pPr>
      <w:hyperlink w:anchor="_Toc18140" w:history="1">
        <w:r>
          <w:rPr>
            <w:rFonts w:ascii="仿宋" w:eastAsia="仿宋" w:hAnsi="仿宋" w:cs="仿宋" w:hint="eastAsia"/>
            <w:lang w:eastAsia="zh-CN"/>
          </w:rPr>
          <w:t>十六、铁路罐车项目实施时间节点</w:t>
        </w:r>
        <w:r>
          <w:tab/>
        </w:r>
        <w:r>
          <w:fldChar w:fldCharType="begin"/>
        </w:r>
        <w:r>
          <w:instrText xml:space="preserve"> PAGEREF _Toc18140 \h </w:instrText>
        </w:r>
        <w:r>
          <w:fldChar w:fldCharType="separate"/>
        </w:r>
        <w:r>
          <w:t>56</w:t>
        </w:r>
        <w:r>
          <w:fldChar w:fldCharType="end"/>
        </w:r>
      </w:hyperlink>
    </w:p>
    <w:p>
      <w:pPr>
        <w:pStyle w:val="TOC2"/>
        <w:tabs>
          <w:tab w:val="right" w:leader="dot" w:pos="8306"/>
        </w:tabs>
      </w:pPr>
      <w:hyperlink w:anchor="_Toc11976" w:history="1">
        <w:r>
          <w:rPr>
            <w:rFonts w:ascii="仿宋" w:eastAsia="仿宋" w:hAnsi="仿宋" w:cs="仿宋" w:hint="eastAsia"/>
            <w:lang w:eastAsia="zh-CN"/>
          </w:rPr>
          <w:t>(一)、铁路罐车项目启动阶段时间节点</w:t>
        </w:r>
        <w:r>
          <w:tab/>
        </w:r>
        <w:r>
          <w:fldChar w:fldCharType="begin"/>
        </w:r>
        <w:r>
          <w:instrText xml:space="preserve"> PAGEREF _Toc11976 \h </w:instrText>
        </w:r>
        <w:r>
          <w:fldChar w:fldCharType="separate"/>
        </w:r>
        <w:r>
          <w:t>56</w:t>
        </w:r>
        <w:r>
          <w:fldChar w:fldCharType="end"/>
        </w:r>
      </w:hyperlink>
    </w:p>
    <w:p>
      <w:pPr>
        <w:pStyle w:val="TOC2"/>
        <w:tabs>
          <w:tab w:val="right" w:leader="dot" w:pos="8306"/>
        </w:tabs>
      </w:pPr>
      <w:hyperlink w:anchor="_Toc6701" w:history="1">
        <w:r>
          <w:rPr>
            <w:rFonts w:ascii="仿宋" w:eastAsia="仿宋" w:hAnsi="仿宋" w:cs="仿宋" w:hint="eastAsia"/>
            <w:lang w:eastAsia="zh-CN"/>
          </w:rPr>
          <w:t>(二)、铁路罐车项目执行阶段时间节点</w:t>
        </w:r>
        <w:r>
          <w:tab/>
        </w:r>
        <w:r>
          <w:fldChar w:fldCharType="begin"/>
        </w:r>
        <w:r>
          <w:instrText xml:space="preserve"> PAGEREF _Toc6701 \h </w:instrText>
        </w:r>
        <w:r>
          <w:fldChar w:fldCharType="separate"/>
        </w:r>
        <w:r>
          <w:t>57</w:t>
        </w:r>
        <w:r>
          <w:fldChar w:fldCharType="end"/>
        </w:r>
      </w:hyperlink>
    </w:p>
    <w:p>
      <w:pPr>
        <w:pStyle w:val="TOC2"/>
        <w:tabs>
          <w:tab w:val="right" w:leader="dot" w:pos="8306"/>
        </w:tabs>
      </w:pPr>
      <w:hyperlink w:anchor="_Toc21110" w:history="1">
        <w:r>
          <w:rPr>
            <w:rFonts w:ascii="仿宋" w:eastAsia="仿宋" w:hAnsi="仿宋" w:cs="仿宋" w:hint="eastAsia"/>
            <w:lang w:eastAsia="zh-CN"/>
          </w:rPr>
          <w:t>(三)、铁路罐车项目完成阶段时间节点</w:t>
        </w:r>
        <w:r>
          <w:tab/>
        </w:r>
        <w:r>
          <w:fldChar w:fldCharType="begin"/>
        </w:r>
        <w:r>
          <w:instrText xml:space="preserve"> PAGEREF _Toc21110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717"/>
      <w:r>
        <w:rPr>
          <w:rFonts w:ascii="仿宋" w:eastAsia="仿宋" w:hAnsi="仿宋" w:cs="仿宋" w:hint="eastAsia"/>
          <w:lang w:eastAsia="zh-CN"/>
        </w:rPr>
        <w:t>(一)、铁路罐车行业分析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路罐车行业一直以来都是市场的关注焦点。行业内的发展趋势、竞争态势以及潜在机会都对铁路罐车项目的推进产生深远的影响。通过深入研究行业的整体概貌，我们将更好地理解行业的核心特征，为铁路罐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罐车行业，技术一直是推动创新和发展的关键因素。我们将对当前技术趋势进行详尽分析，包括但不限于人工智能、大数据应用、先进制造技术等。这有助于铁路罐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路罐车项目成功的基础。我们将对主要竞争对手进行深入研究，包括其市场份额、产品特点、市场定位等。通过全面了解竞争对手的优势和劣势，铁路罐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282"/>
      <w:r>
        <w:rPr>
          <w:rFonts w:ascii="仿宋" w:eastAsia="仿宋" w:hAnsi="仿宋" w:cs="仿宋" w:hint="eastAsia"/>
          <w:sz w:val="28"/>
          <w:lang w:eastAsia="zh-CN"/>
        </w:rPr>
        <w:t>(二)、铁路罐车市场分析预测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通过对市场规模的深入调研，我们将预测铁路罐车市场未来的增长趋势。这包括市场的整体规模、各细分领域的发展趋势等。铁路罐车项目可以根据市场的扩张速度和潜在机会，制定更符合市场需求的发展策略。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路罐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路罐车项目实施过程中需要充分考虑的因素。我们将对市场风险进行全面评估，包括但不限于政策法规风险、市场竞争风险、技术变革风险等。通过对潜在风险的深入分析，铁路罐车项目可以制定相应的风险缓解策略，降低不确定性对铁路罐车项目的影响。</w:t>
      </w:r>
    </w:p>
    <w:p>
      <w:pPr>
        <w:pStyle w:val="Heading1"/>
        <w:ind w:firstLine="560" w:firstLineChars="200"/>
        <w:rPr>
          <w:rFonts w:ascii="仿宋" w:eastAsia="仿宋" w:hAnsi="仿宋" w:cs="仿宋" w:hint="eastAsia"/>
          <w:sz w:val="28"/>
          <w:lang w:eastAsia="zh-CN"/>
        </w:rPr>
      </w:pPr>
      <w:bookmarkStart w:id="5" w:name="_Toc1583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4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罐车项目的技术管理特点体现在其创新导向。通过引入最先进的技术趋势和解决方案，铁路罐车项目致力于提升科技含量、提高质量和效率水平。这意味着我们将采用最新的工具和方法，确保铁路罐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路罐车项目技术管理的显著特征。通过整合不同领域的技术资源，我们实现了跨学科的协同工作。这有助于优化技术架构，提高整体效能。此外，整合性策略还促进了不同技术团队之间的紧密沟通和高效合作，确保铁路罐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路罐车项目所采用的技术。通过不断优化技术方案，铁路罐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路罐车项目团队将在铁路罐车项目初期识别可能的技术风险，并采取相应的预防和应对措施。通过建立健全的风险评估机制，铁路罐车项目能够在实施过程中及时发现并解决潜在的技术问题，保障铁路罐车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铁路罐车项目中，技术将成为铁路罐车项目成功的有力支持。这一深度剖析揭示了技术管理在铁路罐车项目实施中的关键作用，为铁路罐车项目的技术基础奠定了坚实的基础。</w:t>
      </w:r>
    </w:p>
    <w:p>
      <w:pPr>
        <w:pStyle w:val="Heading2"/>
        <w:ind w:firstLine="560" w:firstLineChars="200"/>
        <w:rPr>
          <w:rFonts w:ascii="仿宋" w:eastAsia="仿宋" w:hAnsi="仿宋" w:cs="仿宋" w:hint="eastAsia"/>
          <w:sz w:val="28"/>
          <w:lang w:eastAsia="zh-CN"/>
        </w:rPr>
      </w:pPr>
      <w:bookmarkStart w:id="7" w:name="_Toc13252"/>
      <w:r>
        <w:rPr>
          <w:rFonts w:ascii="仿宋" w:eastAsia="仿宋" w:hAnsi="仿宋" w:cs="仿宋" w:hint="eastAsia"/>
          <w:sz w:val="28"/>
          <w:lang w:eastAsia="zh-CN"/>
        </w:rPr>
        <w:t>(二)、铁路罐车项目工艺技术设计方案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路罐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路罐车项目将严格按照相关行业规范要求进行组织。通过有效控制产品质量，铁路罐车项目将致力于为顾客提供优质的铁路罐车项目产品和良好的服务。这体现了铁路罐车项目对于生产活动合规性和质量标准的高度重视，为铁路罐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路罐车项目注重生态效益和清洁生产原则。铁路罐车项目建设将紧密结合地方特色经济发展，与社会经济发展规划和区域环境保护规划方案相协调一致。通过与当地区域自然生态系统的结合，铁路罐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铁路罐车项目产品具有多样化的客户需求和个性化的特点。因此，铁路罐车项目产品规格品种多样，且单批生产数量较小。为满足这一特点，铁路罐车项目承办单位将建设先进的柔性制造生产线。通过广泛应用柔性制造技术，铁路罐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路罐车项目采用的技术具有较高的技术含量和自动化水平，处于国内先进水平。这一技术选用不仅体现了对生产效率、质量和环境友好性的高标准要求，同时为铁路罐车项目的可持续发展奠定了坚实的基础。</w:t>
      </w:r>
    </w:p>
    <w:p>
      <w:pPr>
        <w:pStyle w:val="Heading2"/>
        <w:ind w:firstLine="560" w:firstLineChars="200"/>
        <w:rPr>
          <w:rFonts w:ascii="仿宋" w:eastAsia="仿宋" w:hAnsi="仿宋" w:cs="仿宋" w:hint="eastAsia"/>
          <w:sz w:val="28"/>
          <w:lang w:eastAsia="zh-CN"/>
        </w:rPr>
      </w:pPr>
      <w:bookmarkStart w:id="8" w:name="_Toc1110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为确保铁路罐车项目的高效生产和技术实施，我们制定了一套精心设计的设备选型方案，以满足铁路罐车项目生产、质量和环保的要求。该方案的主要特点如下：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路罐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针对铁路罐车项目产品的多样性和小批量生产的特点，我们将建设柔性制造生产线。通过在设备选型中考虑柔性制造技术，可以灵活应对不同产品规格和生产需求，实现生产线的高度灵活性和适应性。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151"/>
      <w:r>
        <w:rPr>
          <w:rFonts w:ascii="仿宋" w:eastAsia="仿宋" w:hAnsi="仿宋" w:cs="仿宋" w:hint="eastAsia"/>
          <w:sz w:val="28"/>
          <w:lang w:eastAsia="zh-CN"/>
        </w:rPr>
        <w:t>三、铁路罐车项目建设背景及必要性分析</w:t>
      </w:r>
      <w:bookmarkEnd w:id="9"/>
    </w:p>
    <w:p>
      <w:pPr>
        <w:pStyle w:val="Heading2"/>
        <w:rPr>
          <w:rFonts w:ascii="仿宋" w:eastAsia="仿宋" w:hAnsi="仿宋" w:cs="仿宋" w:hint="eastAsia"/>
          <w:lang w:eastAsia="zh-CN"/>
        </w:rPr>
      </w:pPr>
      <w:bookmarkStart w:id="10" w:name="_Toc24442"/>
      <w:r>
        <w:rPr>
          <w:rFonts w:ascii="仿宋" w:eastAsia="仿宋" w:hAnsi="仿宋" w:cs="仿宋" w:hint="eastAsia"/>
          <w:lang w:eastAsia="zh-CN"/>
        </w:rPr>
        <w:t>(一)、铁路罐车项目背景分析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罐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路罐车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路罐车项目在这个潮流中的定位。同时，我们将关注行业内涌现的新兴机遇，以便铁路罐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路罐车项目提供了强大的发展动力。我们将聚焦于行业内最新的技术发展趋势，包括但不限于人工智能、大数据分析、物联网等领域。通过深度的技术研究，我们将确保铁路罐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路罐车项目发展的源泉。我们将投入更多的精力对市场需求进行深入剖析，超越表面的需求，深入挖掘潜在的市场痛点和机遇。通过对市场需求的细致了解，铁路罐车项目将更有针对性地设计解决方案，满足市场的多样化需求，从而更好地促进铁路罐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路罐车项目战略至关重要。我们将对竞争态势进行更为深入的分析，包括但不限于市场份额、产品特点、客户满意度等多个维度。通过深度的竞争分析，铁路罐车项目将能够更准确地把握市场脉搏，制定具有竞争力的铁路罐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路罐车项目的发展具有直接的影响。我们将进行更为全面的法规和政策分析，了解行业发展中的潜在法律风险和合规挑战。通过充分了解和遵守相关法规，铁路罐车项目将确保在法律框架内合法合规运营，为铁路罐车项目的稳健发展提供有力支持。</w:t>
      </w:r>
    </w:p>
    <w:p>
      <w:pPr>
        <w:pStyle w:val="Heading2"/>
        <w:ind w:firstLine="560" w:firstLineChars="200"/>
        <w:rPr>
          <w:rFonts w:ascii="仿宋" w:eastAsia="仿宋" w:hAnsi="仿宋" w:cs="仿宋" w:hint="eastAsia"/>
          <w:sz w:val="28"/>
          <w:lang w:eastAsia="zh-CN"/>
        </w:rPr>
      </w:pPr>
      <w:bookmarkStart w:id="11" w:name="_Toc15790"/>
      <w:r>
        <w:rPr>
          <w:rFonts w:ascii="仿宋" w:eastAsia="仿宋" w:hAnsi="仿宋" w:cs="仿宋" w:hint="eastAsia"/>
          <w:sz w:val="28"/>
          <w:lang w:eastAsia="zh-CN"/>
        </w:rPr>
        <w:t>(二)、铁路罐车项目建设必要性分析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罐车项目建设的迫切性源于对行业发展趋势的深刻洞察。我们正处于一个行业变革的时代，科技创新、数字化转型成为企业发展的关键动力。铁路罐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罐车项目建设不仅仅是为了跟上潮流，更是为了通过技术创新推动企业的持续发展。通过引入先进的技术和解决方案，铁路罐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铁路罐车项目的建设成为必然选择，通过提高产品质量、拓展服务领域，从而在竞争中获得更多的机会。铁路罐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路罐车项目建设的必要性体现在对客户需求更精准的满足。通过铁路罐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罐车项目建设的背后是对企业持续创新的追求。只有通过不断创新，企业才能在竞争中立于不败之地。铁路罐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2025"/>
      <w:r>
        <w:rPr>
          <w:rFonts w:ascii="仿宋" w:eastAsia="仿宋" w:hAnsi="仿宋" w:cs="仿宋" w:hint="eastAsia"/>
          <w:sz w:val="28"/>
          <w:lang w:eastAsia="zh-CN"/>
        </w:rPr>
        <w:t>四、铁路罐车项目文档管理</w:t>
      </w:r>
      <w:bookmarkEnd w:id="12"/>
    </w:p>
    <w:p>
      <w:pPr>
        <w:pStyle w:val="Heading2"/>
        <w:rPr>
          <w:rFonts w:ascii="仿宋" w:eastAsia="仿宋" w:hAnsi="仿宋" w:cs="仿宋" w:hint="eastAsia"/>
          <w:lang w:eastAsia="zh-CN"/>
        </w:rPr>
      </w:pPr>
      <w:bookmarkStart w:id="13" w:name="_Toc2772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铁路罐车项目高度重视文档的质量和准确性，以支持铁路罐车项目的各项活动和决策。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罐车项目文档的编制始于铁路罐车项目计划的初期，我们制定了详细的文档编制计划，明确了每个文档的内容、格式和编写责任人。在铁路罐车项目启动阶段，我们首先编制了铁路罐车项目章程，明确定义了铁路罐车项目的目标、范围、风险等关键要素。随后，铁路罐车项目团队根据计划陆续编制了需求文档、设计文档、测试文档等各类文档，确保铁路罐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路罐车项目管理中的重要环节，旨在确保铁路罐车项目文档符合质量标准和铁路罐车项目需求。在铁路罐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除了内部审查，我们还进行了外部审查，邀请铁路罐车项目相关利益方和专业领域的专家对文档进行独立审查。这有助于获取更全面、客观的反馈，确保铁路罐车项目文档不仅符合内部标准，也满足外部需求。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铁路罐车项目在文档编制与审查方面建立了严格的管理机制，通过规范的流程和多维度的审查，确保铁路罐车项目文档的质量、准确性和可靠性，为铁路罐车项目的顺利推进提供了有力支持。</w:t>
      </w:r>
    </w:p>
    <w:p>
      <w:pPr>
        <w:pStyle w:val="Heading2"/>
        <w:ind w:firstLine="560" w:firstLineChars="200"/>
        <w:rPr>
          <w:rFonts w:ascii="仿宋" w:eastAsia="仿宋" w:hAnsi="仿宋" w:cs="仿宋" w:hint="eastAsia"/>
          <w:sz w:val="28"/>
          <w:lang w:eastAsia="zh-CN"/>
        </w:rPr>
      </w:pPr>
      <w:bookmarkStart w:id="14" w:name="_Toc866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在铁路罐车项目中，我们致力于优化文档发布与分发过程，以确保信息的高效传递和团队间协作的顺畅进行。以下是我们采取的关键优化策略：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我们通过多渠道发布文档，包括电子邮件、铁路罐车项目管理平台、内部网站等，以满足不同团队成员的偏好和需求。多渠道发布确保了信息的全面覆盖。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我们采用了精细的权限控制，确保只有授权人员可以访问敏感信息。这种安全措施保护了铁路罐车项目文档的机密性，防止了未经授权的信息泄露。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538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文档存档与归档是铁路罐车项目生命周期中一个至关重要的环节，直接关系到铁路罐车项目信息的长期保存和历史记录的完整性。在铁路罐车项目中，我们实施了一系列有效的文档存档与归档管理策略：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0964"/>
      <w:r>
        <w:rPr>
          <w:rFonts w:ascii="仿宋" w:eastAsia="仿宋" w:hAnsi="仿宋" w:cs="仿宋" w:hint="eastAsia"/>
          <w:sz w:val="28"/>
          <w:lang w:eastAsia="zh-CN"/>
        </w:rPr>
        <w:t>五、铁路罐车项目选址可行性分析</w:t>
      </w:r>
      <w:bookmarkEnd w:id="16"/>
    </w:p>
    <w:p>
      <w:pPr>
        <w:pStyle w:val="Heading2"/>
        <w:rPr>
          <w:rFonts w:ascii="仿宋" w:eastAsia="仿宋" w:hAnsi="仿宋" w:cs="仿宋" w:hint="eastAsia"/>
          <w:lang w:eastAsia="zh-CN"/>
        </w:rPr>
      </w:pPr>
      <w:bookmarkStart w:id="17" w:name="_Toc23401"/>
      <w:r>
        <w:rPr>
          <w:rFonts w:ascii="仿宋" w:eastAsia="仿宋" w:hAnsi="仿宋" w:cs="仿宋" w:hint="eastAsia"/>
          <w:lang w:eastAsia="zh-CN"/>
        </w:rPr>
        <w:t>(一)、铁路罐车项目选址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该铁路罐车项目选址位于XX省XX市XX区XXX街道</w:t>
      </w:r>
    </w:p>
    <w:p>
      <w:pPr>
        <w:pStyle w:val="Heading2"/>
        <w:ind w:firstLine="560" w:firstLineChars="200"/>
        <w:rPr>
          <w:rFonts w:ascii="仿宋" w:eastAsia="仿宋" w:hAnsi="仿宋" w:cs="仿宋" w:hint="eastAsia"/>
          <w:sz w:val="28"/>
          <w:lang w:eastAsia="zh-CN"/>
        </w:rPr>
      </w:pPr>
      <w:bookmarkStart w:id="18" w:name="_Toc2965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铁路罐车项目的征地面积将根据铁路罐车项目的实际规模和需求进行精确规划。具体面积XXX平方米，旨在确保铁路罐车项目不仅能够满足当前的发展需求，还能够预留空间以适应未来的扩展。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净用地面积是在征地面积基础上去除不可利用面积后的实际可开发用地。具体面积XXX平方米，考虑到环保、交通、安全等多方面因素，以确保铁路罐车项目在整体利用效率上达到最优。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铁路罐车项目计划建设的建筑总规模具体面积XXX平方米。这一规模的确定综合考虑了铁路罐车项目的性质、规模，以及城市规划的相关要求，确保建筑布局与周边环境协调一致。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绿地率是铁路罐车项目用地中被规划为绿地的比例。具体面积XXX平方米，旨在通过合理规划绿地，改善铁路罐车项目周边环境，提升居民生活质量，并符合城市整体绿化规划。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容积率是用地上可以建设的建筑总体积与用地面积之比。具体面积XXX，通过合理的容积率规划，确保铁路罐车项目建筑规模与周边环境和谐共生。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确保铁路罐车项目选址与当地城市规划相一致，具体面积XXX平方米。通过与城市规划部门深入沟通，确保铁路罐车项目不仅符合城市的整体发展方向，还能够融入城市的发展布局，为城市的长远发展贡献力量。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路罐车项目选址符合当地产业政策，具体面积XXX平方米。这包括铁路罐车项目对当地经济的促进作用，以及对相关产业的带动效应，确保铁路罐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用地总体要求必须符合环保和可持续发展的原则，具体面积XXX平方米。通过采用绿色建筑设计、节能减排等措施，确保铁路罐车项目在建设和运营过程中对环境的影响最小化，达到可持续发展的要求。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确保铁路罐车项目选址具备必要的公共设施配套，具体面积XXX平方米。这包括交通便利性、教育、医疗等基础设施，以提高居民生活品质，使得铁路罐车项目选址更具吸引力。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考虑用地总体要求对当地社会稳定性的影响，具体面积XXX平方米。通过深入了解当地社区反馈，确保铁路罐车项目的选址和建设过程对当地社会和谐稳定产生积极作用。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路罐车项目选址不仅符合法规和规划，还在实际操作中具有可行性。这一全面规划将为铁路罐车项目的成功实施提供坚实的基础，确保铁路罐车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https://d.book118.com/615011343012011043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铁路罐车项目规划设计蓝图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70E4E"/>
    <w:rsid w:val="47370E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0113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2024-01-16T17:27:00Z</dcterms:created>
  <dcterms:modified xsi:type="dcterms:W3CDTF">2024-01-16T17:27:36Z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3C09C81B21CC434A920F08094C62EA62_11</vt:lpwstr>
  </property>
  <property fmtid="{D5CDD505-2E9C-101B-9397-08002B2CF9AE}" pid="3" name="KSOProductBuildVer">
    <vt:lpwstr>2052-12.1.0.16120</vt:lpwstr>
  </property>
</Properties>
</file>