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专业服务项目计划设计方案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874" w:history="1">
        <w:r>
          <w:rPr>
            <w:rFonts w:ascii="仿宋" w:eastAsia="仿宋" w:hAnsi="仿宋" w:cs="仿宋" w:hint="eastAsia"/>
            <w:lang w:eastAsia="zh-CN"/>
          </w:rPr>
          <w:t>前言</w:t>
        </w:r>
        <w:r>
          <w:tab/>
        </w:r>
        <w:r>
          <w:fldChar w:fldCharType="begin"/>
        </w:r>
        <w:r>
          <w:instrText xml:space="preserve"> PAGEREF _Toc26874 \h </w:instrText>
        </w:r>
        <w:r>
          <w:fldChar w:fldCharType="separate"/>
        </w:r>
        <w:r>
          <w:t>3</w:t>
        </w:r>
        <w:r>
          <w:fldChar w:fldCharType="end"/>
        </w:r>
      </w:hyperlink>
    </w:p>
    <w:p>
      <w:pPr>
        <w:pStyle w:val="TOC1"/>
        <w:tabs>
          <w:tab w:val="right" w:leader="dot" w:pos="8306"/>
        </w:tabs>
      </w:pPr>
      <w:hyperlink w:anchor="_Toc7958" w:history="1">
        <w:r>
          <w:rPr>
            <w:rFonts w:ascii="仿宋" w:eastAsia="仿宋" w:hAnsi="仿宋" w:cs="仿宋" w:hint="eastAsia"/>
            <w:lang w:eastAsia="zh-CN"/>
          </w:rPr>
          <w:t>一、专业服务项目建设背景及必要性分析</w:t>
        </w:r>
        <w:r>
          <w:tab/>
        </w:r>
        <w:r>
          <w:fldChar w:fldCharType="begin"/>
        </w:r>
        <w:r>
          <w:instrText xml:space="preserve"> PAGEREF _Toc7958 \h </w:instrText>
        </w:r>
        <w:r>
          <w:fldChar w:fldCharType="separate"/>
        </w:r>
        <w:r>
          <w:t>3</w:t>
        </w:r>
        <w:r>
          <w:fldChar w:fldCharType="end"/>
        </w:r>
      </w:hyperlink>
    </w:p>
    <w:p>
      <w:pPr>
        <w:pStyle w:val="TOC2"/>
        <w:tabs>
          <w:tab w:val="right" w:leader="dot" w:pos="8306"/>
        </w:tabs>
      </w:pPr>
      <w:hyperlink w:anchor="_Toc15924" w:history="1">
        <w:r>
          <w:rPr>
            <w:rFonts w:ascii="仿宋" w:eastAsia="仿宋" w:hAnsi="仿宋" w:cs="仿宋" w:hint="eastAsia"/>
            <w:lang w:eastAsia="zh-CN"/>
          </w:rPr>
          <w:t>(一)、专业服务项目背景分析</w:t>
        </w:r>
        <w:r>
          <w:tab/>
        </w:r>
        <w:r>
          <w:fldChar w:fldCharType="begin"/>
        </w:r>
        <w:r>
          <w:instrText xml:space="preserve"> PAGEREF _Toc15924 \h </w:instrText>
        </w:r>
        <w:r>
          <w:fldChar w:fldCharType="separate"/>
        </w:r>
        <w:r>
          <w:t>3</w:t>
        </w:r>
        <w:r>
          <w:fldChar w:fldCharType="end"/>
        </w:r>
      </w:hyperlink>
    </w:p>
    <w:p>
      <w:pPr>
        <w:pStyle w:val="TOC2"/>
        <w:tabs>
          <w:tab w:val="right" w:leader="dot" w:pos="8306"/>
        </w:tabs>
      </w:pPr>
      <w:hyperlink w:anchor="_Toc23733" w:history="1">
        <w:r>
          <w:rPr>
            <w:rFonts w:ascii="仿宋" w:eastAsia="仿宋" w:hAnsi="仿宋" w:cs="仿宋" w:hint="eastAsia"/>
            <w:lang w:eastAsia="zh-CN"/>
          </w:rPr>
          <w:t>(二)、专业服务项目建设必要性分析</w:t>
        </w:r>
        <w:r>
          <w:tab/>
        </w:r>
        <w:r>
          <w:fldChar w:fldCharType="begin"/>
        </w:r>
        <w:r>
          <w:instrText xml:space="preserve"> PAGEREF _Toc23733 \h </w:instrText>
        </w:r>
        <w:r>
          <w:fldChar w:fldCharType="separate"/>
        </w:r>
        <w:r>
          <w:t>5</w:t>
        </w:r>
        <w:r>
          <w:fldChar w:fldCharType="end"/>
        </w:r>
      </w:hyperlink>
    </w:p>
    <w:p>
      <w:pPr>
        <w:pStyle w:val="TOC1"/>
        <w:tabs>
          <w:tab w:val="right" w:leader="dot" w:pos="8306"/>
        </w:tabs>
      </w:pPr>
      <w:hyperlink w:anchor="_Toc3352" w:history="1">
        <w:r>
          <w:rPr>
            <w:rFonts w:ascii="仿宋" w:eastAsia="仿宋" w:hAnsi="仿宋" w:cs="仿宋" w:hint="eastAsia"/>
            <w:lang w:eastAsia="zh-CN"/>
          </w:rPr>
          <w:t>二、专业服务项目绩效评估</w:t>
        </w:r>
        <w:r>
          <w:tab/>
        </w:r>
        <w:r>
          <w:fldChar w:fldCharType="begin"/>
        </w:r>
        <w:r>
          <w:instrText xml:space="preserve"> PAGEREF _Toc3352 \h </w:instrText>
        </w:r>
        <w:r>
          <w:fldChar w:fldCharType="separate"/>
        </w:r>
        <w:r>
          <w:t>6</w:t>
        </w:r>
        <w:r>
          <w:fldChar w:fldCharType="end"/>
        </w:r>
      </w:hyperlink>
    </w:p>
    <w:p>
      <w:pPr>
        <w:pStyle w:val="TOC2"/>
        <w:tabs>
          <w:tab w:val="right" w:leader="dot" w:pos="8306"/>
        </w:tabs>
      </w:pPr>
      <w:hyperlink w:anchor="_Toc6640" w:history="1">
        <w:r>
          <w:rPr>
            <w:rFonts w:ascii="仿宋" w:eastAsia="仿宋" w:hAnsi="仿宋" w:cs="仿宋" w:hint="eastAsia"/>
            <w:lang w:eastAsia="zh-CN"/>
          </w:rPr>
          <w:t>(一)、绩效评估指标</w:t>
        </w:r>
        <w:r>
          <w:tab/>
        </w:r>
        <w:r>
          <w:fldChar w:fldCharType="begin"/>
        </w:r>
        <w:r>
          <w:instrText xml:space="preserve"> PAGEREF _Toc6640 \h </w:instrText>
        </w:r>
        <w:r>
          <w:fldChar w:fldCharType="separate"/>
        </w:r>
        <w:r>
          <w:t>6</w:t>
        </w:r>
        <w:r>
          <w:fldChar w:fldCharType="end"/>
        </w:r>
      </w:hyperlink>
    </w:p>
    <w:p>
      <w:pPr>
        <w:pStyle w:val="TOC2"/>
        <w:tabs>
          <w:tab w:val="right" w:leader="dot" w:pos="8306"/>
        </w:tabs>
      </w:pPr>
      <w:hyperlink w:anchor="_Toc5201" w:history="1">
        <w:r>
          <w:rPr>
            <w:rFonts w:ascii="仿宋" w:eastAsia="仿宋" w:hAnsi="仿宋" w:cs="仿宋" w:hint="eastAsia"/>
            <w:lang w:eastAsia="zh-CN"/>
          </w:rPr>
          <w:t>(二)、绩效评估方法</w:t>
        </w:r>
        <w:r>
          <w:tab/>
        </w:r>
        <w:r>
          <w:fldChar w:fldCharType="begin"/>
        </w:r>
        <w:r>
          <w:instrText xml:space="preserve"> PAGEREF _Toc5201 \h </w:instrText>
        </w:r>
        <w:r>
          <w:fldChar w:fldCharType="separate"/>
        </w:r>
        <w:r>
          <w:t>7</w:t>
        </w:r>
        <w:r>
          <w:fldChar w:fldCharType="end"/>
        </w:r>
      </w:hyperlink>
    </w:p>
    <w:p>
      <w:pPr>
        <w:pStyle w:val="TOC2"/>
        <w:tabs>
          <w:tab w:val="right" w:leader="dot" w:pos="8306"/>
        </w:tabs>
      </w:pPr>
      <w:hyperlink w:anchor="_Toc4511" w:history="1">
        <w:r>
          <w:rPr>
            <w:rFonts w:ascii="仿宋" w:eastAsia="仿宋" w:hAnsi="仿宋" w:cs="仿宋" w:hint="eastAsia"/>
            <w:lang w:eastAsia="zh-CN"/>
          </w:rPr>
          <w:t>(三)、绩效评估周期</w:t>
        </w:r>
        <w:r>
          <w:tab/>
        </w:r>
        <w:r>
          <w:fldChar w:fldCharType="begin"/>
        </w:r>
        <w:r>
          <w:instrText xml:space="preserve"> PAGEREF _Toc4511 \h </w:instrText>
        </w:r>
        <w:r>
          <w:fldChar w:fldCharType="separate"/>
        </w:r>
        <w:r>
          <w:t>8</w:t>
        </w:r>
        <w:r>
          <w:fldChar w:fldCharType="end"/>
        </w:r>
      </w:hyperlink>
    </w:p>
    <w:p>
      <w:pPr>
        <w:pStyle w:val="TOC1"/>
        <w:tabs>
          <w:tab w:val="right" w:leader="dot" w:pos="8306"/>
        </w:tabs>
      </w:pPr>
      <w:hyperlink w:anchor="_Toc9936" w:history="1">
        <w:r>
          <w:rPr>
            <w:rFonts w:ascii="仿宋" w:eastAsia="仿宋" w:hAnsi="仿宋" w:cs="仿宋" w:hint="eastAsia"/>
            <w:lang w:eastAsia="zh-CN"/>
          </w:rPr>
          <w:t>三、专业服务项目概论</w:t>
        </w:r>
        <w:r>
          <w:tab/>
        </w:r>
        <w:r>
          <w:fldChar w:fldCharType="begin"/>
        </w:r>
        <w:r>
          <w:instrText xml:space="preserve"> PAGEREF _Toc9936 \h </w:instrText>
        </w:r>
        <w:r>
          <w:fldChar w:fldCharType="separate"/>
        </w:r>
        <w:r>
          <w:t>9</w:t>
        </w:r>
        <w:r>
          <w:fldChar w:fldCharType="end"/>
        </w:r>
      </w:hyperlink>
    </w:p>
    <w:p>
      <w:pPr>
        <w:pStyle w:val="TOC2"/>
        <w:tabs>
          <w:tab w:val="right" w:leader="dot" w:pos="8306"/>
        </w:tabs>
      </w:pPr>
      <w:hyperlink w:anchor="_Toc2206" w:history="1">
        <w:r>
          <w:rPr>
            <w:rFonts w:ascii="仿宋" w:eastAsia="仿宋" w:hAnsi="仿宋" w:cs="仿宋" w:hint="eastAsia"/>
            <w:lang w:eastAsia="zh-CN"/>
          </w:rPr>
          <w:t>(一)、专业服务项目概况</w:t>
        </w:r>
        <w:r>
          <w:tab/>
        </w:r>
        <w:r>
          <w:fldChar w:fldCharType="begin"/>
        </w:r>
        <w:r>
          <w:instrText xml:space="preserve"> PAGEREF _Toc2206 \h </w:instrText>
        </w:r>
        <w:r>
          <w:fldChar w:fldCharType="separate"/>
        </w:r>
        <w:r>
          <w:t>9</w:t>
        </w:r>
        <w:r>
          <w:fldChar w:fldCharType="end"/>
        </w:r>
      </w:hyperlink>
    </w:p>
    <w:p>
      <w:pPr>
        <w:pStyle w:val="TOC2"/>
        <w:tabs>
          <w:tab w:val="right" w:leader="dot" w:pos="8306"/>
        </w:tabs>
      </w:pPr>
      <w:hyperlink w:anchor="_Toc25859" w:history="1">
        <w:r>
          <w:rPr>
            <w:rFonts w:ascii="仿宋" w:eastAsia="仿宋" w:hAnsi="仿宋" w:cs="仿宋" w:hint="eastAsia"/>
            <w:lang w:eastAsia="zh-CN"/>
          </w:rPr>
          <w:t>(二)、专业服务项目目标</w:t>
        </w:r>
        <w:r>
          <w:tab/>
        </w:r>
        <w:r>
          <w:fldChar w:fldCharType="begin"/>
        </w:r>
        <w:r>
          <w:instrText xml:space="preserve"> PAGEREF _Toc25859 \h </w:instrText>
        </w:r>
        <w:r>
          <w:fldChar w:fldCharType="separate"/>
        </w:r>
        <w:r>
          <w:t>11</w:t>
        </w:r>
        <w:r>
          <w:fldChar w:fldCharType="end"/>
        </w:r>
      </w:hyperlink>
    </w:p>
    <w:p>
      <w:pPr>
        <w:pStyle w:val="TOC2"/>
        <w:tabs>
          <w:tab w:val="right" w:leader="dot" w:pos="8306"/>
        </w:tabs>
      </w:pPr>
      <w:hyperlink w:anchor="_Toc22683" w:history="1">
        <w:r>
          <w:rPr>
            <w:rFonts w:ascii="仿宋" w:eastAsia="仿宋" w:hAnsi="仿宋" w:cs="仿宋" w:hint="eastAsia"/>
            <w:lang w:eastAsia="zh-CN"/>
          </w:rPr>
          <w:t>(三)、专业服务项目提出的理由</w:t>
        </w:r>
        <w:r>
          <w:tab/>
        </w:r>
        <w:r>
          <w:fldChar w:fldCharType="begin"/>
        </w:r>
        <w:r>
          <w:instrText xml:space="preserve"> PAGEREF _Toc22683 \h </w:instrText>
        </w:r>
        <w:r>
          <w:fldChar w:fldCharType="separate"/>
        </w:r>
        <w:r>
          <w:t>12</w:t>
        </w:r>
        <w:r>
          <w:fldChar w:fldCharType="end"/>
        </w:r>
      </w:hyperlink>
    </w:p>
    <w:p>
      <w:pPr>
        <w:pStyle w:val="TOC2"/>
        <w:tabs>
          <w:tab w:val="right" w:leader="dot" w:pos="8306"/>
        </w:tabs>
      </w:pPr>
      <w:hyperlink w:anchor="_Toc30959" w:history="1">
        <w:r>
          <w:rPr>
            <w:rFonts w:ascii="仿宋" w:eastAsia="仿宋" w:hAnsi="仿宋" w:cs="仿宋" w:hint="eastAsia"/>
            <w:lang w:eastAsia="zh-CN"/>
          </w:rPr>
          <w:t>(四)、专业服务项目意义</w:t>
        </w:r>
        <w:r>
          <w:tab/>
        </w:r>
        <w:r>
          <w:fldChar w:fldCharType="begin"/>
        </w:r>
        <w:r>
          <w:instrText xml:space="preserve"> PAGEREF _Toc30959 \h </w:instrText>
        </w:r>
        <w:r>
          <w:fldChar w:fldCharType="separate"/>
        </w:r>
        <w:r>
          <w:t>14</w:t>
        </w:r>
        <w:r>
          <w:fldChar w:fldCharType="end"/>
        </w:r>
      </w:hyperlink>
    </w:p>
    <w:p>
      <w:pPr>
        <w:pStyle w:val="TOC2"/>
        <w:tabs>
          <w:tab w:val="right" w:leader="dot" w:pos="8306"/>
        </w:tabs>
      </w:pPr>
      <w:hyperlink w:anchor="_Toc9805" w:history="1">
        <w:r>
          <w:rPr>
            <w:rFonts w:ascii="仿宋" w:eastAsia="仿宋" w:hAnsi="仿宋" w:cs="仿宋" w:hint="eastAsia"/>
            <w:lang w:eastAsia="zh-CN"/>
          </w:rPr>
          <w:t>(五)、专业服务项目背景</w:t>
        </w:r>
        <w:r>
          <w:tab/>
        </w:r>
        <w:r>
          <w:fldChar w:fldCharType="begin"/>
        </w:r>
        <w:r>
          <w:instrText xml:space="preserve"> PAGEREF _Toc9805 \h </w:instrText>
        </w:r>
        <w:r>
          <w:fldChar w:fldCharType="separate"/>
        </w:r>
        <w:r>
          <w:t>15</w:t>
        </w:r>
        <w:r>
          <w:fldChar w:fldCharType="end"/>
        </w:r>
      </w:hyperlink>
    </w:p>
    <w:p>
      <w:pPr>
        <w:pStyle w:val="TOC1"/>
        <w:tabs>
          <w:tab w:val="right" w:leader="dot" w:pos="8306"/>
        </w:tabs>
      </w:pPr>
      <w:hyperlink w:anchor="_Toc13329" w:history="1">
        <w:r>
          <w:rPr>
            <w:rFonts w:ascii="仿宋" w:eastAsia="仿宋" w:hAnsi="仿宋" w:cs="仿宋" w:hint="eastAsia"/>
            <w:lang w:eastAsia="zh-CN"/>
          </w:rPr>
          <w:t>四、专业服务项目选址可行性分析</w:t>
        </w:r>
        <w:r>
          <w:tab/>
        </w:r>
        <w:r>
          <w:fldChar w:fldCharType="begin"/>
        </w:r>
        <w:r>
          <w:instrText xml:space="preserve"> PAGEREF _Toc13329 \h </w:instrText>
        </w:r>
        <w:r>
          <w:fldChar w:fldCharType="separate"/>
        </w:r>
        <w:r>
          <w:t>15</w:t>
        </w:r>
        <w:r>
          <w:fldChar w:fldCharType="end"/>
        </w:r>
      </w:hyperlink>
    </w:p>
    <w:p>
      <w:pPr>
        <w:pStyle w:val="TOC2"/>
        <w:tabs>
          <w:tab w:val="right" w:leader="dot" w:pos="8306"/>
        </w:tabs>
      </w:pPr>
      <w:hyperlink w:anchor="_Toc18013" w:history="1">
        <w:r>
          <w:rPr>
            <w:rFonts w:ascii="仿宋" w:eastAsia="仿宋" w:hAnsi="仿宋" w:cs="仿宋" w:hint="eastAsia"/>
            <w:lang w:eastAsia="zh-CN"/>
          </w:rPr>
          <w:t>(一)、专业服务项目选址</w:t>
        </w:r>
        <w:r>
          <w:tab/>
        </w:r>
        <w:r>
          <w:fldChar w:fldCharType="begin"/>
        </w:r>
        <w:r>
          <w:instrText xml:space="preserve"> PAGEREF _Toc18013 \h </w:instrText>
        </w:r>
        <w:r>
          <w:fldChar w:fldCharType="separate"/>
        </w:r>
        <w:r>
          <w:t>15</w:t>
        </w:r>
        <w:r>
          <w:fldChar w:fldCharType="end"/>
        </w:r>
      </w:hyperlink>
    </w:p>
    <w:p>
      <w:pPr>
        <w:pStyle w:val="TOC2"/>
        <w:tabs>
          <w:tab w:val="right" w:leader="dot" w:pos="8306"/>
        </w:tabs>
      </w:pPr>
      <w:hyperlink w:anchor="_Toc9508" w:history="1">
        <w:r>
          <w:rPr>
            <w:rFonts w:ascii="仿宋" w:eastAsia="仿宋" w:hAnsi="仿宋" w:cs="仿宋" w:hint="eastAsia"/>
            <w:lang w:eastAsia="zh-CN"/>
          </w:rPr>
          <w:t>(二)、用地控制指标</w:t>
        </w:r>
        <w:r>
          <w:tab/>
        </w:r>
        <w:r>
          <w:fldChar w:fldCharType="begin"/>
        </w:r>
        <w:r>
          <w:instrText xml:space="preserve"> PAGEREF _Toc9508 \h </w:instrText>
        </w:r>
        <w:r>
          <w:fldChar w:fldCharType="separate"/>
        </w:r>
        <w:r>
          <w:t>16</w:t>
        </w:r>
        <w:r>
          <w:fldChar w:fldCharType="end"/>
        </w:r>
      </w:hyperlink>
    </w:p>
    <w:p>
      <w:pPr>
        <w:pStyle w:val="TOC2"/>
        <w:tabs>
          <w:tab w:val="right" w:leader="dot" w:pos="8306"/>
        </w:tabs>
      </w:pPr>
      <w:hyperlink w:anchor="_Toc11905" w:history="1">
        <w:r>
          <w:rPr>
            <w:rFonts w:ascii="仿宋" w:eastAsia="仿宋" w:hAnsi="仿宋" w:cs="仿宋" w:hint="eastAsia"/>
            <w:lang w:eastAsia="zh-CN"/>
          </w:rPr>
          <w:t>(三)、节约用地措施</w:t>
        </w:r>
        <w:r>
          <w:tab/>
        </w:r>
        <w:r>
          <w:fldChar w:fldCharType="begin"/>
        </w:r>
        <w:r>
          <w:instrText xml:space="preserve"> PAGEREF _Toc11905 \h </w:instrText>
        </w:r>
        <w:r>
          <w:fldChar w:fldCharType="separate"/>
        </w:r>
        <w:r>
          <w:t>17</w:t>
        </w:r>
        <w:r>
          <w:fldChar w:fldCharType="end"/>
        </w:r>
      </w:hyperlink>
    </w:p>
    <w:p>
      <w:pPr>
        <w:pStyle w:val="TOC2"/>
        <w:tabs>
          <w:tab w:val="right" w:leader="dot" w:pos="8306"/>
        </w:tabs>
      </w:pPr>
      <w:hyperlink w:anchor="_Toc11586" w:history="1">
        <w:r>
          <w:rPr>
            <w:rFonts w:ascii="仿宋" w:eastAsia="仿宋" w:hAnsi="仿宋" w:cs="仿宋" w:hint="eastAsia"/>
            <w:lang w:eastAsia="zh-CN"/>
          </w:rPr>
          <w:t>(四)、总图布置方案</w:t>
        </w:r>
        <w:r>
          <w:tab/>
        </w:r>
        <w:r>
          <w:fldChar w:fldCharType="begin"/>
        </w:r>
        <w:r>
          <w:instrText xml:space="preserve"> PAGEREF _Toc11586 \h </w:instrText>
        </w:r>
        <w:r>
          <w:fldChar w:fldCharType="separate"/>
        </w:r>
        <w:r>
          <w:t>19</w:t>
        </w:r>
        <w:r>
          <w:fldChar w:fldCharType="end"/>
        </w:r>
      </w:hyperlink>
    </w:p>
    <w:p>
      <w:pPr>
        <w:pStyle w:val="TOC2"/>
        <w:tabs>
          <w:tab w:val="right" w:leader="dot" w:pos="8306"/>
        </w:tabs>
      </w:pPr>
      <w:hyperlink w:anchor="_Toc31907" w:history="1">
        <w:r>
          <w:rPr>
            <w:rFonts w:ascii="仿宋" w:eastAsia="仿宋" w:hAnsi="仿宋" w:cs="仿宋" w:hint="eastAsia"/>
            <w:lang w:eastAsia="zh-CN"/>
          </w:rPr>
          <w:t>(五)、选址综合评价</w:t>
        </w:r>
        <w:r>
          <w:tab/>
        </w:r>
        <w:r>
          <w:fldChar w:fldCharType="begin"/>
        </w:r>
        <w:r>
          <w:instrText xml:space="preserve"> PAGEREF _Toc31907 \h </w:instrText>
        </w:r>
        <w:r>
          <w:fldChar w:fldCharType="separate"/>
        </w:r>
        <w:r>
          <w:t>20</w:t>
        </w:r>
        <w:r>
          <w:fldChar w:fldCharType="end"/>
        </w:r>
      </w:hyperlink>
    </w:p>
    <w:p>
      <w:pPr>
        <w:pStyle w:val="TOC1"/>
        <w:tabs>
          <w:tab w:val="right" w:leader="dot" w:pos="8306"/>
        </w:tabs>
      </w:pPr>
      <w:hyperlink w:anchor="_Toc5891" w:history="1">
        <w:r>
          <w:rPr>
            <w:rFonts w:ascii="仿宋" w:eastAsia="仿宋" w:hAnsi="仿宋" w:cs="仿宋" w:hint="eastAsia"/>
            <w:lang w:eastAsia="zh-CN"/>
          </w:rPr>
          <w:t>五、专业服务项目可持续发展</w:t>
        </w:r>
        <w:r>
          <w:tab/>
        </w:r>
        <w:r>
          <w:fldChar w:fldCharType="begin"/>
        </w:r>
        <w:r>
          <w:instrText xml:space="preserve"> PAGEREF _Toc5891 \h </w:instrText>
        </w:r>
        <w:r>
          <w:fldChar w:fldCharType="separate"/>
        </w:r>
        <w:r>
          <w:t>21</w:t>
        </w:r>
        <w:r>
          <w:fldChar w:fldCharType="end"/>
        </w:r>
      </w:hyperlink>
    </w:p>
    <w:p>
      <w:pPr>
        <w:pStyle w:val="TOC2"/>
        <w:tabs>
          <w:tab w:val="right" w:leader="dot" w:pos="8306"/>
        </w:tabs>
      </w:pPr>
      <w:hyperlink w:anchor="_Toc11271" w:history="1">
        <w:r>
          <w:rPr>
            <w:rFonts w:ascii="仿宋" w:eastAsia="仿宋" w:hAnsi="仿宋" w:cs="仿宋" w:hint="eastAsia"/>
            <w:lang w:eastAsia="zh-CN"/>
          </w:rPr>
          <w:t>(一)、可持续战略与实践</w:t>
        </w:r>
        <w:r>
          <w:tab/>
        </w:r>
        <w:r>
          <w:fldChar w:fldCharType="begin"/>
        </w:r>
        <w:r>
          <w:instrText xml:space="preserve"> PAGEREF _Toc11271 \h </w:instrText>
        </w:r>
        <w:r>
          <w:fldChar w:fldCharType="separate"/>
        </w:r>
        <w:r>
          <w:t>21</w:t>
        </w:r>
        <w:r>
          <w:fldChar w:fldCharType="end"/>
        </w:r>
      </w:hyperlink>
    </w:p>
    <w:p>
      <w:pPr>
        <w:pStyle w:val="TOC2"/>
        <w:tabs>
          <w:tab w:val="right" w:leader="dot" w:pos="8306"/>
        </w:tabs>
      </w:pPr>
      <w:hyperlink w:anchor="_Toc1917" w:history="1">
        <w:r>
          <w:rPr>
            <w:rFonts w:ascii="仿宋" w:eastAsia="仿宋" w:hAnsi="仿宋" w:cs="仿宋" w:hint="eastAsia"/>
            <w:lang w:eastAsia="zh-CN"/>
          </w:rPr>
          <w:t>(二)、环保与社会责任</w:t>
        </w:r>
        <w:r>
          <w:tab/>
        </w:r>
        <w:r>
          <w:fldChar w:fldCharType="begin"/>
        </w:r>
        <w:r>
          <w:instrText xml:space="preserve"> PAGEREF _Toc1917 \h </w:instrText>
        </w:r>
        <w:r>
          <w:fldChar w:fldCharType="separate"/>
        </w:r>
        <w:r>
          <w:t>21</w:t>
        </w:r>
        <w:r>
          <w:fldChar w:fldCharType="end"/>
        </w:r>
      </w:hyperlink>
    </w:p>
    <w:p>
      <w:pPr>
        <w:pStyle w:val="TOC1"/>
        <w:tabs>
          <w:tab w:val="right" w:leader="dot" w:pos="8306"/>
        </w:tabs>
      </w:pPr>
      <w:hyperlink w:anchor="_Toc4296" w:history="1">
        <w:r>
          <w:rPr>
            <w:rFonts w:ascii="仿宋" w:eastAsia="仿宋" w:hAnsi="仿宋" w:cs="仿宋" w:hint="eastAsia"/>
            <w:lang w:eastAsia="zh-CN"/>
          </w:rPr>
          <w:t>六、市场分析、调研</w:t>
        </w:r>
        <w:r>
          <w:tab/>
        </w:r>
        <w:r>
          <w:fldChar w:fldCharType="begin"/>
        </w:r>
        <w:r>
          <w:instrText xml:space="preserve"> PAGEREF _Toc4296 \h </w:instrText>
        </w:r>
        <w:r>
          <w:fldChar w:fldCharType="separate"/>
        </w:r>
        <w:r>
          <w:t>22</w:t>
        </w:r>
        <w:r>
          <w:fldChar w:fldCharType="end"/>
        </w:r>
      </w:hyperlink>
    </w:p>
    <w:p>
      <w:pPr>
        <w:pStyle w:val="TOC2"/>
        <w:tabs>
          <w:tab w:val="right" w:leader="dot" w:pos="8306"/>
        </w:tabs>
      </w:pPr>
      <w:hyperlink w:anchor="_Toc8272" w:history="1">
        <w:r>
          <w:rPr>
            <w:rFonts w:ascii="仿宋" w:eastAsia="仿宋" w:hAnsi="仿宋" w:cs="仿宋" w:hint="eastAsia"/>
            <w:lang w:eastAsia="zh-CN"/>
          </w:rPr>
          <w:t>(一)、专业服务行业分析</w:t>
        </w:r>
        <w:r>
          <w:tab/>
        </w:r>
        <w:r>
          <w:fldChar w:fldCharType="begin"/>
        </w:r>
        <w:r>
          <w:instrText xml:space="preserve"> PAGEREF _Toc8272 \h </w:instrText>
        </w:r>
        <w:r>
          <w:fldChar w:fldCharType="separate"/>
        </w:r>
        <w:r>
          <w:t>22</w:t>
        </w:r>
        <w:r>
          <w:fldChar w:fldCharType="end"/>
        </w:r>
      </w:hyperlink>
    </w:p>
    <w:p>
      <w:pPr>
        <w:pStyle w:val="TOC2"/>
        <w:tabs>
          <w:tab w:val="right" w:leader="dot" w:pos="8306"/>
        </w:tabs>
      </w:pPr>
      <w:hyperlink w:anchor="_Toc13356" w:history="1">
        <w:r>
          <w:rPr>
            <w:rFonts w:ascii="仿宋" w:eastAsia="仿宋" w:hAnsi="仿宋" w:cs="仿宋" w:hint="eastAsia"/>
            <w:lang w:eastAsia="zh-CN"/>
          </w:rPr>
          <w:t>(二)、专业服务市场分析预测</w:t>
        </w:r>
        <w:r>
          <w:tab/>
        </w:r>
        <w:r>
          <w:fldChar w:fldCharType="begin"/>
        </w:r>
        <w:r>
          <w:instrText xml:space="preserve"> PAGEREF _Toc13356 \h </w:instrText>
        </w:r>
        <w:r>
          <w:fldChar w:fldCharType="separate"/>
        </w:r>
        <w:r>
          <w:t>23</w:t>
        </w:r>
        <w:r>
          <w:fldChar w:fldCharType="end"/>
        </w:r>
      </w:hyperlink>
    </w:p>
    <w:p>
      <w:pPr>
        <w:pStyle w:val="TOC1"/>
        <w:tabs>
          <w:tab w:val="right" w:leader="dot" w:pos="8306"/>
        </w:tabs>
      </w:pPr>
      <w:hyperlink w:anchor="_Toc9007" w:history="1">
        <w:r>
          <w:rPr>
            <w:rFonts w:ascii="仿宋" w:eastAsia="仿宋" w:hAnsi="仿宋" w:cs="仿宋" w:hint="eastAsia"/>
            <w:lang w:eastAsia="zh-CN"/>
          </w:rPr>
          <w:t>七、专业服务项目财务管理</w:t>
        </w:r>
        <w:r>
          <w:tab/>
        </w:r>
        <w:r>
          <w:fldChar w:fldCharType="begin"/>
        </w:r>
        <w:r>
          <w:instrText xml:space="preserve"> PAGEREF _Toc9007 \h </w:instrText>
        </w:r>
        <w:r>
          <w:fldChar w:fldCharType="separate"/>
        </w:r>
        <w:r>
          <w:t>24</w:t>
        </w:r>
        <w:r>
          <w:fldChar w:fldCharType="end"/>
        </w:r>
      </w:hyperlink>
    </w:p>
    <w:p>
      <w:pPr>
        <w:pStyle w:val="TOC2"/>
        <w:tabs>
          <w:tab w:val="right" w:leader="dot" w:pos="8306"/>
        </w:tabs>
      </w:pPr>
      <w:hyperlink w:anchor="_Toc16534" w:history="1">
        <w:r>
          <w:rPr>
            <w:rFonts w:ascii="仿宋" w:eastAsia="仿宋" w:hAnsi="仿宋" w:cs="仿宋" w:hint="eastAsia"/>
            <w:lang w:eastAsia="zh-CN"/>
          </w:rPr>
          <w:t>(一)、资金需求大</w:t>
        </w:r>
        <w:r>
          <w:tab/>
        </w:r>
        <w:r>
          <w:fldChar w:fldCharType="begin"/>
        </w:r>
        <w:r>
          <w:instrText xml:space="preserve"> PAGEREF _Toc16534 \h </w:instrText>
        </w:r>
        <w:r>
          <w:fldChar w:fldCharType="separate"/>
        </w:r>
        <w:r>
          <w:t>24</w:t>
        </w:r>
        <w:r>
          <w:fldChar w:fldCharType="end"/>
        </w:r>
      </w:hyperlink>
    </w:p>
    <w:p>
      <w:pPr>
        <w:pStyle w:val="TOC2"/>
        <w:tabs>
          <w:tab w:val="right" w:leader="dot" w:pos="8306"/>
        </w:tabs>
      </w:pPr>
      <w:hyperlink w:anchor="_Toc10875" w:history="1">
        <w:r>
          <w:rPr>
            <w:rFonts w:ascii="仿宋" w:eastAsia="仿宋" w:hAnsi="仿宋" w:cs="仿宋" w:hint="eastAsia"/>
            <w:lang w:eastAsia="zh-CN"/>
          </w:rPr>
          <w:t>(二)、研发周期长</w:t>
        </w:r>
        <w:r>
          <w:tab/>
        </w:r>
        <w:r>
          <w:fldChar w:fldCharType="begin"/>
        </w:r>
        <w:r>
          <w:instrText xml:space="preserve"> PAGEREF _Toc10875 \h </w:instrText>
        </w:r>
        <w:r>
          <w:fldChar w:fldCharType="separate"/>
        </w:r>
        <w:r>
          <w:t>25</w:t>
        </w:r>
        <w:r>
          <w:fldChar w:fldCharType="end"/>
        </w:r>
      </w:hyperlink>
    </w:p>
    <w:p>
      <w:pPr>
        <w:pStyle w:val="TOC2"/>
        <w:tabs>
          <w:tab w:val="right" w:leader="dot" w:pos="8306"/>
        </w:tabs>
      </w:pPr>
      <w:hyperlink w:anchor="_Toc25132" w:history="1">
        <w:r>
          <w:rPr>
            <w:rFonts w:ascii="仿宋" w:eastAsia="仿宋" w:hAnsi="仿宋" w:cs="仿宋" w:hint="eastAsia"/>
            <w:lang w:eastAsia="zh-CN"/>
          </w:rPr>
          <w:t>(三)、市场风险大</w:t>
        </w:r>
        <w:r>
          <w:tab/>
        </w:r>
        <w:r>
          <w:fldChar w:fldCharType="begin"/>
        </w:r>
        <w:r>
          <w:instrText xml:space="preserve"> PAGEREF _Toc25132 \h </w:instrText>
        </w:r>
        <w:r>
          <w:fldChar w:fldCharType="separate"/>
        </w:r>
        <w:r>
          <w:t>26</w:t>
        </w:r>
        <w:r>
          <w:fldChar w:fldCharType="end"/>
        </w:r>
      </w:hyperlink>
    </w:p>
    <w:p>
      <w:pPr>
        <w:pStyle w:val="TOC2"/>
        <w:tabs>
          <w:tab w:val="right" w:leader="dot" w:pos="8306"/>
        </w:tabs>
      </w:pPr>
      <w:hyperlink w:anchor="_Toc26605" w:history="1">
        <w:r>
          <w:rPr>
            <w:rFonts w:ascii="仿宋" w:eastAsia="仿宋" w:hAnsi="仿宋" w:cs="仿宋" w:hint="eastAsia"/>
            <w:lang w:eastAsia="zh-CN"/>
          </w:rPr>
          <w:t>(四)、利润率高</w:t>
        </w:r>
        <w:r>
          <w:tab/>
        </w:r>
        <w:r>
          <w:fldChar w:fldCharType="begin"/>
        </w:r>
        <w:r>
          <w:instrText xml:space="preserve"> PAGEREF _Toc26605 \h </w:instrText>
        </w:r>
        <w:r>
          <w:fldChar w:fldCharType="separate"/>
        </w:r>
        <w:r>
          <w:t>29</w:t>
        </w:r>
        <w:r>
          <w:fldChar w:fldCharType="end"/>
        </w:r>
      </w:hyperlink>
    </w:p>
    <w:p>
      <w:pPr>
        <w:pStyle w:val="TOC1"/>
        <w:tabs>
          <w:tab w:val="right" w:leader="dot" w:pos="8306"/>
        </w:tabs>
      </w:pPr>
      <w:hyperlink w:anchor="_Toc26973" w:history="1">
        <w:r>
          <w:rPr>
            <w:rFonts w:ascii="仿宋" w:eastAsia="仿宋" w:hAnsi="仿宋" w:cs="仿宋" w:hint="eastAsia"/>
            <w:lang w:eastAsia="zh-CN"/>
          </w:rPr>
          <w:t>八、专业服务项目创新与研发</w:t>
        </w:r>
        <w:r>
          <w:tab/>
        </w:r>
        <w:r>
          <w:fldChar w:fldCharType="begin"/>
        </w:r>
        <w:r>
          <w:instrText xml:space="preserve"> PAGEREF _Toc26973 \h </w:instrText>
        </w:r>
        <w:r>
          <w:fldChar w:fldCharType="separate"/>
        </w:r>
        <w:r>
          <w:t>31</w:t>
        </w:r>
        <w:r>
          <w:fldChar w:fldCharType="end"/>
        </w:r>
      </w:hyperlink>
    </w:p>
    <w:p>
      <w:pPr>
        <w:pStyle w:val="TOC2"/>
        <w:tabs>
          <w:tab w:val="right" w:leader="dot" w:pos="8306"/>
        </w:tabs>
      </w:pPr>
      <w:hyperlink w:anchor="_Toc8551" w:history="1">
        <w:r>
          <w:rPr>
            <w:rFonts w:ascii="仿宋" w:eastAsia="仿宋" w:hAnsi="仿宋" w:cs="仿宋" w:hint="eastAsia"/>
            <w:lang w:eastAsia="zh-CN"/>
          </w:rPr>
          <w:t>(一)、创新策略与方向</w:t>
        </w:r>
        <w:r>
          <w:tab/>
        </w:r>
        <w:r>
          <w:fldChar w:fldCharType="begin"/>
        </w:r>
        <w:r>
          <w:instrText xml:space="preserve"> PAGEREF _Toc8551 \h </w:instrText>
        </w:r>
        <w:r>
          <w:fldChar w:fldCharType="separate"/>
        </w:r>
        <w:r>
          <w:t>31</w:t>
        </w:r>
        <w:r>
          <w:fldChar w:fldCharType="end"/>
        </w:r>
      </w:hyperlink>
    </w:p>
    <w:p>
      <w:pPr>
        <w:pStyle w:val="TOC2"/>
        <w:tabs>
          <w:tab w:val="right" w:leader="dot" w:pos="8306"/>
        </w:tabs>
      </w:pPr>
      <w:hyperlink w:anchor="_Toc9965" w:history="1">
        <w:r>
          <w:rPr>
            <w:rFonts w:ascii="仿宋" w:eastAsia="仿宋" w:hAnsi="仿宋" w:cs="仿宋" w:hint="eastAsia"/>
            <w:lang w:eastAsia="zh-CN"/>
          </w:rPr>
          <w:t>(二)、研发规划与投入</w:t>
        </w:r>
        <w:r>
          <w:tab/>
        </w:r>
        <w:r>
          <w:fldChar w:fldCharType="begin"/>
        </w:r>
        <w:r>
          <w:instrText xml:space="preserve"> PAGEREF _Toc9965 \h </w:instrText>
        </w:r>
        <w:r>
          <w:fldChar w:fldCharType="separate"/>
        </w:r>
        <w:r>
          <w:t>32</w:t>
        </w:r>
        <w:r>
          <w:fldChar w:fldCharType="end"/>
        </w:r>
      </w:hyperlink>
    </w:p>
    <w:p>
      <w:pPr>
        <w:pStyle w:val="TOC1"/>
        <w:tabs>
          <w:tab w:val="right" w:leader="dot" w:pos="8306"/>
        </w:tabs>
      </w:pPr>
      <w:hyperlink w:anchor="_Toc9563" w:history="1">
        <w:r>
          <w:rPr>
            <w:rFonts w:ascii="仿宋" w:eastAsia="仿宋" w:hAnsi="仿宋" w:cs="仿宋" w:hint="eastAsia"/>
            <w:lang w:eastAsia="zh-CN"/>
          </w:rPr>
          <w:t>九、专业服务项目社会影响</w:t>
        </w:r>
        <w:r>
          <w:tab/>
        </w:r>
        <w:r>
          <w:fldChar w:fldCharType="begin"/>
        </w:r>
        <w:r>
          <w:instrText xml:space="preserve"> PAGEREF _Toc9563 \h </w:instrText>
        </w:r>
        <w:r>
          <w:fldChar w:fldCharType="separate"/>
        </w:r>
        <w:r>
          <w:t>34</w:t>
        </w:r>
        <w:r>
          <w:fldChar w:fldCharType="end"/>
        </w:r>
      </w:hyperlink>
    </w:p>
    <w:p>
      <w:pPr>
        <w:pStyle w:val="TOC2"/>
        <w:tabs>
          <w:tab w:val="right" w:leader="dot" w:pos="8306"/>
        </w:tabs>
      </w:pPr>
      <w:hyperlink w:anchor="_Toc30017" w:history="1">
        <w:r>
          <w:rPr>
            <w:rFonts w:ascii="仿宋" w:eastAsia="仿宋" w:hAnsi="仿宋" w:cs="仿宋" w:hint="eastAsia"/>
            <w:lang w:eastAsia="zh-CN"/>
          </w:rPr>
          <w:t>(一)、社会责任与义务</w:t>
        </w:r>
        <w:r>
          <w:tab/>
        </w:r>
        <w:r>
          <w:fldChar w:fldCharType="begin"/>
        </w:r>
        <w:r>
          <w:instrText xml:space="preserve"> PAGEREF _Toc30017 \h </w:instrText>
        </w:r>
        <w:r>
          <w:fldChar w:fldCharType="separate"/>
        </w:r>
        <w:r>
          <w:t>34</w:t>
        </w:r>
        <w:r>
          <w:fldChar w:fldCharType="end"/>
        </w:r>
      </w:hyperlink>
    </w:p>
    <w:p>
      <w:pPr>
        <w:pStyle w:val="TOC2"/>
        <w:tabs>
          <w:tab w:val="right" w:leader="dot" w:pos="8306"/>
        </w:tabs>
      </w:pPr>
      <w:hyperlink w:anchor="_Toc31599" w:history="1">
        <w:r>
          <w:rPr>
            <w:rFonts w:ascii="仿宋" w:eastAsia="仿宋" w:hAnsi="仿宋" w:cs="仿宋" w:hint="eastAsia"/>
            <w:lang w:eastAsia="zh-CN"/>
          </w:rPr>
          <w:t>(二)、社会参与与沟通</w:t>
        </w:r>
        <w:r>
          <w:tab/>
        </w:r>
        <w:r>
          <w:fldChar w:fldCharType="begin"/>
        </w:r>
        <w:r>
          <w:instrText xml:space="preserve"> PAGEREF _Toc31599 \h </w:instrText>
        </w:r>
        <w:r>
          <w:fldChar w:fldCharType="separate"/>
        </w:r>
        <w:r>
          <w:t>35</w:t>
        </w:r>
        <w:r>
          <w:fldChar w:fldCharType="end"/>
        </w:r>
      </w:hyperlink>
    </w:p>
    <w:p>
      <w:pPr>
        <w:pStyle w:val="TOC1"/>
        <w:tabs>
          <w:tab w:val="right" w:leader="dot" w:pos="8306"/>
        </w:tabs>
      </w:pPr>
      <w:hyperlink w:anchor="_Toc16621" w:history="1">
        <w:r>
          <w:rPr>
            <w:rFonts w:ascii="仿宋" w:eastAsia="仿宋" w:hAnsi="仿宋" w:cs="仿宋" w:hint="eastAsia"/>
            <w:lang w:eastAsia="zh-CN"/>
          </w:rPr>
          <w:t>十、专业服务项目人力资源管理</w:t>
        </w:r>
        <w:r>
          <w:tab/>
        </w:r>
        <w:r>
          <w:fldChar w:fldCharType="begin"/>
        </w:r>
        <w:r>
          <w:instrText xml:space="preserve"> PAGEREF _Toc16621 \h </w:instrText>
        </w:r>
        <w:r>
          <w:fldChar w:fldCharType="separate"/>
        </w:r>
        <w:r>
          <w:t>36</w:t>
        </w:r>
        <w:r>
          <w:fldChar w:fldCharType="end"/>
        </w:r>
      </w:hyperlink>
    </w:p>
    <w:p>
      <w:pPr>
        <w:pStyle w:val="TOC2"/>
        <w:tabs>
          <w:tab w:val="right" w:leader="dot" w:pos="8306"/>
        </w:tabs>
      </w:pPr>
      <w:hyperlink w:anchor="_Toc31564" w:history="1">
        <w:r>
          <w:rPr>
            <w:rFonts w:ascii="仿宋" w:eastAsia="仿宋" w:hAnsi="仿宋" w:cs="仿宋" w:hint="eastAsia"/>
            <w:lang w:eastAsia="zh-CN"/>
          </w:rPr>
          <w:t>(一)、建立健全的预算管理制度</w:t>
        </w:r>
        <w:r>
          <w:tab/>
        </w:r>
        <w:r>
          <w:fldChar w:fldCharType="begin"/>
        </w:r>
        <w:r>
          <w:instrText xml:space="preserve"> PAGEREF _Toc31564 \h </w:instrText>
        </w:r>
        <w:r>
          <w:fldChar w:fldCharType="separate"/>
        </w:r>
        <w:r>
          <w:t>36</w:t>
        </w:r>
        <w:r>
          <w:fldChar w:fldCharType="end"/>
        </w:r>
      </w:hyperlink>
    </w:p>
    <w:p>
      <w:pPr>
        <w:pStyle w:val="TOC2"/>
        <w:tabs>
          <w:tab w:val="right" w:leader="dot" w:pos="8306"/>
        </w:tabs>
      </w:pPr>
      <w:hyperlink w:anchor="_Toc13016" w:history="1">
        <w:r>
          <w:rPr>
            <w:rFonts w:ascii="仿宋" w:eastAsia="仿宋" w:hAnsi="仿宋" w:cs="仿宋" w:hint="eastAsia"/>
            <w:lang w:eastAsia="zh-CN"/>
          </w:rPr>
          <w:t>(二)、加强资金流动监控</w:t>
        </w:r>
        <w:r>
          <w:tab/>
        </w:r>
        <w:r>
          <w:fldChar w:fldCharType="begin"/>
        </w:r>
        <w:r>
          <w:instrText xml:space="preserve"> PAGEREF _Toc13016 \h </w:instrText>
        </w:r>
        <w:r>
          <w:fldChar w:fldCharType="separate"/>
        </w:r>
        <w:r>
          <w:t>37</w:t>
        </w:r>
        <w:r>
          <w:fldChar w:fldCharType="end"/>
        </w:r>
      </w:hyperlink>
    </w:p>
    <w:p>
      <w:pPr>
        <w:pStyle w:val="TOC2"/>
        <w:tabs>
          <w:tab w:val="right" w:leader="dot" w:pos="8306"/>
        </w:tabs>
      </w:pPr>
      <w:hyperlink w:anchor="_Toc683" w:history="1">
        <w:r>
          <w:rPr>
            <w:rFonts w:ascii="仿宋" w:eastAsia="仿宋" w:hAnsi="仿宋" w:cs="仿宋" w:hint="eastAsia"/>
            <w:lang w:eastAsia="zh-CN"/>
          </w:rPr>
          <w:t>(三)、制定完善的风险控制机制</w:t>
        </w:r>
        <w:r>
          <w:tab/>
        </w:r>
        <w:r>
          <w:fldChar w:fldCharType="begin"/>
        </w:r>
        <w:r>
          <w:instrText xml:space="preserve"> PAGEREF _Toc683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793" w:history="1">
        <w:r>
          <w:rPr>
            <w:rFonts w:ascii="仿宋" w:eastAsia="仿宋" w:hAnsi="仿宋" w:cs="仿宋" w:hint="eastAsia"/>
            <w:lang w:eastAsia="zh-CN"/>
          </w:rPr>
          <w:t>(四)、优化成本管理</w:t>
        </w:r>
        <w:r>
          <w:tab/>
        </w:r>
        <w:r>
          <w:fldChar w:fldCharType="begin"/>
        </w:r>
        <w:r>
          <w:instrText xml:space="preserve"> PAGEREF _Toc28793 \h </w:instrText>
        </w:r>
        <w:r>
          <w:fldChar w:fldCharType="separate"/>
        </w:r>
        <w:r>
          <w:t>40</w:t>
        </w:r>
        <w:r>
          <w:fldChar w:fldCharType="end"/>
        </w:r>
      </w:hyperlink>
    </w:p>
    <w:p>
      <w:pPr>
        <w:pStyle w:val="TOC1"/>
        <w:tabs>
          <w:tab w:val="right" w:leader="dot" w:pos="8306"/>
        </w:tabs>
      </w:pPr>
      <w:hyperlink w:anchor="_Toc3370" w:history="1">
        <w:r>
          <w:rPr>
            <w:rFonts w:ascii="仿宋" w:eastAsia="仿宋" w:hAnsi="仿宋" w:cs="仿宋" w:hint="eastAsia"/>
            <w:lang w:eastAsia="zh-CN"/>
          </w:rPr>
          <w:t>十一、专业服务项目技术管理</w:t>
        </w:r>
        <w:r>
          <w:tab/>
        </w:r>
        <w:r>
          <w:fldChar w:fldCharType="begin"/>
        </w:r>
        <w:r>
          <w:instrText xml:space="preserve"> PAGEREF _Toc3370 \h </w:instrText>
        </w:r>
        <w:r>
          <w:fldChar w:fldCharType="separate"/>
        </w:r>
        <w:r>
          <w:t>41</w:t>
        </w:r>
        <w:r>
          <w:fldChar w:fldCharType="end"/>
        </w:r>
      </w:hyperlink>
    </w:p>
    <w:p>
      <w:pPr>
        <w:pStyle w:val="TOC2"/>
        <w:tabs>
          <w:tab w:val="right" w:leader="dot" w:pos="8306"/>
        </w:tabs>
      </w:pPr>
      <w:hyperlink w:anchor="_Toc19189" w:history="1">
        <w:r>
          <w:rPr>
            <w:rFonts w:ascii="仿宋" w:eastAsia="仿宋" w:hAnsi="仿宋" w:cs="仿宋" w:hint="eastAsia"/>
            <w:lang w:eastAsia="zh-CN"/>
          </w:rPr>
          <w:t>(一)、技术方案选用方向</w:t>
        </w:r>
        <w:r>
          <w:tab/>
        </w:r>
        <w:r>
          <w:fldChar w:fldCharType="begin"/>
        </w:r>
        <w:r>
          <w:instrText xml:space="preserve"> PAGEREF _Toc19189 \h </w:instrText>
        </w:r>
        <w:r>
          <w:fldChar w:fldCharType="separate"/>
        </w:r>
        <w:r>
          <w:t>41</w:t>
        </w:r>
        <w:r>
          <w:fldChar w:fldCharType="end"/>
        </w:r>
      </w:hyperlink>
    </w:p>
    <w:p>
      <w:pPr>
        <w:pStyle w:val="TOC2"/>
        <w:tabs>
          <w:tab w:val="right" w:leader="dot" w:pos="8306"/>
        </w:tabs>
      </w:pPr>
      <w:hyperlink w:anchor="_Toc17263" w:history="1">
        <w:r>
          <w:rPr>
            <w:rFonts w:ascii="仿宋" w:eastAsia="仿宋" w:hAnsi="仿宋" w:cs="仿宋" w:hint="eastAsia"/>
            <w:lang w:eastAsia="zh-CN"/>
          </w:rPr>
          <w:t>(二)、工艺技术方案选用原则</w:t>
        </w:r>
        <w:r>
          <w:tab/>
        </w:r>
        <w:r>
          <w:fldChar w:fldCharType="begin"/>
        </w:r>
        <w:r>
          <w:instrText xml:space="preserve"> PAGEREF _Toc17263 \h </w:instrText>
        </w:r>
        <w:r>
          <w:fldChar w:fldCharType="separate"/>
        </w:r>
        <w:r>
          <w:t>43</w:t>
        </w:r>
        <w:r>
          <w:fldChar w:fldCharType="end"/>
        </w:r>
      </w:hyperlink>
    </w:p>
    <w:p>
      <w:pPr>
        <w:pStyle w:val="TOC2"/>
        <w:tabs>
          <w:tab w:val="right" w:leader="dot" w:pos="8306"/>
        </w:tabs>
      </w:pPr>
      <w:hyperlink w:anchor="_Toc15393" w:history="1">
        <w:r>
          <w:rPr>
            <w:rFonts w:ascii="仿宋" w:eastAsia="仿宋" w:hAnsi="仿宋" w:cs="仿宋" w:hint="eastAsia"/>
            <w:lang w:eastAsia="zh-CN"/>
          </w:rPr>
          <w:t>(三)、工艺技术方案要求</w:t>
        </w:r>
        <w:r>
          <w:tab/>
        </w:r>
        <w:r>
          <w:fldChar w:fldCharType="begin"/>
        </w:r>
        <w:r>
          <w:instrText xml:space="preserve"> PAGEREF _Toc15393 \h </w:instrText>
        </w:r>
        <w:r>
          <w:fldChar w:fldCharType="separate"/>
        </w:r>
        <w:r>
          <w:t>45</w:t>
        </w:r>
        <w:r>
          <w:fldChar w:fldCharType="end"/>
        </w:r>
      </w:hyperlink>
    </w:p>
    <w:p>
      <w:pPr>
        <w:pStyle w:val="TOC1"/>
        <w:tabs>
          <w:tab w:val="right" w:leader="dot" w:pos="8306"/>
        </w:tabs>
      </w:pPr>
      <w:hyperlink w:anchor="_Toc1177" w:history="1">
        <w:r>
          <w:rPr>
            <w:rFonts w:ascii="仿宋" w:eastAsia="仿宋" w:hAnsi="仿宋" w:cs="仿宋" w:hint="eastAsia"/>
            <w:lang w:eastAsia="zh-CN"/>
          </w:rPr>
          <w:t>十二、专业服务项目环境影响分析</w:t>
        </w:r>
        <w:r>
          <w:tab/>
        </w:r>
        <w:r>
          <w:fldChar w:fldCharType="begin"/>
        </w:r>
        <w:r>
          <w:instrText xml:space="preserve"> PAGEREF _Toc1177 \h </w:instrText>
        </w:r>
        <w:r>
          <w:fldChar w:fldCharType="separate"/>
        </w:r>
        <w:r>
          <w:t>47</w:t>
        </w:r>
        <w:r>
          <w:fldChar w:fldCharType="end"/>
        </w:r>
      </w:hyperlink>
    </w:p>
    <w:p>
      <w:pPr>
        <w:pStyle w:val="TOC2"/>
        <w:tabs>
          <w:tab w:val="right" w:leader="dot" w:pos="8306"/>
        </w:tabs>
      </w:pPr>
      <w:hyperlink w:anchor="_Toc18622" w:history="1">
        <w:r>
          <w:rPr>
            <w:rFonts w:ascii="仿宋" w:eastAsia="仿宋" w:hAnsi="仿宋" w:cs="仿宋" w:hint="eastAsia"/>
            <w:lang w:eastAsia="zh-CN"/>
          </w:rPr>
          <w:t>(一)、建设区域环境质量现状</w:t>
        </w:r>
        <w:r>
          <w:tab/>
        </w:r>
        <w:r>
          <w:fldChar w:fldCharType="begin"/>
        </w:r>
        <w:r>
          <w:instrText xml:space="preserve"> PAGEREF _Toc18622 \h </w:instrText>
        </w:r>
        <w:r>
          <w:fldChar w:fldCharType="separate"/>
        </w:r>
        <w:r>
          <w:t>47</w:t>
        </w:r>
        <w:r>
          <w:fldChar w:fldCharType="end"/>
        </w:r>
      </w:hyperlink>
    </w:p>
    <w:p>
      <w:pPr>
        <w:pStyle w:val="TOC2"/>
        <w:tabs>
          <w:tab w:val="right" w:leader="dot" w:pos="8306"/>
        </w:tabs>
      </w:pPr>
      <w:hyperlink w:anchor="_Toc17429" w:history="1">
        <w:r>
          <w:rPr>
            <w:rFonts w:ascii="仿宋" w:eastAsia="仿宋" w:hAnsi="仿宋" w:cs="仿宋" w:hint="eastAsia"/>
            <w:lang w:eastAsia="zh-CN"/>
          </w:rPr>
          <w:t>(二)、建设期环境保护</w:t>
        </w:r>
        <w:r>
          <w:tab/>
        </w:r>
        <w:r>
          <w:fldChar w:fldCharType="begin"/>
        </w:r>
        <w:r>
          <w:instrText xml:space="preserve"> PAGEREF _Toc17429 \h </w:instrText>
        </w:r>
        <w:r>
          <w:fldChar w:fldCharType="separate"/>
        </w:r>
        <w:r>
          <w:t>48</w:t>
        </w:r>
        <w:r>
          <w:fldChar w:fldCharType="end"/>
        </w:r>
      </w:hyperlink>
    </w:p>
    <w:p>
      <w:pPr>
        <w:pStyle w:val="TOC2"/>
        <w:tabs>
          <w:tab w:val="right" w:leader="dot" w:pos="8306"/>
        </w:tabs>
      </w:pPr>
      <w:hyperlink w:anchor="_Toc22888" w:history="1">
        <w:r>
          <w:rPr>
            <w:rFonts w:ascii="仿宋" w:eastAsia="仿宋" w:hAnsi="仿宋" w:cs="仿宋" w:hint="eastAsia"/>
            <w:lang w:eastAsia="zh-CN"/>
          </w:rPr>
          <w:t>(三)、运营期环境保护</w:t>
        </w:r>
        <w:r>
          <w:tab/>
        </w:r>
        <w:r>
          <w:fldChar w:fldCharType="begin"/>
        </w:r>
        <w:r>
          <w:instrText xml:space="preserve"> PAGEREF _Toc22888 \h </w:instrText>
        </w:r>
        <w:r>
          <w:fldChar w:fldCharType="separate"/>
        </w:r>
        <w:r>
          <w:t>50</w:t>
        </w:r>
        <w:r>
          <w:fldChar w:fldCharType="end"/>
        </w:r>
      </w:hyperlink>
    </w:p>
    <w:p>
      <w:pPr>
        <w:pStyle w:val="TOC2"/>
        <w:tabs>
          <w:tab w:val="right" w:leader="dot" w:pos="8306"/>
        </w:tabs>
      </w:pPr>
      <w:hyperlink w:anchor="_Toc10071" w:history="1">
        <w:r>
          <w:rPr>
            <w:rFonts w:ascii="仿宋" w:eastAsia="仿宋" w:hAnsi="仿宋" w:cs="仿宋" w:hint="eastAsia"/>
            <w:lang w:eastAsia="zh-CN"/>
          </w:rPr>
          <w:t>(四)、专业服务项目建设对区域经济的影响</w:t>
        </w:r>
        <w:r>
          <w:tab/>
        </w:r>
        <w:r>
          <w:fldChar w:fldCharType="begin"/>
        </w:r>
        <w:r>
          <w:instrText xml:space="preserve"> PAGEREF _Toc10071 \h </w:instrText>
        </w:r>
        <w:r>
          <w:fldChar w:fldCharType="separate"/>
        </w:r>
        <w:r>
          <w:t>51</w:t>
        </w:r>
        <w:r>
          <w:fldChar w:fldCharType="end"/>
        </w:r>
      </w:hyperlink>
    </w:p>
    <w:p>
      <w:pPr>
        <w:pStyle w:val="TOC2"/>
        <w:tabs>
          <w:tab w:val="right" w:leader="dot" w:pos="8306"/>
        </w:tabs>
      </w:pPr>
      <w:hyperlink w:anchor="_Toc26629" w:history="1">
        <w:r>
          <w:rPr>
            <w:rFonts w:ascii="仿宋" w:eastAsia="仿宋" w:hAnsi="仿宋" w:cs="仿宋" w:hint="eastAsia"/>
            <w:lang w:eastAsia="zh-CN"/>
          </w:rPr>
          <w:t>(五)、废弃物处理</w:t>
        </w:r>
        <w:r>
          <w:tab/>
        </w:r>
        <w:r>
          <w:fldChar w:fldCharType="begin"/>
        </w:r>
        <w:r>
          <w:instrText xml:space="preserve"> PAGEREF _Toc26629 \h </w:instrText>
        </w:r>
        <w:r>
          <w:fldChar w:fldCharType="separate"/>
        </w:r>
        <w:r>
          <w:t>53</w:t>
        </w:r>
        <w:r>
          <w:fldChar w:fldCharType="end"/>
        </w:r>
      </w:hyperlink>
    </w:p>
    <w:p>
      <w:pPr>
        <w:pStyle w:val="TOC2"/>
        <w:tabs>
          <w:tab w:val="right" w:leader="dot" w:pos="8306"/>
        </w:tabs>
      </w:pPr>
      <w:hyperlink w:anchor="_Toc27133" w:history="1">
        <w:r>
          <w:rPr>
            <w:rFonts w:ascii="仿宋" w:eastAsia="仿宋" w:hAnsi="仿宋" w:cs="仿宋" w:hint="eastAsia"/>
            <w:lang w:eastAsia="zh-CN"/>
          </w:rPr>
          <w:t>(六)、特殊环境影响分析</w:t>
        </w:r>
        <w:r>
          <w:tab/>
        </w:r>
        <w:r>
          <w:fldChar w:fldCharType="begin"/>
        </w:r>
        <w:r>
          <w:instrText xml:space="preserve"> PAGEREF _Toc27133 \h </w:instrText>
        </w:r>
        <w:r>
          <w:fldChar w:fldCharType="separate"/>
        </w:r>
        <w:r>
          <w:t>54</w:t>
        </w:r>
        <w:r>
          <w:fldChar w:fldCharType="end"/>
        </w:r>
      </w:hyperlink>
    </w:p>
    <w:p>
      <w:pPr>
        <w:pStyle w:val="TOC2"/>
        <w:tabs>
          <w:tab w:val="right" w:leader="dot" w:pos="8306"/>
        </w:tabs>
      </w:pPr>
      <w:hyperlink w:anchor="_Toc3520" w:history="1">
        <w:r>
          <w:rPr>
            <w:rFonts w:ascii="仿宋" w:eastAsia="仿宋" w:hAnsi="仿宋" w:cs="仿宋" w:hint="eastAsia"/>
            <w:lang w:eastAsia="zh-CN"/>
          </w:rPr>
          <w:t>(七)、清洁生产</w:t>
        </w:r>
        <w:r>
          <w:tab/>
        </w:r>
        <w:r>
          <w:fldChar w:fldCharType="begin"/>
        </w:r>
        <w:r>
          <w:instrText xml:space="preserve"> PAGEREF _Toc3520 \h </w:instrText>
        </w:r>
        <w:r>
          <w:fldChar w:fldCharType="separate"/>
        </w:r>
        <w:r>
          <w:t>55</w:t>
        </w:r>
        <w:r>
          <w:fldChar w:fldCharType="end"/>
        </w:r>
      </w:hyperlink>
    </w:p>
    <w:p>
      <w:pPr>
        <w:pStyle w:val="TOC2"/>
        <w:tabs>
          <w:tab w:val="right" w:leader="dot" w:pos="8306"/>
        </w:tabs>
      </w:pPr>
      <w:hyperlink w:anchor="_Toc1126" w:history="1">
        <w:r>
          <w:rPr>
            <w:rFonts w:ascii="仿宋" w:eastAsia="仿宋" w:hAnsi="仿宋" w:cs="仿宋" w:hint="eastAsia"/>
            <w:lang w:eastAsia="zh-CN"/>
          </w:rPr>
          <w:t>(八)、环境保护综合评价</w:t>
        </w:r>
        <w:r>
          <w:tab/>
        </w:r>
        <w:r>
          <w:fldChar w:fldCharType="begin"/>
        </w:r>
        <w:r>
          <w:instrText xml:space="preserve"> PAGEREF _Toc1126 \h </w:instrText>
        </w:r>
        <w:r>
          <w:fldChar w:fldCharType="separate"/>
        </w:r>
        <w:r>
          <w:t>56</w:t>
        </w:r>
        <w:r>
          <w:fldChar w:fldCharType="end"/>
        </w:r>
      </w:hyperlink>
    </w:p>
    <w:p>
      <w:pPr>
        <w:pStyle w:val="TOC1"/>
        <w:tabs>
          <w:tab w:val="right" w:leader="dot" w:pos="8306"/>
        </w:tabs>
      </w:pPr>
      <w:hyperlink w:anchor="_Toc7637" w:history="1">
        <w:r>
          <w:rPr>
            <w:rFonts w:ascii="仿宋" w:eastAsia="仿宋" w:hAnsi="仿宋" w:cs="仿宋" w:hint="eastAsia"/>
            <w:lang w:eastAsia="zh-CN"/>
          </w:rPr>
          <w:t>十三、风险识别与分类</w:t>
        </w:r>
        <w:r>
          <w:tab/>
        </w:r>
        <w:r>
          <w:fldChar w:fldCharType="begin"/>
        </w:r>
        <w:r>
          <w:instrText xml:space="preserve"> PAGEREF _Toc7637 \h </w:instrText>
        </w:r>
        <w:r>
          <w:fldChar w:fldCharType="separate"/>
        </w:r>
        <w:r>
          <w:t>58</w:t>
        </w:r>
        <w:r>
          <w:fldChar w:fldCharType="end"/>
        </w:r>
      </w:hyperlink>
    </w:p>
    <w:p>
      <w:pPr>
        <w:pStyle w:val="TOC2"/>
        <w:tabs>
          <w:tab w:val="right" w:leader="dot" w:pos="8306"/>
        </w:tabs>
      </w:pPr>
      <w:hyperlink w:anchor="_Toc12241" w:history="1">
        <w:r>
          <w:rPr>
            <w:rFonts w:ascii="仿宋" w:eastAsia="仿宋" w:hAnsi="仿宋" w:cs="仿宋" w:hint="eastAsia"/>
            <w:lang w:eastAsia="zh-CN"/>
          </w:rPr>
          <w:t>(一)、风险识别</w:t>
        </w:r>
        <w:r>
          <w:tab/>
        </w:r>
        <w:r>
          <w:fldChar w:fldCharType="begin"/>
        </w:r>
        <w:r>
          <w:instrText xml:space="preserve"> PAGEREF _Toc12241 \h </w:instrText>
        </w:r>
        <w:r>
          <w:fldChar w:fldCharType="separate"/>
        </w:r>
        <w:r>
          <w:t>58</w:t>
        </w:r>
        <w:r>
          <w:fldChar w:fldCharType="end"/>
        </w:r>
      </w:hyperlink>
    </w:p>
    <w:p>
      <w:pPr>
        <w:pStyle w:val="TOC2"/>
        <w:tabs>
          <w:tab w:val="right" w:leader="dot" w:pos="8306"/>
        </w:tabs>
      </w:pPr>
      <w:hyperlink w:anchor="_Toc7093" w:history="1">
        <w:r>
          <w:rPr>
            <w:rFonts w:ascii="仿宋" w:eastAsia="仿宋" w:hAnsi="仿宋" w:cs="仿宋" w:hint="eastAsia"/>
            <w:lang w:eastAsia="zh-CN"/>
          </w:rPr>
          <w:t>(二)、风险分类</w:t>
        </w:r>
        <w:r>
          <w:tab/>
        </w:r>
        <w:r>
          <w:fldChar w:fldCharType="begin"/>
        </w:r>
        <w:r>
          <w:instrText xml:space="preserve"> PAGEREF _Toc7093 \h </w:instrText>
        </w:r>
        <w:r>
          <w:fldChar w:fldCharType="separate"/>
        </w:r>
        <w:r>
          <w:t>59</w:t>
        </w:r>
        <w:r>
          <w:fldChar w:fldCharType="end"/>
        </w:r>
      </w:hyperlink>
    </w:p>
    <w:p>
      <w:pPr>
        <w:pStyle w:val="TOC1"/>
        <w:tabs>
          <w:tab w:val="right" w:leader="dot" w:pos="8306"/>
        </w:tabs>
      </w:pPr>
      <w:hyperlink w:anchor="_Toc31854" w:history="1">
        <w:r>
          <w:rPr>
            <w:rFonts w:ascii="仿宋" w:eastAsia="仿宋" w:hAnsi="仿宋" w:cs="仿宋" w:hint="eastAsia"/>
            <w:lang w:eastAsia="zh-CN"/>
          </w:rPr>
          <w:t>十四、供应链管理</w:t>
        </w:r>
        <w:r>
          <w:tab/>
        </w:r>
        <w:r>
          <w:fldChar w:fldCharType="begin"/>
        </w:r>
        <w:r>
          <w:instrText xml:space="preserve"> PAGEREF _Toc31854 \h </w:instrText>
        </w:r>
        <w:r>
          <w:fldChar w:fldCharType="separate"/>
        </w:r>
        <w:r>
          <w:t>61</w:t>
        </w:r>
        <w:r>
          <w:fldChar w:fldCharType="end"/>
        </w:r>
      </w:hyperlink>
    </w:p>
    <w:p>
      <w:pPr>
        <w:pStyle w:val="TOC2"/>
        <w:tabs>
          <w:tab w:val="right" w:leader="dot" w:pos="8306"/>
        </w:tabs>
      </w:pPr>
      <w:hyperlink w:anchor="_Toc3914" w:history="1">
        <w:r>
          <w:rPr>
            <w:rFonts w:ascii="仿宋" w:eastAsia="仿宋" w:hAnsi="仿宋" w:cs="仿宋" w:hint="eastAsia"/>
            <w:lang w:eastAsia="zh-CN"/>
          </w:rPr>
          <w:t>(一)、供应链战略规划</w:t>
        </w:r>
        <w:r>
          <w:tab/>
        </w:r>
        <w:r>
          <w:fldChar w:fldCharType="begin"/>
        </w:r>
        <w:r>
          <w:instrText xml:space="preserve"> PAGEREF _Toc3914 \h </w:instrText>
        </w:r>
        <w:r>
          <w:fldChar w:fldCharType="separate"/>
        </w:r>
        <w:r>
          <w:t>61</w:t>
        </w:r>
        <w:r>
          <w:fldChar w:fldCharType="end"/>
        </w:r>
      </w:hyperlink>
    </w:p>
    <w:p>
      <w:pPr>
        <w:pStyle w:val="TOC2"/>
        <w:tabs>
          <w:tab w:val="right" w:leader="dot" w:pos="8306"/>
        </w:tabs>
      </w:pPr>
      <w:hyperlink w:anchor="_Toc4366" w:history="1">
        <w:r>
          <w:rPr>
            <w:rFonts w:ascii="仿宋" w:eastAsia="仿宋" w:hAnsi="仿宋" w:cs="仿宋" w:hint="eastAsia"/>
            <w:lang w:eastAsia="zh-CN"/>
          </w:rPr>
          <w:t>(二)、供应商选择与合作</w:t>
        </w:r>
        <w:r>
          <w:tab/>
        </w:r>
        <w:r>
          <w:fldChar w:fldCharType="begin"/>
        </w:r>
        <w:r>
          <w:instrText xml:space="preserve"> PAGEREF _Toc4366 \h </w:instrText>
        </w:r>
        <w:r>
          <w:fldChar w:fldCharType="separate"/>
        </w:r>
        <w:r>
          <w:t>62</w:t>
        </w:r>
        <w:r>
          <w:fldChar w:fldCharType="end"/>
        </w:r>
      </w:hyperlink>
    </w:p>
    <w:p>
      <w:pPr>
        <w:pStyle w:val="TOC2"/>
        <w:tabs>
          <w:tab w:val="right" w:leader="dot" w:pos="8306"/>
        </w:tabs>
      </w:pPr>
      <w:hyperlink w:anchor="_Toc4200" w:history="1">
        <w:r>
          <w:rPr>
            <w:rFonts w:ascii="仿宋" w:eastAsia="仿宋" w:hAnsi="仿宋" w:cs="仿宋" w:hint="eastAsia"/>
            <w:lang w:eastAsia="zh-CN"/>
          </w:rPr>
          <w:t>(三)、物流与库存管理</w:t>
        </w:r>
        <w:r>
          <w:tab/>
        </w:r>
        <w:r>
          <w:fldChar w:fldCharType="begin"/>
        </w:r>
        <w:r>
          <w:instrText xml:space="preserve"> PAGEREF _Toc4200 \h </w:instrText>
        </w:r>
        <w:r>
          <w:fldChar w:fldCharType="separate"/>
        </w:r>
        <w:r>
          <w:t>63</w:t>
        </w:r>
        <w:r>
          <w:fldChar w:fldCharType="end"/>
        </w:r>
      </w:hyperlink>
    </w:p>
    <w:p>
      <w:pPr>
        <w:pStyle w:val="TOC1"/>
        <w:tabs>
          <w:tab w:val="right" w:leader="dot" w:pos="8306"/>
        </w:tabs>
      </w:pPr>
      <w:hyperlink w:anchor="_Toc10589" w:history="1">
        <w:r>
          <w:rPr>
            <w:rFonts w:ascii="仿宋" w:eastAsia="仿宋" w:hAnsi="仿宋" w:cs="仿宋" w:hint="eastAsia"/>
            <w:lang w:eastAsia="zh-CN"/>
          </w:rPr>
          <w:t>十五、专业服务项目治理与监督</w:t>
        </w:r>
        <w:r>
          <w:tab/>
        </w:r>
        <w:r>
          <w:fldChar w:fldCharType="begin"/>
        </w:r>
        <w:r>
          <w:instrText xml:space="preserve"> PAGEREF _Toc10589 \h </w:instrText>
        </w:r>
        <w:r>
          <w:fldChar w:fldCharType="separate"/>
        </w:r>
        <w:r>
          <w:t>65</w:t>
        </w:r>
        <w:r>
          <w:fldChar w:fldCharType="end"/>
        </w:r>
      </w:hyperlink>
    </w:p>
    <w:p>
      <w:pPr>
        <w:pStyle w:val="TOC2"/>
        <w:tabs>
          <w:tab w:val="right" w:leader="dot" w:pos="8306"/>
        </w:tabs>
      </w:pPr>
      <w:hyperlink w:anchor="_Toc27302" w:history="1">
        <w:r>
          <w:rPr>
            <w:rFonts w:ascii="仿宋" w:eastAsia="仿宋" w:hAnsi="仿宋" w:cs="仿宋" w:hint="eastAsia"/>
            <w:lang w:eastAsia="zh-CN"/>
          </w:rPr>
          <w:t>(一)、专业服务项目治理结构</w:t>
        </w:r>
        <w:r>
          <w:tab/>
        </w:r>
        <w:r>
          <w:fldChar w:fldCharType="begin"/>
        </w:r>
        <w:r>
          <w:instrText xml:space="preserve"> PAGEREF _Toc27302 \h </w:instrText>
        </w:r>
        <w:r>
          <w:fldChar w:fldCharType="separate"/>
        </w:r>
        <w:r>
          <w:t>65</w:t>
        </w:r>
        <w:r>
          <w:fldChar w:fldCharType="end"/>
        </w:r>
      </w:hyperlink>
    </w:p>
    <w:p>
      <w:pPr>
        <w:pStyle w:val="TOC2"/>
        <w:tabs>
          <w:tab w:val="right" w:leader="dot" w:pos="8306"/>
        </w:tabs>
      </w:pPr>
      <w:hyperlink w:anchor="_Toc20160" w:history="1">
        <w:r>
          <w:rPr>
            <w:rFonts w:ascii="仿宋" w:eastAsia="仿宋" w:hAnsi="仿宋" w:cs="仿宋" w:hint="eastAsia"/>
            <w:lang w:eastAsia="zh-CN"/>
          </w:rPr>
          <w:t>(二)、监督与审计</w:t>
        </w:r>
        <w:r>
          <w:tab/>
        </w:r>
        <w:r>
          <w:fldChar w:fldCharType="begin"/>
        </w:r>
        <w:r>
          <w:instrText xml:space="preserve"> PAGEREF _Toc20160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87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958"/>
      <w:r>
        <w:rPr>
          <w:rFonts w:ascii="仿宋" w:eastAsia="仿宋" w:hAnsi="仿宋" w:cs="仿宋" w:hint="eastAsia"/>
          <w:sz w:val="28"/>
          <w:lang w:eastAsia="zh-CN"/>
        </w:rPr>
        <w:t>一、专业服务项目建设背景及必要性分析</w:t>
      </w:r>
      <w:bookmarkEnd w:id="2"/>
    </w:p>
    <w:p>
      <w:pPr>
        <w:pStyle w:val="Heading2"/>
        <w:rPr>
          <w:rFonts w:ascii="仿宋" w:eastAsia="仿宋" w:hAnsi="仿宋" w:cs="仿宋" w:hint="eastAsia"/>
          <w:lang w:eastAsia="zh-CN"/>
        </w:rPr>
      </w:pPr>
      <w:bookmarkStart w:id="3" w:name="_Toc15924"/>
      <w:r>
        <w:rPr>
          <w:rFonts w:ascii="仿宋" w:eastAsia="仿宋" w:hAnsi="仿宋" w:cs="仿宋" w:hint="eastAsia"/>
          <w:lang w:eastAsia="zh-CN"/>
        </w:rPr>
        <w:t>(一)、专业服务项目背景分析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专业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专业服务项目在这个潮流中的定位。同时，我们将关注行业内涌现的新兴机遇，以便专业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专业服务项目提供了强大的发展动力。我们将聚焦于行业内最新的技术发展趋势，包括但不限于人工智能、大数据分析、物联网等领域。通过深度的技术研究，我们将确保专业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专业服务项目发展的源泉。我们将投入更多的精力对市场需求进行深入剖析，超越表面的需求，深入挖掘潜在的市场痛点和机遇。通过对市场需求的细致了解，专业服务项目将更有针对性地设计解决方案，满足市场的多样化需求，从而更好地促进专业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专业服务项目战略至关重要。我们将对竞争态势进行更为深入的分析，包括但不限于市场份额、产品特点、客户满意度等多个维度。通过深度的竞争分析，专业服务项目将能够更准确地把握市场脉搏，制定具有竞争力的专业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专业服务项目的发展具有直接的影响。我们将进行更为全面的法规和政策分析，了解行业发展中的潜在法律风险和合规挑战。通过充分了解和遵守相关法规，专业服务项目将确保在法律框架内合法合规运营，为专业服务项目的稳健发展提供有力支持。</w:t>
      </w:r>
    </w:p>
    <w:p>
      <w:pPr>
        <w:pStyle w:val="Heading2"/>
        <w:ind w:firstLine="560" w:firstLineChars="200"/>
        <w:rPr>
          <w:rFonts w:ascii="仿宋" w:eastAsia="仿宋" w:hAnsi="仿宋" w:cs="仿宋" w:hint="eastAsia"/>
          <w:sz w:val="28"/>
          <w:lang w:eastAsia="zh-CN"/>
        </w:rPr>
      </w:pPr>
      <w:bookmarkStart w:id="4" w:name="_Toc23733"/>
      <w:r>
        <w:rPr>
          <w:rFonts w:ascii="仿宋" w:eastAsia="仿宋" w:hAnsi="仿宋" w:cs="仿宋" w:hint="eastAsia"/>
          <w:sz w:val="28"/>
          <w:lang w:eastAsia="zh-CN"/>
        </w:rPr>
        <w:t>(二)、专业服务项目建设必要性分析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服务项目建设的迫切性源于对行业发展趋势的深刻洞察。我们正处于一个行业变革的时代，科技创新、数字化转型成为企业发展的关键动力。专业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服务项目建设不仅仅是为了跟上潮流，更是为了通过技术创新推动企业的持续发展。通过引入先进的技术和解决方案，专业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专业服务项目的建设成为必然选择，通过提高产品质量、拓展服务领域，从而在竞争中获得更多的机会。专业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专业服务项目建设的必要性体现在对客户需求更精准的满足。通过专业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服务项目建设的背后是对企业持续创新的追求。只有通过不断创新，企业才能在竞争中立于不败之地。专业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3352"/>
      <w:r>
        <w:rPr>
          <w:rFonts w:ascii="仿宋" w:eastAsia="仿宋" w:hAnsi="仿宋" w:cs="仿宋" w:hint="eastAsia"/>
          <w:sz w:val="28"/>
          <w:lang w:eastAsia="zh-CN"/>
        </w:rPr>
        <w:t>二、专业服务项目绩效评估</w:t>
      </w:r>
      <w:bookmarkEnd w:id="5"/>
    </w:p>
    <w:p>
      <w:pPr>
        <w:pStyle w:val="Heading2"/>
        <w:rPr>
          <w:rFonts w:ascii="仿宋" w:eastAsia="仿宋" w:hAnsi="仿宋" w:cs="仿宋" w:hint="eastAsia"/>
          <w:lang w:eastAsia="zh-CN"/>
        </w:rPr>
      </w:pPr>
      <w:bookmarkStart w:id="6" w:name="_Toc6640"/>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专业服务项目中，我们设计了一套全面的绩效评估指标，以确保专业服务项目的可控和成功交付。这些指标跨足专业服务项目目标、成本、进度和质量等多个维度，为我们提供了全面洞察专业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服务项目目标达成率是我们关注的首要指标。我们设定了明确的目标，并通过定期监测和评估，迅速发现并应对潜在的目标偏差。这为专业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成本绩效是另一个核心关注点。通过实际成本与预算成本的对比分析，我们深入了解成本差异的原因，及时调整资源分配，保持专业服务项目在经济效益方面的合理水平。</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专业服务项目进度作为关键的绩效指标之一，得到了精心的关注。我们制定了详细的专业服务项目进度计划，并设立了进度符合度指标，确保实际进度与计划进度保持一致。这使我们能够快速发现和解决潜在的进度问题，保持专业服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专业服务项目绩效的不可或缺的一环。我们引入了一系列的质量标准和客户满意度指标，以确保专业服务项目交付的成果在质量上达到或超越预期水平。通过持续监测这些指标，我们努力提升专业服务项目整体质量水平，为专业服务项目的成功交付提供有力保障。通过这些科学且全面的绩效评估，我们能够更好地引导专业服务项目的持续改进，确保专业服务项目目标的顺利达成。</w:t>
      </w:r>
    </w:p>
    <w:p>
      <w:pPr>
        <w:pStyle w:val="Heading2"/>
        <w:ind w:firstLine="560" w:firstLineChars="200"/>
        <w:rPr>
          <w:rFonts w:ascii="仿宋" w:eastAsia="仿宋" w:hAnsi="仿宋" w:cs="仿宋" w:hint="eastAsia"/>
          <w:sz w:val="28"/>
          <w:lang w:eastAsia="zh-CN"/>
        </w:rPr>
      </w:pPr>
      <w:bookmarkStart w:id="7" w:name="_Toc5201"/>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绩效评估是专业服务项目中的关键环节，为确保专业服务项目达到预期目标，我们采用了多层次、多维度的绩效评估方法。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专业服务项目的战略目标对齐，确保每个决策和行动都与专业服务项目整体目标保持一致。团队会定期召开战略对齐会议，审视当前工作与专业服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专业服务项目进度、质量、成本和风险等方面。这些指标通过数据收集和分析，为专业服务项目管理团队提供了客观的评估依据。例如，我们通过专业服务项目管理软件追踪进度，使用成本绩效分析（CPI）评估成本控制情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绩效评估不仅仅停留在专业服务项目内部，还考虑了专业服务项目对外部环境的影响。我们定期进行干系人满意度调查，以了解各利益相关方对专业服务项目的期望和满意度，并及时做出调整。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这种多层次、多角度的绩效评估方法，使得我们能够全面了解专业服务项目的运行状态，及时做出调整，确保专业服务项目在不断变化的环境中保持稳健前行。</w:t>
      </w:r>
    </w:p>
    <w:p>
      <w:pPr>
        <w:pStyle w:val="Heading2"/>
        <w:ind w:firstLine="560" w:firstLineChars="200"/>
        <w:rPr>
          <w:rFonts w:ascii="仿宋" w:eastAsia="仿宋" w:hAnsi="仿宋" w:cs="仿宋" w:hint="eastAsia"/>
          <w:sz w:val="28"/>
          <w:lang w:eastAsia="zh-CN"/>
        </w:rPr>
      </w:pPr>
      <w:bookmarkStart w:id="8" w:name="_Toc4511"/>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为了确保专业服务项目的有效管理和不断优化，我们采用了精心设计的绩效评估周期。这个周期旨在实现灵活、实时和全面的评估，以适应专业服务项目执行中的各种挑战。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专业服务项目的不同需求，分为短期、中期和长期。短期评估关注每个迭代或工作周期，以及时发现和解决当前任务中的问题。中期评估涵盖几个迭代，深入了解整体专业服务项目的趋势和性能。长期评估则着眼于整个专业服务项目阶段，确保专业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专业服务项目管理工具和协作平台，团队成员能够随时更新和分享专业服务项目数据。这种实时性的反馈机制使我们能够及时察觉潜在问题，快速调整，保持专业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专业服务项目的决策制定密不可分。每个周期的专业服务项目回顾会议成为集体总结经验、识别问题深层次原因并找到创新解决方案的平台。这种定期的反思与调整机制使专业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9936"/>
      <w:r>
        <w:rPr>
          <w:rFonts w:ascii="仿宋" w:eastAsia="仿宋" w:hAnsi="仿宋" w:cs="仿宋" w:hint="eastAsia"/>
          <w:sz w:val="28"/>
          <w:lang w:eastAsia="zh-CN"/>
        </w:rPr>
        <w:t>三、专业服务项目概论</w:t>
      </w:r>
      <w:bookmarkEnd w:id="9"/>
    </w:p>
    <w:p>
      <w:pPr>
        <w:pStyle w:val="Heading2"/>
        <w:rPr>
          <w:rFonts w:ascii="仿宋" w:eastAsia="仿宋" w:hAnsi="仿宋" w:cs="仿宋" w:hint="eastAsia"/>
          <w:lang w:eastAsia="zh-CN"/>
        </w:rPr>
      </w:pPr>
      <w:bookmarkStart w:id="10" w:name="_Toc2206"/>
      <w:r>
        <w:rPr>
          <w:rFonts w:ascii="仿宋" w:eastAsia="仿宋" w:hAnsi="仿宋" w:cs="仿宋" w:hint="eastAsia"/>
          <w:lang w:eastAsia="zh-CN"/>
        </w:rPr>
        <w:t>(一)、专业服务项目概况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服务项目的起源追溯至对市场的深入洞察。市场的不断演变与变革为专业服务项目提供了难得的机遇。当前市场存在的需求缺口和变革的大环境共同构成了专业服务项目的背景。这个专业服务项目旨在充分利用市场机遇，填补行业中尚未满足的需求，为客户提供全新的解决方案。市场的变革和需求的增长使得这个专业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专业服务项目名称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专业服务项目正式命名为专业服务。这个名称不仅仅是一个标识，更代表了专业服务项目的核心理念和愿景。它蕴含着专业服务项目所要解决问题的关键字，具有强烈的表达和辨识度，为专业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专业服务项目目标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服务项目的核心目标是提供一种全新、高效的解决方案，满足客户日益增长的需求。专业服务项目追求的不仅仅是满足市场需求，更是在市场中获得卓越的竞争优势。通过不断提升产品或服务的质量和创新水平，专业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专业服务项目范围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服务项目全面涵盖了产品研发、制造、市场推广和售后服务，确保从产品设计到最终用户体验的全方位关注。这一全面的专业服务项目范围是为了确保专业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专业服务项目时间表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专业服务项目计划在未来18个月内完成，包括研发、测试、市场试点和正式推出等不同阶段。这个时间表的合理设计是为了确保专业服务项目各个阶段的顺利推进，以便按时交付高质量的成果。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专业服务项目预算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专业服务项目总预算估算为XX百万美元，主要分配在研发、市场推广、人员培训和运营等方面。这一充足的预算为专业服务项目提供了充足的资源，确保专业服务项目在各个方面都能取得优异的表现。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专业服务项目风险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专业服务项目可能面临的风险包括市场接受度低、技术难题、竞争激烈等。专业服务项目团队已经制定了相应的风险应对计划，通过前瞻性的风险管理，确保专业服务项目在面对不确定性时能够迅速做出应对。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专业服务项目团队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专业服务项目汇聚了一支经验丰富、多领域专业素养的核心团队，确保专业服务项目在各个方面都能拥有高水平的执行力。团队的协同作战是专业服务项目成功的关键因素之一。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专业服务项目背景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专业服务项目的背景根植于市场对更高效、创新产品的渴望，同时也受到科技发展对行业格局的深刻改变的影响。这为专业服务项目提供了广阔的发展空间和市场需求。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专业服务项目现状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截至目前，专业服务项目已完成市场调研和技术验证，取得了初步的成功。这为专业服务项目在未来的发展奠定了坚实的基础，为更远大的目标打下了坚实的基石。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5859"/>
      <w:r>
        <w:rPr>
          <w:rFonts w:ascii="仿宋" w:eastAsia="仿宋" w:hAnsi="仿宋" w:cs="仿宋" w:hint="eastAsia"/>
          <w:sz w:val="28"/>
          <w:lang w:eastAsia="zh-CN"/>
        </w:rPr>
        <w:t>(二)、专业服务项目目标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keyword》专业服务项目首要业务目标是在市场中占据有利地位，实现产品/服务的成功推广和销售。通过不断提升产品质量、创新性，专业服务项目追求成为行业中的领导者，赢得更多客户的青睐。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在科技迅速发展的时代，专业服务项目着眼于技术创新。通过持续的研发和技术升级，专业服务项目旨在推出更具创新性的产品或服务，以满足市场对新鲜、先进解决方案的需求。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为了建立可持续的客户关系，专业服务项目设定了客户满意度目标。通过提供卓越的产品质量和优质的客户服务，专业服务项目追求赢得客户的信任和忠诚度，确保他们的满意度达到行业领先水平。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专业服务项目注重社会责任和可持续发展。通过实施环保、社会责任专业服务项目，专业服务项目致力于在经济发展的同时保护环境，促进社会公平，实现可持续经营。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专业服务项目的团队是实现目标的核心驱动力。因此，专业服务项目设定了团队发展目标，包括提升团队成员的专业技能、培养领导力，以及搭建协同高效的团队工作氛围。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2683"/>
      <w:r>
        <w:rPr>
          <w:rFonts w:ascii="仿宋" w:eastAsia="仿宋" w:hAnsi="仿宋" w:cs="仿宋" w:hint="eastAsia"/>
          <w:sz w:val="28"/>
          <w:lang w:eastAsia="zh-CN"/>
        </w:rPr>
        <w:t>(三)、专业服务项目提出的理由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专业服务项目提出的理由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服务项目的提出源于对市场机遇的深刻洞察。当前市场中存在的需求缺口和行业发展趋势表明，有巨大的商业机会等待被开发。通过准确捕捉市场机遇，专业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专业服务项目的理念基于对技术创新的信仰。通过持续的研发和技术投入，专业服务项目有望推出更具创新性的产品或服务。在科技飞速发展的当下，专业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服务项目的提出是为了增强企业的行业竞争力。通过提升产品或服务的质量和独特性，专业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服务项目响应了消费者需求的变化。随着社会和科技的不断发展，消费者对产品和服务的需求也在发生变化。通过深入了解并及时回应消费者的新需求，专业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专业服务项目的提出是企业战略发展规划的一部分。在面对日益激烈的市场竞争和不断变化的商业环境中，专业服务项目作为企业战略的一环，旨在为企业开辟新的增长领域，巩固企业在行业中的地位。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服务项目的提出不仅仅是基于商业考量，还注重社会责任。通过推出环保、社会责任等方面的专业服务项目，专业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专业服务项目的提出反映了对利益相关者期望的关注。包括客户、员工、投资者等利益相关者在企业发展中都有着各自的期望，专业服务项目力求在满足这些期望的同时，取得更大的共赢。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30959"/>
      <w:r>
        <w:rPr>
          <w:rFonts w:ascii="仿宋" w:eastAsia="仿宋" w:hAnsi="仿宋" w:cs="仿宋" w:hint="eastAsia"/>
          <w:sz w:val="28"/>
          <w:lang w:eastAsia="zh-CN"/>
        </w:rPr>
        <w:t>(四)、专业服务项目意义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在实施专业服务项目的过程中，我们不仅仅是在追逐商业成功，更是为企业和社会的多个层面创造了深远的意义。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服务项目的首要意义在于提升企业的市场竞争力。通过持续的创新和对产品质量的高标准要求，专业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专业服务项目的推进将促使行业技术水平的提升。通过引入先进技术和创新性解决方案，专业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专业服务项目不仅创造了大量就业机会，提高了就业水平，还注重社会责任和环保。通过参与社会公益事业和推动环保专业服务项目，专业服务项目为社会贡献了一份力量，体现了企业对社会的积极回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综合而言，专业服务项目意义重大，不仅推动了企业的发展，也为行业和社会的进步贡献了积极力量。这是一个全面而深刻的影响，将在未来产生可持续的正面效应。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9805"/>
      <w:r>
        <w:rPr>
          <w:rFonts w:ascii="仿宋" w:eastAsia="仿宋" w:hAnsi="仿宋" w:cs="仿宋" w:hint="eastAsia"/>
          <w:sz w:val="28"/>
          <w:lang w:eastAsia="zh-CN"/>
        </w:rPr>
        <w:t>(五)、专业服务项目背景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在当今迅猛发展的商业环境中，专业服务项目的动因根植于对多方面因素的审慎考量。这个专业服务项目的提出并非孤立的决策，而是对企业所处背景深入思考的产物。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市场的不断演变是专业服务项目背后的首要原因。科技的迅速发展和全球市场的快速变化使得企业必须灵活应对。专业服务项目应运而生，旨在通过创新性的解决方案迎合市场的多变需求，赢得竞争中的先机。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竞争的激烈程度也是专业服务项目背景中不可忽视的一环。企业需要在激烈竞争中脱颖而出，为此，专业服务项目致力于打破常规，提供独特的价值主张，以吸引客户并确保市场份额的增长。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技术的迅速发展为企业带来了机遇与挑战。作为专业服务项目启动的背景之一，对新兴技术的应用将有助于提升企业的技术水平，使其在不断演进的商业环境中保持竞争优势。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此外，社会对企业责任的期望也在逐渐升高。专业服务项目充分融入了社会责任的理念，通过可持续经营和社会公益专业服务项目，企图为社会贡献一份力量，在商业成功的同时关注社会价值。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3329"/>
      <w:r>
        <w:rPr>
          <w:rFonts w:ascii="仿宋" w:eastAsia="仿宋" w:hAnsi="仿宋" w:cs="仿宋" w:hint="eastAsia"/>
          <w:sz w:val="28"/>
          <w:lang w:eastAsia="zh-CN"/>
        </w:rPr>
        <w:t>四、专业服务项目选址可行性分析</w:t>
      </w:r>
      <w:bookmarkEnd w:id="15"/>
    </w:p>
    <w:p>
      <w:pPr>
        <w:pStyle w:val="Heading2"/>
        <w:rPr>
          <w:rFonts w:ascii="仿宋" w:eastAsia="仿宋" w:hAnsi="仿宋" w:cs="仿宋" w:hint="eastAsia"/>
          <w:lang w:eastAsia="zh-CN"/>
        </w:rPr>
      </w:pPr>
      <w:bookmarkStart w:id="16" w:name="_Toc18013"/>
      <w:r>
        <w:rPr>
          <w:rFonts w:ascii="仿宋" w:eastAsia="仿宋" w:hAnsi="仿宋" w:cs="仿宋" w:hint="eastAsia"/>
          <w:lang w:eastAsia="zh-CN"/>
        </w:rPr>
        <w:t>(一)、专业服务项目选址</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该专业服务项目选址位于XX省XX市XX区XXX街道</w:t>
      </w:r>
    </w:p>
    <w:p>
      <w:pPr>
        <w:pStyle w:val="Heading2"/>
        <w:ind w:firstLine="560" w:firstLineChars="200"/>
        <w:rPr>
          <w:rFonts w:ascii="仿宋" w:eastAsia="仿宋" w:hAnsi="仿宋" w:cs="仿宋" w:hint="eastAsia"/>
          <w:sz w:val="28"/>
          <w:lang w:eastAsia="zh-CN"/>
        </w:rPr>
      </w:pPr>
      <w:bookmarkStart w:id="17" w:name="_Toc9508"/>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专业服务项目的征地面积将根据专业服务项目的实际规模和需求进行精确规划。具体面积XXX平方米，旨在确保专业服务项目不仅能够满足当前的发展需求，还能够预留空间以适应未来的扩展。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净用地面积是在征地面积基础上去除不可利用面积后的实际可开发用地。具体面积XXX平方米，考虑到环保、交通、安全等多方面因素，以确保专业服务项目在整体利用效率上达到最优。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专业服务项目计划建设的建筑总规模具体面积XXX平方米。这一规模的确定综合考虑了专业服务项目的性质、规模，以及城市规划的相关要求，确保建筑布局与周边环境协调一致。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绿地率是专业服务项目用地中被规划为绿地的比例。具体面积XXX平方米，旨在通过合理规划绿地，改善专业服务项目周边环境，提升居民生活质量，并符合城市整体绿化规划。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容积率是用地上可以建设的建筑总体积与用地面积之比。具体面积XXX，通过合理的容积率规划，确保专业服务项目建筑规模与周边环境和谐共生。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确保专业服务项目选址与当地城市规划相一致，具体面积XXX平方米。通过与城市规划部门深入沟通，确保专业服务项目不仅符合城市的整体发展方向，还能够融入城市的发展布局，为城市的长远发展贡献力量。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https://d.book118.com/615030103134011113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专业服务项目计划设计方案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专业服务项目计划设计方案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专业服务项目计划设计方案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专业服务项目计划设计方案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专业服务项目计划设计方案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专业服务项目计划设计方案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专业服务项目计划设计方案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专业服务项目计划设计方案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专业服务项目计划设计方案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专业服务项目计划设计方案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专业服务项目计划设计方案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专业服务项目计划设计方案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专业服务项目计划设计方案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专业服务项目计划设计方案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专业服务项目计划设计方案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专业服务项目计划设计方案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专业服务项目计划设计方案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1329D1"/>
    <w:rsid w:val="5D1329D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5030103134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2024-02-24T10:12:00Z</dcterms:created>
  <dcterms:modified xsi:type="dcterms:W3CDTF">2024-02-24T10:12:39Z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A4E644869A7A49D1BF7D06D483F39438_11</vt:lpwstr>
  </property>
  <property fmtid="{D5CDD505-2E9C-101B-9397-08002B2CF9AE}" pid="3" name="KSOProductBuildVer">
    <vt:lpwstr>2052-12.1.0.16388</vt:lpwstr>
  </property>
</Properties>
</file>