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  <w:keepNext w:val="0"/>
        <w:spacing w:before="0" w:after="299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SimSun" w:eastAsia="SimSun" w:hAnsi="SimSun" w:cs="SimSun"/>
          <w:i w:val="0"/>
          <w:iCs w:val="0"/>
          <w:sz w:val="36"/>
          <w:szCs w:val="36"/>
        </w:rPr>
        <w:t>河南省郑州市荥阳第二中学高二生物摸底试卷含解析</w:t>
      </w:r>
    </w:p>
    <w:p>
      <w:pPr>
        <w:pStyle w:val="Heading4"/>
        <w:keepNext w:val="0"/>
        <w:spacing w:before="0" w:after="319"/>
        <w:rPr>
          <w:rFonts w:ascii="Times New Roman" w:eastAsia="Times New Roman" w:hAnsi="Times New Roman" w:cs="Times New Roman"/>
        </w:rPr>
      </w:pPr>
      <w:r>
        <w:rPr>
          <w:rFonts w:ascii="SimSun" w:eastAsia="SimSun" w:hAnsi="SimSun" w:cs="SimSun"/>
          <w:sz w:val="24"/>
          <w:szCs w:val="24"/>
        </w:rPr>
        <w:t>一、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imSun" w:eastAsia="SimSun" w:hAnsi="SimSun" w:cs="SimSun"/>
          <w:sz w:val="24"/>
          <w:szCs w:val="24"/>
        </w:rPr>
        <w:t>选择题（本题共</w:t>
      </w:r>
      <w:r>
        <w:rPr>
          <w:rFonts w:ascii="Times New Roman" w:eastAsia="Times New Roman" w:hAnsi="Times New Roman" w:cs="Times New Roman"/>
          <w:sz w:val="24"/>
          <w:szCs w:val="24"/>
        </w:rPr>
        <w:t>40</w:t>
      </w:r>
      <w:r>
        <w:rPr>
          <w:rFonts w:ascii="SimSun" w:eastAsia="SimSun" w:hAnsi="SimSun" w:cs="SimSun"/>
          <w:sz w:val="24"/>
          <w:szCs w:val="24"/>
        </w:rPr>
        <w:t>小题，每小题</w:t>
      </w:r>
      <w:r>
        <w:rPr>
          <w:rFonts w:ascii="Times New Roman" w:eastAsia="Times New Roman" w:hAnsi="Times New Roman" w:cs="Times New Roman"/>
          <w:sz w:val="24"/>
          <w:szCs w:val="24"/>
        </w:rPr>
        <w:t>1.5</w:t>
      </w:r>
      <w:r>
        <w:rPr>
          <w:rFonts w:ascii="SimSun" w:eastAsia="SimSun" w:hAnsi="SimSun" w:cs="SimSun"/>
          <w:sz w:val="24"/>
          <w:szCs w:val="24"/>
        </w:rPr>
        <w:t>分。在每小题给出的四个选项中，只有一项是符合题目要求的。）</w:t>
      </w:r>
    </w:p>
    <w:p>
      <w:pPr>
        <w:widowControl w:val="0"/>
        <w:spacing w:before="0" w:after="0"/>
        <w:ind w:left="0" w:righ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r>
        <w:rPr>
          <w:rFonts w:ascii="宋体" w:eastAsia="宋体" w:hAnsi="宋体" w:cs="宋体"/>
          <w:sz w:val="22"/>
          <w:szCs w:val="22"/>
        </w:rPr>
        <w:t>下列有关基因工程的叙述，不正确的是（</w:t>
      </w:r>
      <w:r>
        <w:rPr>
          <w:sz w:val="22"/>
          <w:szCs w:val="22"/>
        </w:rPr>
        <w:t> </w:t>
      </w:r>
      <w:r>
        <w:rPr>
          <w:sz w:val="22"/>
          <w:szCs w:val="22"/>
        </w:rPr>
        <w:t> </w:t>
      </w:r>
      <w:r>
        <w:rPr>
          <w:rFonts w:ascii="宋体" w:eastAsia="宋体" w:hAnsi="宋体" w:cs="宋体"/>
          <w:sz w:val="22"/>
          <w:szCs w:val="22"/>
        </w:rPr>
        <w:t>）</w:t>
      </w:r>
    </w:p>
    <w:p>
      <w:pPr>
        <w:spacing w:before="0" w:after="0" w:line="360" w:lineRule="auto"/>
        <w:ind w:left="0" w:right="0" w:firstLine="4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A.</w:t>
      </w:r>
      <w:r>
        <w:rPr>
          <w:rFonts w:ascii="宋体" w:eastAsia="宋体" w:hAnsi="宋体" w:cs="宋体"/>
          <w:sz w:val="22"/>
          <w:szCs w:val="22"/>
        </w:rPr>
        <w:t>转基因植物操作时，受体细胞用植物的受精卵或者体细胞均可</w:t>
      </w:r>
    </w:p>
    <w:p>
      <w:pPr>
        <w:spacing w:before="0" w:after="0" w:line="360" w:lineRule="auto"/>
        <w:ind w:left="0" w:right="0" w:firstLine="4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B.</w:t>
      </w:r>
      <w:r>
        <w:rPr>
          <w:rFonts w:ascii="宋体" w:eastAsia="宋体" w:hAnsi="宋体" w:cs="宋体"/>
          <w:sz w:val="22"/>
          <w:szCs w:val="22"/>
        </w:rPr>
        <w:t>限制酶一般不切割自身的</w:t>
      </w:r>
      <w:r>
        <w:rPr>
          <w:sz w:val="22"/>
          <w:szCs w:val="22"/>
        </w:rPr>
        <w:t>DNA</w:t>
      </w:r>
      <w:r>
        <w:rPr>
          <w:rFonts w:ascii="宋体" w:eastAsia="宋体" w:hAnsi="宋体" w:cs="宋体"/>
          <w:sz w:val="22"/>
          <w:szCs w:val="22"/>
        </w:rPr>
        <w:t>分子，只切割外</w:t>
      </w:r>
      <w:r>
        <w:rPr>
          <w:sz w:val="22"/>
          <w:szCs w:val="22"/>
        </w:rPr>
        <w:t>DNA</w:t>
      </w:r>
    </w:p>
    <w:p>
      <w:pPr>
        <w:spacing w:before="0" w:after="0" w:line="360" w:lineRule="auto"/>
        <w:ind w:left="0" w:right="0" w:firstLine="4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C.DNA</w:t>
      </w:r>
      <w:r>
        <w:rPr>
          <w:rFonts w:ascii="宋体" w:eastAsia="宋体" w:hAnsi="宋体" w:cs="宋体"/>
          <w:sz w:val="22"/>
          <w:szCs w:val="22"/>
        </w:rPr>
        <w:t>连接酶连接的是黏性末端两条主链上的磷酸和脱氧核糖</w:t>
      </w:r>
    </w:p>
    <w:p>
      <w:pPr>
        <w:spacing w:before="0" w:after="0" w:line="360" w:lineRule="auto"/>
        <w:ind w:left="0" w:right="0" w:firstLine="4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D.</w:t>
      </w:r>
      <w:r>
        <w:rPr>
          <w:rFonts w:ascii="宋体" w:eastAsia="宋体" w:hAnsi="宋体" w:cs="宋体"/>
          <w:sz w:val="22"/>
          <w:szCs w:val="22"/>
        </w:rPr>
        <w:t>作为基因工程的载体质粒，因为其具有能自我复制，含有标记基因，为单链</w:t>
      </w:r>
      <w:r>
        <w:rPr>
          <w:sz w:val="22"/>
          <w:szCs w:val="22"/>
        </w:rPr>
        <w:t>DNA</w:t>
      </w:r>
      <w:r>
        <w:rPr>
          <w:rFonts w:ascii="宋体" w:eastAsia="宋体" w:hAnsi="宋体" w:cs="宋体"/>
          <w:sz w:val="22"/>
          <w:szCs w:val="22"/>
        </w:rPr>
        <w:t>等特点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spacing w:after="22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</w:t>
      </w:r>
    </w:p>
    <w:p>
      <w:pPr>
        <w:spacing w:before="220" w:after="22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trike w:val="0"/>
          <w:sz w:val="22"/>
          <w:szCs w:val="22"/>
          <w:u w:val="none"/>
        </w:rPr>
        <w:drawing>
          <wp:inline>
            <wp:extent cx="5486400" cy="2090463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0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</w:t>
      </w:r>
      <w:r>
        <w:rPr>
          <w:rFonts w:ascii="SimSun" w:eastAsia="SimSun" w:hAnsi="SimSun" w:cs="SimSun"/>
        </w:rPr>
        <w:t>把新鲜叶绿素溶液放在光源和分光镜之间，在光谱中可以看到明显变暗的区域在</w:t>
      </w:r>
      <w:r>
        <w:rPr>
          <w:rFonts w:ascii="Times New Roman" w:eastAsia="Times New Roman" w:hAnsi="Times New Roman" w:cs="Times New Roman"/>
          <w:lang w:val="en-US" w:eastAsia="en-US"/>
        </w:rPr>
        <w:t xml:space="preserve">  </w:t>
      </w:r>
      <w:r>
        <w:rPr>
          <w:rFonts w:ascii="SimSun" w:eastAsia="SimSun" w:hAnsi="SimSun" w:cs="SimSun"/>
        </w:rPr>
        <w:t>（</w:t>
      </w:r>
      <w:r>
        <w:rPr>
          <w:rFonts w:ascii="Times New Roman" w:eastAsia="Times New Roman" w:hAnsi="Times New Roman" w:cs="Times New Roman"/>
        </w:rPr>
        <w:t xml:space="preserve">  </w:t>
      </w:r>
      <w:r>
        <w:rPr>
          <w:rFonts w:ascii="Times New Roman" w:eastAsia="Times New Roman" w:hAnsi="Times New Roman" w:cs="Times New Roman"/>
          <w:lang w:val="en-US" w:eastAsia="en-US"/>
        </w:rPr>
        <w:t>  </w:t>
      </w:r>
      <w:r>
        <w:rPr>
          <w:rFonts w:ascii="SimSun" w:eastAsia="SimSun" w:hAnsi="SimSun" w:cs="SimSun"/>
        </w:rPr>
        <w:t>）</w:t>
      </w:r>
    </w:p>
    <w:p>
      <w:pPr>
        <w:pStyle w:val="MsoNormal"/>
        <w:spacing w:before="240" w:after="240"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A.</w:t>
      </w:r>
      <w:r>
        <w:rPr>
          <w:rFonts w:ascii="宋体" w:eastAsia="宋体" w:hAnsi="宋体" w:cs="宋体"/>
        </w:rPr>
        <w:t>绿光部分</w:t>
      </w:r>
      <w:r>
        <w:rPr>
          <w:rFonts w:ascii="宋体" w:eastAsia="宋体" w:hAnsi="宋体" w:cs="宋体"/>
          <w:lang w:val="en-US" w:eastAsia="en-US"/>
        </w:rPr>
        <w:t>     B.</w:t>
      </w:r>
      <w:r>
        <w:rPr>
          <w:rFonts w:ascii="宋体" w:eastAsia="宋体" w:hAnsi="宋体" w:cs="宋体"/>
        </w:rPr>
        <w:t>红光和蓝紫光部分</w:t>
      </w:r>
      <w:r>
        <w:rPr>
          <w:rFonts w:ascii="宋体" w:eastAsia="宋体" w:hAnsi="宋体" w:cs="宋体"/>
          <w:lang w:val="en-US" w:eastAsia="en-US"/>
        </w:rPr>
        <w:t>    C.</w:t>
      </w:r>
      <w:r>
        <w:rPr>
          <w:rFonts w:ascii="宋体" w:eastAsia="宋体" w:hAnsi="宋体" w:cs="宋体"/>
        </w:rPr>
        <w:t>蓝紫光部分</w:t>
      </w:r>
      <w:r>
        <w:rPr>
          <w:rFonts w:ascii="宋体" w:eastAsia="宋体" w:hAnsi="宋体" w:cs="宋体"/>
          <w:lang w:val="en-US" w:eastAsia="en-US"/>
        </w:rPr>
        <w:t>       D.</w:t>
      </w:r>
      <w:r>
        <w:rPr>
          <w:rFonts w:ascii="宋体" w:eastAsia="宋体" w:hAnsi="宋体" w:cs="宋体"/>
        </w:rPr>
        <w:t>黄橙光部分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  <w:sectPr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lang w:val="en-US" w:eastAsia="en-US"/>
        </w:rPr>
        <w:t>B</w:t>
      </w:r>
    </w:p>
    <w:p>
      <w:pPr>
        <w:pStyle w:val="MsoNormal"/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</w:t>
      </w:r>
      <w:r>
        <w:rPr>
          <w:rFonts w:ascii="宋体" w:eastAsia="宋体" w:hAnsi="宋体" w:cs="宋体"/>
        </w:rPr>
        <w:t>男性患病机会多于女性的隐性遗传病，致病基因最可能在</w:t>
      </w:r>
    </w:p>
    <w:p>
      <w:pPr>
        <w:pStyle w:val="MsoNormal"/>
        <w:spacing w:before="240" w:after="240" w:line="360" w:lineRule="atLeast"/>
        <w:ind w:firstLine="3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>A</w:t>
      </w:r>
      <w:r>
        <w:rPr>
          <w:rFonts w:ascii="宋体" w:eastAsia="宋体" w:hAnsi="宋体" w:cs="宋体"/>
        </w:rPr>
        <w:t>．常染色体上</w:t>
      </w:r>
      <w:r>
        <w:rPr>
          <w:rFonts w:ascii="Times New Roman" w:eastAsia="Times New Roman" w:hAnsi="Times New Roman" w:cs="Times New Roman"/>
          <w:lang w:val="en-US" w:eastAsia="en-US"/>
        </w:rPr>
        <w:t>                  B</w:t>
      </w:r>
      <w:r>
        <w:rPr>
          <w:rFonts w:ascii="宋体" w:eastAsia="宋体" w:hAnsi="宋体" w:cs="宋体"/>
        </w:rPr>
        <w:t>．</w:t>
      </w:r>
      <w:r>
        <w:rPr>
          <w:rFonts w:ascii="Times New Roman" w:eastAsia="Times New Roman" w:hAnsi="Times New Roman" w:cs="Times New Roman"/>
          <w:lang w:val="en-US" w:eastAsia="en-US"/>
        </w:rPr>
        <w:t>Y</w:t>
      </w:r>
      <w:r>
        <w:rPr>
          <w:rFonts w:ascii="宋体" w:eastAsia="宋体" w:hAnsi="宋体" w:cs="宋体"/>
        </w:rPr>
        <w:t>染色体上</w:t>
      </w:r>
      <w:r>
        <w:rPr>
          <w:rFonts w:ascii="Times New Roman" w:eastAsia="Times New Roman" w:hAnsi="Times New Roman" w:cs="Times New Roman"/>
          <w:lang w:val="en-US" w:eastAsia="en-US"/>
        </w:rPr>
        <w:t>            C</w:t>
      </w:r>
      <w:r>
        <w:rPr>
          <w:rFonts w:ascii="宋体" w:eastAsia="宋体" w:hAnsi="宋体" w:cs="宋体"/>
        </w:rPr>
        <w:t>．</w:t>
      </w:r>
      <w:r>
        <w:rPr>
          <w:rFonts w:ascii="Times New Roman" w:eastAsia="Times New Roman" w:hAnsi="Times New Roman" w:cs="Times New Roman"/>
          <w:lang w:val="en-US" w:eastAsia="en-US"/>
        </w:rPr>
        <w:t>X</w:t>
      </w:r>
      <w:r>
        <w:rPr>
          <w:rFonts w:ascii="宋体" w:eastAsia="宋体" w:hAnsi="宋体" w:cs="宋体"/>
        </w:rPr>
        <w:t>染色体上</w:t>
      </w:r>
      <w:r>
        <w:rPr>
          <w:rFonts w:ascii="Times New Roman" w:eastAsia="Times New Roman" w:hAnsi="Times New Roman" w:cs="Times New Roman"/>
          <w:lang w:val="en-US" w:eastAsia="en-US"/>
        </w:rPr>
        <w:t>                  D</w:t>
      </w:r>
      <w:r>
        <w:rPr>
          <w:rFonts w:ascii="宋体" w:eastAsia="宋体" w:hAnsi="宋体" w:cs="宋体"/>
        </w:rPr>
        <w:t>．线粒体中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>C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4. </w:t>
      </w:r>
      <w:r>
        <w:rPr>
          <w:rFonts w:ascii="宋体" w:eastAsia="宋体" w:hAnsi="宋体" w:cs="宋体"/>
          <w:sz w:val="22"/>
          <w:szCs w:val="22"/>
        </w:rPr>
        <w:t>图1和图2表示某生物细胞分裂的图像，图3表示细胞分裂过程中，不同时期每条染色体上DNA分子数的变化，图4表示染色体和核DNA的数量关系。下列有关叙述中不正确的是</w:t>
      </w:r>
      <w:r>
        <w:rPr>
          <w:rFonts w:ascii="宋体" w:eastAsia="宋体" w:hAnsi="宋体" w:cs="宋体"/>
          <w:sz w:val="22"/>
          <w:szCs w:val="22"/>
        </w:rPr>
        <w:tab/>
      </w:r>
    </w:p>
    <w:p>
      <w:pPr>
        <w:widowControl w:val="0"/>
        <w:spacing w:before="0" w:after="0"/>
        <w:ind w:left="0" w:right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trike w:val="0"/>
          <w:u w:val="none"/>
        </w:rPr>
        <w:drawing>
          <wp:inline>
            <wp:extent cx="3657600" cy="1076325"/>
            <wp:docPr id="100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/>
        <w:ind w:left="0" w:right="0" w:firstLine="420"/>
        <w:jc w:val="both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sz w:val="22"/>
          <w:szCs w:val="22"/>
        </w:rPr>
        <w:t>A．图1和图2细胞中DNA分子数相同，但细胞的分裂方式和所处的时期不同</w:t>
      </w:r>
    </w:p>
    <w:p>
      <w:pPr>
        <w:widowControl w:val="0"/>
        <w:spacing w:before="0" w:after="0"/>
        <w:ind w:left="735" w:right="0" w:hanging="315"/>
        <w:jc w:val="both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sz w:val="22"/>
          <w:szCs w:val="22"/>
        </w:rPr>
        <w:t>B．图1和图2所示细胞均处于图3的BC时期，且图1细胞将进入图3所示DE时期</w:t>
      </w:r>
    </w:p>
    <w:p>
      <w:pPr>
        <w:widowControl w:val="0"/>
        <w:spacing w:before="0" w:after="0"/>
        <w:ind w:left="735" w:right="0" w:hanging="315"/>
        <w:jc w:val="both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sz w:val="22"/>
          <w:szCs w:val="22"/>
        </w:rPr>
        <w:t>C．能发生基因重组的细胞有图2细胞、图3中BC时期的细胞、图4中b→c时期的细胞</w:t>
      </w:r>
    </w:p>
    <w:p>
      <w:pPr>
        <w:widowControl w:val="0"/>
        <w:spacing w:before="0" w:after="0"/>
        <w:ind w:left="735" w:right="0" w:hanging="315"/>
        <w:jc w:val="both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sz w:val="22"/>
          <w:szCs w:val="22"/>
        </w:rPr>
        <w:t>D．有丝分裂的末期可用图4中a时期的数量关系表示，细胞分裂过程中不会出现图4中d时期的数量关系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C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 </w:t>
      </w:r>
      <w:r>
        <w:rPr>
          <w:rFonts w:ascii="SimSun" w:eastAsia="SimSun" w:hAnsi="SimSun" w:cs="SimSun"/>
        </w:rPr>
        <w:t>已知某一动物种群中仅有</w:t>
      </w:r>
      <w:r>
        <w:rPr>
          <w:rFonts w:ascii="Times New Roman" w:eastAsia="Times New Roman" w:hAnsi="Times New Roman" w:cs="Times New Roman"/>
          <w:lang w:val="en-US" w:eastAsia="en-US"/>
        </w:rPr>
        <w:t>Aabb</w:t>
      </w:r>
      <w:r>
        <w:rPr>
          <w:rFonts w:ascii="SimSun" w:eastAsia="SimSun" w:hAnsi="SimSun" w:cs="SimSun"/>
        </w:rPr>
        <w:t>和</w:t>
      </w:r>
      <w:r>
        <w:rPr>
          <w:rFonts w:ascii="Times New Roman" w:eastAsia="Times New Roman" w:hAnsi="Times New Roman" w:cs="Times New Roman"/>
          <w:lang w:val="en-US" w:eastAsia="en-US"/>
        </w:rPr>
        <w:t>AAbb</w:t>
      </w:r>
      <w:r>
        <w:rPr>
          <w:rFonts w:ascii="SimSun" w:eastAsia="SimSun" w:hAnsi="SimSun" w:cs="SimSun"/>
        </w:rPr>
        <w:t>两种类型的个体，</w:t>
      </w:r>
      <w:r>
        <w:rPr>
          <w:rFonts w:ascii="Times New Roman" w:eastAsia="Times New Roman" w:hAnsi="Times New Roman" w:cs="Times New Roman"/>
          <w:lang w:val="en-US" w:eastAsia="en-US"/>
        </w:rPr>
        <w:t>Aabb</w:t>
      </w:r>
      <w:r>
        <w:rPr>
          <w:rFonts w:ascii="SimSun" w:eastAsia="SimSun" w:hAnsi="SimSun" w:cs="SimSun"/>
        </w:rPr>
        <w:t>：</w:t>
      </w:r>
      <w:r>
        <w:rPr>
          <w:rFonts w:ascii="Times New Roman" w:eastAsia="Times New Roman" w:hAnsi="Times New Roman" w:cs="Times New Roman"/>
          <w:lang w:val="en-US" w:eastAsia="en-US"/>
        </w:rPr>
        <w:t>AAbb=1</w:t>
      </w:r>
      <w:r>
        <w:rPr>
          <w:rFonts w:ascii="SimSun" w:eastAsia="SimSun" w:hAnsi="SimSun" w:cs="SimSun"/>
        </w:rPr>
        <w:t>：</w:t>
      </w:r>
      <w:r>
        <w:rPr>
          <w:rFonts w:ascii="Times New Roman" w:eastAsia="Times New Roman" w:hAnsi="Times New Roman" w:cs="Times New Roman"/>
          <w:lang w:val="en-US" w:eastAsia="en-US"/>
        </w:rPr>
        <w:t>1</w:t>
      </w:r>
      <w:r>
        <w:rPr>
          <w:rFonts w:ascii="SimSun" w:eastAsia="SimSun" w:hAnsi="SimSun" w:cs="SimSun"/>
        </w:rPr>
        <w:t>，且种群中雌雄个体比例为</w:t>
      </w:r>
      <w:r>
        <w:rPr>
          <w:rFonts w:ascii="Times New Roman" w:eastAsia="Times New Roman" w:hAnsi="Times New Roman" w:cs="Times New Roman"/>
          <w:lang w:val="en-US" w:eastAsia="en-US"/>
        </w:rPr>
        <w:t>1</w:t>
      </w:r>
      <w:r>
        <w:rPr>
          <w:rFonts w:ascii="SimSun" w:eastAsia="SimSun" w:hAnsi="SimSun" w:cs="SimSun"/>
        </w:rPr>
        <w:t>：</w:t>
      </w:r>
      <w:r>
        <w:rPr>
          <w:rFonts w:ascii="Times New Roman" w:eastAsia="Times New Roman" w:hAnsi="Times New Roman" w:cs="Times New Roman"/>
          <w:lang w:val="en-US" w:eastAsia="en-US"/>
        </w:rPr>
        <w:t>1</w:t>
      </w:r>
      <w:r>
        <w:rPr>
          <w:rFonts w:ascii="SimSun" w:eastAsia="SimSun" w:hAnsi="SimSun" w:cs="SimSun"/>
        </w:rPr>
        <w:t>，两对基因位于两对同源染色体上，个体之间能自由交配。则该种群自由交配产生的子代中能稳定遗传的个体占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    A. 1</w:t>
      </w:r>
      <w:r>
        <w:rPr>
          <w:rFonts w:ascii="宋体" w:eastAsia="宋体" w:hAnsi="宋体" w:cs="宋体"/>
        </w:rPr>
        <w:t>／</w:t>
      </w:r>
      <w:r>
        <w:rPr>
          <w:rFonts w:ascii="宋体" w:eastAsia="宋体" w:hAnsi="宋体" w:cs="宋体"/>
          <w:lang w:val="en-US" w:eastAsia="en-US"/>
        </w:rPr>
        <w:t>2    B. 5</w:t>
      </w:r>
      <w:r>
        <w:rPr>
          <w:rFonts w:ascii="宋体" w:eastAsia="宋体" w:hAnsi="宋体" w:cs="宋体"/>
        </w:rPr>
        <w:t>／</w:t>
      </w:r>
      <w:r>
        <w:rPr>
          <w:rFonts w:ascii="宋体" w:eastAsia="宋体" w:hAnsi="宋体" w:cs="宋体"/>
          <w:lang w:val="en-US" w:eastAsia="en-US"/>
        </w:rPr>
        <w:t>8    C</w:t>
      </w:r>
      <w:r>
        <w:rPr>
          <w:rFonts w:ascii="宋体" w:eastAsia="宋体" w:hAnsi="宋体" w:cs="宋体"/>
          <w:lang w:val="en-US" w:eastAsia="en-US"/>
        </w:rPr>
        <w:t>. 1</w:t>
      </w:r>
      <w:r>
        <w:rPr>
          <w:rFonts w:ascii="宋体" w:eastAsia="宋体" w:hAnsi="宋体" w:cs="宋体"/>
        </w:rPr>
        <w:t>／</w:t>
      </w:r>
      <w:r>
        <w:rPr>
          <w:rFonts w:ascii="宋体" w:eastAsia="宋体" w:hAnsi="宋体" w:cs="宋体"/>
          <w:lang w:val="en-US" w:eastAsia="en-US"/>
        </w:rPr>
        <w:t>4    D. 3</w:t>
      </w:r>
      <w:r>
        <w:rPr>
          <w:rFonts w:ascii="宋体" w:eastAsia="宋体" w:hAnsi="宋体" w:cs="宋体"/>
        </w:rPr>
        <w:t>／</w:t>
      </w:r>
      <w:r>
        <w:rPr>
          <w:rFonts w:ascii="宋体" w:eastAsia="宋体" w:hAnsi="宋体" w:cs="宋体"/>
          <w:lang w:val="en-US" w:eastAsia="en-US"/>
        </w:rPr>
        <w:t>4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  <w:sectPr>
          <w:type w:val="nextPage"/>
          <w:pgSz w:w="12240" w:h="15840"/>
          <w:pgMar w:top="1440" w:right="1800" w:bottom="1440" w:left="1800" w:header="708" w:footer="708" w:gutter="0"/>
          <w:pgNumType w:start="2"/>
          <w:cols w:space="708"/>
          <w:titlePg w:val="0"/>
          <w:docGrid w:linePitch="360"/>
        </w:sectPr>
      </w:pPr>
      <w:r>
        <w:rPr>
          <w:rFonts w:ascii="Times New Roman" w:eastAsia="Times New Roman" w:hAnsi="Times New Roman" w:cs="Times New Roman"/>
          <w:lang w:val="en-US" w:eastAsia="en-US"/>
        </w:rPr>
        <w:t>B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6. </w:t>
      </w:r>
      <w:r>
        <w:rPr>
          <w:rFonts w:ascii="SimSun" w:eastAsia="SimSun" w:hAnsi="SimSun" w:cs="SimSun"/>
        </w:rPr>
        <w:t>假设一个能维持相对稳定的封闭水缸中，有一条鱼、一株水生植物和一只蜗牛。如果把鱼去掉，下列情况最先发生的是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    A</w:t>
      </w:r>
      <w:r>
        <w:rPr>
          <w:rFonts w:ascii="宋体" w:eastAsia="宋体" w:hAnsi="宋体" w:cs="宋体"/>
        </w:rPr>
        <w:t>．光合作用加快</w:t>
      </w:r>
      <w:r>
        <w:rPr>
          <w:rFonts w:ascii="宋体" w:eastAsia="宋体" w:hAnsi="宋体" w:cs="宋体"/>
          <w:lang w:val="en-US" w:eastAsia="en-US"/>
        </w:rPr>
        <w:t>                 B</w:t>
      </w:r>
      <w:r>
        <w:rPr>
          <w:rFonts w:ascii="宋体" w:eastAsia="宋体" w:hAnsi="宋体" w:cs="宋体"/>
        </w:rPr>
        <w:t>．水的酸性增加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    C</w:t>
      </w:r>
      <w:r>
        <w:rPr>
          <w:rFonts w:ascii="宋体" w:eastAsia="宋体" w:hAnsi="宋体" w:cs="宋体"/>
        </w:rPr>
        <w:t>．植物会死掉</w:t>
      </w:r>
      <w:r>
        <w:rPr>
          <w:rFonts w:ascii="宋体" w:eastAsia="宋体" w:hAnsi="宋体" w:cs="宋体"/>
          <w:lang w:val="en-US" w:eastAsia="en-US"/>
        </w:rPr>
        <w:t>                   D</w:t>
      </w:r>
      <w:r>
        <w:rPr>
          <w:rFonts w:ascii="宋体" w:eastAsia="宋体" w:hAnsi="宋体" w:cs="宋体"/>
        </w:rPr>
        <w:t>．水中氧气浓度增加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>D</w:t>
      </w:r>
    </w:p>
    <w:p>
      <w:pPr>
        <w:widowControl w:val="0"/>
        <w:spacing w:before="0" w:after="0"/>
        <w:ind w:left="0" w:righ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7. </w:t>
      </w:r>
      <w:r>
        <w:rPr>
          <w:rFonts w:ascii="宋体" w:eastAsia="宋体" w:hAnsi="宋体" w:cs="宋体"/>
          <w:sz w:val="22"/>
          <w:szCs w:val="22"/>
        </w:rPr>
        <w:t>一只雌鼠的一条染色体上某基因发生了突变，使野生型变为突变型性状。该雌鼠与野生型雄鼠杂交，</w:t>
      </w:r>
      <w:r>
        <w:rPr>
          <w:sz w:val="22"/>
          <w:szCs w:val="22"/>
        </w:rPr>
        <w:t>F</w:t>
      </w:r>
      <w:r>
        <w:rPr>
          <w:sz w:val="21"/>
          <w:szCs w:val="21"/>
          <w:vertAlign w:val="subscript"/>
        </w:rPr>
        <w:t>1</w:t>
      </w:r>
      <w:r>
        <w:rPr>
          <w:rFonts w:ascii="宋体" w:eastAsia="宋体" w:hAnsi="宋体" w:cs="宋体"/>
          <w:sz w:val="22"/>
          <w:szCs w:val="22"/>
        </w:rPr>
        <w:t>的雌、雄中均既有野生型，又有突变型。由此可推断该雌鼠的突变型基因为</w:t>
      </w:r>
    </w:p>
    <w:p>
      <w:pPr>
        <w:widowControl w:val="0"/>
        <w:spacing w:before="0" w:after="0"/>
        <w:ind w:left="0" w:right="0" w:firstLine="433"/>
        <w:jc w:val="both"/>
        <w:rPr>
          <w:rFonts w:ascii="Times New Roman" w:eastAsia="Times New Roman" w:hAnsi="Times New Roman" w:cs="Times New Roman"/>
        </w:rPr>
      </w:pPr>
      <w:r>
        <w:rPr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．隐性基因</w:t>
      </w:r>
      <w:r>
        <w:rPr>
          <w:rFonts w:ascii="宋体" w:eastAsia="宋体" w:hAnsi="宋体" w:cs="宋体"/>
          <w:sz w:val="22"/>
          <w:szCs w:val="22"/>
        </w:rPr>
        <w:t xml:space="preserve">    </w:t>
      </w:r>
      <w:r>
        <w:rPr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．显性基因</w:t>
      </w:r>
      <w:r>
        <w:rPr>
          <w:rFonts w:ascii="宋体" w:eastAsia="宋体" w:hAnsi="宋体" w:cs="宋体"/>
          <w:sz w:val="22"/>
          <w:szCs w:val="22"/>
        </w:rPr>
        <w:t xml:space="preserve">      </w:t>
      </w:r>
      <w:r>
        <w:rPr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．常染色体隐性基因</w:t>
      </w:r>
      <w:r>
        <w:rPr>
          <w:rFonts w:ascii="宋体" w:eastAsia="宋体" w:hAnsi="宋体" w:cs="宋体"/>
          <w:sz w:val="22"/>
          <w:szCs w:val="22"/>
        </w:rPr>
        <w:t xml:space="preserve">    </w:t>
      </w: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．</w:t>
      </w:r>
      <w:r>
        <w:rPr>
          <w:sz w:val="22"/>
          <w:szCs w:val="22"/>
        </w:rPr>
        <w:t>X</w:t>
      </w:r>
      <w:r>
        <w:rPr>
          <w:rFonts w:ascii="宋体" w:eastAsia="宋体" w:hAnsi="宋体" w:cs="宋体"/>
          <w:sz w:val="22"/>
          <w:szCs w:val="22"/>
        </w:rPr>
        <w:t>染色体隐性基因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widowControl w:val="0"/>
        <w:spacing w:before="0" w:after="0"/>
        <w:ind w:left="0" w:right="0"/>
        <w:jc w:val="both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sz w:val="22"/>
          <w:szCs w:val="22"/>
        </w:rPr>
        <w:t>B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8. </w:t>
      </w:r>
      <w:r>
        <w:rPr>
          <w:rFonts w:ascii="SimSun" w:eastAsia="SimSun" w:hAnsi="SimSun" w:cs="SimSun"/>
        </w:rPr>
        <w:t>通过测交，不能推测被测个体</w:t>
      </w:r>
    </w:p>
    <w:p>
      <w:pPr>
        <w:pStyle w:val="MsoNormal"/>
        <w:spacing w:before="240" w:after="240" w:line="360" w:lineRule="auto"/>
        <w:ind w:firstLine="735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A</w:t>
      </w:r>
      <w:r>
        <w:rPr>
          <w:rFonts w:ascii="宋体" w:eastAsia="宋体" w:hAnsi="宋体" w:cs="宋体"/>
        </w:rPr>
        <w:t>．是否是纯合子</w:t>
      </w:r>
      <w:r>
        <w:rPr>
          <w:rFonts w:ascii="宋体" w:eastAsia="宋体" w:hAnsi="宋体" w:cs="宋体"/>
          <w:lang w:val="en-US" w:eastAsia="en-US"/>
        </w:rPr>
        <w:t>                               B</w:t>
      </w:r>
      <w:r>
        <w:rPr>
          <w:rFonts w:ascii="宋体" w:eastAsia="宋体" w:hAnsi="宋体" w:cs="宋体"/>
        </w:rPr>
        <w:t>．产生配子的比例</w:t>
      </w:r>
      <w:r>
        <w:rPr>
          <w:rFonts w:ascii="宋体" w:eastAsia="宋体" w:hAnsi="宋体" w:cs="宋体"/>
          <w:lang w:val="en-US" w:eastAsia="en-US"/>
        </w:rPr>
        <w:t xml:space="preserve">  </w:t>
      </w:r>
    </w:p>
    <w:p>
      <w:pPr>
        <w:pStyle w:val="MsoNormal"/>
        <w:spacing w:before="240" w:after="240" w:line="360" w:lineRule="auto"/>
        <w:ind w:firstLine="735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C</w:t>
      </w:r>
      <w:r>
        <w:rPr>
          <w:rFonts w:ascii="宋体" w:eastAsia="宋体" w:hAnsi="宋体" w:cs="宋体"/>
        </w:rPr>
        <w:t>．基因型</w:t>
      </w:r>
      <w:r>
        <w:rPr>
          <w:rFonts w:ascii="宋体" w:eastAsia="宋体" w:hAnsi="宋体" w:cs="宋体"/>
          <w:lang w:val="en-US" w:eastAsia="en-US"/>
        </w:rPr>
        <w:t>                                     D</w:t>
      </w:r>
      <w:r>
        <w:rPr>
          <w:rFonts w:ascii="宋体" w:eastAsia="宋体" w:hAnsi="宋体" w:cs="宋体"/>
        </w:rPr>
        <w:t>．产生配子的数量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>D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9. </w:t>
      </w:r>
      <w:r>
        <w:rPr>
          <w:rFonts w:ascii="宋体" w:eastAsia="宋体" w:hAnsi="宋体" w:cs="宋体"/>
          <w:sz w:val="22"/>
          <w:szCs w:val="22"/>
        </w:rPr>
        <w:t>供、受体母牛选择好后，要进行同期发情处理的原因是（   ）</w:t>
      </w:r>
    </w:p>
    <w:p>
      <w:pPr>
        <w:widowControl w:val="0"/>
        <w:spacing w:before="0" w:after="0" w:line="360" w:lineRule="auto"/>
        <w:ind w:left="0" w:right="0" w:firstLine="31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．</w:t>
      </w:r>
      <w:r>
        <w:rPr>
          <w:rFonts w:ascii="宋体" w:eastAsia="宋体" w:hAnsi="宋体" w:cs="宋体"/>
          <w:sz w:val="22"/>
          <w:szCs w:val="22"/>
        </w:rPr>
        <w:t>防止受体牛对胚胎产生免疫排斥</w:t>
      </w:r>
    </w:p>
    <w:p>
      <w:pPr>
        <w:widowControl w:val="0"/>
        <w:spacing w:before="0" w:after="0" w:line="360" w:lineRule="auto"/>
        <w:ind w:left="0" w:right="0" w:firstLine="31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．</w:t>
      </w:r>
      <w:r>
        <w:rPr>
          <w:rFonts w:ascii="宋体" w:eastAsia="宋体" w:hAnsi="宋体" w:cs="宋体"/>
          <w:sz w:val="22"/>
          <w:szCs w:val="22"/>
        </w:rPr>
        <w:t>只有受体与供体的生理状态相同，被移植的胚胎才能继续正常发育</w:t>
      </w:r>
    </w:p>
    <w:p>
      <w:pPr>
        <w:widowControl w:val="0"/>
        <w:spacing w:before="0" w:after="0" w:line="360" w:lineRule="auto"/>
        <w:ind w:left="0" w:right="0" w:firstLine="31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．</w:t>
      </w:r>
      <w:r>
        <w:rPr>
          <w:rFonts w:ascii="宋体" w:eastAsia="宋体" w:hAnsi="宋体" w:cs="宋体"/>
          <w:sz w:val="22"/>
          <w:szCs w:val="22"/>
        </w:rPr>
        <w:t>只有同期发情，移植胚胎的遗传物质才不会受受体的影响</w:t>
      </w:r>
    </w:p>
    <w:p>
      <w:pPr>
        <w:widowControl w:val="0"/>
        <w:spacing w:before="0" w:after="0" w:line="360" w:lineRule="auto"/>
        <w:ind w:left="0" w:right="0" w:firstLine="31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．</w:t>
      </w:r>
      <w:r>
        <w:rPr>
          <w:rFonts w:ascii="宋体" w:eastAsia="宋体" w:hAnsi="宋体" w:cs="宋体"/>
          <w:sz w:val="22"/>
          <w:szCs w:val="22"/>
        </w:rPr>
        <w:t>同期发情处理后，卵细胞和精子受精结合能力强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  <w:sectPr>
          <w:type w:val="nextPage"/>
          <w:pgSz w:w="12240" w:h="15840"/>
          <w:pgMar w:top="1440" w:right="1800" w:bottom="1440" w:left="1800" w:header="708" w:footer="708" w:gutter="0"/>
          <w:pgNumType w:start="3"/>
          <w:cols w:space="708"/>
          <w:titlePg w:val="0"/>
          <w:docGrid w:linePitch="360"/>
        </w:sectPr>
      </w:pPr>
      <w:r>
        <w:rPr>
          <w:rFonts w:ascii="Times New Roman" w:eastAsia="Times New Roman" w:hAnsi="Times New Roman" w:cs="Times New Roman"/>
          <w:sz w:val="22"/>
          <w:szCs w:val="22"/>
        </w:rPr>
        <w:t>B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10. </w:t>
      </w:r>
      <w:r>
        <w:rPr>
          <w:rFonts w:ascii="宋体" w:eastAsia="宋体" w:hAnsi="宋体" w:cs="宋体"/>
        </w:rPr>
        <w:t>对隐性性状的正确表述是（　 　）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A</w:t>
      </w:r>
      <w:r>
        <w:rPr>
          <w:rFonts w:ascii="宋体" w:eastAsia="宋体" w:hAnsi="宋体" w:cs="宋体"/>
        </w:rPr>
        <w:t>．后代中表现不出来的性状</w:t>
      </w:r>
      <w:r>
        <w:rPr>
          <w:rFonts w:ascii="宋体" w:eastAsia="宋体" w:hAnsi="宋体" w:cs="宋体"/>
          <w:lang w:val="en-US" w:eastAsia="en-US"/>
        </w:rPr>
        <w:t>    B</w:t>
      </w:r>
      <w:r>
        <w:rPr>
          <w:rFonts w:ascii="宋体" w:eastAsia="宋体" w:hAnsi="宋体" w:cs="宋体"/>
        </w:rPr>
        <w:t>．后代中不常出现的性状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C</w:t>
      </w:r>
      <w:r>
        <w:rPr>
          <w:rFonts w:ascii="宋体" w:eastAsia="宋体" w:hAnsi="宋体" w:cs="宋体"/>
        </w:rPr>
        <w:t>．杂种</w:t>
      </w:r>
      <w:r>
        <w:rPr>
          <w:rFonts w:ascii="宋体" w:eastAsia="宋体" w:hAnsi="宋体" w:cs="宋体"/>
          <w:lang w:val="en-US" w:eastAsia="en-US"/>
        </w:rPr>
        <w:t>F1</w:t>
      </w:r>
      <w:r>
        <w:rPr>
          <w:rFonts w:ascii="宋体" w:eastAsia="宋体" w:hAnsi="宋体" w:cs="宋体"/>
        </w:rPr>
        <w:t>未出现的亲本性状　</w:t>
      </w:r>
      <w:r>
        <w:rPr>
          <w:rFonts w:ascii="宋体" w:eastAsia="宋体" w:hAnsi="宋体" w:cs="宋体"/>
          <w:lang w:val="en-US" w:eastAsia="en-US"/>
        </w:rPr>
        <w:t xml:space="preserve"> D</w:t>
      </w:r>
      <w:r>
        <w:rPr>
          <w:rFonts w:ascii="宋体" w:eastAsia="宋体" w:hAnsi="宋体" w:cs="宋体"/>
        </w:rPr>
        <w:t>．</w:t>
      </w:r>
      <w:r>
        <w:rPr>
          <w:rFonts w:ascii="宋体" w:eastAsia="宋体" w:hAnsi="宋体" w:cs="宋体"/>
          <w:lang w:val="en-US" w:eastAsia="en-US"/>
        </w:rPr>
        <w:t>F2</w:t>
      </w:r>
      <w:r>
        <w:rPr>
          <w:rFonts w:ascii="宋体" w:eastAsia="宋体" w:hAnsi="宋体" w:cs="宋体"/>
        </w:rPr>
        <w:t>未出现的亲本性状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>C</w:t>
      </w:r>
    </w:p>
    <w:p>
      <w:pPr>
        <w:spacing w:after="22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11. </w:t>
      </w:r>
      <w:r>
        <w:rPr>
          <w:rFonts w:ascii="宋体" w:eastAsia="宋体" w:hAnsi="宋体" w:cs="宋体"/>
          <w:sz w:val="22"/>
          <w:szCs w:val="22"/>
        </w:rPr>
        <w:t>下列关于基因表达载体构建的相关叙述中，不正确的是（　　）</w:t>
      </w:r>
    </w:p>
    <w:p>
      <w:pPr>
        <w:spacing w:before="220" w:after="22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．需要限制酶和</w:t>
      </w:r>
      <w:r>
        <w:rPr>
          <w:sz w:val="22"/>
          <w:szCs w:val="22"/>
        </w:rPr>
        <w:t>DNA</w:t>
      </w:r>
      <w:r>
        <w:rPr>
          <w:rFonts w:ascii="宋体" w:eastAsia="宋体" w:hAnsi="宋体" w:cs="宋体"/>
          <w:sz w:val="22"/>
          <w:szCs w:val="22"/>
        </w:rPr>
        <w:t>连接酶</w:t>
      </w:r>
    </w:p>
    <w:p>
      <w:pPr>
        <w:spacing w:before="220" w:after="22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．抗生素抗性基因可作为标记基因</w:t>
      </w:r>
    </w:p>
    <w:p>
      <w:pPr>
        <w:spacing w:before="220" w:after="22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．在细胞外进行</w:t>
      </w:r>
    </w:p>
    <w:p>
      <w:pPr>
        <w:spacing w:before="220" w:after="22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．启动子位于目的基因的首端，是启动翻译的一段</w:t>
      </w:r>
      <w:r>
        <w:rPr>
          <w:sz w:val="22"/>
          <w:szCs w:val="22"/>
        </w:rPr>
        <w:t>DNA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【考点】基因工程的原理及技术．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【分析】构建基因表达载体是基因工程的核心步骤，该过程需要限制酶切割含有目的基因的外源</w:t>
      </w:r>
      <w:r>
        <w:rPr>
          <w:sz w:val="22"/>
          <w:szCs w:val="22"/>
        </w:rPr>
        <w:t>DNA</w:t>
      </w:r>
      <w:r>
        <w:rPr>
          <w:rFonts w:ascii="宋体" w:eastAsia="宋体" w:hAnsi="宋体" w:cs="宋体"/>
          <w:sz w:val="22"/>
          <w:szCs w:val="22"/>
        </w:rPr>
        <w:t>分子和运载体，还需要</w:t>
      </w:r>
      <w:r>
        <w:rPr>
          <w:sz w:val="22"/>
          <w:szCs w:val="22"/>
        </w:rPr>
        <w:t>DNA</w:t>
      </w:r>
      <w:r>
        <w:rPr>
          <w:rFonts w:ascii="宋体" w:eastAsia="宋体" w:hAnsi="宋体" w:cs="宋体"/>
          <w:sz w:val="22"/>
          <w:szCs w:val="22"/>
        </w:rPr>
        <w:t>连接酶连接目的基因和运载体形成重组</w:t>
      </w:r>
      <w:r>
        <w:rPr>
          <w:sz w:val="22"/>
          <w:szCs w:val="22"/>
        </w:rPr>
        <w:t>DNA</w:t>
      </w:r>
      <w:r>
        <w:rPr>
          <w:rFonts w:ascii="宋体" w:eastAsia="宋体" w:hAnsi="宋体" w:cs="宋体"/>
          <w:sz w:val="22"/>
          <w:szCs w:val="22"/>
        </w:rPr>
        <w:t>分子；基因表达载体的组成包括复制原点、启动子、目的基因、标记基因和终止子．据此答题．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【解答】解：</w:t>
      </w:r>
      <w:r>
        <w:rPr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、构建基因表达载体需要限制酶和</w:t>
      </w:r>
      <w:r>
        <w:rPr>
          <w:sz w:val="22"/>
          <w:szCs w:val="22"/>
        </w:rPr>
        <w:t>DNA</w:t>
      </w:r>
      <w:r>
        <w:rPr>
          <w:rFonts w:ascii="宋体" w:eastAsia="宋体" w:hAnsi="宋体" w:cs="宋体"/>
          <w:sz w:val="22"/>
          <w:szCs w:val="22"/>
        </w:rPr>
        <w:t>连接酶，</w:t>
      </w:r>
      <w:r>
        <w:rPr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正确；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、抗生素抗性基因可作为标记基因，便于筛选，</w:t>
      </w:r>
      <w:r>
        <w:rPr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正确；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、基因表达载体的构建过程在体外进行，</w:t>
      </w:r>
      <w:r>
        <w:rPr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正确；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、启动子位于目的基因的首端，是启动转录的一段</w:t>
      </w:r>
      <w:r>
        <w:rPr>
          <w:sz w:val="22"/>
          <w:szCs w:val="22"/>
        </w:rPr>
        <w:t>DNA</w:t>
      </w:r>
      <w:r>
        <w:rPr>
          <w:rFonts w:ascii="宋体" w:eastAsia="宋体" w:hAnsi="宋体" w:cs="宋体"/>
          <w:sz w:val="22"/>
          <w:szCs w:val="22"/>
        </w:rPr>
        <w:t>，</w:t>
      </w: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错误．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故选：</w:t>
      </w: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．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12. </w:t>
      </w:r>
      <w:r>
        <w:rPr>
          <w:rFonts w:ascii="SimSun" w:eastAsia="SimSun" w:hAnsi="SimSun" w:cs="SimSun"/>
        </w:rPr>
        <w:t>预防流感的有效方法是接种流感疫苗，下列有关叙述正确的是</w:t>
      </w:r>
      <w:r>
        <w:rPr>
          <w:rFonts w:ascii="Times New Roman" w:eastAsia="Times New Roman" w:hAnsi="Times New Roman" w:cs="Times New Roman"/>
          <w:lang w:val="en-US" w:eastAsia="en-US"/>
        </w:rPr>
        <w:t xml:space="preserve">          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  <w:sectPr>
          <w:type w:val="nextPage"/>
          <w:pgSz w:w="12240" w:h="15840"/>
          <w:pgMar w:top="1440" w:right="1800" w:bottom="1440" w:left="1800" w:header="708" w:footer="708" w:gutter="0"/>
          <w:pgNumType w:start="4"/>
          <w:cols w:space="708"/>
          <w:titlePg w:val="0"/>
          <w:docGrid w:linePitch="360"/>
        </w:sectPr>
      </w:pPr>
      <w:r>
        <w:rPr>
          <w:rFonts w:ascii="宋体" w:eastAsia="宋体" w:hAnsi="宋体" w:cs="宋体"/>
          <w:lang w:val="en-US" w:eastAsia="en-US"/>
        </w:rPr>
        <w:t>    A</w:t>
      </w:r>
      <w:r>
        <w:rPr>
          <w:rFonts w:ascii="宋体" w:eastAsia="宋体" w:hAnsi="宋体" w:cs="宋体"/>
        </w:rPr>
        <w:t>．当向人体注入流感灭活疫苗后，机体发生细胞免疫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    B</w:t>
      </w:r>
      <w:r>
        <w:rPr>
          <w:rFonts w:ascii="宋体" w:eastAsia="宋体" w:hAnsi="宋体" w:cs="宋体"/>
        </w:rPr>
        <w:t>．接种过流感疫苗的健康人不会再患流感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    C</w:t>
      </w:r>
      <w:r>
        <w:rPr>
          <w:rFonts w:ascii="宋体" w:eastAsia="宋体" w:hAnsi="宋体" w:cs="宋体"/>
        </w:rPr>
        <w:t>．从免疫学角度考虑，流感患者可以通过输入淋巴因子进行治疗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    D</w:t>
      </w:r>
      <w:r>
        <w:rPr>
          <w:rFonts w:ascii="宋体" w:eastAsia="宋体" w:hAnsi="宋体" w:cs="宋体"/>
        </w:rPr>
        <w:t>．流感患者可以通过输入流感病毒疫苗进行治疗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 xml:space="preserve">              C                 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13. </w:t>
      </w:r>
      <w:r>
        <w:rPr>
          <w:rFonts w:ascii="SimSun" w:eastAsia="SimSun" w:hAnsi="SimSun" w:cs="SimSun"/>
        </w:rPr>
        <w:t>利用人工合成的性引诱剂诱杀害虫的雄性个体，该害虫的种群密度将会明显减少，引起该现象的直接原因是（</w:t>
      </w:r>
      <w:r>
        <w:rPr>
          <w:rFonts w:ascii="Times New Roman" w:eastAsia="Times New Roman" w:hAnsi="Times New Roman" w:cs="Times New Roman"/>
          <w:lang w:val="en-US" w:eastAsia="en-US"/>
        </w:rPr>
        <w:t xml:space="preserve">   </w:t>
      </w:r>
      <w:r>
        <w:rPr>
          <w:rFonts w:ascii="SimSun" w:eastAsia="SimSun" w:hAnsi="SimSun" w:cs="SimSun"/>
        </w:rPr>
        <w:t>）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 xml:space="preserve">  A. </w:t>
      </w:r>
      <w:r>
        <w:rPr>
          <w:rFonts w:ascii="宋体" w:eastAsia="宋体" w:hAnsi="宋体" w:cs="宋体"/>
        </w:rPr>
        <w:t>雌虫生殖能力下降</w:t>
      </w:r>
      <w:r>
        <w:rPr>
          <w:rFonts w:ascii="宋体" w:eastAsia="宋体" w:hAnsi="宋体" w:cs="宋体"/>
          <w:lang w:val="en-US" w:eastAsia="en-US"/>
        </w:rPr>
        <w:t xml:space="preserve">                 B. </w:t>
      </w:r>
      <w:r>
        <w:rPr>
          <w:rFonts w:ascii="宋体" w:eastAsia="宋体" w:hAnsi="宋体" w:cs="宋体"/>
        </w:rPr>
        <w:t>种群的性别比例失调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 xml:space="preserve">  C. </w:t>
      </w:r>
      <w:r>
        <w:rPr>
          <w:rFonts w:ascii="宋体" w:eastAsia="宋体" w:hAnsi="宋体" w:cs="宋体"/>
        </w:rPr>
        <w:t>雌性个体也减少</w:t>
      </w:r>
      <w:r>
        <w:rPr>
          <w:rFonts w:ascii="宋体" w:eastAsia="宋体" w:hAnsi="宋体" w:cs="宋体"/>
          <w:lang w:val="en-US" w:eastAsia="en-US"/>
        </w:rPr>
        <w:t xml:space="preserve">                   D. </w:t>
      </w:r>
      <w:r>
        <w:rPr>
          <w:rFonts w:ascii="宋体" w:eastAsia="宋体" w:hAnsi="宋体" w:cs="宋体"/>
        </w:rPr>
        <w:t>种群出生率下降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>D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14. </w:t>
      </w:r>
      <w:r>
        <w:rPr>
          <w:rFonts w:ascii="SimSun" w:eastAsia="SimSun" w:hAnsi="SimSun" w:cs="SimSun"/>
        </w:rPr>
        <w:t>下列关于人体的内环境稳态失调的叙述，</w:t>
      </w:r>
      <w:r>
        <w:rPr>
          <w:rFonts w:ascii="SimSun" w:eastAsia="SimSun" w:hAnsi="SimSun" w:cs="SimSun"/>
        </w:rPr>
        <w:t>错误</w:t>
      </w:r>
      <w:r>
        <w:rPr>
          <w:rFonts w:ascii="SimSun" w:eastAsia="SimSun" w:hAnsi="SimSun" w:cs="SimSun"/>
        </w:rPr>
        <w:t>的是（</w:t>
      </w:r>
      <w:r>
        <w:rPr>
          <w:rFonts w:ascii="Times New Roman" w:eastAsia="Times New Roman" w:hAnsi="Times New Roman" w:cs="Times New Roman"/>
          <w:lang w:val="en-US" w:eastAsia="en-US"/>
        </w:rPr>
        <w:t xml:space="preserve">    </w:t>
      </w:r>
      <w:r>
        <w:rPr>
          <w:rFonts w:ascii="SimSun" w:eastAsia="SimSun" w:hAnsi="SimSun" w:cs="SimSun"/>
        </w:rPr>
        <w:t>）</w:t>
      </w:r>
    </w:p>
    <w:p>
      <w:pPr>
        <w:pStyle w:val="MsoNormal"/>
        <w:spacing w:before="240" w:after="240"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A</w:t>
      </w:r>
      <w:r>
        <w:rPr>
          <w:rFonts w:ascii="宋体" w:eastAsia="宋体" w:hAnsi="宋体" w:cs="宋体"/>
        </w:rPr>
        <w:t>．</w:t>
      </w:r>
      <w:r>
        <w:rPr>
          <w:rFonts w:ascii="宋体" w:eastAsia="宋体" w:hAnsi="宋体" w:cs="宋体"/>
        </w:rPr>
        <w:t>淋巴管阻塞引起下肢水肿</w:t>
      </w:r>
      <w:r>
        <w:rPr>
          <w:rFonts w:ascii="宋体" w:eastAsia="宋体" w:hAnsi="宋体" w:cs="宋体"/>
          <w:lang w:val="en-US" w:eastAsia="en-US"/>
        </w:rPr>
        <w:t>             B</w:t>
      </w:r>
      <w:r>
        <w:rPr>
          <w:rFonts w:ascii="宋体" w:eastAsia="宋体" w:hAnsi="宋体" w:cs="宋体"/>
        </w:rPr>
        <w:t>．</w:t>
      </w:r>
      <w:r>
        <w:rPr>
          <w:rFonts w:ascii="宋体" w:eastAsia="宋体" w:hAnsi="宋体" w:cs="宋体"/>
        </w:rPr>
        <w:t>血液中钙盐过多引起肌无力</w:t>
      </w:r>
    </w:p>
    <w:p>
      <w:pPr>
        <w:pStyle w:val="MsoNormal"/>
        <w:spacing w:before="240" w:after="240"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C</w:t>
      </w:r>
      <w:r>
        <w:rPr>
          <w:rFonts w:ascii="宋体" w:eastAsia="宋体" w:hAnsi="宋体" w:cs="宋体"/>
        </w:rPr>
        <w:t>．</w:t>
      </w:r>
      <w:r>
        <w:rPr>
          <w:rFonts w:ascii="宋体" w:eastAsia="宋体" w:hAnsi="宋体" w:cs="宋体"/>
        </w:rPr>
        <w:t>再次接触同种过敏原引起过敏反应</w:t>
      </w:r>
      <w:r>
        <w:rPr>
          <w:rFonts w:ascii="宋体" w:eastAsia="宋体" w:hAnsi="宋体" w:cs="宋体"/>
          <w:lang w:val="en-US" w:eastAsia="en-US"/>
        </w:rPr>
        <w:t xml:space="preserve">  </w:t>
      </w:r>
      <w:r>
        <w:rPr>
          <w:rFonts w:ascii="宋体" w:eastAsia="宋体" w:hAnsi="宋体" w:cs="宋体"/>
          <w:lang w:val="en-US" w:eastAsia="en-US"/>
        </w:rPr>
        <w:t>   D</w:t>
      </w:r>
      <w:r>
        <w:rPr>
          <w:rFonts w:ascii="宋体" w:eastAsia="宋体" w:hAnsi="宋体" w:cs="宋体"/>
        </w:rPr>
        <w:t>．</w:t>
      </w:r>
      <w:r>
        <w:rPr>
          <w:rFonts w:ascii="宋体" w:eastAsia="宋体" w:hAnsi="宋体" w:cs="宋体"/>
        </w:rPr>
        <w:t>腹泻引起体液中水和蛋白质大量丢失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>D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15. </w:t>
      </w:r>
      <w:r>
        <w:rPr>
          <w:rFonts w:ascii="SimSun" w:eastAsia="SimSun" w:hAnsi="SimSun" w:cs="SimSun"/>
        </w:rPr>
        <w:t>保护生物多样性的三个层次中，最核心的且关系到其它两个层次存亡的是</w:t>
      </w:r>
      <w:r>
        <w:rPr>
          <w:rFonts w:ascii="Times New Roman" w:eastAsia="Times New Roman" w:hAnsi="Times New Roman" w:cs="Times New Roman"/>
          <w:lang w:val="en-US" w:eastAsia="en-US"/>
        </w:rPr>
        <w:t xml:space="preserve"> </w:t>
      </w:r>
    </w:p>
    <w:p>
      <w:pPr>
        <w:pStyle w:val="MsoNormal"/>
        <w:spacing w:before="240" w:after="240" w:line="360" w:lineRule="auto"/>
        <w:ind w:firstLine="315"/>
        <w:rPr>
          <w:rFonts w:ascii="Times New Roman" w:eastAsia="Times New Roman" w:hAnsi="Times New Roman" w:cs="Times New Roman"/>
        </w:rPr>
        <w:sectPr>
          <w:type w:val="nextPage"/>
          <w:pgSz w:w="12240" w:h="15840"/>
          <w:pgMar w:top="1440" w:right="1800" w:bottom="1440" w:left="1800" w:header="708" w:footer="708" w:gutter="0"/>
          <w:pgNumType w:start="5"/>
          <w:cols w:space="708"/>
          <w:titlePg w:val="0"/>
          <w:docGrid w:linePitch="360"/>
        </w:sectPr>
      </w:pPr>
      <w:r>
        <w:rPr>
          <w:rFonts w:ascii="宋体" w:eastAsia="宋体" w:hAnsi="宋体" w:cs="宋体"/>
          <w:lang w:val="en-US" w:eastAsia="en-US"/>
        </w:rPr>
        <w:t>A</w:t>
      </w:r>
      <w:r>
        <w:rPr>
          <w:rFonts w:ascii="宋体" w:eastAsia="宋体" w:hAnsi="宋体" w:cs="宋体"/>
        </w:rPr>
        <w:t>、基因多样性</w:t>
      </w:r>
      <w:r>
        <w:rPr>
          <w:rFonts w:ascii="宋体" w:eastAsia="宋体" w:hAnsi="宋体" w:cs="宋体"/>
          <w:lang w:val="en-US" w:eastAsia="en-US"/>
        </w:rPr>
        <w:t>          B</w:t>
      </w:r>
      <w:r>
        <w:rPr>
          <w:rFonts w:ascii="宋体" w:eastAsia="宋体" w:hAnsi="宋体" w:cs="宋体"/>
        </w:rPr>
        <w:t>、物种多样性</w:t>
      </w:r>
      <w:r>
        <w:rPr>
          <w:rFonts w:ascii="宋体" w:eastAsia="宋体" w:hAnsi="宋体" w:cs="宋体"/>
          <w:lang w:val="en-US" w:eastAsia="en-US"/>
        </w:rPr>
        <w:t xml:space="preserve">    </w:t>
      </w:r>
    </w:p>
    <w:p>
      <w:pPr>
        <w:pStyle w:val="MsoNormal"/>
        <w:spacing w:before="240" w:after="240" w:line="360" w:lineRule="auto"/>
        <w:ind w:firstLine="315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C</w:t>
      </w:r>
      <w:r>
        <w:rPr>
          <w:rFonts w:ascii="宋体" w:eastAsia="宋体" w:hAnsi="宋体" w:cs="宋体"/>
        </w:rPr>
        <w:t>、生态系统多样性</w:t>
      </w:r>
      <w:r>
        <w:rPr>
          <w:rFonts w:ascii="宋体" w:eastAsia="宋体" w:hAnsi="宋体" w:cs="宋体"/>
          <w:lang w:val="en-US" w:eastAsia="en-US"/>
        </w:rPr>
        <w:t>      D</w:t>
      </w:r>
      <w:r>
        <w:rPr>
          <w:rFonts w:ascii="宋体" w:eastAsia="宋体" w:hAnsi="宋体" w:cs="宋体"/>
        </w:rPr>
        <w:t>、生物群落多样性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>C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16. </w:t>
      </w:r>
      <w:r>
        <w:rPr>
          <w:rFonts w:ascii="宋体" w:eastAsia="宋体" w:hAnsi="宋体" w:cs="宋体"/>
          <w:sz w:val="22"/>
          <w:szCs w:val="22"/>
        </w:rPr>
        <w:t>某雌雄同株植物花的颜色由A/a、B/b两对基因控制。A基因控制红色素的合成(AA和Aa的效应相同，B基因具有淡化色素的作用。现用两纯合白花植株进行人工杂交(子代数量足够多)，F</w:t>
      </w:r>
      <w:r>
        <w:rPr>
          <w:rFonts w:ascii="宋体" w:eastAsia="宋体" w:hAnsi="宋体" w:cs="宋体"/>
          <w:sz w:val="21"/>
          <w:szCs w:val="21"/>
          <w:vertAlign w:val="subscript"/>
        </w:rPr>
        <w:t>1</w:t>
      </w:r>
      <w:r>
        <w:rPr>
          <w:rFonts w:ascii="宋体" w:eastAsia="宋体" w:hAnsi="宋体" w:cs="宋体"/>
          <w:sz w:val="22"/>
          <w:szCs w:val="22"/>
        </w:rPr>
        <w:t>自交，产生的F</w:t>
      </w:r>
      <w:r>
        <w:rPr>
          <w:rFonts w:ascii="宋体" w:eastAsia="宋体" w:hAnsi="宋体" w:cs="宋体"/>
          <w:sz w:val="21"/>
          <w:szCs w:val="21"/>
          <w:vertAlign w:val="subscript"/>
        </w:rPr>
        <w:t>2</w:t>
      </w:r>
      <w:r>
        <w:rPr>
          <w:rFonts w:ascii="宋体" w:eastAsia="宋体" w:hAnsi="宋体" w:cs="宋体"/>
          <w:sz w:val="22"/>
          <w:szCs w:val="22"/>
        </w:rPr>
        <w:t>中红色∶粉色∶白色=3∶6∶7。下列说法不正确的是</w:t>
      </w:r>
    </w:p>
    <w:p>
      <w:pPr>
        <w:widowControl w:val="0"/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A. 该花色的两对等位基因的传递遵循基因自由组合定律</w:t>
      </w:r>
    </w:p>
    <w:p>
      <w:pPr>
        <w:widowControl w:val="0"/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B. 用于人工杂交的两纯合白花植株的基因型一定是AABB、aabb</w:t>
      </w:r>
    </w:p>
    <w:p>
      <w:pPr>
        <w:widowControl w:val="0"/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C. 红花植株自交后代中，一定会出现红色∶白色=3∶1</w:t>
      </w:r>
    </w:p>
    <w:p>
      <w:pPr>
        <w:widowControl w:val="0"/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D. BB和Bb淡化色素的程度不同，BB个体表现为白色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【分析】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由题意可知，红色对应的基因型为：</w:t>
      </w:r>
      <w:r>
        <w:rPr>
          <w:rFonts w:ascii="宋体" w:eastAsia="宋体" w:hAnsi="宋体" w:cs="宋体"/>
          <w:sz w:val="22"/>
          <w:szCs w:val="22"/>
        </w:rPr>
        <w:t>A</w:t>
      </w:r>
      <w:r>
        <w:rPr>
          <w:rFonts w:ascii="宋体" w:eastAsia="宋体" w:hAnsi="宋体" w:cs="宋体"/>
          <w:sz w:val="21"/>
          <w:szCs w:val="21"/>
          <w:vertAlign w:val="subscript"/>
        </w:rPr>
        <w:t>-</w:t>
      </w:r>
      <w:r>
        <w:rPr>
          <w:rFonts w:ascii="宋体" w:eastAsia="宋体" w:hAnsi="宋体" w:cs="宋体"/>
          <w:sz w:val="22"/>
          <w:szCs w:val="22"/>
        </w:rPr>
        <w:t>bb</w:t>
      </w:r>
      <w:r>
        <w:rPr>
          <w:rFonts w:ascii="宋体" w:eastAsia="宋体" w:hAnsi="宋体" w:cs="宋体"/>
          <w:sz w:val="22"/>
          <w:szCs w:val="22"/>
        </w:rPr>
        <w:t>，粉红色对应的基因型为：</w:t>
      </w:r>
      <w:r>
        <w:rPr>
          <w:rFonts w:ascii="宋体" w:eastAsia="宋体" w:hAnsi="宋体" w:cs="宋体"/>
          <w:sz w:val="22"/>
          <w:szCs w:val="22"/>
        </w:rPr>
        <w:t>A</w:t>
      </w:r>
      <w:r>
        <w:rPr>
          <w:rFonts w:ascii="宋体" w:eastAsia="宋体" w:hAnsi="宋体" w:cs="宋体"/>
          <w:sz w:val="21"/>
          <w:szCs w:val="21"/>
          <w:vertAlign w:val="subscript"/>
        </w:rPr>
        <w:t>-</w:t>
      </w:r>
      <w:r>
        <w:rPr>
          <w:rFonts w:ascii="宋体" w:eastAsia="宋体" w:hAnsi="宋体" w:cs="宋体"/>
          <w:sz w:val="22"/>
          <w:szCs w:val="22"/>
        </w:rPr>
        <w:t>Bb</w:t>
      </w:r>
      <w:r>
        <w:rPr>
          <w:rFonts w:ascii="宋体" w:eastAsia="宋体" w:hAnsi="宋体" w:cs="宋体"/>
          <w:sz w:val="22"/>
          <w:szCs w:val="22"/>
        </w:rPr>
        <w:t>，白色对应的基因型为：</w:t>
      </w:r>
      <w:r>
        <w:rPr>
          <w:rFonts w:ascii="宋体" w:eastAsia="宋体" w:hAnsi="宋体" w:cs="宋体"/>
          <w:sz w:val="22"/>
          <w:szCs w:val="22"/>
        </w:rPr>
        <w:t>A</w:t>
      </w:r>
      <w:r>
        <w:rPr>
          <w:rFonts w:ascii="宋体" w:eastAsia="宋体" w:hAnsi="宋体" w:cs="宋体"/>
          <w:sz w:val="21"/>
          <w:szCs w:val="21"/>
          <w:vertAlign w:val="subscript"/>
        </w:rPr>
        <w:t>-</w:t>
      </w:r>
      <w:r>
        <w:rPr>
          <w:rFonts w:ascii="宋体" w:eastAsia="宋体" w:hAnsi="宋体" w:cs="宋体"/>
          <w:sz w:val="22"/>
          <w:szCs w:val="22"/>
        </w:rPr>
        <w:t>BB</w:t>
      </w:r>
      <w:r>
        <w:rPr>
          <w:rFonts w:ascii="宋体" w:eastAsia="宋体" w:hAnsi="宋体" w:cs="宋体"/>
          <w:sz w:val="22"/>
          <w:szCs w:val="22"/>
        </w:rPr>
        <w:t>、</w:t>
      </w:r>
      <w:r>
        <w:rPr>
          <w:rFonts w:ascii="宋体" w:eastAsia="宋体" w:hAnsi="宋体" w:cs="宋体"/>
          <w:sz w:val="22"/>
          <w:szCs w:val="22"/>
        </w:rPr>
        <w:t>aa</w:t>
      </w:r>
      <w:r>
        <w:rPr>
          <w:rFonts w:ascii="宋体" w:eastAsia="宋体" w:hAnsi="宋体" w:cs="宋体"/>
          <w:sz w:val="21"/>
          <w:szCs w:val="21"/>
          <w:vertAlign w:val="subscript"/>
        </w:rPr>
        <w:t>--</w:t>
      </w:r>
      <w:r>
        <w:rPr>
          <w:rFonts w:ascii="宋体" w:eastAsia="宋体" w:hAnsi="宋体" w:cs="宋体"/>
          <w:sz w:val="22"/>
          <w:szCs w:val="22"/>
        </w:rPr>
        <w:t>。分析可知，亲本的基因型为：</w:t>
      </w:r>
      <w:r>
        <w:rPr>
          <w:rFonts w:ascii="宋体" w:eastAsia="宋体" w:hAnsi="宋体" w:cs="宋体"/>
          <w:sz w:val="22"/>
          <w:szCs w:val="22"/>
        </w:rPr>
        <w:t>AABB</w:t>
      </w:r>
      <w:r>
        <w:rPr>
          <w:rFonts w:ascii="宋体" w:eastAsia="宋体" w:hAnsi="宋体" w:cs="宋体"/>
          <w:sz w:val="22"/>
          <w:szCs w:val="22"/>
        </w:rPr>
        <w:t>和</w:t>
      </w:r>
      <w:r>
        <w:rPr>
          <w:rFonts w:ascii="宋体" w:eastAsia="宋体" w:hAnsi="宋体" w:cs="宋体"/>
          <w:sz w:val="22"/>
          <w:szCs w:val="22"/>
        </w:rPr>
        <w:t>aabb</w:t>
      </w:r>
      <w:r>
        <w:rPr>
          <w:rFonts w:ascii="宋体" w:eastAsia="宋体" w:hAnsi="宋体" w:cs="宋体"/>
          <w:sz w:val="22"/>
          <w:szCs w:val="22"/>
        </w:rPr>
        <w:t>，F</w:t>
      </w:r>
      <w:r>
        <w:rPr>
          <w:rFonts w:ascii="宋体" w:eastAsia="宋体" w:hAnsi="宋体" w:cs="宋体"/>
          <w:sz w:val="21"/>
          <w:szCs w:val="21"/>
          <w:vertAlign w:val="subscript"/>
        </w:rPr>
        <w:t>1</w:t>
      </w:r>
      <w:r>
        <w:rPr>
          <w:rFonts w:ascii="宋体" w:eastAsia="宋体" w:hAnsi="宋体" w:cs="宋体"/>
          <w:sz w:val="22"/>
          <w:szCs w:val="22"/>
        </w:rPr>
        <w:t>的基因型为：</w:t>
      </w:r>
      <w:r>
        <w:rPr>
          <w:rFonts w:ascii="宋体" w:eastAsia="宋体" w:hAnsi="宋体" w:cs="宋体"/>
          <w:sz w:val="22"/>
          <w:szCs w:val="22"/>
        </w:rPr>
        <w:t>AaBb</w:t>
      </w:r>
      <w:r>
        <w:rPr>
          <w:rFonts w:ascii="宋体" w:eastAsia="宋体" w:hAnsi="宋体" w:cs="宋体"/>
          <w:sz w:val="22"/>
          <w:szCs w:val="22"/>
        </w:rPr>
        <w:t>，子二代中：红色</w:t>
      </w:r>
      <w:r>
        <w:rPr>
          <w:rFonts w:ascii="宋体" w:eastAsia="宋体" w:hAnsi="宋体" w:cs="宋体"/>
          <w:sz w:val="22"/>
          <w:szCs w:val="22"/>
        </w:rPr>
        <w:t>A</w:t>
      </w:r>
      <w:r>
        <w:rPr>
          <w:rFonts w:ascii="宋体" w:eastAsia="宋体" w:hAnsi="宋体" w:cs="宋体"/>
          <w:sz w:val="21"/>
          <w:szCs w:val="21"/>
          <w:vertAlign w:val="subscript"/>
        </w:rPr>
        <w:t>-</w:t>
      </w:r>
      <w:r>
        <w:rPr>
          <w:rFonts w:ascii="宋体" w:eastAsia="宋体" w:hAnsi="宋体" w:cs="宋体"/>
          <w:sz w:val="22"/>
          <w:szCs w:val="22"/>
        </w:rPr>
        <w:t>bb</w:t>
      </w:r>
      <w:r>
        <w:rPr>
          <w:rFonts w:ascii="宋体" w:eastAsia="宋体" w:hAnsi="宋体" w:cs="宋体"/>
          <w:sz w:val="22"/>
          <w:szCs w:val="22"/>
        </w:rPr>
        <w:t>：粉红色</w:t>
      </w:r>
      <w:r>
        <w:rPr>
          <w:rFonts w:ascii="宋体" w:eastAsia="宋体" w:hAnsi="宋体" w:cs="宋体"/>
          <w:sz w:val="22"/>
          <w:szCs w:val="22"/>
        </w:rPr>
        <w:t>A</w:t>
      </w:r>
      <w:r>
        <w:rPr>
          <w:rFonts w:ascii="宋体" w:eastAsia="宋体" w:hAnsi="宋体" w:cs="宋体"/>
          <w:sz w:val="21"/>
          <w:szCs w:val="21"/>
          <w:vertAlign w:val="subscript"/>
        </w:rPr>
        <w:t>-</w:t>
      </w:r>
      <w:r>
        <w:rPr>
          <w:rFonts w:ascii="宋体" w:eastAsia="宋体" w:hAnsi="宋体" w:cs="宋体"/>
          <w:sz w:val="22"/>
          <w:szCs w:val="22"/>
        </w:rPr>
        <w:t>Bb</w:t>
      </w:r>
      <w:r>
        <w:rPr>
          <w:rFonts w:ascii="宋体" w:eastAsia="宋体" w:hAnsi="宋体" w:cs="宋体"/>
          <w:sz w:val="22"/>
          <w:szCs w:val="22"/>
        </w:rPr>
        <w:t>：白色（</w:t>
      </w:r>
      <w:r>
        <w:rPr>
          <w:rFonts w:ascii="宋体" w:eastAsia="宋体" w:hAnsi="宋体" w:cs="宋体"/>
          <w:sz w:val="22"/>
          <w:szCs w:val="22"/>
        </w:rPr>
        <w:t>A</w:t>
      </w:r>
      <w:r>
        <w:rPr>
          <w:rFonts w:ascii="宋体" w:eastAsia="宋体" w:hAnsi="宋体" w:cs="宋体"/>
          <w:sz w:val="21"/>
          <w:szCs w:val="21"/>
          <w:vertAlign w:val="subscript"/>
        </w:rPr>
        <w:t>-</w:t>
      </w:r>
      <w:r>
        <w:rPr>
          <w:rFonts w:ascii="宋体" w:eastAsia="宋体" w:hAnsi="宋体" w:cs="宋体"/>
          <w:sz w:val="22"/>
          <w:szCs w:val="22"/>
        </w:rPr>
        <w:t>BB</w:t>
      </w:r>
      <w:r>
        <w:rPr>
          <w:rFonts w:ascii="宋体" w:eastAsia="宋体" w:hAnsi="宋体" w:cs="宋体"/>
          <w:sz w:val="22"/>
          <w:szCs w:val="22"/>
        </w:rPr>
        <w:t>、</w:t>
      </w:r>
      <w:r>
        <w:rPr>
          <w:rFonts w:ascii="宋体" w:eastAsia="宋体" w:hAnsi="宋体" w:cs="宋体"/>
          <w:sz w:val="22"/>
          <w:szCs w:val="22"/>
        </w:rPr>
        <w:t>aa</w:t>
      </w:r>
      <w:r>
        <w:rPr>
          <w:rFonts w:ascii="宋体" w:eastAsia="宋体" w:hAnsi="宋体" w:cs="宋体"/>
          <w:sz w:val="21"/>
          <w:szCs w:val="21"/>
          <w:vertAlign w:val="subscript"/>
        </w:rPr>
        <w:t>--</w:t>
      </w:r>
      <w:r>
        <w:rPr>
          <w:rFonts w:ascii="宋体" w:eastAsia="宋体" w:hAnsi="宋体" w:cs="宋体"/>
          <w:sz w:val="22"/>
          <w:szCs w:val="22"/>
        </w:rPr>
        <w:t>）</w:t>
      </w:r>
      <w:r>
        <w:rPr>
          <w:rFonts w:ascii="宋体" w:eastAsia="宋体" w:hAnsi="宋体" w:cs="宋体"/>
          <w:sz w:val="22"/>
          <w:szCs w:val="22"/>
        </w:rPr>
        <w:t>=3:6:7</w:t>
      </w:r>
      <w:r>
        <w:rPr>
          <w:rFonts w:ascii="宋体" w:eastAsia="宋体" w:hAnsi="宋体" w:cs="宋体"/>
          <w:sz w:val="22"/>
          <w:szCs w:val="22"/>
        </w:rPr>
        <w:t>。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【详解】F</w:t>
      </w:r>
      <w:r>
        <w:rPr>
          <w:rFonts w:ascii="宋体" w:eastAsia="宋体" w:hAnsi="宋体" w:cs="宋体"/>
          <w:sz w:val="21"/>
          <w:szCs w:val="21"/>
          <w:vertAlign w:val="subscript"/>
        </w:rPr>
        <w:t>2</w:t>
      </w:r>
      <w:r>
        <w:rPr>
          <w:rFonts w:ascii="宋体" w:eastAsia="宋体" w:hAnsi="宋体" w:cs="宋体"/>
          <w:sz w:val="22"/>
          <w:szCs w:val="22"/>
        </w:rPr>
        <w:t>中红色:粉色:白色=3:6:7，是9:3:3:1的变式，故这两对基因符合基因的自由组合定律，A正确；白色对应的基因型有：</w:t>
      </w:r>
      <w:r>
        <w:rPr>
          <w:rFonts w:ascii="宋体" w:eastAsia="宋体" w:hAnsi="宋体" w:cs="宋体"/>
          <w:sz w:val="22"/>
          <w:szCs w:val="22"/>
        </w:rPr>
        <w:t>A</w:t>
      </w:r>
      <w:r>
        <w:rPr>
          <w:rFonts w:ascii="宋体" w:eastAsia="宋体" w:hAnsi="宋体" w:cs="宋体"/>
          <w:sz w:val="21"/>
          <w:szCs w:val="21"/>
          <w:vertAlign w:val="subscript"/>
        </w:rPr>
        <w:t>-</w:t>
      </w:r>
      <w:r>
        <w:rPr>
          <w:rFonts w:ascii="宋体" w:eastAsia="宋体" w:hAnsi="宋体" w:cs="宋体"/>
          <w:sz w:val="22"/>
          <w:szCs w:val="22"/>
        </w:rPr>
        <w:t>BB</w:t>
      </w:r>
      <w:r>
        <w:rPr>
          <w:rFonts w:ascii="宋体" w:eastAsia="宋体" w:hAnsi="宋体" w:cs="宋体"/>
          <w:sz w:val="22"/>
          <w:szCs w:val="22"/>
        </w:rPr>
        <w:t>、</w:t>
      </w:r>
      <w:r>
        <w:rPr>
          <w:rFonts w:ascii="宋体" w:eastAsia="宋体" w:hAnsi="宋体" w:cs="宋体"/>
          <w:sz w:val="22"/>
          <w:szCs w:val="22"/>
        </w:rPr>
        <w:t>aa</w:t>
      </w:r>
      <w:r>
        <w:rPr>
          <w:rFonts w:ascii="宋体" w:eastAsia="宋体" w:hAnsi="宋体" w:cs="宋体"/>
          <w:sz w:val="21"/>
          <w:szCs w:val="21"/>
          <w:vertAlign w:val="subscript"/>
        </w:rPr>
        <w:t>--</w:t>
      </w:r>
      <w:r>
        <w:rPr>
          <w:rFonts w:ascii="宋体" w:eastAsia="宋体" w:hAnsi="宋体" w:cs="宋体"/>
          <w:sz w:val="22"/>
          <w:szCs w:val="22"/>
        </w:rPr>
        <w:t>，故亲本的基因型组合为</w:t>
      </w:r>
      <w:r>
        <w:rPr>
          <w:rFonts w:ascii="宋体" w:eastAsia="宋体" w:hAnsi="宋体" w:cs="宋体"/>
          <w:sz w:val="22"/>
          <w:szCs w:val="22"/>
        </w:rPr>
        <w:t>AABB</w:t>
      </w:r>
      <w:r>
        <w:rPr>
          <w:rFonts w:ascii="宋体" w:eastAsia="宋体" w:hAnsi="宋体" w:cs="宋体"/>
          <w:sz w:val="22"/>
          <w:szCs w:val="22"/>
        </w:rPr>
        <w:t>和</w:t>
      </w:r>
      <w:r>
        <w:rPr>
          <w:rFonts w:ascii="宋体" w:eastAsia="宋体" w:hAnsi="宋体" w:cs="宋体"/>
          <w:sz w:val="22"/>
          <w:szCs w:val="22"/>
        </w:rPr>
        <w:t>aabb</w:t>
      </w:r>
      <w:r>
        <w:rPr>
          <w:rFonts w:ascii="宋体" w:eastAsia="宋体" w:hAnsi="宋体" w:cs="宋体"/>
          <w:sz w:val="22"/>
          <w:szCs w:val="22"/>
        </w:rPr>
        <w:t>，</w:t>
      </w:r>
      <w:r>
        <w:rPr>
          <w:rFonts w:ascii="宋体" w:eastAsia="宋体" w:hAnsi="宋体" w:cs="宋体"/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正确；红花植株的基因型为：</w:t>
      </w:r>
      <w:r>
        <w:rPr>
          <w:rFonts w:ascii="宋体" w:eastAsia="宋体" w:hAnsi="宋体" w:cs="宋体"/>
          <w:sz w:val="22"/>
          <w:szCs w:val="22"/>
        </w:rPr>
        <w:t>AAbb</w:t>
      </w:r>
      <w:r>
        <w:rPr>
          <w:rFonts w:ascii="宋体" w:eastAsia="宋体" w:hAnsi="宋体" w:cs="宋体"/>
          <w:sz w:val="22"/>
          <w:szCs w:val="22"/>
        </w:rPr>
        <w:t>、</w:t>
      </w:r>
      <w:r>
        <w:rPr>
          <w:rFonts w:ascii="宋体" w:eastAsia="宋体" w:hAnsi="宋体" w:cs="宋体"/>
          <w:sz w:val="22"/>
          <w:szCs w:val="22"/>
        </w:rPr>
        <w:t>Aabb</w:t>
      </w:r>
      <w:r>
        <w:rPr>
          <w:rFonts w:ascii="宋体" w:eastAsia="宋体" w:hAnsi="宋体" w:cs="宋体"/>
          <w:sz w:val="22"/>
          <w:szCs w:val="22"/>
        </w:rPr>
        <w:t>。</w:t>
      </w:r>
      <w:r>
        <w:rPr>
          <w:rFonts w:ascii="宋体" w:eastAsia="宋体" w:hAnsi="宋体" w:cs="宋体"/>
          <w:sz w:val="22"/>
          <w:szCs w:val="22"/>
        </w:rPr>
        <w:t>AAbb</w:t>
      </w:r>
      <w:r>
        <w:rPr>
          <w:rFonts w:ascii="宋体" w:eastAsia="宋体" w:hAnsi="宋体" w:cs="宋体"/>
          <w:sz w:val="22"/>
          <w:szCs w:val="22"/>
        </w:rPr>
        <w:t>自交后代全部是红花植株，</w:t>
      </w:r>
      <w:r>
        <w:rPr>
          <w:rFonts w:ascii="宋体" w:eastAsia="宋体" w:hAnsi="宋体" w:cs="宋体"/>
          <w:sz w:val="22"/>
          <w:szCs w:val="22"/>
        </w:rPr>
        <w:t>Aabb</w:t>
      </w:r>
      <w:r>
        <w:rPr>
          <w:rFonts w:ascii="宋体" w:eastAsia="宋体" w:hAnsi="宋体" w:cs="宋体"/>
          <w:sz w:val="22"/>
          <w:szCs w:val="22"/>
        </w:rPr>
        <w:t>自交后代红花：白花</w:t>
      </w:r>
      <w:r>
        <w:rPr>
          <w:rFonts w:ascii="宋体" w:eastAsia="宋体" w:hAnsi="宋体" w:cs="宋体"/>
          <w:sz w:val="22"/>
          <w:szCs w:val="22"/>
        </w:rPr>
        <w:t>=3:1</w:t>
      </w:r>
      <w:r>
        <w:rPr>
          <w:rFonts w:ascii="宋体" w:eastAsia="宋体" w:hAnsi="宋体" w:cs="宋体"/>
          <w:sz w:val="22"/>
          <w:szCs w:val="22"/>
        </w:rPr>
        <w:t>，</w:t>
      </w:r>
      <w:r>
        <w:rPr>
          <w:rFonts w:ascii="宋体" w:eastAsia="宋体" w:hAnsi="宋体" w:cs="宋体"/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错误；含有</w:t>
      </w:r>
      <w:r>
        <w:rPr>
          <w:rFonts w:ascii="宋体" w:eastAsia="宋体" w:hAnsi="宋体" w:cs="宋体"/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，若含有</w:t>
      </w:r>
      <w:r>
        <w:rPr>
          <w:rFonts w:ascii="宋体" w:eastAsia="宋体" w:hAnsi="宋体" w:cs="宋体"/>
          <w:sz w:val="22"/>
          <w:szCs w:val="22"/>
        </w:rPr>
        <w:t>1</w:t>
      </w:r>
      <w:r>
        <w:rPr>
          <w:rFonts w:ascii="宋体" w:eastAsia="宋体" w:hAnsi="宋体" w:cs="宋体"/>
          <w:sz w:val="22"/>
          <w:szCs w:val="22"/>
        </w:rPr>
        <w:t>个</w:t>
      </w:r>
      <w:r>
        <w:rPr>
          <w:rFonts w:ascii="宋体" w:eastAsia="宋体" w:hAnsi="宋体" w:cs="宋体"/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，则表现为粉红色，若含有</w:t>
      </w:r>
      <w:r>
        <w:rPr>
          <w:rFonts w:ascii="宋体" w:eastAsia="宋体" w:hAnsi="宋体" w:cs="宋体"/>
          <w:sz w:val="22"/>
          <w:szCs w:val="22"/>
        </w:rPr>
        <w:t>2</w:t>
      </w:r>
      <w:r>
        <w:rPr>
          <w:rFonts w:ascii="宋体" w:eastAsia="宋体" w:hAnsi="宋体" w:cs="宋体"/>
          <w:sz w:val="22"/>
          <w:szCs w:val="22"/>
        </w:rPr>
        <w:t>个</w:t>
      </w:r>
      <w:r>
        <w:rPr>
          <w:rFonts w:ascii="宋体" w:eastAsia="宋体" w:hAnsi="宋体" w:cs="宋体"/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，则表现为白色，</w:t>
      </w:r>
      <w:r>
        <w:rPr>
          <w:rFonts w:ascii="宋体" w:eastAsia="宋体" w:hAnsi="宋体" w:cs="宋体"/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正确。故选</w:t>
      </w:r>
      <w:r>
        <w:rPr>
          <w:rFonts w:ascii="宋体" w:eastAsia="宋体" w:hAnsi="宋体" w:cs="宋体"/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。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【点睛】解答该题的关键是根据F</w:t>
      </w:r>
      <w:r>
        <w:rPr>
          <w:rFonts w:ascii="宋体" w:eastAsia="宋体" w:hAnsi="宋体" w:cs="宋体"/>
          <w:sz w:val="21"/>
          <w:szCs w:val="21"/>
          <w:vertAlign w:val="subscript"/>
        </w:rPr>
        <w:t>2</w:t>
      </w:r>
      <w:r>
        <w:rPr>
          <w:rFonts w:ascii="宋体" w:eastAsia="宋体" w:hAnsi="宋体" w:cs="宋体"/>
          <w:sz w:val="22"/>
          <w:szCs w:val="22"/>
        </w:rPr>
        <w:t>中红色:粉色:白色=3:6:7，推测F</w:t>
      </w:r>
      <w:r>
        <w:rPr>
          <w:rFonts w:ascii="宋体" w:eastAsia="宋体" w:hAnsi="宋体" w:cs="宋体"/>
          <w:sz w:val="21"/>
          <w:szCs w:val="21"/>
          <w:vertAlign w:val="subscript"/>
        </w:rPr>
        <w:t>1</w:t>
      </w:r>
      <w:r>
        <w:rPr>
          <w:rFonts w:ascii="宋体" w:eastAsia="宋体" w:hAnsi="宋体" w:cs="宋体"/>
          <w:sz w:val="22"/>
          <w:szCs w:val="22"/>
        </w:rPr>
        <w:t>为双杂合个体，再结合亲本的表现型，确定亲本的基因型组合是</w:t>
      </w:r>
      <w:r>
        <w:rPr>
          <w:rFonts w:ascii="宋体" w:eastAsia="宋体" w:hAnsi="宋体" w:cs="宋体"/>
          <w:sz w:val="22"/>
          <w:szCs w:val="22"/>
        </w:rPr>
        <w:t>AABB</w:t>
      </w:r>
      <w:r>
        <w:rPr>
          <w:rFonts w:ascii="宋体" w:eastAsia="宋体" w:hAnsi="宋体" w:cs="宋体"/>
          <w:sz w:val="22"/>
          <w:szCs w:val="22"/>
        </w:rPr>
        <w:t>和</w:t>
      </w:r>
      <w:r>
        <w:rPr>
          <w:rFonts w:ascii="宋体" w:eastAsia="宋体" w:hAnsi="宋体" w:cs="宋体"/>
          <w:sz w:val="22"/>
          <w:szCs w:val="22"/>
        </w:rPr>
        <w:t>aabb</w:t>
      </w:r>
      <w:r>
        <w:rPr>
          <w:rFonts w:ascii="宋体" w:eastAsia="宋体" w:hAnsi="宋体" w:cs="宋体"/>
          <w:sz w:val="22"/>
          <w:szCs w:val="22"/>
        </w:rPr>
        <w:t>。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17. </w:t>
      </w:r>
      <w:r>
        <w:rPr>
          <w:rFonts w:ascii="SimSun" w:eastAsia="SimSun" w:hAnsi="SimSun" w:cs="SimSun"/>
        </w:rPr>
        <w:t>组织液大量积累在组织间隙会导致组织水肿。下列各项不引起组织水肿的是</w:t>
      </w:r>
      <w:r>
        <w:rPr>
          <w:rFonts w:ascii="Times New Roman" w:eastAsia="Times New Roman" w:hAnsi="Times New Roman" w:cs="Times New Roman"/>
          <w:lang w:val="en-US" w:eastAsia="en-US"/>
        </w:rPr>
        <w:t xml:space="preserve">(    )    </w:t>
      </w:r>
    </w:p>
    <w:p>
      <w:pPr>
        <w:pStyle w:val="MsoNormal"/>
        <w:spacing w:before="240" w:after="240" w:line="360" w:lineRule="auto"/>
        <w:ind w:firstLine="420"/>
        <w:rPr>
          <w:rFonts w:ascii="Times New Roman" w:eastAsia="Times New Roman" w:hAnsi="Times New Roman" w:cs="Times New Roman"/>
        </w:rPr>
        <w:sectPr>
          <w:type w:val="nextPage"/>
          <w:pgSz w:w="12240" w:h="15840"/>
          <w:pgMar w:top="1440" w:right="1800" w:bottom="1440" w:left="1800" w:header="708" w:footer="708" w:gutter="0"/>
          <w:pgNumType w:start="6"/>
          <w:cols w:space="708"/>
          <w:titlePg w:val="0"/>
          <w:docGrid w:linePitch="360"/>
        </w:sectPr>
      </w:pPr>
      <w:r>
        <w:rPr>
          <w:rFonts w:ascii="宋体" w:eastAsia="宋体" w:hAnsi="宋体" w:cs="宋体"/>
          <w:lang w:val="en-US" w:eastAsia="en-US"/>
        </w:rPr>
        <w:t xml:space="preserve">A. </w:t>
      </w:r>
      <w:r>
        <w:rPr>
          <w:rFonts w:ascii="宋体" w:eastAsia="宋体" w:hAnsi="宋体" w:cs="宋体"/>
        </w:rPr>
        <w:t>营养不良，血浆蛋白含量减少</w:t>
      </w:r>
      <w:r>
        <w:rPr>
          <w:rFonts w:ascii="宋体" w:eastAsia="宋体" w:hAnsi="宋体" w:cs="宋体"/>
          <w:lang w:val="en-US" w:eastAsia="en-US"/>
        </w:rPr>
        <w:t xml:space="preserve">      </w:t>
      </w:r>
    </w:p>
    <w:p>
      <w:pPr>
        <w:pStyle w:val="MsoNormal"/>
        <w:spacing w:before="240" w:after="240" w:line="360" w:lineRule="auto"/>
        <w:ind w:firstLine="420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 xml:space="preserve">B. </w:t>
      </w:r>
      <w:r>
        <w:rPr>
          <w:rFonts w:ascii="宋体" w:eastAsia="宋体" w:hAnsi="宋体" w:cs="宋体"/>
        </w:rPr>
        <w:t>花粉过敏引起毛细血管通透性增加</w:t>
      </w:r>
    </w:p>
    <w:p>
      <w:pPr>
        <w:pStyle w:val="MsoNormal"/>
        <w:spacing w:before="240" w:after="240" w:line="360" w:lineRule="auto"/>
        <w:ind w:firstLine="420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C</w:t>
      </w:r>
      <w:r>
        <w:rPr>
          <w:rFonts w:ascii="宋体" w:eastAsia="宋体" w:hAnsi="宋体" w:cs="宋体"/>
        </w:rPr>
        <w:t>．肾小球肾炎导致蛋白尿</w:t>
      </w:r>
      <w:r>
        <w:rPr>
          <w:rFonts w:ascii="宋体" w:eastAsia="宋体" w:hAnsi="宋体" w:cs="宋体"/>
          <w:lang w:val="en-US" w:eastAsia="en-US"/>
        </w:rPr>
        <w:t xml:space="preserve">            </w:t>
      </w:r>
    </w:p>
    <w:p>
      <w:pPr>
        <w:pStyle w:val="MsoNormal"/>
        <w:spacing w:before="240" w:after="240" w:line="360" w:lineRule="auto"/>
        <w:ind w:firstLine="420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D</w:t>
      </w:r>
      <w:r>
        <w:rPr>
          <w:rFonts w:ascii="宋体" w:eastAsia="宋体" w:hAnsi="宋体" w:cs="宋体"/>
        </w:rPr>
        <w:t>．食物过咸导致血浆渗透压增高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 w:rsidR="00A77B3E">
      <w:r>
        <w:rPr>
          <w:rFonts w:ascii="Times New Roman" w:eastAsia="Times New Roman" w:hAnsi="Times New Roman" w:cs="Times New Roman"/>
          <w:lang w:val="en-US" w:eastAsia="en-US"/>
        </w:rPr>
        <w:t>D</w:t>
      </w:r>
      <w:r>
        <w:rPr>
          <w:rFonts w:ascii="Times New Roman" w:eastAsia="Times New Roman" w:hAnsi="Times New Roman" w:cs="Times New Roman"/>
          <w:lang w:val="en-US" w:eastAsia="en-US"/>
        </w:rPr>
        <w:t xml:space="preserve"> 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18. </w:t>
      </w:r>
      <w:r>
        <w:rPr>
          <w:rFonts w:ascii="SimSun" w:eastAsia="SimSun" w:hAnsi="SimSun" w:cs="SimSun"/>
        </w:rPr>
        <w:t>单子叶植物中常用的一种基因转化方法是</w:t>
      </w:r>
    </w:p>
    <w:p>
      <w:pPr>
        <w:pStyle w:val="MsoNormal"/>
        <w:spacing w:before="240" w:after="240" w:line="360" w:lineRule="auto"/>
        <w:ind w:firstLine="220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A</w:t>
      </w:r>
      <w:r>
        <w:rPr>
          <w:rFonts w:ascii="宋体" w:eastAsia="宋体" w:hAnsi="宋体" w:cs="宋体"/>
        </w:rPr>
        <w:t>．农杆菌转化法 　</w:t>
      </w:r>
      <w:r>
        <w:rPr>
          <w:rFonts w:ascii="宋体" w:eastAsia="宋体" w:hAnsi="宋体" w:cs="宋体"/>
          <w:lang w:val="en-US" w:eastAsia="en-US"/>
        </w:rPr>
        <w:t>B</w:t>
      </w:r>
      <w:r>
        <w:rPr>
          <w:rFonts w:ascii="宋体" w:eastAsia="宋体" w:hAnsi="宋体" w:cs="宋体"/>
        </w:rPr>
        <w:t>．基因枪法</w:t>
      </w:r>
      <w:r>
        <w:rPr>
          <w:rFonts w:ascii="宋体" w:eastAsia="宋体" w:hAnsi="宋体" w:cs="宋体"/>
          <w:lang w:val="en-US" w:eastAsia="en-US"/>
        </w:rPr>
        <w:t>    C</w:t>
      </w:r>
      <w:r>
        <w:rPr>
          <w:rFonts w:ascii="宋体" w:eastAsia="宋体" w:hAnsi="宋体" w:cs="宋体"/>
        </w:rPr>
        <w:t>．花粉管通道法</w:t>
      </w:r>
      <w:r>
        <w:rPr>
          <w:rFonts w:ascii="宋体" w:eastAsia="宋体" w:hAnsi="宋体" w:cs="宋体"/>
          <w:lang w:val="en-US" w:eastAsia="en-US"/>
        </w:rPr>
        <w:t>   D</w:t>
      </w:r>
      <w:r>
        <w:rPr>
          <w:rFonts w:ascii="宋体" w:eastAsia="宋体" w:hAnsi="宋体" w:cs="宋体"/>
        </w:rPr>
        <w:t>．显微注射法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>B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19. </w:t>
      </w:r>
      <w:r>
        <w:rPr>
          <w:rFonts w:ascii="SimSun" w:eastAsia="SimSun" w:hAnsi="SimSun" w:cs="SimSun"/>
        </w:rPr>
        <w:t>生物体的基本组成物质中，作为生命活动主要承担者的是：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A</w:t>
      </w:r>
      <w:r>
        <w:rPr>
          <w:rFonts w:ascii="宋体" w:eastAsia="宋体" w:hAnsi="宋体" w:cs="宋体"/>
        </w:rPr>
        <w:t>．无机盐</w:t>
      </w:r>
      <w:r>
        <w:rPr>
          <w:rFonts w:ascii="宋体" w:eastAsia="宋体" w:hAnsi="宋体" w:cs="宋体"/>
          <w:lang w:val="en-US" w:eastAsia="en-US"/>
        </w:rPr>
        <w:t>    B</w:t>
      </w:r>
      <w:r>
        <w:rPr>
          <w:rFonts w:ascii="宋体" w:eastAsia="宋体" w:hAnsi="宋体" w:cs="宋体"/>
        </w:rPr>
        <w:t>．水</w:t>
      </w:r>
      <w:r>
        <w:rPr>
          <w:rFonts w:ascii="宋体" w:eastAsia="宋体" w:hAnsi="宋体" w:cs="宋体"/>
          <w:lang w:val="en-US" w:eastAsia="en-US"/>
        </w:rPr>
        <w:t>    C</w:t>
      </w:r>
      <w:r>
        <w:rPr>
          <w:rFonts w:ascii="宋体" w:eastAsia="宋体" w:hAnsi="宋体" w:cs="宋体"/>
        </w:rPr>
        <w:t>．</w:t>
      </w:r>
      <w:r>
        <w:rPr>
          <w:rFonts w:ascii="宋体" w:eastAsia="宋体" w:hAnsi="宋体" w:cs="宋体"/>
        </w:rPr>
        <w:t>蛋白质</w:t>
      </w:r>
      <w:r>
        <w:rPr>
          <w:rFonts w:ascii="宋体" w:eastAsia="宋体" w:hAnsi="宋体" w:cs="宋体"/>
          <w:lang w:val="en-US" w:eastAsia="en-US"/>
        </w:rPr>
        <w:t>    D</w:t>
      </w:r>
      <w:r>
        <w:rPr>
          <w:rFonts w:ascii="宋体" w:eastAsia="宋体" w:hAnsi="宋体" w:cs="宋体"/>
        </w:rPr>
        <w:t>．</w:t>
      </w:r>
      <w:r>
        <w:rPr>
          <w:rFonts w:ascii="宋体" w:eastAsia="宋体" w:hAnsi="宋体" w:cs="宋体"/>
        </w:rPr>
        <w:t>核酸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>C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20. </w:t>
      </w:r>
      <w:r>
        <w:rPr>
          <w:rFonts w:ascii="宋体" w:eastAsia="宋体" w:hAnsi="宋体" w:cs="宋体"/>
          <w:sz w:val="22"/>
          <w:szCs w:val="22"/>
        </w:rPr>
        <w:t>根据右图，下列叙述正确的是</w:t>
      </w:r>
      <w:r>
        <w:rPr>
          <w:rFonts w:ascii="宋体" w:eastAsia="宋体" w:hAnsi="宋体" w:cs="宋体"/>
          <w:sz w:val="22"/>
          <w:szCs w:val="22"/>
        </w:rPr>
        <w:t>（     ）</w:t>
      </w:r>
    </w:p>
    <w:p>
      <w:pPr>
        <w:widowControl w:val="0"/>
        <w:spacing w:before="0" w:after="0" w:line="360" w:lineRule="auto"/>
        <w:ind w:left="0" w:right="0" w:firstLine="4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trike w:val="0"/>
          <w:sz w:val="22"/>
          <w:szCs w:val="22"/>
          <w:u w:val="none"/>
        </w:rPr>
        <w:drawing>
          <wp:inline>
            <wp:extent cx="2314575" cy="904875"/>
            <wp:docPr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ind w:left="0" w:right="0" w:firstLine="4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A．此图表示神经冲动的传导过程</w:t>
      </w:r>
      <w:r>
        <w:rPr>
          <w:rFonts w:ascii="宋体" w:eastAsia="宋体" w:hAnsi="宋体" w:cs="宋体"/>
          <w:sz w:val="22"/>
          <w:szCs w:val="22"/>
        </w:rPr>
        <w:t>　　　　</w:t>
      </w:r>
    </w:p>
    <w:p>
      <w:pPr>
        <w:widowControl w:val="0"/>
        <w:spacing w:before="0" w:after="0" w:line="360" w:lineRule="auto"/>
        <w:ind w:left="0" w:right="0" w:firstLine="4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B．递质的释放过程是主动运输</w:t>
      </w:r>
    </w:p>
    <w:p>
      <w:pPr>
        <w:widowControl w:val="0"/>
        <w:spacing w:before="0" w:after="0" w:line="360" w:lineRule="auto"/>
        <w:ind w:left="0" w:right="0" w:firstLine="4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C．2中不可能有</w:t>
      </w:r>
      <w:r>
        <w:rPr>
          <w:rFonts w:ascii="宋体" w:eastAsia="宋体" w:hAnsi="宋体" w:cs="宋体"/>
          <w:sz w:val="22"/>
          <w:szCs w:val="22"/>
        </w:rPr>
        <w:t>神经递质　　　　　　　　　</w:t>
      </w:r>
    </w:p>
    <w:p>
      <w:pPr>
        <w:widowControl w:val="0"/>
        <w:spacing w:before="0" w:after="0" w:line="360" w:lineRule="auto"/>
        <w:ind w:left="0" w:right="0" w:firstLine="4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D．递质与受体结合后，可引发3电位变化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  <w:sectPr>
          <w:type w:val="nextPage"/>
          <w:pgSz w:w="12240" w:h="15840"/>
          <w:pgMar w:top="1440" w:right="1800" w:bottom="1440" w:left="1800" w:header="708" w:footer="708" w:gutter="0"/>
          <w:pgNumType w:start="7"/>
          <w:cols w:space="708"/>
          <w:titlePg w:val="0"/>
          <w:docGrid w:linePitch="360"/>
        </w:sectPr>
      </w:pPr>
      <w:r>
        <w:rPr>
          <w:rFonts w:ascii="Times New Roman" w:eastAsia="Times New Roman" w:hAnsi="Times New Roman" w:cs="Times New Roman"/>
          <w:sz w:val="22"/>
          <w:szCs w:val="22"/>
        </w:rPr>
        <w:t>D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21. </w:t>
      </w:r>
      <w:r>
        <w:rPr>
          <w:rFonts w:ascii="宋体" w:eastAsia="宋体" w:hAnsi="宋体" w:cs="宋体"/>
          <w:sz w:val="22"/>
          <w:szCs w:val="22"/>
        </w:rPr>
        <w:t>下图为动物机体的细胞凋亡及清除示意图。据图分析，错误的是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trike w:val="0"/>
          <w:sz w:val="22"/>
          <w:szCs w:val="22"/>
          <w:u w:val="none"/>
        </w:rPr>
        <w:drawing>
          <wp:inline>
            <wp:extent cx="4114800" cy="866775"/>
            <wp:docPr id="1000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A.</w:t>
      </w:r>
      <w:r>
        <w:rPr>
          <w:rFonts w:ascii="宋体" w:eastAsia="宋体" w:hAnsi="宋体" w:cs="宋体"/>
          <w:sz w:val="22"/>
          <w:szCs w:val="22"/>
        </w:rPr>
        <w:t>①</w:t>
      </w:r>
      <w:r>
        <w:rPr>
          <w:rFonts w:ascii="宋体" w:eastAsia="宋体" w:hAnsi="宋体" w:cs="宋体"/>
          <w:sz w:val="22"/>
          <w:szCs w:val="22"/>
        </w:rPr>
        <w:t>过程表明细胞凋亡是特异性，体现了生物膜的信息传递功能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B.细胞凋亡过程有新蛋白质合成，体现了基因的选择性表达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C.</w:t>
      </w:r>
      <w:r>
        <w:rPr>
          <w:rFonts w:ascii="宋体" w:eastAsia="宋体" w:hAnsi="宋体" w:cs="宋体"/>
          <w:sz w:val="22"/>
          <w:szCs w:val="22"/>
        </w:rPr>
        <w:t>②</w:t>
      </w:r>
      <w:r>
        <w:rPr>
          <w:rFonts w:ascii="宋体" w:eastAsia="宋体" w:hAnsi="宋体" w:cs="宋体"/>
          <w:sz w:val="22"/>
          <w:szCs w:val="22"/>
        </w:rPr>
        <w:t>过程中凋亡细胞被吞噬，表明细胞凋亡是细胞被动死亡过程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D.凋亡相关基因是有机体固有的，在动物生长发育过程中发挥重要作用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22. </w:t>
      </w:r>
      <w:r>
        <w:rPr>
          <w:rFonts w:ascii="宋体" w:eastAsia="宋体" w:hAnsi="宋体" w:cs="宋体"/>
          <w:sz w:val="22"/>
          <w:szCs w:val="22"/>
        </w:rPr>
        <w:t>关于植物激素的叙述，正确的是（　　）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．植物激素是由植物体内的内分泌腺合成、分泌的微量有机物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．植物的向光性不能说明生长素的生理作用具有两重性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．乙烯能促进果实的成熟，所以在幼嫩的果实中含量较多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．细胞分裂素能促进细胞的分裂和细胞的伸长，所以在茎尖、根尖含量较多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B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【考点】生长素的作用以及作用的两重性；植物激素的作用．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【分析】</w:t>
      </w:r>
      <w:r>
        <w:rPr>
          <w:sz w:val="22"/>
          <w:szCs w:val="22"/>
        </w:rPr>
        <w:t>1</w:t>
      </w:r>
      <w:r>
        <w:rPr>
          <w:rFonts w:ascii="宋体" w:eastAsia="宋体" w:hAnsi="宋体" w:cs="宋体"/>
          <w:sz w:val="22"/>
          <w:szCs w:val="22"/>
        </w:rPr>
        <w:t>、植物激素是由植物自身代谢产生的一类有机物质，并自产生部位移动到作用部位，在极低浓度下就有明显的生理效应的微量物质．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2</w:t>
      </w:r>
      <w:r>
        <w:rPr>
          <w:rFonts w:ascii="宋体" w:eastAsia="宋体" w:hAnsi="宋体" w:cs="宋体"/>
          <w:sz w:val="22"/>
          <w:szCs w:val="22"/>
        </w:rPr>
        <w:t>、生长素作用特点：两重性</w:t>
      </w:r>
      <w:r>
        <w:rPr>
          <w:sz w:val="22"/>
          <w:szCs w:val="22"/>
        </w:rPr>
        <w:t>﹣﹣</w:t>
      </w:r>
      <w:r>
        <w:rPr>
          <w:rFonts w:ascii="宋体" w:eastAsia="宋体" w:hAnsi="宋体" w:cs="宋体"/>
          <w:sz w:val="22"/>
          <w:szCs w:val="22"/>
        </w:rPr>
        <w:t>既能促进生长，也能抑制生长；既能促进发芽，也能抑制发芽；既能防止落花落果，也能疏花疏果．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3</w:t>
      </w:r>
      <w:r>
        <w:rPr>
          <w:rFonts w:ascii="宋体" w:eastAsia="宋体" w:hAnsi="宋体" w:cs="宋体"/>
          <w:sz w:val="22"/>
          <w:szCs w:val="22"/>
        </w:rPr>
        <w:t>、细胞分裂素促进细胞分裂（分布在根尖）；脱落酸抑制细胞分裂，促进衰老脱落（分布在根冠和萎蔫的叶片）；乙烯：促进果实成熟；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【解答】解：</w:t>
      </w:r>
      <w:r>
        <w:rPr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、植物激素不是由内分泌腺合成的，而是由特定的部位产生的，</w:t>
      </w:r>
      <w:r>
        <w:rPr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错误；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、植物的向光性生长生长素对背光和向光侧都是促进作用，没有体现两重性，</w:t>
      </w:r>
      <w:r>
        <w:rPr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正确；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、乙烯能促进果实成熟，所以在成熟的果实中含量较多，</w:t>
      </w:r>
      <w:r>
        <w:rPr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错误；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、细胞分裂素促进细胞分裂、生长素促进细胞伸长，</w:t>
      </w: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错误．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  <w:sectPr>
          <w:type w:val="nextPage"/>
          <w:pgSz w:w="12240" w:h="15840"/>
          <w:pgMar w:top="1440" w:right="1800" w:bottom="1440" w:left="1800" w:header="708" w:footer="708" w:gutter="0"/>
          <w:pgNumType w:start="8"/>
          <w:cols w:space="708"/>
          <w:titlePg w:val="0"/>
          <w:docGrid w:linePitch="360"/>
        </w:sectPr>
      </w:pPr>
      <w:r>
        <w:rPr>
          <w:rFonts w:ascii="宋体" w:eastAsia="宋体" w:hAnsi="宋体" w:cs="宋体"/>
          <w:sz w:val="22"/>
          <w:szCs w:val="22"/>
        </w:rPr>
        <w:t>故选：</w:t>
      </w:r>
      <w:r>
        <w:rPr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．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23. </w:t>
      </w:r>
      <w:r>
        <w:rPr>
          <w:rFonts w:ascii="宋体" w:eastAsia="宋体" w:hAnsi="宋体" w:cs="宋体"/>
          <w:sz w:val="22"/>
          <w:szCs w:val="22"/>
        </w:rPr>
        <w:t>下面关于蛋白质分子结构与功能的叙述，错误的是</w:t>
      </w:r>
    </w:p>
    <w:p>
      <w:pPr>
        <w:widowControl w:val="0"/>
        <w:spacing w:before="0" w:after="0" w:line="360" w:lineRule="auto"/>
        <w:ind w:left="0" w:right="0" w:firstLine="4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A.不同蛋白质含有的氨基酸数量不尽相同</w:t>
      </w:r>
    </w:p>
    <w:p>
      <w:pPr>
        <w:widowControl w:val="0"/>
        <w:spacing w:before="0" w:after="0" w:line="360" w:lineRule="auto"/>
        <w:ind w:left="0" w:right="0" w:firstLine="4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B.有些结构不同的蛋白质具有相似的功能</w:t>
      </w:r>
    </w:p>
    <w:p>
      <w:pPr>
        <w:widowControl w:val="0"/>
        <w:spacing w:before="0" w:after="0" w:line="360" w:lineRule="auto"/>
        <w:ind w:left="0" w:right="0" w:firstLine="4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C.组成蛋白质的氨基酸可按不同的排列顺序脱水缩合</w:t>
      </w:r>
    </w:p>
    <w:p>
      <w:pPr>
        <w:widowControl w:val="0"/>
        <w:spacing w:before="0" w:after="0" w:line="360" w:lineRule="auto"/>
        <w:ind w:left="0" w:right="0" w:firstLine="4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D.组成蛋白质的氨基酸之间可按不同的方式脱水缩合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</w:t>
      </w:r>
    </w:p>
    <w:p>
      <w:pPr>
        <w:spacing w:after="22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24. </w:t>
      </w:r>
      <w:r>
        <w:rPr>
          <w:rFonts w:ascii="宋体" w:eastAsia="宋体" w:hAnsi="宋体" w:cs="宋体"/>
          <w:sz w:val="22"/>
          <w:szCs w:val="22"/>
        </w:rPr>
        <w:t>抗维生素</w:t>
      </w: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佝偻病为</w:t>
      </w:r>
      <w:r>
        <w:rPr>
          <w:sz w:val="22"/>
          <w:szCs w:val="22"/>
        </w:rPr>
        <w:t>X</w:t>
      </w:r>
      <w:r>
        <w:rPr>
          <w:rFonts w:ascii="宋体" w:eastAsia="宋体" w:hAnsi="宋体" w:cs="宋体"/>
          <w:sz w:val="22"/>
          <w:szCs w:val="22"/>
        </w:rPr>
        <w:t>染色体显性遗传病，短指为常染色体显性遗传病，红绿色盲为</w:t>
      </w:r>
      <w:r>
        <w:rPr>
          <w:sz w:val="22"/>
          <w:szCs w:val="22"/>
        </w:rPr>
        <w:t>X</w:t>
      </w:r>
      <w:r>
        <w:rPr>
          <w:rFonts w:ascii="宋体" w:eastAsia="宋体" w:hAnsi="宋体" w:cs="宋体"/>
          <w:sz w:val="22"/>
          <w:szCs w:val="22"/>
        </w:rPr>
        <w:t>染色体隐性遗传病，白化病为常染色体隐性遗传病，下列关于这四种遗传病遗传特征的叙述，正确的是（　　）</w:t>
      </w:r>
    </w:p>
    <w:p>
      <w:pPr>
        <w:spacing w:before="220" w:after="22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．短指的发病率男性高于女性</w:t>
      </w:r>
    </w:p>
    <w:p>
      <w:pPr>
        <w:spacing w:before="220" w:after="22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．红绿色盲女性患者的父亲是该病的患者</w:t>
      </w:r>
    </w:p>
    <w:p>
      <w:pPr>
        <w:spacing w:before="220" w:after="22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．抗维生素</w:t>
      </w: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佝偻病的发病率男性高于女性</w:t>
      </w:r>
    </w:p>
    <w:p>
      <w:pPr>
        <w:spacing w:before="220" w:after="22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．白化病通常会在一个家系的几代人中连续出现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B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【考点】常见的人类遗传病．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【分析】</w:t>
      </w:r>
      <w:r>
        <w:rPr>
          <w:sz w:val="22"/>
          <w:szCs w:val="22"/>
        </w:rPr>
        <w:t>1</w:t>
      </w:r>
      <w:r>
        <w:rPr>
          <w:rFonts w:ascii="宋体" w:eastAsia="宋体" w:hAnsi="宋体" w:cs="宋体"/>
          <w:sz w:val="22"/>
          <w:szCs w:val="22"/>
        </w:rPr>
        <w:t>、伴</w:t>
      </w:r>
      <w:r>
        <w:rPr>
          <w:sz w:val="22"/>
          <w:szCs w:val="22"/>
        </w:rPr>
        <w:t>X</w:t>
      </w:r>
      <w:r>
        <w:rPr>
          <w:rFonts w:ascii="宋体" w:eastAsia="宋体" w:hAnsi="宋体" w:cs="宋体"/>
          <w:sz w:val="22"/>
          <w:szCs w:val="22"/>
        </w:rPr>
        <w:t>染色体隐性遗传病：如红绿色盲、血友病等，其发病特点：（</w:t>
      </w:r>
      <w:r>
        <w:rPr>
          <w:sz w:val="22"/>
          <w:szCs w:val="22"/>
        </w:rPr>
        <w:t>1</w:t>
      </w:r>
      <w:r>
        <w:rPr>
          <w:rFonts w:ascii="宋体" w:eastAsia="宋体" w:hAnsi="宋体" w:cs="宋体"/>
          <w:sz w:val="22"/>
          <w:szCs w:val="22"/>
        </w:rPr>
        <w:t>）男患者多于女患者；（</w:t>
      </w:r>
      <w:r>
        <w:rPr>
          <w:sz w:val="22"/>
          <w:szCs w:val="22"/>
        </w:rPr>
        <w:t>2</w:t>
      </w:r>
      <w:r>
        <w:rPr>
          <w:rFonts w:ascii="宋体" w:eastAsia="宋体" w:hAnsi="宋体" w:cs="宋体"/>
          <w:sz w:val="22"/>
          <w:szCs w:val="22"/>
        </w:rPr>
        <w:t>）隔代交叉遗传，即男患者将致病基因通过女儿传给他的外孙．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2</w:t>
      </w:r>
      <w:r>
        <w:rPr>
          <w:rFonts w:ascii="宋体" w:eastAsia="宋体" w:hAnsi="宋体" w:cs="宋体"/>
          <w:sz w:val="22"/>
          <w:szCs w:val="22"/>
        </w:rPr>
        <w:t>、伴</w:t>
      </w:r>
      <w:r>
        <w:rPr>
          <w:sz w:val="22"/>
          <w:szCs w:val="22"/>
        </w:rPr>
        <w:t>X</w:t>
      </w:r>
      <w:r>
        <w:rPr>
          <w:rFonts w:ascii="宋体" w:eastAsia="宋体" w:hAnsi="宋体" w:cs="宋体"/>
          <w:sz w:val="22"/>
          <w:szCs w:val="22"/>
        </w:rPr>
        <w:t>染色体显性遗传病：如抗维生素</w:t>
      </w: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性佝偻病，其发病特点：（</w:t>
      </w:r>
      <w:r>
        <w:rPr>
          <w:sz w:val="22"/>
          <w:szCs w:val="22"/>
        </w:rPr>
        <w:t>1</w:t>
      </w:r>
      <w:r>
        <w:rPr>
          <w:rFonts w:ascii="宋体" w:eastAsia="宋体" w:hAnsi="宋体" w:cs="宋体"/>
          <w:sz w:val="22"/>
          <w:szCs w:val="22"/>
        </w:rPr>
        <w:t>）女患者多于男患者；（</w:t>
      </w:r>
      <w:r>
        <w:rPr>
          <w:sz w:val="22"/>
          <w:szCs w:val="22"/>
        </w:rPr>
        <w:t>2</w:t>
      </w:r>
      <w:r>
        <w:rPr>
          <w:rFonts w:ascii="宋体" w:eastAsia="宋体" w:hAnsi="宋体" w:cs="宋体"/>
          <w:sz w:val="22"/>
          <w:szCs w:val="22"/>
        </w:rPr>
        <w:t xml:space="preserve">）世代相传．     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3</w:t>
      </w:r>
      <w:r>
        <w:rPr>
          <w:rFonts w:ascii="宋体" w:eastAsia="宋体" w:hAnsi="宋体" w:cs="宋体"/>
          <w:sz w:val="22"/>
          <w:szCs w:val="22"/>
        </w:rPr>
        <w:t xml:space="preserve">、常染色体显性遗传病：如多指、并指、软骨发育不全等，其发病特点：患者多，多代连续得病． 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4</w:t>
      </w:r>
      <w:r>
        <w:rPr>
          <w:rFonts w:ascii="宋体" w:eastAsia="宋体" w:hAnsi="宋体" w:cs="宋体"/>
          <w:sz w:val="22"/>
          <w:szCs w:val="22"/>
        </w:rPr>
        <w:t xml:space="preserve">、常染色体隐性遗传病：如白化病、先天聋哑、苯丙酮尿症等，其发病特点：患者少，个别代有患者，一般不连续．  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  <w:sectPr>
          <w:type w:val="nextPage"/>
          <w:pgSz w:w="12240" w:h="15840"/>
          <w:pgMar w:top="1440" w:right="1800" w:bottom="1440" w:left="1800" w:header="708" w:footer="708" w:gutter="0"/>
          <w:pgNumType w:start="9"/>
          <w:cols w:space="708"/>
          <w:titlePg w:val="0"/>
          <w:docGrid w:linePitch="360"/>
        </w:sectPr>
      </w:pPr>
      <w:r>
        <w:rPr>
          <w:sz w:val="22"/>
          <w:szCs w:val="22"/>
        </w:rPr>
        <w:t>5</w:t>
      </w:r>
      <w:r>
        <w:rPr>
          <w:rFonts w:ascii="宋体" w:eastAsia="宋体" w:hAnsi="宋体" w:cs="宋体"/>
          <w:sz w:val="22"/>
          <w:szCs w:val="22"/>
        </w:rPr>
        <w:t>、伴</w:t>
      </w:r>
      <w:r>
        <w:rPr>
          <w:sz w:val="22"/>
          <w:szCs w:val="22"/>
        </w:rPr>
        <w:t>Y</w:t>
      </w:r>
      <w:r>
        <w:rPr>
          <w:rFonts w:ascii="宋体" w:eastAsia="宋体" w:hAnsi="宋体" w:cs="宋体"/>
          <w:sz w:val="22"/>
          <w:szCs w:val="22"/>
        </w:rPr>
        <w:t>染色体遗传：如人类外耳道多毛症，其特点是：传男不传女．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【解答】解：</w:t>
      </w:r>
      <w:r>
        <w:rPr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、短指属于常染色体遗传病，男性和女性的发病率相同，</w:t>
      </w:r>
      <w:r>
        <w:rPr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错误；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、红绿色盲是伴</w:t>
      </w:r>
      <w:r>
        <w:rPr>
          <w:sz w:val="22"/>
          <w:szCs w:val="22"/>
        </w:rPr>
        <w:t>X</w:t>
      </w:r>
      <w:r>
        <w:rPr>
          <w:rFonts w:ascii="宋体" w:eastAsia="宋体" w:hAnsi="宋体" w:cs="宋体"/>
          <w:sz w:val="22"/>
          <w:szCs w:val="22"/>
        </w:rPr>
        <w:t>染色体隐性遗传病，女患者的父亲和儿子都患病，</w:t>
      </w:r>
      <w:r>
        <w:rPr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正确；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、抗维生素</w:t>
      </w: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为伴</w:t>
      </w:r>
      <w:r>
        <w:rPr>
          <w:sz w:val="22"/>
          <w:szCs w:val="22"/>
        </w:rPr>
        <w:t>X</w:t>
      </w:r>
      <w:r>
        <w:rPr>
          <w:rFonts w:ascii="宋体" w:eastAsia="宋体" w:hAnsi="宋体" w:cs="宋体"/>
          <w:sz w:val="22"/>
          <w:szCs w:val="22"/>
        </w:rPr>
        <w:t>染色体显性遗传病，该遗传病的发病率女性高于男性，</w:t>
      </w:r>
      <w:r>
        <w:rPr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错误；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、白化病是常染色体隐性遗传病，一般不会在一个家系的几代人中连续出现，</w:t>
      </w:r>
      <w:r>
        <w:rPr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错误．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故选：</w:t>
      </w:r>
      <w:r>
        <w:rPr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．</w:t>
      </w:r>
    </w:p>
    <w:p>
      <w:pPr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【点评】本题考查常见的人类遗传病，要求考生识记几种常见的人类遗传病的类型及其特点，能结合所学的知识准确判断各选项，属于考纲识记和理解层次的考查．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25. </w:t>
      </w:r>
      <w:r>
        <w:rPr>
          <w:rFonts w:ascii="SimSun" w:eastAsia="SimSun" w:hAnsi="SimSun" w:cs="SimSun"/>
        </w:rPr>
        <w:t>新物种形成的必要条件是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     A</w:t>
      </w:r>
      <w:r>
        <w:rPr>
          <w:rFonts w:ascii="宋体" w:eastAsia="宋体" w:hAnsi="宋体" w:cs="宋体"/>
        </w:rPr>
        <w:t>．自然选择</w:t>
      </w:r>
      <w:r>
        <w:rPr>
          <w:rFonts w:ascii="宋体" w:eastAsia="宋体" w:hAnsi="宋体" w:cs="宋体"/>
          <w:lang w:val="en-US" w:eastAsia="en-US"/>
        </w:rPr>
        <w:t>           B</w:t>
      </w:r>
      <w:r>
        <w:rPr>
          <w:rFonts w:ascii="宋体" w:eastAsia="宋体" w:hAnsi="宋体" w:cs="宋体"/>
        </w:rPr>
        <w:t>．突变</w:t>
      </w:r>
      <w:r>
        <w:rPr>
          <w:rFonts w:ascii="宋体" w:eastAsia="宋体" w:hAnsi="宋体" w:cs="宋体"/>
          <w:lang w:val="en-US" w:eastAsia="en-US"/>
        </w:rPr>
        <w:t>         C</w:t>
      </w:r>
      <w:r>
        <w:rPr>
          <w:rFonts w:ascii="宋体" w:eastAsia="宋体" w:hAnsi="宋体" w:cs="宋体"/>
        </w:rPr>
        <w:t>．隔离</w:t>
      </w:r>
      <w:r>
        <w:rPr>
          <w:rFonts w:ascii="宋体" w:eastAsia="宋体" w:hAnsi="宋体" w:cs="宋体"/>
          <w:lang w:val="en-US" w:eastAsia="en-US"/>
        </w:rPr>
        <w:t>           D</w:t>
      </w:r>
      <w:r>
        <w:rPr>
          <w:rFonts w:ascii="宋体" w:eastAsia="宋体" w:hAnsi="宋体" w:cs="宋体"/>
        </w:rPr>
        <w:t>．基因重组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>C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26. </w:t>
      </w:r>
      <w:r>
        <w:rPr>
          <w:rFonts w:ascii="SimSun" w:eastAsia="SimSun" w:hAnsi="SimSun" w:cs="SimSun"/>
        </w:rPr>
        <w:t>在豆腐的发酵过程中，起主要作用的是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pStyle w:val="MsoNormal"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lang w:val="en-US" w:eastAsia="en-US"/>
        </w:rPr>
        <w:t>A</w:t>
      </w:r>
      <w:r>
        <w:rPr>
          <w:rFonts w:ascii="宋体" w:eastAsia="宋体" w:hAnsi="宋体" w:cs="宋体"/>
        </w:rPr>
        <w:t>．青霉</w:t>
      </w:r>
      <w:r>
        <w:rPr>
          <w:rFonts w:ascii="宋体" w:eastAsia="宋体" w:hAnsi="宋体" w:cs="宋体"/>
          <w:lang w:val="en-US" w:eastAsia="en-US"/>
        </w:rPr>
        <w:t>    B</w:t>
      </w:r>
      <w:r>
        <w:rPr>
          <w:rFonts w:ascii="宋体" w:eastAsia="宋体" w:hAnsi="宋体" w:cs="宋体"/>
        </w:rPr>
        <w:t>。酵母</w:t>
      </w:r>
      <w:r>
        <w:rPr>
          <w:rFonts w:ascii="宋体" w:eastAsia="宋体" w:hAnsi="宋体" w:cs="宋体"/>
          <w:lang w:val="en-US" w:eastAsia="en-US"/>
        </w:rPr>
        <w:t>    C</w:t>
      </w:r>
      <w:r>
        <w:rPr>
          <w:rFonts w:ascii="宋体" w:eastAsia="宋体" w:hAnsi="宋体" w:cs="宋体"/>
        </w:rPr>
        <w:t>．毛霉</w:t>
      </w:r>
      <w:r>
        <w:rPr>
          <w:rFonts w:ascii="宋体" w:eastAsia="宋体" w:hAnsi="宋体" w:cs="宋体"/>
          <w:lang w:val="en-US" w:eastAsia="en-US"/>
        </w:rPr>
        <w:t>    D</w:t>
      </w:r>
      <w:r>
        <w:rPr>
          <w:rFonts w:ascii="宋体" w:eastAsia="宋体" w:hAnsi="宋体" w:cs="宋体"/>
        </w:rPr>
        <w:t>．醋酸菌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pStyle w:val="MsoNormal"/>
        <w:spacing w:after="24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 w:eastAsia="en-US"/>
        </w:rPr>
        <w:t>C</w:t>
      </w:r>
    </w:p>
    <w:p>
      <w:pPr>
        <w:widowControl w:val="0"/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27. </w:t>
      </w:r>
      <w:r>
        <w:rPr>
          <w:rFonts w:ascii="宋体" w:eastAsia="宋体" w:hAnsi="宋体" w:cs="宋体"/>
          <w:sz w:val="22"/>
          <w:szCs w:val="22"/>
        </w:rPr>
        <w:t>下列关于人体细胞的形态结构和功能的叙述，错误的是（    ）</w:t>
      </w:r>
    </w:p>
    <w:p>
      <w:pPr>
        <w:widowControl w:val="0"/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A. 胰腺细胞：发达的内质网和高尔基体，与分泌功能有关</w:t>
      </w:r>
    </w:p>
    <w:p>
      <w:pPr>
        <w:widowControl w:val="0"/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B. 小肠绒毛上皮细胞：细胞膜向肠腔突起，增加吸收面积</w:t>
      </w:r>
    </w:p>
    <w:p>
      <w:pPr>
        <w:widowControl w:val="0"/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C. 成熟红细胞：没有细胞核，为运输氧气提供更多的空间</w:t>
      </w:r>
    </w:p>
    <w:p>
      <w:pPr>
        <w:widowControl w:val="0"/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D. 卵细胞：体积大，有利于细胞与环境进行物质交换</w:t>
      </w:r>
    </w:p>
    <w:p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SimSun" w:eastAsia="SimSun" w:hAnsi="SimSun" w:cs="SimSun"/>
          <w:b/>
          <w:bCs/>
        </w:rPr>
        <w:t>参考答案：</w:t>
      </w:r>
    </w:p>
    <w:p>
      <w:pPr>
        <w:widowControl w:val="0"/>
        <w:spacing w:before="0" w:after="0" w:line="360" w:lineRule="auto"/>
        <w:ind w:left="0" w:righ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</w:t>
      </w:r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宋体" w:eastAsia="宋体" w:hAnsi="宋体" w:cs="宋体"/>
          <w:sz w:val="22"/>
          <w:szCs w:val="22"/>
        </w:rPr>
        <w:t>胰腺细胞能分泌胰液，含有多种消化酶，所以含有发达的内质网和高尔基体，</w:t>
      </w:r>
      <w:r>
        <w:rPr>
          <w:rFonts w:ascii="宋体" w:eastAsia="宋体" w:hAnsi="宋体" w:cs="宋体"/>
          <w:sz w:val="22"/>
          <w:szCs w:val="22"/>
        </w:rPr>
        <w:t>A</w:t>
      </w:r>
      <w:r>
        <w:rPr>
          <w:rFonts w:ascii="宋体" w:eastAsia="宋体" w:hAnsi="宋体" w:cs="宋体"/>
          <w:sz w:val="22"/>
          <w:szCs w:val="22"/>
        </w:rPr>
        <w:t>正确。小肠绒毛上皮细胞的细胞膜向肠腔突起形成皱褶，增加了吸收面积，</w:t>
      </w:r>
      <w:r>
        <w:rPr>
          <w:rFonts w:ascii="宋体" w:eastAsia="宋体" w:hAnsi="宋体" w:cs="宋体"/>
          <w:sz w:val="22"/>
          <w:szCs w:val="22"/>
        </w:rPr>
        <w:t>B</w:t>
      </w:r>
      <w:r>
        <w:rPr>
          <w:rFonts w:ascii="宋体" w:eastAsia="宋体" w:hAnsi="宋体" w:cs="宋体"/>
          <w:sz w:val="22"/>
          <w:szCs w:val="22"/>
        </w:rPr>
        <w:t>正确。哺乳动物成熟的红细胞没有细胞核，可以为运输氧气提供更多的空间，</w:t>
      </w:r>
      <w:r>
        <w:rPr>
          <w:rFonts w:ascii="宋体" w:eastAsia="宋体" w:hAnsi="宋体" w:cs="宋体"/>
          <w:sz w:val="22"/>
          <w:szCs w:val="22"/>
        </w:rPr>
        <w:t>C</w:t>
      </w:r>
      <w:r>
        <w:rPr>
          <w:rFonts w:ascii="宋体" w:eastAsia="宋体" w:hAnsi="宋体" w:cs="宋体"/>
          <w:sz w:val="22"/>
          <w:szCs w:val="22"/>
        </w:rPr>
        <w:t>正确。卵细胞体积大，储存的营养物质多，但不利于细胞与环境进行物质交换，</w:t>
      </w:r>
      <w:r>
        <w:rPr>
          <w:rFonts w:ascii="宋体" w:eastAsia="宋体" w:hAnsi="宋体" w:cs="宋体"/>
          <w:sz w:val="22"/>
          <w:szCs w:val="22"/>
        </w:rPr>
        <w:t>D</w:t>
      </w:r>
      <w:r>
        <w:rPr>
          <w:rFonts w:ascii="宋体" w:eastAsia="宋体" w:hAnsi="宋体" w:cs="宋体"/>
          <w:sz w:val="22"/>
          <w:szCs w:val="22"/>
        </w:rPr>
        <w:t>错误</w:t>
      </w:r>
      <w:r>
        <w:rPr>
          <w:rFonts w:ascii="宋体" w:eastAsia="宋体" w:hAnsi="宋体" w:cs="宋体"/>
          <w:sz w:val="22"/>
          <w:szCs w:val="22"/>
        </w:rPr>
        <w:t>。</w:t>
      </w:r>
      <w:r>
        <w:rPr>
          <w:rFonts w:ascii="Times New Roman" w:eastAsia="Times New Roman" w:hAnsi="Times New Roman" w:cs="Times New Roman"/>
          <w:sz w:val="22"/>
          <w:szCs w:val="22"/>
        </w:rPr>
        <w:br/>
      </w:r>
      <w:r>
        <w:rPr>
          <w:rFonts w:ascii="Times New Roman" w:eastAsia="Times New Roman" w:hAnsi="Times New Roman" w:cs="Times New Roman"/>
          <w:sz w:val="22"/>
          <w:szCs w:val="22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https://d.book118.com/615034032233011124</w:t>
        </w:r>
      </w:hyperlink>
    </w:p>
    <w:p>
      <w:pPr>
        <w:widowControl w:val="0"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>
      <w:type w:val="nextPage"/>
      <w:pgSz w:w="12240" w:h="15840"/>
      <w:pgMar w:top="1440" w:right="1800" w:bottom="1440" w:left="1800" w:header="708" w:footer="708" w:gutter="0"/>
      <w:pgNumType w:start="10"/>
      <w:cols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MsoNormal">
    <w:name w:val="MsoNormal"/>
    <w:basedOn w:val="Normal"/>
  </w:style>
  <w:style w:type="paragraph" w:customStyle="1" w:styleId="MsoBodyTextIndent">
    <w:name w:val="MsoBodyTextIndent"/>
    <w:basedOn w:val="Normal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yperlink" Target="https://d.book118.com/615034032233011124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