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成品油项目计划设计方案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59" w:history="1">
        <w:r>
          <w:rPr>
            <w:rFonts w:ascii="仿宋" w:eastAsia="仿宋" w:hAnsi="仿宋" w:cs="仿宋" w:hint="eastAsia"/>
            <w:lang w:eastAsia="zh-CN"/>
          </w:rPr>
          <w:t>前言</w:t>
        </w:r>
        <w:r>
          <w:tab/>
        </w:r>
        <w:r>
          <w:fldChar w:fldCharType="begin"/>
        </w:r>
        <w:r>
          <w:instrText xml:space="preserve"> PAGEREF _Toc27159 \h </w:instrText>
        </w:r>
        <w:r>
          <w:fldChar w:fldCharType="separate"/>
        </w:r>
        <w:r>
          <w:t>3</w:t>
        </w:r>
        <w:r>
          <w:fldChar w:fldCharType="end"/>
        </w:r>
      </w:hyperlink>
    </w:p>
    <w:p>
      <w:pPr>
        <w:pStyle w:val="TOC1"/>
        <w:tabs>
          <w:tab w:val="right" w:leader="dot" w:pos="8306"/>
        </w:tabs>
      </w:pPr>
      <w:hyperlink w:anchor="_Toc29430" w:history="1">
        <w:r>
          <w:rPr>
            <w:rFonts w:ascii="仿宋" w:eastAsia="仿宋" w:hAnsi="仿宋" w:cs="仿宋" w:hint="eastAsia"/>
            <w:lang w:eastAsia="zh-CN"/>
          </w:rPr>
          <w:t>一、成品油项目建设单位说明</w:t>
        </w:r>
        <w:r>
          <w:tab/>
        </w:r>
        <w:r>
          <w:fldChar w:fldCharType="begin"/>
        </w:r>
        <w:r>
          <w:instrText xml:space="preserve"> PAGEREF _Toc29430 \h </w:instrText>
        </w:r>
        <w:r>
          <w:fldChar w:fldCharType="separate"/>
        </w:r>
        <w:r>
          <w:t>3</w:t>
        </w:r>
        <w:r>
          <w:fldChar w:fldCharType="end"/>
        </w:r>
      </w:hyperlink>
    </w:p>
    <w:p>
      <w:pPr>
        <w:pStyle w:val="TOC2"/>
        <w:tabs>
          <w:tab w:val="right" w:leader="dot" w:pos="8306"/>
        </w:tabs>
      </w:pPr>
      <w:hyperlink w:anchor="_Toc29416" w:history="1">
        <w:r>
          <w:rPr>
            <w:rFonts w:ascii="仿宋" w:eastAsia="仿宋" w:hAnsi="仿宋" w:cs="仿宋" w:hint="eastAsia"/>
            <w:lang w:eastAsia="zh-CN"/>
          </w:rPr>
          <w:t>(一)、成品油项目承办单位基本情况</w:t>
        </w:r>
        <w:r>
          <w:tab/>
        </w:r>
        <w:r>
          <w:fldChar w:fldCharType="begin"/>
        </w:r>
        <w:r>
          <w:instrText xml:space="preserve"> PAGEREF _Toc29416 \h </w:instrText>
        </w:r>
        <w:r>
          <w:fldChar w:fldCharType="separate"/>
        </w:r>
        <w:r>
          <w:t>3</w:t>
        </w:r>
        <w:r>
          <w:fldChar w:fldCharType="end"/>
        </w:r>
      </w:hyperlink>
    </w:p>
    <w:p>
      <w:pPr>
        <w:pStyle w:val="TOC2"/>
        <w:tabs>
          <w:tab w:val="right" w:leader="dot" w:pos="8306"/>
        </w:tabs>
      </w:pPr>
      <w:hyperlink w:anchor="_Toc19413" w:history="1">
        <w:r>
          <w:rPr>
            <w:rFonts w:ascii="仿宋" w:eastAsia="仿宋" w:hAnsi="仿宋" w:cs="仿宋" w:hint="eastAsia"/>
            <w:lang w:eastAsia="zh-CN"/>
          </w:rPr>
          <w:t>(二)、公司经济效益分析</w:t>
        </w:r>
        <w:r>
          <w:tab/>
        </w:r>
        <w:r>
          <w:fldChar w:fldCharType="begin"/>
        </w:r>
        <w:r>
          <w:instrText xml:space="preserve"> PAGEREF _Toc19413 \h </w:instrText>
        </w:r>
        <w:r>
          <w:fldChar w:fldCharType="separate"/>
        </w:r>
        <w:r>
          <w:t>4</w:t>
        </w:r>
        <w:r>
          <w:fldChar w:fldCharType="end"/>
        </w:r>
      </w:hyperlink>
    </w:p>
    <w:p>
      <w:pPr>
        <w:pStyle w:val="TOC1"/>
        <w:tabs>
          <w:tab w:val="right" w:leader="dot" w:pos="8306"/>
        </w:tabs>
      </w:pPr>
      <w:hyperlink w:anchor="_Toc32119" w:history="1">
        <w:r>
          <w:rPr>
            <w:rFonts w:ascii="仿宋" w:eastAsia="仿宋" w:hAnsi="仿宋" w:cs="仿宋" w:hint="eastAsia"/>
            <w:lang w:eastAsia="zh-CN"/>
          </w:rPr>
          <w:t>二、产品规划分析</w:t>
        </w:r>
        <w:r>
          <w:tab/>
        </w:r>
        <w:r>
          <w:fldChar w:fldCharType="begin"/>
        </w:r>
        <w:r>
          <w:instrText xml:space="preserve"> PAGEREF _Toc32119 \h </w:instrText>
        </w:r>
        <w:r>
          <w:fldChar w:fldCharType="separate"/>
        </w:r>
        <w:r>
          <w:t>5</w:t>
        </w:r>
        <w:r>
          <w:fldChar w:fldCharType="end"/>
        </w:r>
      </w:hyperlink>
    </w:p>
    <w:p>
      <w:pPr>
        <w:pStyle w:val="TOC2"/>
        <w:tabs>
          <w:tab w:val="right" w:leader="dot" w:pos="8306"/>
        </w:tabs>
      </w:pPr>
      <w:hyperlink w:anchor="_Toc8001" w:history="1">
        <w:r>
          <w:rPr>
            <w:rFonts w:ascii="仿宋" w:eastAsia="仿宋" w:hAnsi="仿宋" w:cs="仿宋" w:hint="eastAsia"/>
            <w:lang w:eastAsia="zh-CN"/>
          </w:rPr>
          <w:t>(一)、产品规划</w:t>
        </w:r>
        <w:r>
          <w:tab/>
        </w:r>
        <w:r>
          <w:fldChar w:fldCharType="begin"/>
        </w:r>
        <w:r>
          <w:instrText xml:space="preserve"> PAGEREF _Toc8001 \h </w:instrText>
        </w:r>
        <w:r>
          <w:fldChar w:fldCharType="separate"/>
        </w:r>
        <w:r>
          <w:t>5</w:t>
        </w:r>
        <w:r>
          <w:fldChar w:fldCharType="end"/>
        </w:r>
      </w:hyperlink>
    </w:p>
    <w:p>
      <w:pPr>
        <w:pStyle w:val="TOC2"/>
        <w:tabs>
          <w:tab w:val="right" w:leader="dot" w:pos="8306"/>
        </w:tabs>
      </w:pPr>
      <w:hyperlink w:anchor="_Toc4608" w:history="1">
        <w:r>
          <w:rPr>
            <w:rFonts w:ascii="仿宋" w:eastAsia="仿宋" w:hAnsi="仿宋" w:cs="仿宋" w:hint="eastAsia"/>
            <w:lang w:eastAsia="zh-CN"/>
          </w:rPr>
          <w:t>(二)、建设规模</w:t>
        </w:r>
        <w:r>
          <w:tab/>
        </w:r>
        <w:r>
          <w:fldChar w:fldCharType="begin"/>
        </w:r>
        <w:r>
          <w:instrText xml:space="preserve"> PAGEREF _Toc4608 \h </w:instrText>
        </w:r>
        <w:r>
          <w:fldChar w:fldCharType="separate"/>
        </w:r>
        <w:r>
          <w:t>5</w:t>
        </w:r>
        <w:r>
          <w:fldChar w:fldCharType="end"/>
        </w:r>
      </w:hyperlink>
    </w:p>
    <w:p>
      <w:pPr>
        <w:pStyle w:val="TOC1"/>
        <w:tabs>
          <w:tab w:val="right" w:leader="dot" w:pos="8306"/>
        </w:tabs>
      </w:pPr>
      <w:hyperlink w:anchor="_Toc31967" w:history="1">
        <w:r>
          <w:rPr>
            <w:rFonts w:ascii="仿宋" w:eastAsia="仿宋" w:hAnsi="仿宋" w:cs="仿宋" w:hint="eastAsia"/>
            <w:lang w:eastAsia="zh-CN"/>
          </w:rPr>
          <w:t>三、成品油项目建设背景及必要性分析</w:t>
        </w:r>
        <w:r>
          <w:tab/>
        </w:r>
        <w:r>
          <w:fldChar w:fldCharType="begin"/>
        </w:r>
        <w:r>
          <w:instrText xml:space="preserve"> PAGEREF _Toc31967 \h </w:instrText>
        </w:r>
        <w:r>
          <w:fldChar w:fldCharType="separate"/>
        </w:r>
        <w:r>
          <w:t>7</w:t>
        </w:r>
        <w:r>
          <w:fldChar w:fldCharType="end"/>
        </w:r>
      </w:hyperlink>
    </w:p>
    <w:p>
      <w:pPr>
        <w:pStyle w:val="TOC2"/>
        <w:tabs>
          <w:tab w:val="right" w:leader="dot" w:pos="8306"/>
        </w:tabs>
      </w:pPr>
      <w:hyperlink w:anchor="_Toc20639" w:history="1">
        <w:r>
          <w:rPr>
            <w:rFonts w:ascii="仿宋" w:eastAsia="仿宋" w:hAnsi="仿宋" w:cs="仿宋" w:hint="eastAsia"/>
            <w:lang w:eastAsia="zh-CN"/>
          </w:rPr>
          <w:t>(一)、成品油项目背景分析</w:t>
        </w:r>
        <w:r>
          <w:tab/>
        </w:r>
        <w:r>
          <w:fldChar w:fldCharType="begin"/>
        </w:r>
        <w:r>
          <w:instrText xml:space="preserve"> PAGEREF _Toc20639 \h </w:instrText>
        </w:r>
        <w:r>
          <w:fldChar w:fldCharType="separate"/>
        </w:r>
        <w:r>
          <w:t>7</w:t>
        </w:r>
        <w:r>
          <w:fldChar w:fldCharType="end"/>
        </w:r>
      </w:hyperlink>
    </w:p>
    <w:p>
      <w:pPr>
        <w:pStyle w:val="TOC2"/>
        <w:tabs>
          <w:tab w:val="right" w:leader="dot" w:pos="8306"/>
        </w:tabs>
      </w:pPr>
      <w:hyperlink w:anchor="_Toc16185" w:history="1">
        <w:r>
          <w:rPr>
            <w:rFonts w:ascii="仿宋" w:eastAsia="仿宋" w:hAnsi="仿宋" w:cs="仿宋" w:hint="eastAsia"/>
            <w:lang w:eastAsia="zh-CN"/>
          </w:rPr>
          <w:t>(二)、成品油项目建设必要性分析</w:t>
        </w:r>
        <w:r>
          <w:tab/>
        </w:r>
        <w:r>
          <w:fldChar w:fldCharType="begin"/>
        </w:r>
        <w:r>
          <w:instrText xml:space="preserve"> PAGEREF _Toc16185 \h </w:instrText>
        </w:r>
        <w:r>
          <w:fldChar w:fldCharType="separate"/>
        </w:r>
        <w:r>
          <w:t>8</w:t>
        </w:r>
        <w:r>
          <w:fldChar w:fldCharType="end"/>
        </w:r>
      </w:hyperlink>
    </w:p>
    <w:p>
      <w:pPr>
        <w:pStyle w:val="TOC1"/>
        <w:tabs>
          <w:tab w:val="right" w:leader="dot" w:pos="8306"/>
        </w:tabs>
      </w:pPr>
      <w:hyperlink w:anchor="_Toc271" w:history="1">
        <w:r>
          <w:rPr>
            <w:rFonts w:ascii="仿宋" w:eastAsia="仿宋" w:hAnsi="仿宋" w:cs="仿宋" w:hint="eastAsia"/>
            <w:lang w:eastAsia="zh-CN"/>
          </w:rPr>
          <w:t>四、成品油项目可持续发展</w:t>
        </w:r>
        <w:r>
          <w:tab/>
        </w:r>
        <w:r>
          <w:fldChar w:fldCharType="begin"/>
        </w:r>
        <w:r>
          <w:instrText xml:space="preserve"> PAGEREF _Toc271 \h </w:instrText>
        </w:r>
        <w:r>
          <w:fldChar w:fldCharType="separate"/>
        </w:r>
        <w:r>
          <w:t>10</w:t>
        </w:r>
        <w:r>
          <w:fldChar w:fldCharType="end"/>
        </w:r>
      </w:hyperlink>
    </w:p>
    <w:p>
      <w:pPr>
        <w:pStyle w:val="TOC2"/>
        <w:tabs>
          <w:tab w:val="right" w:leader="dot" w:pos="8306"/>
        </w:tabs>
      </w:pPr>
      <w:hyperlink w:anchor="_Toc28941" w:history="1">
        <w:r>
          <w:rPr>
            <w:rFonts w:ascii="仿宋" w:eastAsia="仿宋" w:hAnsi="仿宋" w:cs="仿宋" w:hint="eastAsia"/>
            <w:lang w:eastAsia="zh-CN"/>
          </w:rPr>
          <w:t>(一)、可持续战略与实践</w:t>
        </w:r>
        <w:r>
          <w:tab/>
        </w:r>
        <w:r>
          <w:fldChar w:fldCharType="begin"/>
        </w:r>
        <w:r>
          <w:instrText xml:space="preserve"> PAGEREF _Toc28941 \h </w:instrText>
        </w:r>
        <w:r>
          <w:fldChar w:fldCharType="separate"/>
        </w:r>
        <w:r>
          <w:t>10</w:t>
        </w:r>
        <w:r>
          <w:fldChar w:fldCharType="end"/>
        </w:r>
      </w:hyperlink>
    </w:p>
    <w:p>
      <w:pPr>
        <w:pStyle w:val="TOC2"/>
        <w:tabs>
          <w:tab w:val="right" w:leader="dot" w:pos="8306"/>
        </w:tabs>
      </w:pPr>
      <w:hyperlink w:anchor="_Toc9537" w:history="1">
        <w:r>
          <w:rPr>
            <w:rFonts w:ascii="仿宋" w:eastAsia="仿宋" w:hAnsi="仿宋" w:cs="仿宋" w:hint="eastAsia"/>
            <w:lang w:eastAsia="zh-CN"/>
          </w:rPr>
          <w:t>(二)、环保与社会责任</w:t>
        </w:r>
        <w:r>
          <w:tab/>
        </w:r>
        <w:r>
          <w:fldChar w:fldCharType="begin"/>
        </w:r>
        <w:r>
          <w:instrText xml:space="preserve"> PAGEREF _Toc9537 \h </w:instrText>
        </w:r>
        <w:r>
          <w:fldChar w:fldCharType="separate"/>
        </w:r>
        <w:r>
          <w:t>10</w:t>
        </w:r>
        <w:r>
          <w:fldChar w:fldCharType="end"/>
        </w:r>
      </w:hyperlink>
    </w:p>
    <w:p>
      <w:pPr>
        <w:pStyle w:val="TOC1"/>
        <w:tabs>
          <w:tab w:val="right" w:leader="dot" w:pos="8306"/>
        </w:tabs>
      </w:pPr>
      <w:hyperlink w:anchor="_Toc19985" w:history="1">
        <w:r>
          <w:rPr>
            <w:rFonts w:ascii="仿宋" w:eastAsia="仿宋" w:hAnsi="仿宋" w:cs="仿宋" w:hint="eastAsia"/>
            <w:lang w:eastAsia="zh-CN"/>
          </w:rPr>
          <w:t>五、成品油项目选址可行性分析</w:t>
        </w:r>
        <w:r>
          <w:tab/>
        </w:r>
        <w:r>
          <w:fldChar w:fldCharType="begin"/>
        </w:r>
        <w:r>
          <w:instrText xml:space="preserve"> PAGEREF _Toc19985 \h </w:instrText>
        </w:r>
        <w:r>
          <w:fldChar w:fldCharType="separate"/>
        </w:r>
        <w:r>
          <w:t>11</w:t>
        </w:r>
        <w:r>
          <w:fldChar w:fldCharType="end"/>
        </w:r>
      </w:hyperlink>
    </w:p>
    <w:p>
      <w:pPr>
        <w:pStyle w:val="TOC2"/>
        <w:tabs>
          <w:tab w:val="right" w:leader="dot" w:pos="8306"/>
        </w:tabs>
      </w:pPr>
      <w:hyperlink w:anchor="_Toc19849" w:history="1">
        <w:r>
          <w:rPr>
            <w:rFonts w:ascii="仿宋" w:eastAsia="仿宋" w:hAnsi="仿宋" w:cs="仿宋" w:hint="eastAsia"/>
            <w:lang w:eastAsia="zh-CN"/>
          </w:rPr>
          <w:t>(一)、成品油项目选址</w:t>
        </w:r>
        <w:r>
          <w:tab/>
        </w:r>
        <w:r>
          <w:fldChar w:fldCharType="begin"/>
        </w:r>
        <w:r>
          <w:instrText xml:space="preserve"> PAGEREF _Toc19849 \h </w:instrText>
        </w:r>
        <w:r>
          <w:fldChar w:fldCharType="separate"/>
        </w:r>
        <w:r>
          <w:t>11</w:t>
        </w:r>
        <w:r>
          <w:fldChar w:fldCharType="end"/>
        </w:r>
      </w:hyperlink>
    </w:p>
    <w:p>
      <w:pPr>
        <w:pStyle w:val="TOC2"/>
        <w:tabs>
          <w:tab w:val="right" w:leader="dot" w:pos="8306"/>
        </w:tabs>
      </w:pPr>
      <w:hyperlink w:anchor="_Toc17110" w:history="1">
        <w:r>
          <w:rPr>
            <w:rFonts w:ascii="仿宋" w:eastAsia="仿宋" w:hAnsi="仿宋" w:cs="仿宋" w:hint="eastAsia"/>
            <w:lang w:eastAsia="zh-CN"/>
          </w:rPr>
          <w:t>(二)、用地控制指标</w:t>
        </w:r>
        <w:r>
          <w:tab/>
        </w:r>
        <w:r>
          <w:fldChar w:fldCharType="begin"/>
        </w:r>
        <w:r>
          <w:instrText xml:space="preserve"> PAGEREF _Toc17110 \h </w:instrText>
        </w:r>
        <w:r>
          <w:fldChar w:fldCharType="separate"/>
        </w:r>
        <w:r>
          <w:t>11</w:t>
        </w:r>
        <w:r>
          <w:fldChar w:fldCharType="end"/>
        </w:r>
      </w:hyperlink>
    </w:p>
    <w:p>
      <w:pPr>
        <w:pStyle w:val="TOC2"/>
        <w:tabs>
          <w:tab w:val="right" w:leader="dot" w:pos="8306"/>
        </w:tabs>
      </w:pPr>
      <w:hyperlink w:anchor="_Toc9091" w:history="1">
        <w:r>
          <w:rPr>
            <w:rFonts w:ascii="仿宋" w:eastAsia="仿宋" w:hAnsi="仿宋" w:cs="仿宋" w:hint="eastAsia"/>
            <w:lang w:eastAsia="zh-CN"/>
          </w:rPr>
          <w:t>(三)、节约用地措施</w:t>
        </w:r>
        <w:r>
          <w:tab/>
        </w:r>
        <w:r>
          <w:fldChar w:fldCharType="begin"/>
        </w:r>
        <w:r>
          <w:instrText xml:space="preserve"> PAGEREF _Toc9091 \h </w:instrText>
        </w:r>
        <w:r>
          <w:fldChar w:fldCharType="separate"/>
        </w:r>
        <w:r>
          <w:t>13</w:t>
        </w:r>
        <w:r>
          <w:fldChar w:fldCharType="end"/>
        </w:r>
      </w:hyperlink>
    </w:p>
    <w:p>
      <w:pPr>
        <w:pStyle w:val="TOC2"/>
        <w:tabs>
          <w:tab w:val="right" w:leader="dot" w:pos="8306"/>
        </w:tabs>
      </w:pPr>
      <w:hyperlink w:anchor="_Toc11433" w:history="1">
        <w:r>
          <w:rPr>
            <w:rFonts w:ascii="仿宋" w:eastAsia="仿宋" w:hAnsi="仿宋" w:cs="仿宋" w:hint="eastAsia"/>
            <w:lang w:eastAsia="zh-CN"/>
          </w:rPr>
          <w:t>(四)、总图布置方案</w:t>
        </w:r>
        <w:r>
          <w:tab/>
        </w:r>
        <w:r>
          <w:fldChar w:fldCharType="begin"/>
        </w:r>
        <w:r>
          <w:instrText xml:space="preserve"> PAGEREF _Toc11433 \h </w:instrText>
        </w:r>
        <w:r>
          <w:fldChar w:fldCharType="separate"/>
        </w:r>
        <w:r>
          <w:t>14</w:t>
        </w:r>
        <w:r>
          <w:fldChar w:fldCharType="end"/>
        </w:r>
      </w:hyperlink>
    </w:p>
    <w:p>
      <w:pPr>
        <w:pStyle w:val="TOC2"/>
        <w:tabs>
          <w:tab w:val="right" w:leader="dot" w:pos="8306"/>
        </w:tabs>
      </w:pPr>
      <w:hyperlink w:anchor="_Toc2274" w:history="1">
        <w:r>
          <w:rPr>
            <w:rFonts w:ascii="仿宋" w:eastAsia="仿宋" w:hAnsi="仿宋" w:cs="仿宋" w:hint="eastAsia"/>
            <w:lang w:eastAsia="zh-CN"/>
          </w:rPr>
          <w:t>(五)、选址综合评价</w:t>
        </w:r>
        <w:r>
          <w:tab/>
        </w:r>
        <w:r>
          <w:fldChar w:fldCharType="begin"/>
        </w:r>
        <w:r>
          <w:instrText xml:space="preserve"> PAGEREF _Toc2274 \h </w:instrText>
        </w:r>
        <w:r>
          <w:fldChar w:fldCharType="separate"/>
        </w:r>
        <w:r>
          <w:t>15</w:t>
        </w:r>
        <w:r>
          <w:fldChar w:fldCharType="end"/>
        </w:r>
      </w:hyperlink>
    </w:p>
    <w:p>
      <w:pPr>
        <w:pStyle w:val="TOC1"/>
        <w:tabs>
          <w:tab w:val="right" w:leader="dot" w:pos="8306"/>
        </w:tabs>
      </w:pPr>
      <w:hyperlink w:anchor="_Toc25000" w:history="1">
        <w:r>
          <w:rPr>
            <w:rFonts w:ascii="仿宋" w:eastAsia="仿宋" w:hAnsi="仿宋" w:cs="仿宋" w:hint="eastAsia"/>
            <w:lang w:eastAsia="zh-CN"/>
          </w:rPr>
          <w:t>六、市场分析、调研</w:t>
        </w:r>
        <w:r>
          <w:tab/>
        </w:r>
        <w:r>
          <w:fldChar w:fldCharType="begin"/>
        </w:r>
        <w:r>
          <w:instrText xml:space="preserve"> PAGEREF _Toc25000 \h </w:instrText>
        </w:r>
        <w:r>
          <w:fldChar w:fldCharType="separate"/>
        </w:r>
        <w:r>
          <w:t>16</w:t>
        </w:r>
        <w:r>
          <w:fldChar w:fldCharType="end"/>
        </w:r>
      </w:hyperlink>
    </w:p>
    <w:p>
      <w:pPr>
        <w:pStyle w:val="TOC2"/>
        <w:tabs>
          <w:tab w:val="right" w:leader="dot" w:pos="8306"/>
        </w:tabs>
      </w:pPr>
      <w:hyperlink w:anchor="_Toc20915" w:history="1">
        <w:r>
          <w:rPr>
            <w:rFonts w:ascii="仿宋" w:eastAsia="仿宋" w:hAnsi="仿宋" w:cs="仿宋" w:hint="eastAsia"/>
            <w:lang w:eastAsia="zh-CN"/>
          </w:rPr>
          <w:t>(一)、成品油行业分析</w:t>
        </w:r>
        <w:r>
          <w:tab/>
        </w:r>
        <w:r>
          <w:fldChar w:fldCharType="begin"/>
        </w:r>
        <w:r>
          <w:instrText xml:space="preserve"> PAGEREF _Toc20915 \h </w:instrText>
        </w:r>
        <w:r>
          <w:fldChar w:fldCharType="separate"/>
        </w:r>
        <w:r>
          <w:t>16</w:t>
        </w:r>
        <w:r>
          <w:fldChar w:fldCharType="end"/>
        </w:r>
      </w:hyperlink>
    </w:p>
    <w:p>
      <w:pPr>
        <w:pStyle w:val="TOC2"/>
        <w:tabs>
          <w:tab w:val="right" w:leader="dot" w:pos="8306"/>
        </w:tabs>
      </w:pPr>
      <w:hyperlink w:anchor="_Toc2667" w:history="1">
        <w:r>
          <w:rPr>
            <w:rFonts w:ascii="仿宋" w:eastAsia="仿宋" w:hAnsi="仿宋" w:cs="仿宋" w:hint="eastAsia"/>
            <w:lang w:eastAsia="zh-CN"/>
          </w:rPr>
          <w:t>(二)、成品油市场分析预测</w:t>
        </w:r>
        <w:r>
          <w:tab/>
        </w:r>
        <w:r>
          <w:fldChar w:fldCharType="begin"/>
        </w:r>
        <w:r>
          <w:instrText xml:space="preserve"> PAGEREF _Toc2667 \h </w:instrText>
        </w:r>
        <w:r>
          <w:fldChar w:fldCharType="separate"/>
        </w:r>
        <w:r>
          <w:t>17</w:t>
        </w:r>
        <w:r>
          <w:fldChar w:fldCharType="end"/>
        </w:r>
      </w:hyperlink>
    </w:p>
    <w:p>
      <w:pPr>
        <w:pStyle w:val="TOC1"/>
        <w:tabs>
          <w:tab w:val="right" w:leader="dot" w:pos="8306"/>
        </w:tabs>
      </w:pPr>
      <w:hyperlink w:anchor="_Toc7659" w:history="1">
        <w:r>
          <w:rPr>
            <w:rFonts w:ascii="仿宋" w:eastAsia="仿宋" w:hAnsi="仿宋" w:cs="仿宋" w:hint="eastAsia"/>
            <w:lang w:eastAsia="zh-CN"/>
          </w:rPr>
          <w:t>七、成品油项目计划安排</w:t>
        </w:r>
        <w:r>
          <w:tab/>
        </w:r>
        <w:r>
          <w:fldChar w:fldCharType="begin"/>
        </w:r>
        <w:r>
          <w:instrText xml:space="preserve"> PAGEREF _Toc7659 \h </w:instrText>
        </w:r>
        <w:r>
          <w:fldChar w:fldCharType="separate"/>
        </w:r>
        <w:r>
          <w:t>18</w:t>
        </w:r>
        <w:r>
          <w:fldChar w:fldCharType="end"/>
        </w:r>
      </w:hyperlink>
    </w:p>
    <w:p>
      <w:pPr>
        <w:pStyle w:val="TOC2"/>
        <w:tabs>
          <w:tab w:val="right" w:leader="dot" w:pos="8306"/>
        </w:tabs>
      </w:pPr>
      <w:hyperlink w:anchor="_Toc25061" w:history="1">
        <w:r>
          <w:rPr>
            <w:rFonts w:ascii="仿宋" w:eastAsia="仿宋" w:hAnsi="仿宋" w:cs="仿宋" w:hint="eastAsia"/>
            <w:lang w:eastAsia="zh-CN"/>
          </w:rPr>
          <w:t>(一)、建设周期</w:t>
        </w:r>
        <w:r>
          <w:tab/>
        </w:r>
        <w:r>
          <w:fldChar w:fldCharType="begin"/>
        </w:r>
        <w:r>
          <w:instrText xml:space="preserve"> PAGEREF _Toc25061 \h </w:instrText>
        </w:r>
        <w:r>
          <w:fldChar w:fldCharType="separate"/>
        </w:r>
        <w:r>
          <w:t>18</w:t>
        </w:r>
        <w:r>
          <w:fldChar w:fldCharType="end"/>
        </w:r>
      </w:hyperlink>
    </w:p>
    <w:p>
      <w:pPr>
        <w:pStyle w:val="TOC2"/>
        <w:tabs>
          <w:tab w:val="right" w:leader="dot" w:pos="8306"/>
        </w:tabs>
      </w:pPr>
      <w:hyperlink w:anchor="_Toc13366" w:history="1">
        <w:r>
          <w:rPr>
            <w:rFonts w:ascii="仿宋" w:eastAsia="仿宋" w:hAnsi="仿宋" w:cs="仿宋" w:hint="eastAsia"/>
            <w:lang w:eastAsia="zh-CN"/>
          </w:rPr>
          <w:t>(二)、建设进度</w:t>
        </w:r>
        <w:r>
          <w:tab/>
        </w:r>
        <w:r>
          <w:fldChar w:fldCharType="begin"/>
        </w:r>
        <w:r>
          <w:instrText xml:space="preserve"> PAGEREF _Toc13366 \h </w:instrText>
        </w:r>
        <w:r>
          <w:fldChar w:fldCharType="separate"/>
        </w:r>
        <w:r>
          <w:t>19</w:t>
        </w:r>
        <w:r>
          <w:fldChar w:fldCharType="end"/>
        </w:r>
      </w:hyperlink>
    </w:p>
    <w:p>
      <w:pPr>
        <w:pStyle w:val="TOC2"/>
        <w:tabs>
          <w:tab w:val="right" w:leader="dot" w:pos="8306"/>
        </w:tabs>
      </w:pPr>
      <w:hyperlink w:anchor="_Toc21875" w:history="1">
        <w:r>
          <w:rPr>
            <w:rFonts w:ascii="仿宋" w:eastAsia="仿宋" w:hAnsi="仿宋" w:cs="仿宋" w:hint="eastAsia"/>
            <w:lang w:eastAsia="zh-CN"/>
          </w:rPr>
          <w:t>(三)、进度安排注意事项</w:t>
        </w:r>
        <w:r>
          <w:tab/>
        </w:r>
        <w:r>
          <w:fldChar w:fldCharType="begin"/>
        </w:r>
        <w:r>
          <w:instrText xml:space="preserve"> PAGEREF _Toc21875 \h </w:instrText>
        </w:r>
        <w:r>
          <w:fldChar w:fldCharType="separate"/>
        </w:r>
        <w:r>
          <w:t>20</w:t>
        </w:r>
        <w:r>
          <w:fldChar w:fldCharType="end"/>
        </w:r>
      </w:hyperlink>
    </w:p>
    <w:p>
      <w:pPr>
        <w:pStyle w:val="TOC2"/>
        <w:tabs>
          <w:tab w:val="right" w:leader="dot" w:pos="8306"/>
        </w:tabs>
      </w:pPr>
      <w:hyperlink w:anchor="_Toc4190" w:history="1">
        <w:r>
          <w:rPr>
            <w:rFonts w:ascii="仿宋" w:eastAsia="仿宋" w:hAnsi="仿宋" w:cs="仿宋" w:hint="eastAsia"/>
            <w:lang w:eastAsia="zh-CN"/>
          </w:rPr>
          <w:t>(四)、人力资源配置</w:t>
        </w:r>
        <w:r>
          <w:tab/>
        </w:r>
        <w:r>
          <w:fldChar w:fldCharType="begin"/>
        </w:r>
        <w:r>
          <w:instrText xml:space="preserve"> PAGEREF _Toc4190 \h </w:instrText>
        </w:r>
        <w:r>
          <w:fldChar w:fldCharType="separate"/>
        </w:r>
        <w:r>
          <w:t>21</w:t>
        </w:r>
        <w:r>
          <w:fldChar w:fldCharType="end"/>
        </w:r>
      </w:hyperlink>
    </w:p>
    <w:p>
      <w:pPr>
        <w:pStyle w:val="TOC1"/>
        <w:tabs>
          <w:tab w:val="right" w:leader="dot" w:pos="8306"/>
        </w:tabs>
      </w:pPr>
      <w:hyperlink w:anchor="_Toc3628" w:history="1">
        <w:r>
          <w:rPr>
            <w:rFonts w:ascii="仿宋" w:eastAsia="仿宋" w:hAnsi="仿宋" w:cs="仿宋" w:hint="eastAsia"/>
            <w:lang w:eastAsia="zh-CN"/>
          </w:rPr>
          <w:t>八、成品油项目社会影响</w:t>
        </w:r>
        <w:r>
          <w:tab/>
        </w:r>
        <w:r>
          <w:fldChar w:fldCharType="begin"/>
        </w:r>
        <w:r>
          <w:instrText xml:space="preserve"> PAGEREF _Toc3628 \h </w:instrText>
        </w:r>
        <w:r>
          <w:fldChar w:fldCharType="separate"/>
        </w:r>
        <w:r>
          <w:t>22</w:t>
        </w:r>
        <w:r>
          <w:fldChar w:fldCharType="end"/>
        </w:r>
      </w:hyperlink>
    </w:p>
    <w:p>
      <w:pPr>
        <w:pStyle w:val="TOC2"/>
        <w:tabs>
          <w:tab w:val="right" w:leader="dot" w:pos="8306"/>
        </w:tabs>
      </w:pPr>
      <w:hyperlink w:anchor="_Toc10690" w:history="1">
        <w:r>
          <w:rPr>
            <w:rFonts w:ascii="仿宋" w:eastAsia="仿宋" w:hAnsi="仿宋" w:cs="仿宋" w:hint="eastAsia"/>
            <w:lang w:eastAsia="zh-CN"/>
          </w:rPr>
          <w:t>(一)、社会责任与义务</w:t>
        </w:r>
        <w:r>
          <w:tab/>
        </w:r>
        <w:r>
          <w:fldChar w:fldCharType="begin"/>
        </w:r>
        <w:r>
          <w:instrText xml:space="preserve"> PAGEREF _Toc10690 \h </w:instrText>
        </w:r>
        <w:r>
          <w:fldChar w:fldCharType="separate"/>
        </w:r>
        <w:r>
          <w:t>22</w:t>
        </w:r>
        <w:r>
          <w:fldChar w:fldCharType="end"/>
        </w:r>
      </w:hyperlink>
    </w:p>
    <w:p>
      <w:pPr>
        <w:pStyle w:val="TOC2"/>
        <w:tabs>
          <w:tab w:val="right" w:leader="dot" w:pos="8306"/>
        </w:tabs>
      </w:pPr>
      <w:hyperlink w:anchor="_Toc30194" w:history="1">
        <w:r>
          <w:rPr>
            <w:rFonts w:ascii="仿宋" w:eastAsia="仿宋" w:hAnsi="仿宋" w:cs="仿宋" w:hint="eastAsia"/>
            <w:lang w:eastAsia="zh-CN"/>
          </w:rPr>
          <w:t>(二)、社会参与与沟通</w:t>
        </w:r>
        <w:r>
          <w:tab/>
        </w:r>
        <w:r>
          <w:fldChar w:fldCharType="begin"/>
        </w:r>
        <w:r>
          <w:instrText xml:space="preserve"> PAGEREF _Toc30194 \h </w:instrText>
        </w:r>
        <w:r>
          <w:fldChar w:fldCharType="separate"/>
        </w:r>
        <w:r>
          <w:t>23</w:t>
        </w:r>
        <w:r>
          <w:fldChar w:fldCharType="end"/>
        </w:r>
      </w:hyperlink>
    </w:p>
    <w:p>
      <w:pPr>
        <w:pStyle w:val="TOC1"/>
        <w:tabs>
          <w:tab w:val="right" w:leader="dot" w:pos="8306"/>
        </w:tabs>
      </w:pPr>
      <w:hyperlink w:anchor="_Toc23223" w:history="1">
        <w:r>
          <w:rPr>
            <w:rFonts w:ascii="仿宋" w:eastAsia="仿宋" w:hAnsi="仿宋" w:cs="仿宋" w:hint="eastAsia"/>
            <w:lang w:eastAsia="zh-CN"/>
          </w:rPr>
          <w:t>九、成品油项目创新与研发</w:t>
        </w:r>
        <w:r>
          <w:tab/>
        </w:r>
        <w:r>
          <w:fldChar w:fldCharType="begin"/>
        </w:r>
        <w:r>
          <w:instrText xml:space="preserve"> PAGEREF _Toc23223 \h </w:instrText>
        </w:r>
        <w:r>
          <w:fldChar w:fldCharType="separate"/>
        </w:r>
        <w:r>
          <w:t>24</w:t>
        </w:r>
        <w:r>
          <w:fldChar w:fldCharType="end"/>
        </w:r>
      </w:hyperlink>
    </w:p>
    <w:p>
      <w:pPr>
        <w:pStyle w:val="TOC2"/>
        <w:tabs>
          <w:tab w:val="right" w:leader="dot" w:pos="8306"/>
        </w:tabs>
      </w:pPr>
      <w:hyperlink w:anchor="_Toc7641" w:history="1">
        <w:r>
          <w:rPr>
            <w:rFonts w:ascii="仿宋" w:eastAsia="仿宋" w:hAnsi="仿宋" w:cs="仿宋" w:hint="eastAsia"/>
            <w:lang w:eastAsia="zh-CN"/>
          </w:rPr>
          <w:t>(一)、创新策略与方向</w:t>
        </w:r>
        <w:r>
          <w:tab/>
        </w:r>
        <w:r>
          <w:fldChar w:fldCharType="begin"/>
        </w:r>
        <w:r>
          <w:instrText xml:space="preserve"> PAGEREF _Toc7641 \h </w:instrText>
        </w:r>
        <w:r>
          <w:fldChar w:fldCharType="separate"/>
        </w:r>
        <w:r>
          <w:t>24</w:t>
        </w:r>
        <w:r>
          <w:fldChar w:fldCharType="end"/>
        </w:r>
      </w:hyperlink>
    </w:p>
    <w:p>
      <w:pPr>
        <w:pStyle w:val="TOC2"/>
        <w:tabs>
          <w:tab w:val="right" w:leader="dot" w:pos="8306"/>
        </w:tabs>
      </w:pPr>
      <w:hyperlink w:anchor="_Toc22478" w:history="1">
        <w:r>
          <w:rPr>
            <w:rFonts w:ascii="仿宋" w:eastAsia="仿宋" w:hAnsi="仿宋" w:cs="仿宋" w:hint="eastAsia"/>
            <w:lang w:eastAsia="zh-CN"/>
          </w:rPr>
          <w:t>(二)、研发规划与投入</w:t>
        </w:r>
        <w:r>
          <w:tab/>
        </w:r>
        <w:r>
          <w:fldChar w:fldCharType="begin"/>
        </w:r>
        <w:r>
          <w:instrText xml:space="preserve"> PAGEREF _Toc22478 \h </w:instrText>
        </w:r>
        <w:r>
          <w:fldChar w:fldCharType="separate"/>
        </w:r>
        <w:r>
          <w:t>25</w:t>
        </w:r>
        <w:r>
          <w:fldChar w:fldCharType="end"/>
        </w:r>
      </w:hyperlink>
    </w:p>
    <w:p>
      <w:pPr>
        <w:pStyle w:val="TOC1"/>
        <w:tabs>
          <w:tab w:val="right" w:leader="dot" w:pos="8306"/>
        </w:tabs>
      </w:pPr>
      <w:hyperlink w:anchor="_Toc22740" w:history="1">
        <w:r>
          <w:rPr>
            <w:rFonts w:ascii="仿宋" w:eastAsia="仿宋" w:hAnsi="仿宋" w:cs="仿宋" w:hint="eastAsia"/>
            <w:lang w:eastAsia="zh-CN"/>
          </w:rPr>
          <w:t>十、成品油项目经营效益</w:t>
        </w:r>
        <w:r>
          <w:tab/>
        </w:r>
        <w:r>
          <w:fldChar w:fldCharType="begin"/>
        </w:r>
        <w:r>
          <w:instrText xml:space="preserve"> PAGEREF _Toc22740 \h </w:instrText>
        </w:r>
        <w:r>
          <w:fldChar w:fldCharType="separate"/>
        </w:r>
        <w:r>
          <w:t>27</w:t>
        </w:r>
        <w:r>
          <w:fldChar w:fldCharType="end"/>
        </w:r>
      </w:hyperlink>
    </w:p>
    <w:p>
      <w:pPr>
        <w:pStyle w:val="TOC2"/>
        <w:tabs>
          <w:tab w:val="right" w:leader="dot" w:pos="8306"/>
        </w:tabs>
      </w:pPr>
      <w:hyperlink w:anchor="_Toc24134" w:history="1">
        <w:r>
          <w:rPr>
            <w:rFonts w:ascii="仿宋" w:eastAsia="仿宋" w:hAnsi="仿宋" w:cs="仿宋" w:hint="eastAsia"/>
            <w:lang w:eastAsia="zh-CN"/>
          </w:rPr>
          <w:t>(一)、经济评价财务测算</w:t>
        </w:r>
        <w:r>
          <w:tab/>
        </w:r>
        <w:r>
          <w:fldChar w:fldCharType="begin"/>
        </w:r>
        <w:r>
          <w:instrText xml:space="preserve"> PAGEREF _Toc24134 \h </w:instrText>
        </w:r>
        <w:r>
          <w:fldChar w:fldCharType="separate"/>
        </w:r>
        <w:r>
          <w:t>27</w:t>
        </w:r>
        <w:r>
          <w:fldChar w:fldCharType="end"/>
        </w:r>
      </w:hyperlink>
    </w:p>
    <w:p>
      <w:pPr>
        <w:pStyle w:val="TOC2"/>
        <w:tabs>
          <w:tab w:val="right" w:leader="dot" w:pos="8306"/>
        </w:tabs>
      </w:pPr>
      <w:hyperlink w:anchor="_Toc13519" w:history="1">
        <w:r>
          <w:rPr>
            <w:rFonts w:ascii="仿宋" w:eastAsia="仿宋" w:hAnsi="仿宋" w:cs="仿宋" w:hint="eastAsia"/>
            <w:lang w:eastAsia="zh-CN"/>
          </w:rPr>
          <w:t>(二)、成品油项目盈利能力分析</w:t>
        </w:r>
        <w:r>
          <w:tab/>
        </w:r>
        <w:r>
          <w:fldChar w:fldCharType="begin"/>
        </w:r>
        <w:r>
          <w:instrText xml:space="preserve"> PAGEREF _Toc13519 \h </w:instrText>
        </w:r>
        <w:r>
          <w:fldChar w:fldCharType="separate"/>
        </w:r>
        <w:r>
          <w:t>28</w:t>
        </w:r>
        <w:r>
          <w:fldChar w:fldCharType="end"/>
        </w:r>
      </w:hyperlink>
    </w:p>
    <w:p>
      <w:pPr>
        <w:pStyle w:val="TOC1"/>
        <w:tabs>
          <w:tab w:val="right" w:leader="dot" w:pos="8306"/>
        </w:tabs>
      </w:pPr>
      <w:hyperlink w:anchor="_Toc15174" w:history="1">
        <w:r>
          <w:rPr>
            <w:rFonts w:ascii="仿宋" w:eastAsia="仿宋" w:hAnsi="仿宋" w:cs="仿宋" w:hint="eastAsia"/>
            <w:lang w:eastAsia="zh-CN"/>
          </w:rPr>
          <w:t>十一、成品油项目人力资源管理</w:t>
        </w:r>
        <w:r>
          <w:tab/>
        </w:r>
        <w:r>
          <w:fldChar w:fldCharType="begin"/>
        </w:r>
        <w:r>
          <w:instrText xml:space="preserve"> PAGEREF _Toc15174 \h </w:instrText>
        </w:r>
        <w:r>
          <w:fldChar w:fldCharType="separate"/>
        </w:r>
        <w:r>
          <w:t>29</w:t>
        </w:r>
        <w:r>
          <w:fldChar w:fldCharType="end"/>
        </w:r>
      </w:hyperlink>
    </w:p>
    <w:p>
      <w:pPr>
        <w:pStyle w:val="TOC2"/>
        <w:tabs>
          <w:tab w:val="right" w:leader="dot" w:pos="8306"/>
        </w:tabs>
      </w:pPr>
      <w:hyperlink w:anchor="_Toc3488" w:history="1">
        <w:r>
          <w:rPr>
            <w:rFonts w:ascii="仿宋" w:eastAsia="仿宋" w:hAnsi="仿宋" w:cs="仿宋" w:hint="eastAsia"/>
            <w:lang w:eastAsia="zh-CN"/>
          </w:rPr>
          <w:t>(一)、建立健全的预算管理制度</w:t>
        </w:r>
        <w:r>
          <w:tab/>
        </w:r>
        <w:r>
          <w:fldChar w:fldCharType="begin"/>
        </w:r>
        <w:r>
          <w:instrText xml:space="preserve"> PAGEREF _Toc3488 \h </w:instrText>
        </w:r>
        <w:r>
          <w:fldChar w:fldCharType="separate"/>
        </w:r>
        <w:r>
          <w:t>29</w:t>
        </w:r>
        <w:r>
          <w:fldChar w:fldCharType="end"/>
        </w:r>
      </w:hyperlink>
    </w:p>
    <w:p>
      <w:pPr>
        <w:pStyle w:val="TOC2"/>
        <w:tabs>
          <w:tab w:val="right" w:leader="dot" w:pos="8306"/>
        </w:tabs>
      </w:pPr>
      <w:hyperlink w:anchor="_Toc6531" w:history="1">
        <w:r>
          <w:rPr>
            <w:rFonts w:ascii="仿宋" w:eastAsia="仿宋" w:hAnsi="仿宋" w:cs="仿宋" w:hint="eastAsia"/>
            <w:lang w:eastAsia="zh-CN"/>
          </w:rPr>
          <w:t>(二)、加强资金流动监控</w:t>
        </w:r>
        <w:r>
          <w:tab/>
        </w:r>
        <w:r>
          <w:fldChar w:fldCharType="begin"/>
        </w:r>
        <w:r>
          <w:instrText xml:space="preserve"> PAGEREF _Toc6531 \h </w:instrText>
        </w:r>
        <w:r>
          <w:fldChar w:fldCharType="separate"/>
        </w:r>
        <w:r>
          <w:t>31</w:t>
        </w:r>
        <w:r>
          <w:fldChar w:fldCharType="end"/>
        </w:r>
      </w:hyperlink>
    </w:p>
    <w:p>
      <w:pPr>
        <w:pStyle w:val="TOC2"/>
        <w:tabs>
          <w:tab w:val="right" w:leader="dot" w:pos="8306"/>
        </w:tabs>
      </w:pPr>
      <w:hyperlink w:anchor="_Toc4213" w:history="1">
        <w:r>
          <w:rPr>
            <w:rFonts w:ascii="仿宋" w:eastAsia="仿宋" w:hAnsi="仿宋" w:cs="仿宋" w:hint="eastAsia"/>
            <w:lang w:eastAsia="zh-CN"/>
          </w:rPr>
          <w:t>(三)、制定完善的风险控制机制</w:t>
        </w:r>
        <w:r>
          <w:tab/>
        </w:r>
        <w:r>
          <w:fldChar w:fldCharType="begin"/>
        </w:r>
        <w:r>
          <w:instrText xml:space="preserve"> PAGEREF _Toc4213 \h </w:instrText>
        </w:r>
        <w:r>
          <w:fldChar w:fldCharType="separate"/>
        </w:r>
        <w:r>
          <w:t>32</w:t>
        </w:r>
        <w:r>
          <w:fldChar w:fldCharType="end"/>
        </w:r>
      </w:hyperlink>
    </w:p>
    <w:p>
      <w:pPr>
        <w:pStyle w:val="TOC2"/>
        <w:tabs>
          <w:tab w:val="right" w:leader="dot" w:pos="8306"/>
        </w:tabs>
      </w:pPr>
      <w:hyperlink w:anchor="_Toc12674" w:history="1">
        <w:r>
          <w:rPr>
            <w:rFonts w:ascii="仿宋" w:eastAsia="仿宋" w:hAnsi="仿宋" w:cs="仿宋" w:hint="eastAsia"/>
            <w:lang w:eastAsia="zh-CN"/>
          </w:rPr>
          <w:t>(四)、优化成本管理</w:t>
        </w:r>
        <w:r>
          <w:tab/>
        </w:r>
        <w:r>
          <w:fldChar w:fldCharType="begin"/>
        </w:r>
        <w:r>
          <w:instrText xml:space="preserve"> PAGEREF _Toc12674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48" w:history="1">
        <w:r>
          <w:rPr>
            <w:rFonts w:ascii="仿宋" w:eastAsia="仿宋" w:hAnsi="仿宋" w:cs="仿宋" w:hint="eastAsia"/>
            <w:lang w:eastAsia="zh-CN"/>
          </w:rPr>
          <w:t>十二、成品油项目风险管理</w:t>
        </w:r>
        <w:r>
          <w:tab/>
        </w:r>
        <w:r>
          <w:fldChar w:fldCharType="begin"/>
        </w:r>
        <w:r>
          <w:instrText xml:space="preserve"> PAGEREF _Toc31648 \h </w:instrText>
        </w:r>
        <w:r>
          <w:fldChar w:fldCharType="separate"/>
        </w:r>
        <w:r>
          <w:t>34</w:t>
        </w:r>
        <w:r>
          <w:fldChar w:fldCharType="end"/>
        </w:r>
      </w:hyperlink>
    </w:p>
    <w:p>
      <w:pPr>
        <w:pStyle w:val="TOC2"/>
        <w:tabs>
          <w:tab w:val="right" w:leader="dot" w:pos="8306"/>
        </w:tabs>
      </w:pPr>
      <w:hyperlink w:anchor="_Toc6305" w:history="1">
        <w:r>
          <w:rPr>
            <w:rFonts w:ascii="仿宋" w:eastAsia="仿宋" w:hAnsi="仿宋" w:cs="仿宋" w:hint="eastAsia"/>
            <w:lang w:eastAsia="zh-CN"/>
          </w:rPr>
          <w:t>(一)、风险识别与评估</w:t>
        </w:r>
        <w:r>
          <w:tab/>
        </w:r>
        <w:r>
          <w:fldChar w:fldCharType="begin"/>
        </w:r>
        <w:r>
          <w:instrText xml:space="preserve"> PAGEREF _Toc6305 \h </w:instrText>
        </w:r>
        <w:r>
          <w:fldChar w:fldCharType="separate"/>
        </w:r>
        <w:r>
          <w:t>34</w:t>
        </w:r>
        <w:r>
          <w:fldChar w:fldCharType="end"/>
        </w:r>
      </w:hyperlink>
    </w:p>
    <w:p>
      <w:pPr>
        <w:pStyle w:val="TOC2"/>
        <w:tabs>
          <w:tab w:val="right" w:leader="dot" w:pos="8306"/>
        </w:tabs>
      </w:pPr>
      <w:hyperlink w:anchor="_Toc1534" w:history="1">
        <w:r>
          <w:rPr>
            <w:rFonts w:ascii="仿宋" w:eastAsia="仿宋" w:hAnsi="仿宋" w:cs="仿宋" w:hint="eastAsia"/>
            <w:lang w:eastAsia="zh-CN"/>
          </w:rPr>
          <w:t>(二)、风险应对策略</w:t>
        </w:r>
        <w:r>
          <w:tab/>
        </w:r>
        <w:r>
          <w:fldChar w:fldCharType="begin"/>
        </w:r>
        <w:r>
          <w:instrText xml:space="preserve"> PAGEREF _Toc1534 \h </w:instrText>
        </w:r>
        <w:r>
          <w:fldChar w:fldCharType="separate"/>
        </w:r>
        <w:r>
          <w:t>35</w:t>
        </w:r>
        <w:r>
          <w:fldChar w:fldCharType="end"/>
        </w:r>
      </w:hyperlink>
    </w:p>
    <w:p>
      <w:pPr>
        <w:pStyle w:val="TOC2"/>
        <w:tabs>
          <w:tab w:val="right" w:leader="dot" w:pos="8306"/>
        </w:tabs>
      </w:pPr>
      <w:hyperlink w:anchor="_Toc3449" w:history="1">
        <w:r>
          <w:rPr>
            <w:rFonts w:ascii="仿宋" w:eastAsia="仿宋" w:hAnsi="仿宋" w:cs="仿宋" w:hint="eastAsia"/>
            <w:lang w:eastAsia="zh-CN"/>
          </w:rPr>
          <w:t>(三)、风险监控与控制</w:t>
        </w:r>
        <w:r>
          <w:tab/>
        </w:r>
        <w:r>
          <w:fldChar w:fldCharType="begin"/>
        </w:r>
        <w:r>
          <w:instrText xml:space="preserve"> PAGEREF _Toc3449 \h </w:instrText>
        </w:r>
        <w:r>
          <w:fldChar w:fldCharType="separate"/>
        </w:r>
        <w:r>
          <w:t>37</w:t>
        </w:r>
        <w:r>
          <w:fldChar w:fldCharType="end"/>
        </w:r>
      </w:hyperlink>
    </w:p>
    <w:p>
      <w:pPr>
        <w:pStyle w:val="TOC1"/>
        <w:tabs>
          <w:tab w:val="right" w:leader="dot" w:pos="8306"/>
        </w:tabs>
      </w:pPr>
      <w:hyperlink w:anchor="_Toc29251" w:history="1">
        <w:r>
          <w:rPr>
            <w:rFonts w:ascii="仿宋" w:eastAsia="仿宋" w:hAnsi="仿宋" w:cs="仿宋" w:hint="eastAsia"/>
            <w:lang w:eastAsia="zh-CN"/>
          </w:rPr>
          <w:t>十三、供应链管理</w:t>
        </w:r>
        <w:r>
          <w:tab/>
        </w:r>
        <w:r>
          <w:fldChar w:fldCharType="begin"/>
        </w:r>
        <w:r>
          <w:instrText xml:space="preserve"> PAGEREF _Toc29251 \h </w:instrText>
        </w:r>
        <w:r>
          <w:fldChar w:fldCharType="separate"/>
        </w:r>
        <w:r>
          <w:t>38</w:t>
        </w:r>
        <w:r>
          <w:fldChar w:fldCharType="end"/>
        </w:r>
      </w:hyperlink>
    </w:p>
    <w:p>
      <w:pPr>
        <w:pStyle w:val="TOC2"/>
        <w:tabs>
          <w:tab w:val="right" w:leader="dot" w:pos="8306"/>
        </w:tabs>
      </w:pPr>
      <w:hyperlink w:anchor="_Toc21606" w:history="1">
        <w:r>
          <w:rPr>
            <w:rFonts w:ascii="仿宋" w:eastAsia="仿宋" w:hAnsi="仿宋" w:cs="仿宋" w:hint="eastAsia"/>
            <w:lang w:eastAsia="zh-CN"/>
          </w:rPr>
          <w:t>(一)、供应链战略规划</w:t>
        </w:r>
        <w:r>
          <w:tab/>
        </w:r>
        <w:r>
          <w:fldChar w:fldCharType="begin"/>
        </w:r>
        <w:r>
          <w:instrText xml:space="preserve"> PAGEREF _Toc21606 \h </w:instrText>
        </w:r>
        <w:r>
          <w:fldChar w:fldCharType="separate"/>
        </w:r>
        <w:r>
          <w:t>38</w:t>
        </w:r>
        <w:r>
          <w:fldChar w:fldCharType="end"/>
        </w:r>
      </w:hyperlink>
    </w:p>
    <w:p>
      <w:pPr>
        <w:pStyle w:val="TOC2"/>
        <w:tabs>
          <w:tab w:val="right" w:leader="dot" w:pos="8306"/>
        </w:tabs>
      </w:pPr>
      <w:hyperlink w:anchor="_Toc13806" w:history="1">
        <w:r>
          <w:rPr>
            <w:rFonts w:ascii="仿宋" w:eastAsia="仿宋" w:hAnsi="仿宋" w:cs="仿宋" w:hint="eastAsia"/>
            <w:lang w:eastAsia="zh-CN"/>
          </w:rPr>
          <w:t>(二)、供应商选择与合作</w:t>
        </w:r>
        <w:r>
          <w:tab/>
        </w:r>
        <w:r>
          <w:fldChar w:fldCharType="begin"/>
        </w:r>
        <w:r>
          <w:instrText xml:space="preserve"> PAGEREF _Toc13806 \h </w:instrText>
        </w:r>
        <w:r>
          <w:fldChar w:fldCharType="separate"/>
        </w:r>
        <w:r>
          <w:t>40</w:t>
        </w:r>
        <w:r>
          <w:fldChar w:fldCharType="end"/>
        </w:r>
      </w:hyperlink>
    </w:p>
    <w:p>
      <w:pPr>
        <w:pStyle w:val="TOC2"/>
        <w:tabs>
          <w:tab w:val="right" w:leader="dot" w:pos="8306"/>
        </w:tabs>
      </w:pPr>
      <w:hyperlink w:anchor="_Toc3378" w:history="1">
        <w:r>
          <w:rPr>
            <w:rFonts w:ascii="仿宋" w:eastAsia="仿宋" w:hAnsi="仿宋" w:cs="仿宋" w:hint="eastAsia"/>
            <w:lang w:eastAsia="zh-CN"/>
          </w:rPr>
          <w:t>(三)、物流与库存管理</w:t>
        </w:r>
        <w:r>
          <w:tab/>
        </w:r>
        <w:r>
          <w:fldChar w:fldCharType="begin"/>
        </w:r>
        <w:r>
          <w:instrText xml:space="preserve"> PAGEREF _Toc3378 \h </w:instrText>
        </w:r>
        <w:r>
          <w:fldChar w:fldCharType="separate"/>
        </w:r>
        <w:r>
          <w:t>41</w:t>
        </w:r>
        <w:r>
          <w:fldChar w:fldCharType="end"/>
        </w:r>
      </w:hyperlink>
    </w:p>
    <w:p>
      <w:pPr>
        <w:pStyle w:val="TOC1"/>
        <w:tabs>
          <w:tab w:val="right" w:leader="dot" w:pos="8306"/>
        </w:tabs>
      </w:pPr>
      <w:hyperlink w:anchor="_Toc6335" w:history="1">
        <w:r>
          <w:rPr>
            <w:rFonts w:ascii="仿宋" w:eastAsia="仿宋" w:hAnsi="仿宋" w:cs="仿宋" w:hint="eastAsia"/>
            <w:lang w:eastAsia="zh-CN"/>
          </w:rPr>
          <w:t>十四、风险识别与分类</w:t>
        </w:r>
        <w:r>
          <w:tab/>
        </w:r>
        <w:r>
          <w:fldChar w:fldCharType="begin"/>
        </w:r>
        <w:r>
          <w:instrText xml:space="preserve"> PAGEREF _Toc6335 \h </w:instrText>
        </w:r>
        <w:r>
          <w:fldChar w:fldCharType="separate"/>
        </w:r>
        <w:r>
          <w:t>42</w:t>
        </w:r>
        <w:r>
          <w:fldChar w:fldCharType="end"/>
        </w:r>
      </w:hyperlink>
    </w:p>
    <w:p>
      <w:pPr>
        <w:pStyle w:val="TOC2"/>
        <w:tabs>
          <w:tab w:val="right" w:leader="dot" w:pos="8306"/>
        </w:tabs>
      </w:pPr>
      <w:hyperlink w:anchor="_Toc29497" w:history="1">
        <w:r>
          <w:rPr>
            <w:rFonts w:ascii="仿宋" w:eastAsia="仿宋" w:hAnsi="仿宋" w:cs="仿宋" w:hint="eastAsia"/>
            <w:lang w:eastAsia="zh-CN"/>
          </w:rPr>
          <w:t>(一)、风险识别</w:t>
        </w:r>
        <w:r>
          <w:tab/>
        </w:r>
        <w:r>
          <w:fldChar w:fldCharType="begin"/>
        </w:r>
        <w:r>
          <w:instrText xml:space="preserve"> PAGEREF _Toc29497 \h </w:instrText>
        </w:r>
        <w:r>
          <w:fldChar w:fldCharType="separate"/>
        </w:r>
        <w:r>
          <w:t>42</w:t>
        </w:r>
        <w:r>
          <w:fldChar w:fldCharType="end"/>
        </w:r>
      </w:hyperlink>
    </w:p>
    <w:p>
      <w:pPr>
        <w:pStyle w:val="TOC2"/>
        <w:tabs>
          <w:tab w:val="right" w:leader="dot" w:pos="8306"/>
        </w:tabs>
      </w:pPr>
      <w:hyperlink w:anchor="_Toc6361" w:history="1">
        <w:r>
          <w:rPr>
            <w:rFonts w:ascii="仿宋" w:eastAsia="仿宋" w:hAnsi="仿宋" w:cs="仿宋" w:hint="eastAsia"/>
            <w:lang w:eastAsia="zh-CN"/>
          </w:rPr>
          <w:t>(二)、风险分类</w:t>
        </w:r>
        <w:r>
          <w:tab/>
        </w:r>
        <w:r>
          <w:fldChar w:fldCharType="begin"/>
        </w:r>
        <w:r>
          <w:instrText xml:space="preserve"> PAGEREF _Toc6361 \h </w:instrText>
        </w:r>
        <w:r>
          <w:fldChar w:fldCharType="separate"/>
        </w:r>
        <w:r>
          <w:t>43</w:t>
        </w:r>
        <w:r>
          <w:fldChar w:fldCharType="end"/>
        </w:r>
      </w:hyperlink>
    </w:p>
    <w:p>
      <w:pPr>
        <w:pStyle w:val="TOC1"/>
        <w:tabs>
          <w:tab w:val="right" w:leader="dot" w:pos="8306"/>
        </w:tabs>
      </w:pPr>
      <w:hyperlink w:anchor="_Toc17276" w:history="1">
        <w:r>
          <w:rPr>
            <w:rFonts w:ascii="仿宋" w:eastAsia="仿宋" w:hAnsi="仿宋" w:cs="仿宋" w:hint="eastAsia"/>
            <w:lang w:eastAsia="zh-CN"/>
          </w:rPr>
          <w:t>十五、成品油项目治理与监督</w:t>
        </w:r>
        <w:r>
          <w:tab/>
        </w:r>
        <w:r>
          <w:fldChar w:fldCharType="begin"/>
        </w:r>
        <w:r>
          <w:instrText xml:space="preserve"> PAGEREF _Toc17276 \h </w:instrText>
        </w:r>
        <w:r>
          <w:fldChar w:fldCharType="separate"/>
        </w:r>
        <w:r>
          <w:t>45</w:t>
        </w:r>
        <w:r>
          <w:fldChar w:fldCharType="end"/>
        </w:r>
      </w:hyperlink>
    </w:p>
    <w:p>
      <w:pPr>
        <w:pStyle w:val="TOC2"/>
        <w:tabs>
          <w:tab w:val="right" w:leader="dot" w:pos="8306"/>
        </w:tabs>
      </w:pPr>
      <w:hyperlink w:anchor="_Toc250" w:history="1">
        <w:r>
          <w:rPr>
            <w:rFonts w:ascii="仿宋" w:eastAsia="仿宋" w:hAnsi="仿宋" w:cs="仿宋" w:hint="eastAsia"/>
            <w:lang w:eastAsia="zh-CN"/>
          </w:rPr>
          <w:t>(一)、成品油项目治理结构</w:t>
        </w:r>
        <w:r>
          <w:tab/>
        </w:r>
        <w:r>
          <w:fldChar w:fldCharType="begin"/>
        </w:r>
        <w:r>
          <w:instrText xml:space="preserve"> PAGEREF _Toc250 \h </w:instrText>
        </w:r>
        <w:r>
          <w:fldChar w:fldCharType="separate"/>
        </w:r>
        <w:r>
          <w:t>45</w:t>
        </w:r>
        <w:r>
          <w:fldChar w:fldCharType="end"/>
        </w:r>
      </w:hyperlink>
    </w:p>
    <w:p>
      <w:pPr>
        <w:pStyle w:val="TOC2"/>
        <w:tabs>
          <w:tab w:val="right" w:leader="dot" w:pos="8306"/>
        </w:tabs>
      </w:pPr>
      <w:hyperlink w:anchor="_Toc8317" w:history="1">
        <w:r>
          <w:rPr>
            <w:rFonts w:ascii="仿宋" w:eastAsia="仿宋" w:hAnsi="仿宋" w:cs="仿宋" w:hint="eastAsia"/>
            <w:lang w:eastAsia="zh-CN"/>
          </w:rPr>
          <w:t>(二)、监督与审计</w:t>
        </w:r>
        <w:r>
          <w:tab/>
        </w:r>
        <w:r>
          <w:fldChar w:fldCharType="begin"/>
        </w:r>
        <w:r>
          <w:instrText xml:space="preserve"> PAGEREF _Toc8317 \h </w:instrText>
        </w:r>
        <w:r>
          <w:fldChar w:fldCharType="separate"/>
        </w:r>
        <w:r>
          <w:t>47</w:t>
        </w:r>
        <w:r>
          <w:fldChar w:fldCharType="end"/>
        </w:r>
      </w:hyperlink>
    </w:p>
    <w:p>
      <w:pPr>
        <w:pStyle w:val="TOC1"/>
        <w:tabs>
          <w:tab w:val="right" w:leader="dot" w:pos="8306"/>
        </w:tabs>
      </w:pPr>
      <w:hyperlink w:anchor="_Toc18798" w:history="1">
        <w:r>
          <w:rPr>
            <w:rFonts w:ascii="仿宋" w:eastAsia="仿宋" w:hAnsi="仿宋" w:cs="仿宋" w:hint="eastAsia"/>
            <w:lang w:eastAsia="zh-CN"/>
          </w:rPr>
          <w:t>十六、利益相关者分析与沟通计划</w:t>
        </w:r>
        <w:r>
          <w:tab/>
        </w:r>
        <w:r>
          <w:fldChar w:fldCharType="begin"/>
        </w:r>
        <w:r>
          <w:instrText xml:space="preserve"> PAGEREF _Toc18798 \h </w:instrText>
        </w:r>
        <w:r>
          <w:fldChar w:fldCharType="separate"/>
        </w:r>
        <w:r>
          <w:t>48</w:t>
        </w:r>
        <w:r>
          <w:fldChar w:fldCharType="end"/>
        </w:r>
      </w:hyperlink>
    </w:p>
    <w:p>
      <w:pPr>
        <w:pStyle w:val="TOC2"/>
        <w:tabs>
          <w:tab w:val="right" w:leader="dot" w:pos="8306"/>
        </w:tabs>
      </w:pPr>
      <w:hyperlink w:anchor="_Toc18911" w:history="1">
        <w:r>
          <w:rPr>
            <w:rFonts w:ascii="仿宋" w:eastAsia="仿宋" w:hAnsi="仿宋" w:cs="仿宋" w:hint="eastAsia"/>
            <w:lang w:eastAsia="zh-CN"/>
          </w:rPr>
          <w:t>(一)、利益相关者分析</w:t>
        </w:r>
        <w:r>
          <w:tab/>
        </w:r>
        <w:r>
          <w:fldChar w:fldCharType="begin"/>
        </w:r>
        <w:r>
          <w:instrText xml:space="preserve"> PAGEREF _Toc18911 \h </w:instrText>
        </w:r>
        <w:r>
          <w:fldChar w:fldCharType="separate"/>
        </w:r>
        <w:r>
          <w:t>48</w:t>
        </w:r>
        <w:r>
          <w:fldChar w:fldCharType="end"/>
        </w:r>
      </w:hyperlink>
    </w:p>
    <w:p>
      <w:pPr>
        <w:pStyle w:val="TOC2"/>
        <w:tabs>
          <w:tab w:val="right" w:leader="dot" w:pos="8306"/>
        </w:tabs>
      </w:pPr>
      <w:hyperlink w:anchor="_Toc25003" w:history="1">
        <w:r>
          <w:rPr>
            <w:rFonts w:ascii="仿宋" w:eastAsia="仿宋" w:hAnsi="仿宋" w:cs="仿宋" w:hint="eastAsia"/>
            <w:lang w:eastAsia="zh-CN"/>
          </w:rPr>
          <w:t>(二)、沟通计划</w:t>
        </w:r>
        <w:r>
          <w:tab/>
        </w:r>
        <w:r>
          <w:fldChar w:fldCharType="begin"/>
        </w:r>
        <w:r>
          <w:instrText xml:space="preserve"> PAGEREF _Toc25003 \h </w:instrText>
        </w:r>
        <w:r>
          <w:fldChar w:fldCharType="separate"/>
        </w:r>
        <w:r>
          <w:t>49</w:t>
        </w:r>
        <w:r>
          <w:fldChar w:fldCharType="end"/>
        </w:r>
      </w:hyperlink>
    </w:p>
    <w:p>
      <w:pPr>
        <w:pStyle w:val="TOC1"/>
        <w:tabs>
          <w:tab w:val="right" w:leader="dot" w:pos="8306"/>
        </w:tabs>
      </w:pPr>
      <w:hyperlink w:anchor="_Toc28189" w:history="1">
        <w:r>
          <w:rPr>
            <w:rFonts w:ascii="仿宋" w:eastAsia="仿宋" w:hAnsi="仿宋" w:cs="仿宋" w:hint="eastAsia"/>
            <w:lang w:eastAsia="zh-CN"/>
          </w:rPr>
          <w:t>十七、成品油项目实施保障措施</w:t>
        </w:r>
        <w:r>
          <w:tab/>
        </w:r>
        <w:r>
          <w:fldChar w:fldCharType="begin"/>
        </w:r>
        <w:r>
          <w:instrText xml:space="preserve"> PAGEREF _Toc28189 \h </w:instrText>
        </w:r>
        <w:r>
          <w:fldChar w:fldCharType="separate"/>
        </w:r>
        <w:r>
          <w:t>50</w:t>
        </w:r>
        <w:r>
          <w:fldChar w:fldCharType="end"/>
        </w:r>
      </w:hyperlink>
    </w:p>
    <w:p>
      <w:pPr>
        <w:pStyle w:val="TOC2"/>
        <w:tabs>
          <w:tab w:val="right" w:leader="dot" w:pos="8306"/>
        </w:tabs>
      </w:pPr>
      <w:hyperlink w:anchor="_Toc12213" w:history="1">
        <w:r>
          <w:rPr>
            <w:rFonts w:ascii="仿宋" w:eastAsia="仿宋" w:hAnsi="仿宋" w:cs="仿宋" w:hint="eastAsia"/>
            <w:lang w:eastAsia="zh-CN"/>
          </w:rPr>
          <w:t>(一)、成品油项目实施保障机制</w:t>
        </w:r>
        <w:r>
          <w:tab/>
        </w:r>
        <w:r>
          <w:fldChar w:fldCharType="begin"/>
        </w:r>
        <w:r>
          <w:instrText xml:space="preserve"> PAGEREF _Toc12213 \h </w:instrText>
        </w:r>
        <w:r>
          <w:fldChar w:fldCharType="separate"/>
        </w:r>
        <w:r>
          <w:t>50</w:t>
        </w:r>
        <w:r>
          <w:fldChar w:fldCharType="end"/>
        </w:r>
      </w:hyperlink>
    </w:p>
    <w:p>
      <w:pPr>
        <w:pStyle w:val="TOC2"/>
        <w:tabs>
          <w:tab w:val="right" w:leader="dot" w:pos="8306"/>
        </w:tabs>
      </w:pPr>
      <w:hyperlink w:anchor="_Toc20178" w:history="1">
        <w:r>
          <w:rPr>
            <w:rFonts w:ascii="仿宋" w:eastAsia="仿宋" w:hAnsi="仿宋" w:cs="仿宋" w:hint="eastAsia"/>
            <w:lang w:eastAsia="zh-CN"/>
          </w:rPr>
          <w:t>(二)、成品油项目法律合规要求</w:t>
        </w:r>
        <w:r>
          <w:tab/>
        </w:r>
        <w:r>
          <w:fldChar w:fldCharType="begin"/>
        </w:r>
        <w:r>
          <w:instrText xml:space="preserve"> PAGEREF _Toc20178 \h </w:instrText>
        </w:r>
        <w:r>
          <w:fldChar w:fldCharType="separate"/>
        </w:r>
        <w:r>
          <w:t>54</w:t>
        </w:r>
        <w:r>
          <w:fldChar w:fldCharType="end"/>
        </w:r>
      </w:hyperlink>
    </w:p>
    <w:p>
      <w:pPr>
        <w:pStyle w:val="TOC2"/>
        <w:tabs>
          <w:tab w:val="right" w:leader="dot" w:pos="8306"/>
        </w:tabs>
      </w:pPr>
      <w:hyperlink w:anchor="_Toc15292" w:history="1">
        <w:r>
          <w:rPr>
            <w:rFonts w:ascii="仿宋" w:eastAsia="仿宋" w:hAnsi="仿宋" w:cs="仿宋" w:hint="eastAsia"/>
            <w:lang w:eastAsia="zh-CN"/>
          </w:rPr>
          <w:t>(三)、成品油项目合同管理与法律事务</w:t>
        </w:r>
        <w:r>
          <w:tab/>
        </w:r>
        <w:r>
          <w:fldChar w:fldCharType="begin"/>
        </w:r>
        <w:r>
          <w:instrText xml:space="preserve"> PAGEREF _Toc15292 \h </w:instrText>
        </w:r>
        <w:r>
          <w:fldChar w:fldCharType="separate"/>
        </w:r>
        <w:r>
          <w:t>58</w:t>
        </w:r>
        <w:r>
          <w:fldChar w:fldCharType="end"/>
        </w:r>
      </w:hyperlink>
    </w:p>
    <w:p>
      <w:pPr>
        <w:pStyle w:val="TOC2"/>
        <w:tabs>
          <w:tab w:val="right" w:leader="dot" w:pos="8306"/>
        </w:tabs>
      </w:pPr>
      <w:hyperlink w:anchor="_Toc29800" w:history="1">
        <w:r>
          <w:rPr>
            <w:rFonts w:ascii="仿宋" w:eastAsia="仿宋" w:hAnsi="仿宋" w:cs="仿宋" w:hint="eastAsia"/>
            <w:lang w:eastAsia="zh-CN"/>
          </w:rPr>
          <w:t>(四)、成品油项目知识产权保护策略</w:t>
        </w:r>
        <w:r>
          <w:tab/>
        </w:r>
        <w:r>
          <w:fldChar w:fldCharType="begin"/>
        </w:r>
        <w:r>
          <w:instrText xml:space="preserve"> PAGEREF _Toc29800 \h </w:instrText>
        </w:r>
        <w:r>
          <w:fldChar w:fldCharType="separate"/>
        </w:r>
        <w:r>
          <w:t>64</w:t>
        </w:r>
        <w:r>
          <w:fldChar w:fldCharType="end"/>
        </w:r>
      </w:hyperlink>
    </w:p>
    <w:p>
      <w:pPr>
        <w:pStyle w:val="TOC1"/>
        <w:tabs>
          <w:tab w:val="right" w:leader="dot" w:pos="8306"/>
        </w:tabs>
      </w:pPr>
      <w:hyperlink w:anchor="_Toc29077" w:history="1">
        <w:r>
          <w:rPr>
            <w:rFonts w:ascii="仿宋" w:eastAsia="仿宋" w:hAnsi="仿宋" w:cs="仿宋" w:hint="eastAsia"/>
            <w:lang w:eastAsia="zh-CN"/>
          </w:rPr>
          <w:t>十八、营销与推广策略</w:t>
        </w:r>
        <w:r>
          <w:tab/>
        </w:r>
        <w:r>
          <w:fldChar w:fldCharType="begin"/>
        </w:r>
        <w:r>
          <w:instrText xml:space="preserve"> PAGEREF _Toc29077 \h </w:instrText>
        </w:r>
        <w:r>
          <w:fldChar w:fldCharType="separate"/>
        </w:r>
        <w:r>
          <w:t>66</w:t>
        </w:r>
        <w:r>
          <w:fldChar w:fldCharType="end"/>
        </w:r>
      </w:hyperlink>
    </w:p>
    <w:p>
      <w:pPr>
        <w:pStyle w:val="TOC2"/>
        <w:tabs>
          <w:tab w:val="right" w:leader="dot" w:pos="8306"/>
        </w:tabs>
      </w:pPr>
      <w:hyperlink w:anchor="_Toc21550" w:history="1">
        <w:r>
          <w:rPr>
            <w:rFonts w:ascii="仿宋" w:eastAsia="仿宋" w:hAnsi="仿宋" w:cs="仿宋" w:hint="eastAsia"/>
            <w:lang w:eastAsia="zh-CN"/>
          </w:rPr>
          <w:t>(一)、产品/服务定位与特点</w:t>
        </w:r>
        <w:r>
          <w:tab/>
        </w:r>
        <w:r>
          <w:fldChar w:fldCharType="begin"/>
        </w:r>
        <w:r>
          <w:instrText xml:space="preserve"> PAGEREF _Toc21550 \h </w:instrText>
        </w:r>
        <w:r>
          <w:fldChar w:fldCharType="separate"/>
        </w:r>
        <w:r>
          <w:t>66</w:t>
        </w:r>
        <w:r>
          <w:fldChar w:fldCharType="end"/>
        </w:r>
      </w:hyperlink>
    </w:p>
    <w:p>
      <w:pPr>
        <w:pStyle w:val="TOC2"/>
        <w:tabs>
          <w:tab w:val="right" w:leader="dot" w:pos="8306"/>
        </w:tabs>
      </w:pPr>
      <w:hyperlink w:anchor="_Toc28404" w:history="1">
        <w:r>
          <w:rPr>
            <w:rFonts w:ascii="仿宋" w:eastAsia="仿宋" w:hAnsi="仿宋" w:cs="仿宋" w:hint="eastAsia"/>
            <w:lang w:eastAsia="zh-CN"/>
          </w:rPr>
          <w:t>(二)、市场定位与竞争分析</w:t>
        </w:r>
        <w:r>
          <w:tab/>
        </w:r>
        <w:r>
          <w:fldChar w:fldCharType="begin"/>
        </w:r>
        <w:r>
          <w:instrText xml:space="preserve"> PAGEREF _Toc28404 \h </w:instrText>
        </w:r>
        <w:r>
          <w:fldChar w:fldCharType="separate"/>
        </w:r>
        <w:r>
          <w:t>67</w:t>
        </w:r>
        <w:r>
          <w:fldChar w:fldCharType="end"/>
        </w:r>
      </w:hyperlink>
    </w:p>
    <w:p>
      <w:pPr>
        <w:pStyle w:val="TOC2"/>
        <w:tabs>
          <w:tab w:val="right" w:leader="dot" w:pos="8306"/>
        </w:tabs>
      </w:pPr>
      <w:hyperlink w:anchor="_Toc9248" w:history="1">
        <w:r>
          <w:rPr>
            <w:rFonts w:ascii="仿宋" w:eastAsia="仿宋" w:hAnsi="仿宋" w:cs="仿宋" w:hint="eastAsia"/>
            <w:lang w:eastAsia="zh-CN"/>
          </w:rPr>
          <w:t>(三)、营销渠道与策略</w:t>
        </w:r>
        <w:r>
          <w:tab/>
        </w:r>
        <w:r>
          <w:fldChar w:fldCharType="begin"/>
        </w:r>
        <w:r>
          <w:instrText xml:space="preserve"> PAGEREF _Toc9248 \h </w:instrText>
        </w:r>
        <w:r>
          <w:fldChar w:fldCharType="separate"/>
        </w:r>
        <w:r>
          <w:t>69</w:t>
        </w:r>
        <w:r>
          <w:fldChar w:fldCharType="end"/>
        </w:r>
      </w:hyperlink>
    </w:p>
    <w:p>
      <w:pPr>
        <w:pStyle w:val="TOC2"/>
        <w:tabs>
          <w:tab w:val="right" w:leader="dot" w:pos="8306"/>
        </w:tabs>
      </w:pPr>
      <w:hyperlink w:anchor="_Toc19609" w:history="1">
        <w:r>
          <w:rPr>
            <w:rFonts w:ascii="仿宋" w:eastAsia="仿宋" w:hAnsi="仿宋" w:cs="仿宋" w:hint="eastAsia"/>
            <w:lang w:eastAsia="zh-CN"/>
          </w:rPr>
          <w:t>(四)、推广与宣传活动</w:t>
        </w:r>
        <w:r>
          <w:tab/>
        </w:r>
        <w:r>
          <w:fldChar w:fldCharType="begin"/>
        </w:r>
        <w:r>
          <w:instrText xml:space="preserve"> PAGEREF _Toc19609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30"/>
      <w:r>
        <w:rPr>
          <w:rFonts w:ascii="仿宋" w:eastAsia="仿宋" w:hAnsi="仿宋" w:cs="仿宋" w:hint="eastAsia"/>
          <w:sz w:val="28"/>
          <w:lang w:eastAsia="zh-CN"/>
        </w:rPr>
        <w:t>一、成品油项目建设单位说明</w:t>
      </w:r>
      <w:bookmarkEnd w:id="2"/>
    </w:p>
    <w:p>
      <w:pPr>
        <w:pStyle w:val="Heading2"/>
        <w:rPr>
          <w:rFonts w:ascii="仿宋" w:eastAsia="仿宋" w:hAnsi="仿宋" w:cs="仿宋" w:hint="eastAsia"/>
          <w:lang w:eastAsia="zh-CN"/>
        </w:rPr>
      </w:pPr>
      <w:bookmarkStart w:id="3" w:name="_Toc29416"/>
      <w:r>
        <w:rPr>
          <w:rFonts w:ascii="仿宋" w:eastAsia="仿宋" w:hAnsi="仿宋" w:cs="仿宋" w:hint="eastAsia"/>
          <w:lang w:eastAsia="zh-CN"/>
        </w:rPr>
        <w:t>(一)、成品油项目承办单位基本情况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41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品油项目承办单位的XXXX，我们着眼于实现可持续的经济效益。通过技术创新和解决方案的提供，公司预计在成品油项目执行期间将获得可观的收入增长。这一收入来源主要包括成品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同时，我们注重成本控制和效率提升，以确保成品油项目的可持续盈利。透过精细的管理和资源优化，公司期望实现成品油项目利润最大化。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品油项目实施进行全面的投资评估，包括成品油项目启动阶段的资金投入和后续运营成本。通过对成品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成品油项目实施过程中具备足够的资金流动性，公司将进行详尽的现金流分析。这包括资金需求的合理预测、成品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11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00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成品油项目的主要产品是XXXX，预计年产值为XXX万元。这一产品在市场中占据着重要的地位，其广泛的应用范围使得该成品油项目的市场前景非常广阔。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品油项目的xxx产品作为重要的原材料之一，将在多个领域发挥关键作用。其在建筑、交通、能源等方面的广泛应用将为整个产业链提供强大的支持，形成产业协同效应。成品油项目的年产值XXX万XXX万XXX万万元不仅反映了其在市场上的巨大潜力，更预示着它对国民经济的积极贡献。这种关联度高、涉及面广的产业关系，使得该成品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60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总征地面积为XXXX平方米，相当于约XX.XX亩，其中净用地面积为XXXX平方米，红线范围内相当于约XX.XX亩。这一用地规模充分考虑了成品油项目的建设需求，保障了成品油项目在合适的空间内得以充分发展。成品油项目规划的总建筑面积为XXXX平方米，其中主体工程建设占XXXX平方米，计容建筑面积达XXXX平方米。预计建筑工程的投资将达到XXXX万元，为成品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计划购置的设备共计XXXX台（套），设备购置费用为XXXX万元。这一设备购置计划充分考虑到成品油项目的生产需求和技术要求，确保了成品油项目在生产运营中具备先进的技术装备和高效的生产能力。设备的合理配置将为成品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品油项目计划总投资为XXXX万元，预计年实现营业收入为XXXX万元。这一产能规模的设定旨在确保成品油项目能够在投资与回报之间取得平衡，实现长期可持续的发展。成品油项目的总投资充分考虑到各个方面的需求，包括用地建设、设备购置等多个环节，以确保成品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967"/>
      <w:r>
        <w:rPr>
          <w:rFonts w:ascii="仿宋" w:eastAsia="仿宋" w:hAnsi="仿宋" w:cs="仿宋" w:hint="eastAsia"/>
          <w:sz w:val="28"/>
          <w:lang w:eastAsia="zh-CN"/>
        </w:rPr>
        <w:t>三、成品油项目建设背景及必要性分析</w:t>
      </w:r>
      <w:bookmarkEnd w:id="8"/>
    </w:p>
    <w:p>
      <w:pPr>
        <w:pStyle w:val="Heading2"/>
        <w:rPr>
          <w:rFonts w:ascii="仿宋" w:eastAsia="仿宋" w:hAnsi="仿宋" w:cs="仿宋" w:hint="eastAsia"/>
          <w:lang w:eastAsia="zh-CN"/>
        </w:rPr>
      </w:pPr>
      <w:bookmarkStart w:id="9" w:name="_Toc20639"/>
      <w:r>
        <w:rPr>
          <w:rFonts w:ascii="仿宋" w:eastAsia="仿宋" w:hAnsi="仿宋" w:cs="仿宋" w:hint="eastAsia"/>
          <w:lang w:eastAsia="zh-CN"/>
        </w:rPr>
        <w:t>(一)、成品油项目背景分析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成品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我们的背景分析将深入挖掘当前行业的发展趋势，通过对竞争态势的全面审视，找到成品油项目在这个潮流中的定位。同时，我们将关注行业内涌现的新兴机遇，以便成品油项目更好地融入行业发展的潮流中。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成品油项目提供了强大的发展动力。我们将聚焦于行业内最新的技术发展趋势，包括但不限于人工智能、大数据分析、物联网等领域。通过深度的技术研究，我们将确保成品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成品油项目发展的源泉。我们将投入更多的精力对市场需求进行深入剖析，超越表面的需求，深入挖掘潜在的市场痛点和机遇。通过对市场需求的细致了解，成品油项目将更有针对性地设计解决方案，满足市场的多样化需求，从而更好地促进成品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成品油项目战略至关重要。我们将对竞争态势进行更为深入的分析，包括但不限于市场份额、产品特点、客户满意度等多个维度。通过深度的竞争分析，成品油项目将能够更准确地把握市场脉搏，制定具有竞争力的成品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成品油项目的发展具有直接的影响。我们将进行更为全面的法规和政策分析，了解行业发展中的潜在法律风险和合规挑战。通过充分了解和遵守相关法规，成品油项目将确保在法律框架内合法合规运营，为成品油项目的稳健发展提供有力支持。</w:t>
      </w:r>
    </w:p>
    <w:p>
      <w:pPr>
        <w:pStyle w:val="Heading2"/>
        <w:ind w:firstLine="560" w:firstLineChars="200"/>
        <w:rPr>
          <w:rFonts w:ascii="仿宋" w:eastAsia="仿宋" w:hAnsi="仿宋" w:cs="仿宋" w:hint="eastAsia"/>
          <w:sz w:val="28"/>
          <w:lang w:eastAsia="zh-CN"/>
        </w:rPr>
      </w:pPr>
      <w:bookmarkStart w:id="10" w:name="_Toc16185"/>
      <w:r>
        <w:rPr>
          <w:rFonts w:ascii="仿宋" w:eastAsia="仿宋" w:hAnsi="仿宋" w:cs="仿宋" w:hint="eastAsia"/>
          <w:sz w:val="28"/>
          <w:lang w:eastAsia="zh-CN"/>
        </w:rPr>
        <w:t>(二)、成品油项目建设必要性分析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建设的迫切性源于对行业发展趋势的深刻洞察。我们正处于一个行业变革的时代，科技创新、数字化转型成为企业发展的关键动力。成品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建设不仅仅是为了跟上潮流，更是为了通过技术创新推动企业的持续发展。通过引入先进的技术和解决方案，成品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成品油项目的建设成为必然选择，通过提高产品质量、拓展服务领域，从而在竞争中获得更多的机会。成品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成品油项目建设的必要性体现在对客户需求更精准的满足。通过成品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品油项目建设的背后是对企业持续创新的追求。只有通过不断创新，企业才能在竞争中立于不败之地。成品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1"/>
      <w:r>
        <w:rPr>
          <w:rFonts w:ascii="仿宋" w:eastAsia="仿宋" w:hAnsi="仿宋" w:cs="仿宋" w:hint="eastAsia"/>
          <w:sz w:val="28"/>
          <w:lang w:eastAsia="zh-CN"/>
        </w:rPr>
        <w:t>四、成品油项目可持续发展</w:t>
      </w:r>
      <w:bookmarkEnd w:id="11"/>
    </w:p>
    <w:p>
      <w:pPr>
        <w:pStyle w:val="Heading2"/>
        <w:rPr>
          <w:rFonts w:ascii="仿宋" w:eastAsia="仿宋" w:hAnsi="仿宋" w:cs="仿宋" w:hint="eastAsia"/>
          <w:lang w:eastAsia="zh-CN"/>
        </w:rPr>
      </w:pPr>
      <w:bookmarkStart w:id="12" w:name="_Toc2894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项目中，成品油项目团队着眼于未来，明确了可持续发展的战略方向。制定的具体可持续发展目标包括降低资源使用、采用环保技术、最大化社会效益等。这一步骤不仅有助于成品油项目在环保和社会责任方面达到最高标准，也为未来提供了明确的指引，确保成品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可持续实践的融入成品油项目管理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成品油项目管理周期。从成品油项目规划开始，成品油项目团队就考虑了环境和社会的因素。在执行阶段，成品油项目团队积极推动绿色技术的应用，优化资源利用。此外，关注员工的社会责任，通过培训和沟通活动提高员工对可持续发展的认知，使他们能够在日常工作中践行可持续实践。这些举措不仅为成品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953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扎根于成品油项目的可持续发展理念，我们深信环保与社会责任是成品油项目成功的关键支柱。在成品油项目的每一步，我们都致力于通过创新和实践，履行对环境和社会的坚定责任。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团队通过引入先进的环保技术、建立高效的废物处理系统以及推动能源节约措施，积极履行环保责任。定期的环保监测和评估确保成品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不仅致力于自身可持续发展，还注重对社会的回馈。通过支持社区成品油项目、参与慈善事业、提供培训机会等方式，成品油项目积极履行社会责任。与当地社区建立积极互动，关注员工的工作与生活平衡，以及员工的身心健康，是成品油项目在社会责任层面的关键举措。这样的实践不仅增强了成品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9985"/>
      <w:r>
        <w:rPr>
          <w:rFonts w:ascii="仿宋" w:eastAsia="仿宋" w:hAnsi="仿宋" w:cs="仿宋" w:hint="eastAsia"/>
          <w:sz w:val="28"/>
          <w:lang w:eastAsia="zh-CN"/>
        </w:rPr>
        <w:t>五、成品油项目选址可行性分析</w:t>
      </w:r>
      <w:bookmarkEnd w:id="14"/>
    </w:p>
    <w:p>
      <w:pPr>
        <w:pStyle w:val="Heading2"/>
        <w:rPr>
          <w:rFonts w:ascii="仿宋" w:eastAsia="仿宋" w:hAnsi="仿宋" w:cs="仿宋" w:hint="eastAsia"/>
          <w:lang w:eastAsia="zh-CN"/>
        </w:rPr>
      </w:pPr>
      <w:bookmarkStart w:id="15" w:name="_Toc19849"/>
      <w:r>
        <w:rPr>
          <w:rFonts w:ascii="仿宋" w:eastAsia="仿宋" w:hAnsi="仿宋" w:cs="仿宋" w:hint="eastAsia"/>
          <w:lang w:eastAsia="zh-CN"/>
        </w:rPr>
        <w:t>(一)、成品油项目选址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该成品油项目选址位于XX省XX市XX区XXX街道</w:t>
      </w:r>
    </w:p>
    <w:p>
      <w:pPr>
        <w:pStyle w:val="Heading2"/>
        <w:ind w:firstLine="560" w:firstLineChars="200"/>
        <w:rPr>
          <w:rFonts w:ascii="仿宋" w:eastAsia="仿宋" w:hAnsi="仿宋" w:cs="仿宋" w:hint="eastAsia"/>
          <w:sz w:val="28"/>
          <w:lang w:eastAsia="zh-CN"/>
        </w:rPr>
      </w:pPr>
      <w:bookmarkStart w:id="16" w:name="_Toc1711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成品油项目的征地面积将根据成品油项目的实际规模和需求进行精确规划。具体面积XXX平方米，旨在确保成品油项目不仅能够满足当前的发展需求，还能够预留空间以适应未来的扩展。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净用地面积是在征地面积基础上去除不可利用面积后的实际可开发用地。具体面积XXX平方米，考虑到环保、交通、安全等多方面因素，以确保成品油项目在整体利用效率上达到最优。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成品油项目计划建设的建筑总规模具体面积XXX平方米。这一规模的确定综合考虑了成品油项目的性质、规模，以及城市规划的相关要求，确保建筑布局与周边环境协调一致。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绿地率是成品油项目用地中被规划为绿地的比例。具体面积XXX平方米，旨在通过合理规划绿地，改善成品油项目周边环境，提升居民生活质量，并符合城市整体绿化规划。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容积率是用地上可以建设的建筑总体积与用地面积之比。具体面积XXX，通过合理的容积率规划，确保成品油项目建筑规模与周边环境和谐共生。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确保成品油项目选址与当地城市规划相一致，具体面积XXX平方米。通过与城市规划部门深入沟通，确保成品油项目不仅符合城市的整体发展方向，还能够融入城市的发展布局，为城市的长远发展贡献力量。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充分了解并确保成品油项目选址符合当地产业政策，具体面积XXX平方米。这包括成品油项目对当地经济的促进作用，以及对相关产业的带动效应，确保成品油项目与地方政府的产业政策保持一致，促进共赢合作。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用地总体要求必须符合环保和可持续发展的原则，具体面积XXX平方米。通过采用绿色建筑设计、节能减排等措施，确保成品油项目在建设和运营过程中对环境的影响最小化，达到可持续发展的要求。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确保成品油项目选址具备必要的公共设施配套，具体面积XXX平方米。这包括交通便利性、教育、医疗等基础设施，以提高居民生活品质，使得成品油项目选址更具吸引力。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考虑用地总体要求对当地社会稳定性的影响，具体面积XXX平方米。通过深入了解当地社区反馈，确保成品油项目的选址和建设过程对当地社会和谐稳定产生积极作用。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品油项目选址不仅符合法规和规划，还在实际操作中具有可行性。这一全面规划将为成品油项目的成功实施提供坚实的基础，确保成品油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909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成品油项目的设备规划和空间设计中，我们将采取灵活设备布局的措施。设备布局将根据实际需求进行灵活设计，避免不必要的浪费。通过合理规划设备摆放位置，我们将提高设备的利用率，减少设备间距，以确保成品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成品油项目内部引入共享设施的概念，例如共享会议室、办公区等。通过这种方式，我们可以减少对资源的重复建设，提高资源共享效率，从而减小成品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143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成品油项目的总图布置中，我们将不同功能区域进行明确的规划，以最大程度满足成品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27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我们首先关注市场因素，包括潜在客户分布、竞争对手位置、市场需求等。通过深入的市场调研，我们能够更准确地评估选址对于市场开拓和产品销售的影响，确保成品油项目能够在有利的市场环境中蓬勃发展。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成品油项目对环境的影响是综合评价的重要因素之一。我们将详细考虑选址周边的自然环境、生态保护区、水源地等情况，确保成品油项目的建设和运营对环境影响最小化，并符合当地的环保法规标准。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对选址的评价还需充分考虑当地政府的产业政策和法规。我们将详细了解成品油项目所在地的相关政策，确保成品油项目的规划和运营与当地法规相符，降低不必要的法律风险。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考虑到社会稳定性对企业运营的重要性，我们将评估选址地区的社会安全情况、劳工关系、社区反馈等方面，以确保成品油项目的建设和运营不会受到社会稳定性的负面影响。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最后，我们将综合考虑用地成本，包括土地购置费用、土地开发成本等。通过对用地成本的详细评估，我们能够做出更为精确的经济效益分析，为成品油项目的投资决策提供有力支持。</w:t>
      </w:r>
    </w:p>
    <w:p>
      <w:pPr>
        <w:pStyle w:val="Heading1"/>
        <w:ind w:firstLine="560" w:firstLineChars="200"/>
        <w:rPr>
          <w:rFonts w:ascii="仿宋" w:eastAsia="仿宋" w:hAnsi="仿宋" w:cs="仿宋" w:hint="eastAsia"/>
          <w:sz w:val="28"/>
          <w:lang w:eastAsia="zh-CN"/>
        </w:rPr>
      </w:pPr>
      <w:bookmarkStart w:id="20" w:name="_Toc25000"/>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20915"/>
      <w:r>
        <w:rPr>
          <w:rFonts w:ascii="仿宋" w:eastAsia="仿宋" w:hAnsi="仿宋" w:cs="仿宋" w:hint="eastAsia"/>
          <w:lang w:eastAsia="zh-CN"/>
        </w:rPr>
        <w:t>(一)、成品油行业分析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https://d.book118.com/615041234012011043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53884"/>
    <w:rsid w:val="220538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0412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2024-01-15T11:23:00Z</dcterms:created>
  <dcterms:modified xsi:type="dcterms:W3CDTF">2024-01-15T11:23:50Z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4BCFFA024F454DB4BDD2D4759FDF130B_11</vt:lpwstr>
  </property>
  <property fmtid="{D5CDD505-2E9C-101B-9397-08002B2CF9AE}" pid="3" name="KSOProductBuildVer">
    <vt:lpwstr>2052-12.1.0.16120</vt:lpwstr>
  </property>
</Properties>
</file>