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10"/>
        <w:keepNext/>
        <w:keepLines/>
        <w:widowControl w:val="0"/>
        <w:shd w:val="clear" w:color="auto" w:fill="auto"/>
        <w:bidi w:val="0"/>
        <w:spacing w:before="0" w:line="240" w:lineRule="auto"/>
        <w:ind w:left="0" w:right="0" w:firstLine="0"/>
        <w:jc w:val="right"/>
      </w:pPr>
      <w:r>
        <mc:AlternateContent>
          <mc:Choice Requires="wps">
            <w:drawing>
              <wp:anchor distT="0" distB="0" distL="114300" distR="114300" simplePos="0" relativeHeight="251659264" behindDoc="0" locked="0" layoutInCell="1" allowOverlap="1">
                <wp:simplePos x="0" y="0"/>
                <wp:positionH relativeFrom="page">
                  <wp:posOffset>467360</wp:posOffset>
                </wp:positionH>
                <wp:positionV relativeFrom="paragraph">
                  <wp:posOffset>12700</wp:posOffset>
                </wp:positionV>
                <wp:extent cx="911225" cy="450850"/>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911225" cy="450850"/>
                        </a:xfrm>
                        <a:prstGeom prst="rect">
                          <a:avLst/>
                        </a:prstGeom>
                        <a:noFill/>
                      </wps:spPr>
                      <wps:txbx>
                        <w:txbxContent>
                          <w:p>
                            <w:pPr>
                              <w:pStyle w:val="Bodytext10"/>
                              <w:keepNext w:val="0"/>
                              <w:keepLines w:val="0"/>
                              <w:widowControl w:val="0"/>
                              <w:shd w:val="clear" w:color="auto" w:fill="auto"/>
                              <w:bidi w:val="0"/>
                              <w:spacing w:before="0" w:after="160" w:line="240" w:lineRule="auto"/>
                              <w:ind w:left="0" w:right="0" w:firstLine="0"/>
                              <w:jc w:val="left"/>
                            </w:pPr>
                            <w:r>
                              <w:rPr>
                                <w:b/>
                                <w:bCs/>
                                <w:color w:val="000000"/>
                                <w:spacing w:val="0"/>
                                <w:w w:val="100"/>
                                <w:position w:val="0"/>
                                <w:lang w:val="en-US" w:eastAsia="en-US" w:bidi="en-US"/>
                              </w:rPr>
                              <w:t>ICS 01.040.93</w:t>
                            </w:r>
                          </w:p>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CCS P20/29</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71.75pt;height:35.5pt;margin-top:1pt;margin-left:36.8pt;mso-position-horizontal-relative:page;mso-wrap-distance-bottom:0;mso-wrap-distance-left:9pt;mso-wrap-distance-right:9pt;mso-wrap-distance-top:0;position:absolute;v-text-anchor:top;z-index:251658240" filled="f" fillcolor="this">
                <v:textbox inset="0,0,0,0">
                  <w:txbxContent>
                    <w:p>
                      <w:pPr>
                        <w:pStyle w:val="Bodytext10"/>
                        <w:keepNext w:val="0"/>
                        <w:keepLines w:val="0"/>
                        <w:widowControl w:val="0"/>
                        <w:shd w:val="clear" w:color="auto" w:fill="auto"/>
                        <w:bidi w:val="0"/>
                        <w:spacing w:before="0" w:after="160" w:line="240" w:lineRule="auto"/>
                        <w:ind w:left="0" w:right="0" w:firstLine="0"/>
                        <w:jc w:val="left"/>
                      </w:pPr>
                      <w:r>
                        <w:rPr>
                          <w:b/>
                          <w:bCs/>
                          <w:color w:val="000000"/>
                          <w:spacing w:val="0"/>
                          <w:w w:val="100"/>
                          <w:position w:val="0"/>
                          <w:lang w:val="en-US" w:eastAsia="en-US" w:bidi="en-US"/>
                        </w:rPr>
                        <w:t>ICS 01.040.93</w:t>
                      </w:r>
                    </w:p>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CCS P20/29</w:t>
                      </w:r>
                    </w:p>
                  </w:txbxContent>
                </v:textbox>
                <w10:wrap type="square"/>
              </v:shape>
            </w:pict>
          </mc:Fallback>
        </mc:AlternateContent>
      </w: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310"/>
        <w:keepNext/>
        <w:keepLines/>
        <w:widowControl w:val="0"/>
        <w:shd w:val="clear" w:color="auto" w:fill="auto"/>
        <w:bidi w:val="0"/>
        <w:spacing w:before="0" w:after="740" w:line="240" w:lineRule="auto"/>
        <w:ind w:left="1540" w:right="0" w:firstLine="0"/>
        <w:jc w:val="left"/>
      </w:pPr>
      <w:bookmarkStart w:id="3" w:name="bookmark3"/>
      <w:bookmarkStart w:id="4" w:name="bookmark4"/>
      <w:bookmarkStart w:id="5" w:name="bookmark5"/>
      <w:r>
        <w:rPr>
          <w:color w:val="000000"/>
          <w:spacing w:val="0"/>
          <w:w w:val="100"/>
          <w:position w:val="0"/>
        </w:rPr>
        <w:t>辽宁省地方标准</w:t>
      </w:r>
      <w:bookmarkEnd w:id="3"/>
      <w:bookmarkEnd w:id="4"/>
      <w:bookmarkEnd w:id="5"/>
    </w:p>
    <w:p>
      <w:pPr>
        <w:pStyle w:val="Bodytext20"/>
        <w:keepNext w:val="0"/>
        <w:keepLines w:val="0"/>
        <w:widowControl w:val="0"/>
        <w:shd w:val="clear" w:color="auto" w:fill="auto"/>
        <w:bidi w:val="0"/>
        <w:spacing w:before="0" w:after="180" w:line="240" w:lineRule="auto"/>
        <w:ind w:left="0" w:right="0" w:firstLine="0"/>
        <w:jc w:val="right"/>
      </w:pPr>
      <w:r>
        <w:rPr>
          <w:rFonts w:ascii="Times New Roman" w:eastAsia="Times New Roman" w:hAnsi="Times New Roman" w:cs="Times New Roman"/>
          <w:b/>
          <w:bCs/>
          <w:color w:val="000000"/>
          <w:spacing w:val="0"/>
          <w:w w:val="100"/>
          <w:position w:val="0"/>
          <w:lang w:val="en-US" w:eastAsia="en-US" w:bidi="en-US"/>
        </w:rPr>
        <w:t xml:space="preserve">DB21/T </w:t>
      </w:r>
      <w:r>
        <w:rPr>
          <w:rFonts w:ascii="Times New Roman" w:eastAsia="Times New Roman" w:hAnsi="Times New Roman" w:cs="Times New Roman"/>
          <w:b/>
          <w:bCs/>
          <w:color w:val="000000"/>
          <w:spacing w:val="0"/>
          <w:w w:val="100"/>
          <w:position w:val="0"/>
          <w:lang w:val="zh-TW" w:eastAsia="zh-TW" w:bidi="zh-TW"/>
        </w:rPr>
        <w:t xml:space="preserve">3196 </w:t>
      </w:r>
      <w:r>
        <w:rPr>
          <w:rFonts w:ascii="SimSun" w:eastAsia="SimSun" w:hAnsi="SimSun" w:cs="SimSun"/>
          <w:color w:val="000000"/>
          <w:spacing w:val="0"/>
          <w:w w:val="100"/>
          <w:position w:val="0"/>
          <w:sz w:val="28"/>
          <w:szCs w:val="28"/>
          <w:lang w:val="zh-TW" w:eastAsia="zh-TW" w:bidi="zh-TW"/>
        </w:rPr>
        <w:t xml:space="preserve">- </w:t>
      </w:r>
      <w:r>
        <w:rPr>
          <w:rFonts w:ascii="Times New Roman" w:eastAsia="Times New Roman" w:hAnsi="Times New Roman" w:cs="Times New Roman"/>
          <w:b/>
          <w:bCs/>
          <w:color w:val="000000"/>
          <w:spacing w:val="0"/>
          <w:w w:val="100"/>
          <w:position w:val="0"/>
          <w:lang w:val="zh-TW" w:eastAsia="zh-TW" w:bidi="zh-TW"/>
        </w:rPr>
        <w:t>2019</w:t>
      </w:r>
    </w:p>
    <w:p>
      <w:pPr>
        <w:pStyle w:val="Bodytext20"/>
        <w:keepNext w:val="0"/>
        <w:keepLines w:val="0"/>
        <w:widowControl w:val="0"/>
        <w:pBdr>
          <w:bottom w:val="single" w:sz="4" w:space="0" w:color="auto"/>
        </w:pBdr>
        <w:shd w:val="clear" w:color="auto" w:fill="auto"/>
        <w:bidi w:val="0"/>
        <w:spacing w:before="0" w:after="1020" w:line="240" w:lineRule="auto"/>
        <w:ind w:left="0" w:right="0" w:firstLine="0"/>
        <w:jc w:val="right"/>
      </w:pPr>
      <w:r>
        <w:rPr>
          <w:rFonts w:ascii="SimSun" w:eastAsia="SimSun" w:hAnsi="SimSun" w:cs="SimSun"/>
          <w:b/>
          <w:bCs/>
          <w:color w:val="000000"/>
          <w:spacing w:val="0"/>
          <w:w w:val="100"/>
          <w:position w:val="0"/>
          <w:lang w:val="zh-TW" w:eastAsia="zh-TW" w:bidi="zh-TW"/>
        </w:rPr>
        <w:t xml:space="preserve">备案号 </w:t>
      </w:r>
      <w:r>
        <w:rPr>
          <w:rFonts w:ascii="Times New Roman" w:eastAsia="Times New Roman" w:hAnsi="Times New Roman" w:cs="Times New Roman"/>
          <w:b/>
          <w:bCs/>
          <w:color w:val="000000"/>
          <w:spacing w:val="0"/>
          <w:w w:val="100"/>
          <w:position w:val="0"/>
          <w:lang w:val="en-US" w:eastAsia="en-US" w:bidi="en-US"/>
        </w:rPr>
        <w:t xml:space="preserve">J XXXX </w:t>
      </w:r>
      <w:r>
        <w:rPr>
          <w:rFonts w:ascii="SimSun" w:eastAsia="SimSun" w:hAnsi="SimSun" w:cs="SimSun"/>
          <w:color w:val="000000"/>
          <w:spacing w:val="0"/>
          <w:w w:val="100"/>
          <w:position w:val="0"/>
          <w:sz w:val="28"/>
          <w:szCs w:val="28"/>
          <w:lang w:val="zh-TW" w:eastAsia="zh-TW" w:bidi="zh-TW"/>
        </w:rPr>
        <w:t xml:space="preserve">- </w:t>
      </w:r>
      <w:r>
        <w:rPr>
          <w:rFonts w:ascii="Times New Roman" w:eastAsia="Times New Roman" w:hAnsi="Times New Roman" w:cs="Times New Roman"/>
          <w:b/>
          <w:bCs/>
          <w:color w:val="000000"/>
          <w:spacing w:val="0"/>
          <w:w w:val="100"/>
          <w:position w:val="0"/>
          <w:lang w:val="en-US" w:eastAsia="en-US" w:bidi="en-US"/>
        </w:rPr>
        <w:t>XXXX</w:t>
      </w:r>
    </w:p>
    <w:p>
      <w:pPr>
        <w:pStyle w:val="Heading210"/>
        <w:keepNext/>
        <w:keepLines/>
        <w:widowControl w:val="0"/>
        <w:shd w:val="clear" w:color="auto" w:fill="auto"/>
        <w:bidi w:val="0"/>
        <w:spacing w:before="0" w:after="0" w:line="240" w:lineRule="auto"/>
        <w:ind w:left="0" w:right="0" w:firstLine="0"/>
        <w:jc w:val="left"/>
      </w:pPr>
      <w:bookmarkStart w:id="6" w:name="bookmark6"/>
      <w:bookmarkStart w:id="7" w:name="bookmark7"/>
      <w:bookmarkStart w:id="8" w:name="bookmark8"/>
      <w:r>
        <w:rPr>
          <w:color w:val="000000"/>
          <w:spacing w:val="0"/>
          <w:w w:val="100"/>
          <w:position w:val="0"/>
        </w:rPr>
        <w:t>多层装配式钢结构建筑技术标准</w:t>
      </w:r>
      <w:bookmarkEnd w:id="6"/>
      <w:bookmarkEnd w:id="7"/>
      <w:bookmarkEnd w:id="8"/>
    </w:p>
    <w:p>
      <w:pPr>
        <w:pStyle w:val="Bodytext40"/>
        <w:keepNext w:val="0"/>
        <w:keepLines w:val="0"/>
        <w:widowControl w:val="0"/>
        <w:shd w:val="clear" w:color="auto" w:fill="auto"/>
        <w:bidi w:val="0"/>
        <w:spacing w:before="0" w:after="644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Technical standard for multi-story assembled buildings</w:t>
        <w:br/>
        <w:t>with steel-structure</w:t>
      </w:r>
    </w:p>
    <w:p>
      <w:pPr>
        <w:pStyle w:val="Bodytext40"/>
        <w:keepNext w:val="0"/>
        <w:keepLines w:val="0"/>
        <w:widowControl w:val="0"/>
        <w:shd w:val="clear" w:color="auto" w:fill="auto"/>
        <w:bidi w:val="0"/>
        <w:spacing w:before="0" w:after="0" w:line="240" w:lineRule="auto"/>
        <w:ind w:left="4940" w:right="0" w:firstLine="0"/>
        <w:jc w:val="left"/>
      </w:pPr>
      <w:r>
        <w:rPr>
          <w:rFonts w:ascii="Times New Roman" w:eastAsia="Times New Roman" w:hAnsi="Times New Roman" w:cs="Times New Roman"/>
          <w:color w:val="000000"/>
          <w:spacing w:val="0"/>
          <w:w w:val="100"/>
          <w:position w:val="0"/>
          <w:sz w:val="26"/>
          <w:szCs w:val="26"/>
          <w:lang w:val="en-US" w:eastAsia="en-US" w:bidi="en-US"/>
        </w:rPr>
        <w:t xml:space="preserve">2019-12 30 </w:t>
      </w:r>
      <w:r>
        <w:rPr>
          <w:rFonts w:ascii="SimSun" w:eastAsia="SimSun" w:hAnsi="SimSun" w:cs="SimSun"/>
          <w:color w:val="000000"/>
          <w:spacing w:val="0"/>
          <w:w w:val="100"/>
          <w:position w:val="0"/>
          <w:lang w:val="zh-TW" w:eastAsia="zh-TW" w:bidi="zh-TW"/>
        </w:rPr>
        <w:t>实施</w:t>
      </w:r>
    </w:p>
    <w:p>
      <w:pPr>
        <w:pStyle w:val="Bodytext40"/>
        <w:keepNext w:val="0"/>
        <w:keepLines w:val="0"/>
        <w:widowControl w:val="0"/>
        <w:shd w:val="clear" w:color="auto" w:fill="auto"/>
        <w:tabs>
          <w:tab w:val="left" w:pos="-1542"/>
        </w:tabs>
        <w:bidi w:val="0"/>
        <w:spacing w:before="0" w:after="460" w:line="180" w:lineRule="auto"/>
        <w:ind w:left="0" w:right="0" w:hanging="2300"/>
        <w:jc w:val="left"/>
        <w:rPr>
          <w:sz w:val="26"/>
          <w:szCs w:val="26"/>
        </w:rPr>
        <w:sectPr>
          <w:footerReference w:type="default" r:id="rId4"/>
          <w:pgSz w:w="11900" w:h="16840"/>
          <w:pgMar w:top="1210" w:right="1147" w:bottom="1802" w:left="2285" w:header="782" w:footer="3" w:gutter="0"/>
          <w:pgNumType w:start="1"/>
          <w:cols w:space="720"/>
          <w:noEndnote/>
          <w:rtlGutter w:val="0"/>
          <w:docGrid w:linePitch="360"/>
        </w:sectPr>
      </w:pPr>
      <w:r>
        <w:rPr>
          <w:sz w:val="28"/>
          <w:szCs w:val="28"/>
          <w:u w:val="single"/>
        </w:rPr>
        <w:t xml:space="preserve"> </w:t>
        <w:tab/>
      </w:r>
    </w:p>
    <w:p>
      <w:pPr>
        <w:widowControl w:val="0"/>
        <w:spacing w:line="1" w:lineRule="exact"/>
        <w:sectPr>
          <w:footerReference w:type="default" r:id="rId5"/>
          <w:type w:val="nextPage"/>
          <w:pgSz w:w="11900" w:h="16840"/>
          <w:pgMar w:top="1210" w:right="1147" w:bottom="1802" w:left="2285" w:header="782" w:footer="3" w:gutter="0"/>
          <w:pgNumType w:start="2"/>
          <w:cols w:space="720"/>
          <w:noEndnote/>
          <w:titlePg w:val="0"/>
          <w:rtlGutter w:val="0"/>
          <w:docGrid w:linePitch="360"/>
        </w:sectPr>
      </w:pPr>
      <w:r>
        <mc:AlternateContent>
          <mc:Choice Requires="wps">
            <w:drawing>
              <wp:anchor distT="0" distB="0" distL="0" distR="0" simplePos="0" relativeHeight="251661312" behindDoc="0" locked="0" layoutInCell="1" allowOverlap="1">
                <wp:simplePos x="0" y="0"/>
                <wp:positionH relativeFrom="page">
                  <wp:posOffset>1821180</wp:posOffset>
                </wp:positionH>
                <wp:positionV relativeFrom="paragraph">
                  <wp:posOffset>0</wp:posOffset>
                </wp:positionV>
                <wp:extent cx="2776855" cy="701040"/>
                <wp:wrapTopAndBottom/>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2776855" cy="701040"/>
                        </a:xfrm>
                        <a:prstGeom prst="rect">
                          <a:avLst/>
                        </a:prstGeom>
                        <a:noFill/>
                      </wps:spPr>
                      <wps:txbx>
                        <w:txbxContent>
                          <w:p>
                            <w:pPr>
                              <w:pStyle w:val="Bodytext30"/>
                              <w:keepNext w:val="0"/>
                              <w:keepLines w:val="0"/>
                              <w:widowControl w:val="0"/>
                              <w:shd w:val="clear" w:color="auto" w:fill="auto"/>
                              <w:bidi w:val="0"/>
                              <w:spacing w:before="0" w:after="0" w:line="542" w:lineRule="exact"/>
                              <w:ind w:left="0" w:right="0" w:firstLine="0"/>
                              <w:jc w:val="center"/>
                            </w:pPr>
                            <w:r>
                              <w:rPr>
                                <w:color w:val="000000"/>
                                <w:spacing w:val="0"/>
                                <w:w w:val="100"/>
                                <w:position w:val="0"/>
                              </w:rPr>
                              <w:t>辽宁省住房和城乡建设厅</w:t>
                              <w:br/>
                              <w:t>辽宁省市场监督管理局</w:t>
                            </w:r>
                          </w:p>
                        </w:txbxContent>
                      </wps:txbx>
                      <wps:bodyPr lIns="0" tIns="0" rIns="0" bIns="0"/>
                    </wps:wsp>
                  </a:graphicData>
                </a:graphic>
              </wp:anchor>
            </w:drawing>
          </mc:Choice>
          <mc:Fallback>
            <w:pict>
              <v:shape id="Shape 5" o:spid="_x0000_s1026" type="#_x0000_t202" style="width:218.65pt;height:55.2pt;margin-top:0;margin-left:143.4pt;mso-position-horizontal-relative:page;mso-wrap-distance-bottom:0;mso-wrap-distance-left:0;mso-wrap-distance-right:0;mso-wrap-distance-top:0;position:absolute;v-text-anchor:top;z-index:251660288" filled="f" fillcolor="this">
                <v:textbox inset="0,0,0,0">
                  <w:txbxContent>
                    <w:p>
                      <w:pPr>
                        <w:pStyle w:val="Bodytext30"/>
                        <w:keepNext w:val="0"/>
                        <w:keepLines w:val="0"/>
                        <w:widowControl w:val="0"/>
                        <w:shd w:val="clear" w:color="auto" w:fill="auto"/>
                        <w:bidi w:val="0"/>
                        <w:spacing w:before="0" w:after="0" w:line="542" w:lineRule="exact"/>
                        <w:ind w:left="0" w:right="0" w:firstLine="0"/>
                        <w:jc w:val="center"/>
                      </w:pPr>
                      <w:r>
                        <w:rPr>
                          <w:color w:val="000000"/>
                          <w:spacing w:val="0"/>
                          <w:w w:val="100"/>
                          <w:position w:val="0"/>
                        </w:rPr>
                        <w:t>辽宁省住房和城乡建设厅</w:t>
                        <w:br/>
                        <w:t>辽宁省市场监督管理局</w:t>
                      </w:r>
                    </w:p>
                  </w:txbxContent>
                </v:textbox>
                <w10:wrap type="topAndBottom"/>
              </v:shape>
            </w:pict>
          </mc:Fallback>
        </mc:AlternateContent>
      </w:r>
      <w:r>
        <mc:AlternateContent>
          <mc:Choice Requires="wps">
            <w:drawing>
              <wp:anchor distT="368935" distB="109855" distL="0" distR="0" simplePos="0" relativeHeight="251663360" behindDoc="0" locked="0" layoutInCell="1" allowOverlap="1">
                <wp:simplePos x="0" y="0"/>
                <wp:positionH relativeFrom="page">
                  <wp:posOffset>5039995</wp:posOffset>
                </wp:positionH>
                <wp:positionV relativeFrom="paragraph">
                  <wp:posOffset>368935</wp:posOffset>
                </wp:positionV>
                <wp:extent cx="743585" cy="222250"/>
                <wp:wrapTopAndBottom/>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743585" cy="222250"/>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right"/>
                            </w:pPr>
                            <w:r>
                              <w:rPr>
                                <w:color w:val="000000"/>
                                <w:spacing w:val="0"/>
                                <w:w w:val="100"/>
                                <w:position w:val="0"/>
                              </w:rPr>
                              <w:t>联合发布</w:t>
                            </w:r>
                          </w:p>
                        </w:txbxContent>
                      </wps:txbx>
                      <wps:bodyPr wrap="none" lIns="0" tIns="0" rIns="0" bIns="0"/>
                    </wps:wsp>
                  </a:graphicData>
                </a:graphic>
              </wp:anchor>
            </w:drawing>
          </mc:Choice>
          <mc:Fallback>
            <w:pict>
              <v:shape id="Shape 7" o:spid="_x0000_s1027" type="#_x0000_t202" style="width:58.55pt;height:17.5pt;margin-top:29.05pt;margin-left:396.85pt;mso-position-horizontal-relative:page;mso-wrap-distance-bottom:8.65pt;mso-wrap-distance-left:0;mso-wrap-distance-right:0;mso-wrap-distance-top:29.05pt;mso-wrap-style:none;position:absolute;v-text-anchor:top;z-index:251662336" filled="f" fillcolor="this">
                <v:textbox inset="0,0,0,0">
                  <w:txbxContent>
                    <w:p>
                      <w:pPr>
                        <w:pStyle w:val="Bodytext30"/>
                        <w:keepNext w:val="0"/>
                        <w:keepLines w:val="0"/>
                        <w:widowControl w:val="0"/>
                        <w:shd w:val="clear" w:color="auto" w:fill="auto"/>
                        <w:bidi w:val="0"/>
                        <w:spacing w:before="0" w:after="0" w:line="240" w:lineRule="auto"/>
                        <w:ind w:left="0" w:right="0" w:firstLine="0"/>
                        <w:jc w:val="right"/>
                      </w:pPr>
                      <w:r>
                        <w:rPr>
                          <w:color w:val="000000"/>
                          <w:spacing w:val="0"/>
                          <w:w w:val="100"/>
                          <w:position w:val="0"/>
                        </w:rPr>
                        <w:t>联合发布</w:t>
                      </w:r>
                    </w:p>
                  </w:txbxContent>
                </v:textbox>
                <w10:wrap type="topAndBottom"/>
              </v:shape>
            </w:pict>
          </mc:Fallback>
        </mc:AlternateContent>
      </w:r>
    </w:p>
    <w:p>
      <w:pPr>
        <w:pStyle w:val="Heading310"/>
        <w:keepNext/>
        <w:keepLines/>
        <w:widowControl w:val="0"/>
        <w:shd w:val="clear" w:color="auto" w:fill="auto"/>
        <w:bidi w:val="0"/>
        <w:spacing w:before="0" w:after="560" w:line="240" w:lineRule="auto"/>
        <w:ind w:left="0" w:right="0" w:firstLine="0"/>
        <w:jc w:val="center"/>
      </w:pPr>
      <w:bookmarkStart w:id="9" w:name="bookmark10"/>
      <w:bookmarkStart w:id="10" w:name="bookmark11"/>
      <w:bookmarkStart w:id="11" w:name="bookmark9"/>
      <w:r>
        <w:rPr>
          <w:color w:val="000000"/>
          <w:spacing w:val="0"/>
          <w:w w:val="100"/>
          <w:position w:val="0"/>
        </w:rPr>
        <w:t>辽宁省地方标准</w:t>
      </w:r>
      <w:bookmarkEnd w:id="9"/>
      <w:bookmarkEnd w:id="10"/>
      <w:bookmarkEnd w:id="11"/>
    </w:p>
    <w:p>
      <w:pPr>
        <w:pStyle w:val="Heading210"/>
        <w:keepNext/>
        <w:keepLines/>
        <w:widowControl w:val="0"/>
        <w:shd w:val="clear" w:color="auto" w:fill="auto"/>
        <w:bidi w:val="0"/>
        <w:spacing w:before="0" w:after="180" w:line="240" w:lineRule="auto"/>
        <w:ind w:left="0" w:right="0" w:firstLine="0"/>
        <w:jc w:val="center"/>
      </w:pPr>
      <w:bookmarkStart w:id="12" w:name="bookmark12"/>
      <w:bookmarkStart w:id="13" w:name="bookmark13"/>
      <w:bookmarkStart w:id="14" w:name="bookmark14"/>
      <w:r>
        <w:rPr>
          <w:color w:val="000000"/>
          <w:spacing w:val="0"/>
          <w:w w:val="100"/>
          <w:position w:val="0"/>
        </w:rPr>
        <w:t>多层装配式钢结构建筑技术标准</w:t>
      </w:r>
      <w:bookmarkEnd w:id="12"/>
      <w:bookmarkEnd w:id="13"/>
      <w:bookmarkEnd w:id="14"/>
    </w:p>
    <w:p>
      <w:pPr>
        <w:pStyle w:val="Bodytext20"/>
        <w:keepNext w:val="0"/>
        <w:keepLines w:val="0"/>
        <w:widowControl w:val="0"/>
        <w:shd w:val="clear" w:color="auto" w:fill="auto"/>
        <w:bidi w:val="0"/>
        <w:spacing w:before="0" w:after="0"/>
        <w:ind w:left="0" w:right="0" w:firstLine="0"/>
        <w:jc w:val="center"/>
      </w:pPr>
      <w:r>
        <w:rPr>
          <w:rFonts w:ascii="Times New Roman" w:eastAsia="Times New Roman" w:hAnsi="Times New Roman" w:cs="Times New Roman"/>
          <w:color w:val="000000"/>
          <w:spacing w:val="0"/>
          <w:w w:val="100"/>
          <w:position w:val="0"/>
          <w:lang w:val="en-US" w:eastAsia="en-US" w:bidi="en-US"/>
        </w:rPr>
        <w:t>Technical standard for multi-story assembled buildings</w:t>
        <w:br/>
        <w:t>with steel-structure</w:t>
      </w:r>
    </w:p>
    <w:p>
      <w:pPr>
        <w:pStyle w:val="Bodytext20"/>
        <w:keepNext w:val="0"/>
        <w:keepLines w:val="0"/>
        <w:widowControl w:val="0"/>
        <w:shd w:val="clear" w:color="auto" w:fill="auto"/>
        <w:bidi w:val="0"/>
        <w:spacing w:before="0" w:after="2020" w:line="461" w:lineRule="exact"/>
        <w:ind w:left="0" w:right="0" w:firstLine="0"/>
        <w:jc w:val="center"/>
      </w:pPr>
      <w:r>
        <w:rPr>
          <w:rFonts w:ascii="Times New Roman" w:eastAsia="Times New Roman" w:hAnsi="Times New Roman" w:cs="Times New Roman"/>
          <w:b/>
          <w:bCs/>
          <w:color w:val="000000"/>
          <w:spacing w:val="0"/>
          <w:w w:val="100"/>
          <w:position w:val="0"/>
          <w:lang w:val="en-US" w:eastAsia="en-US" w:bidi="en-US"/>
        </w:rPr>
        <w:t xml:space="preserve">DB21/T 3196 </w:t>
      </w:r>
      <w:r>
        <w:rPr>
          <w:rFonts w:ascii="SimSun" w:eastAsia="SimSun" w:hAnsi="SimSun" w:cs="SimSun"/>
          <w:color w:val="000000"/>
          <w:spacing w:val="0"/>
          <w:w w:val="100"/>
          <w:position w:val="0"/>
          <w:sz w:val="28"/>
          <w:szCs w:val="28"/>
          <w:lang w:val="zh-TW" w:eastAsia="zh-TW" w:bidi="zh-TW"/>
        </w:rPr>
        <w:t xml:space="preserve">- </w:t>
      </w:r>
      <w:r>
        <w:rPr>
          <w:rFonts w:ascii="Times New Roman" w:eastAsia="Times New Roman" w:hAnsi="Times New Roman" w:cs="Times New Roman"/>
          <w:b/>
          <w:bCs/>
          <w:color w:val="000000"/>
          <w:spacing w:val="0"/>
          <w:w w:val="100"/>
          <w:position w:val="0"/>
          <w:lang w:val="en-US" w:eastAsia="en-US" w:bidi="en-US"/>
        </w:rPr>
        <w:t>2019</w:t>
        <w:br/>
      </w:r>
      <w:r>
        <w:rPr>
          <w:rFonts w:ascii="SimSun" w:eastAsia="SimSun" w:hAnsi="SimSun" w:cs="SimSun"/>
          <w:b/>
          <w:bCs/>
          <w:color w:val="000000"/>
          <w:spacing w:val="0"/>
          <w:w w:val="100"/>
          <w:position w:val="0"/>
          <w:lang w:val="zh-TW" w:eastAsia="zh-TW" w:bidi="zh-TW"/>
        </w:rPr>
        <w:t xml:space="preserve">备案号 </w:t>
      </w:r>
      <w:r>
        <w:rPr>
          <w:rFonts w:ascii="Times New Roman" w:eastAsia="Times New Roman" w:hAnsi="Times New Roman" w:cs="Times New Roman"/>
          <w:b/>
          <w:bCs/>
          <w:color w:val="000000"/>
          <w:spacing w:val="0"/>
          <w:w w:val="100"/>
          <w:position w:val="0"/>
          <w:lang w:val="en-US" w:eastAsia="en-US" w:bidi="en-US"/>
        </w:rPr>
        <w:t xml:space="preserve">JXXXX </w:t>
      </w:r>
      <w:r>
        <w:rPr>
          <w:rFonts w:ascii="SimSun" w:eastAsia="SimSun" w:hAnsi="SimSun" w:cs="SimSun"/>
          <w:color w:val="000000"/>
          <w:spacing w:val="0"/>
          <w:w w:val="100"/>
          <w:position w:val="0"/>
          <w:sz w:val="28"/>
          <w:szCs w:val="28"/>
          <w:lang w:val="zh-TW" w:eastAsia="zh-TW" w:bidi="zh-TW"/>
        </w:rPr>
        <w:t xml:space="preserve">- </w:t>
      </w:r>
      <w:r>
        <w:rPr>
          <w:rFonts w:ascii="Times New Roman" w:eastAsia="Times New Roman" w:hAnsi="Times New Roman" w:cs="Times New Roman"/>
          <w:b/>
          <w:bCs/>
          <w:color w:val="000000"/>
          <w:spacing w:val="0"/>
          <w:w w:val="100"/>
          <w:position w:val="0"/>
          <w:lang w:val="en-US" w:eastAsia="en-US" w:bidi="en-US"/>
        </w:rPr>
        <w:t>2019</w:t>
      </w:r>
    </w:p>
    <w:p>
      <w:pPr>
        <w:pStyle w:val="Bodytext30"/>
        <w:keepNext w:val="0"/>
        <w:keepLines w:val="0"/>
        <w:widowControl w:val="0"/>
        <w:shd w:val="clear" w:color="auto" w:fill="auto"/>
        <w:bidi w:val="0"/>
        <w:spacing w:before="0" w:after="0"/>
        <w:ind w:left="2620" w:right="0" w:firstLine="0"/>
        <w:jc w:val="left"/>
      </w:pPr>
      <w:r>
        <w:rPr>
          <w:color w:val="000000"/>
          <w:spacing w:val="0"/>
          <w:w w:val="100"/>
          <w:position w:val="0"/>
        </w:rPr>
        <w:t>主编部门：辽宁省住房和城乡建设厅 主编单位：沈阳建筑大学</w:t>
      </w:r>
    </w:p>
    <w:p>
      <w:pPr>
        <w:pStyle w:val="Bodytext30"/>
        <w:keepNext w:val="0"/>
        <w:keepLines w:val="0"/>
        <w:widowControl w:val="0"/>
        <w:shd w:val="clear" w:color="auto" w:fill="auto"/>
        <w:bidi w:val="0"/>
        <w:spacing w:before="0" w:after="0"/>
        <w:ind w:left="2620" w:right="0" w:firstLine="0"/>
        <w:jc w:val="left"/>
      </w:pPr>
      <w:r>
        <w:rPr>
          <w:color w:val="000000"/>
          <w:spacing w:val="0"/>
          <w:w w:val="100"/>
          <w:position w:val="0"/>
        </w:rPr>
        <w:t>批准部门：辽宁省住房和城乡建设厅</w:t>
      </w:r>
    </w:p>
    <w:p>
      <w:pPr>
        <w:pStyle w:val="Bodytext30"/>
        <w:keepNext w:val="0"/>
        <w:keepLines w:val="0"/>
        <w:widowControl w:val="0"/>
        <w:shd w:val="clear" w:color="auto" w:fill="auto"/>
        <w:bidi w:val="0"/>
        <w:spacing w:before="0" w:after="560"/>
        <w:ind w:left="2620" w:right="0" w:firstLine="0"/>
        <w:jc w:val="left"/>
      </w:pPr>
      <w:r>
        <w:rPr>
          <w:color w:val="000000"/>
          <w:spacing w:val="0"/>
          <w:w w:val="100"/>
          <w:position w:val="0"/>
        </w:rPr>
        <w:t>施行日期：</w:t>
      </w:r>
      <w:r>
        <w:rPr>
          <w:rFonts w:ascii="Times New Roman" w:eastAsia="Times New Roman" w:hAnsi="Times New Roman" w:cs="Times New Roman"/>
          <w:color w:val="000000"/>
          <w:spacing w:val="0"/>
          <w:w w:val="100"/>
          <w:position w:val="0"/>
          <w:sz w:val="26"/>
          <w:szCs w:val="26"/>
        </w:rPr>
        <w:t>2019</w:t>
      </w:r>
      <w:r>
        <w:rPr>
          <w:color w:val="000000"/>
          <w:spacing w:val="0"/>
          <w:w w:val="100"/>
          <w:position w:val="0"/>
        </w:rPr>
        <w:t>年</w:t>
      </w:r>
      <w:r>
        <w:rPr>
          <w:rFonts w:ascii="Times New Roman" w:eastAsia="Times New Roman" w:hAnsi="Times New Roman" w:cs="Times New Roman"/>
          <w:color w:val="000000"/>
          <w:spacing w:val="0"/>
          <w:w w:val="100"/>
          <w:position w:val="0"/>
          <w:sz w:val="26"/>
          <w:szCs w:val="26"/>
        </w:rPr>
        <w:t>12</w:t>
      </w:r>
      <w:r>
        <w:rPr>
          <w:color w:val="000000"/>
          <w:spacing w:val="0"/>
          <w:w w:val="100"/>
          <w:position w:val="0"/>
        </w:rPr>
        <w:t>月</w:t>
      </w:r>
      <w:r>
        <w:rPr>
          <w:rFonts w:ascii="Times New Roman" w:eastAsia="Times New Roman" w:hAnsi="Times New Roman" w:cs="Times New Roman"/>
          <w:color w:val="000000"/>
          <w:spacing w:val="0"/>
          <w:w w:val="100"/>
          <w:position w:val="0"/>
          <w:sz w:val="26"/>
          <w:szCs w:val="26"/>
        </w:rPr>
        <w:t>30</w:t>
      </w:r>
      <w:r>
        <w:rPr>
          <w:color w:val="000000"/>
          <w:spacing w:val="0"/>
          <w:w w:val="100"/>
          <w:position w:val="0"/>
        </w:rPr>
        <w:t>日</w:t>
      </w:r>
    </w:p>
    <w:p>
      <w:pPr>
        <w:pStyle w:val="Bodytext60"/>
        <w:keepNext w:val="0"/>
        <w:keepLines w:val="0"/>
        <w:widowControl w:val="0"/>
        <w:shd w:val="clear" w:color="auto" w:fill="auto"/>
        <w:bidi w:val="0"/>
        <w:spacing w:before="0" w:after="300" w:line="240" w:lineRule="auto"/>
        <w:ind w:left="0" w:right="0" w:firstLine="0"/>
        <w:jc w:val="left"/>
      </w:pPr>
      <w:r>
        <w:rPr>
          <w:color w:val="000000"/>
          <w:spacing w:val="0"/>
          <w:w w:val="100"/>
          <w:position w:val="0"/>
        </w:rPr>
        <w:t>辽宁省住房和城乡建设厅</w:t>
      </w:r>
    </w:p>
    <w:p>
      <w:pPr>
        <w:pStyle w:val="Bodytext60"/>
        <w:keepNext w:val="0"/>
        <w:keepLines w:val="0"/>
        <w:widowControl w:val="0"/>
        <w:shd w:val="clear" w:color="auto" w:fill="auto"/>
        <w:bidi w:val="0"/>
        <w:spacing w:before="0" w:after="560" w:line="240" w:lineRule="auto"/>
        <w:ind w:left="0" w:right="0" w:firstLine="0"/>
        <w:jc w:val="left"/>
      </w:pPr>
      <w:r>
        <w:rPr>
          <w:color w:val="000000"/>
          <w:spacing w:val="0"/>
          <w:w w:val="100"/>
          <w:position w:val="0"/>
        </w:rPr>
        <w:t>辽宁省市场监督管理局</w:t>
      </w:r>
    </w:p>
    <w:p>
      <w:pPr>
        <w:pStyle w:val="Bodytext30"/>
        <w:keepNext w:val="0"/>
        <w:keepLines w:val="0"/>
        <w:widowControl w:val="0"/>
        <w:pBdr>
          <w:bottom w:val="single" w:sz="4" w:space="0" w:color="auto"/>
        </w:pBdr>
        <w:shd w:val="clear" w:color="auto" w:fill="auto"/>
        <w:bidi w:val="0"/>
        <w:spacing w:before="0" w:after="500" w:line="240" w:lineRule="auto"/>
        <w:ind w:left="0" w:right="0" w:firstLine="0"/>
        <w:jc w:val="center"/>
        <w:sectPr>
          <w:footerReference w:type="default" r:id="rId6"/>
          <w:footerReference w:type="first" r:id="rId7"/>
          <w:pgSz w:w="11900" w:h="16840"/>
          <w:pgMar w:top="1594" w:right="1766" w:bottom="3952" w:left="1666" w:header="0" w:footer="3" w:gutter="0"/>
          <w:pgNumType w:start="3"/>
          <w:cols w:space="720"/>
          <w:noEndnote/>
          <w:titlePg/>
          <w:rtlGutter w:val="0"/>
          <w:docGrid w:linePitch="360"/>
        </w:sectPr>
      </w:pPr>
      <w:r>
        <w:rPr>
          <w:color w:val="000000"/>
          <w:spacing w:val="0"/>
          <w:w w:val="100"/>
          <w:position w:val="0"/>
        </w:rPr>
        <w:t>辽住建发【</w:t>
      </w:r>
      <w:r>
        <w:rPr>
          <w:rFonts w:ascii="Times New Roman" w:eastAsia="Times New Roman" w:hAnsi="Times New Roman" w:cs="Times New Roman"/>
          <w:color w:val="000000"/>
          <w:spacing w:val="0"/>
          <w:w w:val="100"/>
          <w:position w:val="0"/>
          <w:sz w:val="26"/>
          <w:szCs w:val="26"/>
        </w:rPr>
        <w:t>2019</w:t>
      </w:r>
      <w:r>
        <w:rPr>
          <w:color w:val="000000"/>
          <w:spacing w:val="0"/>
          <w:w w:val="100"/>
          <w:position w:val="0"/>
        </w:rPr>
        <w:t>】</w:t>
      </w:r>
      <w:r>
        <w:rPr>
          <w:rFonts w:ascii="Times New Roman" w:eastAsia="Times New Roman" w:hAnsi="Times New Roman" w:cs="Times New Roman"/>
          <w:color w:val="000000"/>
          <w:spacing w:val="0"/>
          <w:w w:val="100"/>
          <w:position w:val="0"/>
          <w:sz w:val="26"/>
          <w:szCs w:val="26"/>
        </w:rPr>
        <w:t>XX</w:t>
      </w:r>
      <w:r>
        <w:rPr>
          <w:color w:val="000000"/>
          <w:spacing w:val="0"/>
          <w:w w:val="100"/>
          <w:position w:val="0"/>
        </w:rPr>
        <w:t>号</w:t>
      </w:r>
    </w:p>
    <w:p>
      <w:pPr>
        <w:pStyle w:val="Heading410"/>
        <w:keepNext/>
        <w:keepLines/>
        <w:widowControl w:val="0"/>
        <w:shd w:val="clear" w:color="auto" w:fill="auto"/>
        <w:bidi w:val="0"/>
        <w:spacing w:before="0"/>
        <w:ind w:left="0" w:right="0" w:firstLine="0"/>
        <w:jc w:val="center"/>
      </w:pPr>
      <w:bookmarkStart w:id="15" w:name="bookmark15"/>
      <w:bookmarkStart w:id="16" w:name="bookmark16"/>
      <w:bookmarkStart w:id="17" w:name="bookmark17"/>
      <w:r>
        <w:rPr>
          <w:color w:val="000000"/>
          <w:spacing w:val="0"/>
          <w:w w:val="100"/>
          <w:position w:val="0"/>
        </w:rPr>
        <w:t>关于发布辽宁省地方标准《多层装配式钢结构建筑技术标准》的</w:t>
        <w:br/>
        <w:t>通知</w:t>
      </w:r>
      <w:bookmarkEnd w:id="15"/>
      <w:bookmarkEnd w:id="16"/>
      <w:bookmarkEnd w:id="17"/>
    </w:p>
    <w:p>
      <w:pPr>
        <w:pStyle w:val="Bodytext10"/>
        <w:keepNext w:val="0"/>
        <w:keepLines w:val="0"/>
        <w:widowControl w:val="0"/>
        <w:shd w:val="clear" w:color="auto" w:fill="auto"/>
        <w:bidi w:val="0"/>
        <w:spacing w:before="0" w:after="0" w:line="463" w:lineRule="exact"/>
        <w:ind w:left="0" w:right="0" w:firstLine="0"/>
        <w:jc w:val="both"/>
      </w:pPr>
      <w:r>
        <w:rPr>
          <w:color w:val="000000"/>
          <w:spacing w:val="0"/>
          <w:w w:val="100"/>
          <w:position w:val="0"/>
        </w:rPr>
        <w:t>各有关单位：</w:t>
      </w:r>
    </w:p>
    <w:p>
      <w:pPr>
        <w:pStyle w:val="Bodytext10"/>
        <w:keepNext w:val="0"/>
        <w:keepLines w:val="0"/>
        <w:widowControl w:val="0"/>
        <w:shd w:val="clear" w:color="auto" w:fill="auto"/>
        <w:bidi w:val="0"/>
        <w:spacing w:before="0" w:after="0" w:line="463" w:lineRule="exact"/>
        <w:ind w:left="0" w:right="0" w:firstLine="600"/>
        <w:jc w:val="both"/>
      </w:pPr>
      <w:r>
        <w:rPr>
          <w:color w:val="000000"/>
          <w:spacing w:val="0"/>
          <w:w w:val="100"/>
          <w:position w:val="0"/>
        </w:rPr>
        <w:t>为提升辽宁省建筑工业化技术水平，推进现代建筑产业化发展，辽宁省住房 和城乡建设厅会同辽宁省市场监督管理局组织沈阳建筑大学等单位编制了《多层 装配式钢结构建筑技术标准》，业经审定，批准为辽宁省地方标准,编号为</w:t>
      </w:r>
      <w:r>
        <w:rPr>
          <w:b/>
          <w:bCs/>
          <w:color w:val="000000"/>
          <w:spacing w:val="0"/>
          <w:w w:val="100"/>
          <w:position w:val="0"/>
          <w:lang w:val="en-US" w:eastAsia="en-US" w:bidi="en-US"/>
        </w:rPr>
        <w:t>DB21/T 3196-2019,</w:t>
      </w:r>
      <w:r>
        <w:rPr>
          <w:color w:val="000000"/>
          <w:spacing w:val="0"/>
          <w:w w:val="100"/>
          <w:position w:val="0"/>
        </w:rPr>
        <w:t>现予以发布，自</w:t>
      </w:r>
      <w:r>
        <w:rPr>
          <w:b/>
          <w:bCs/>
          <w:color w:val="000000"/>
          <w:spacing w:val="0"/>
          <w:w w:val="100"/>
          <w:position w:val="0"/>
        </w:rPr>
        <w:t>2019</w:t>
      </w:r>
      <w:r>
        <w:rPr>
          <w:color w:val="000000"/>
          <w:spacing w:val="0"/>
          <w:w w:val="100"/>
          <w:position w:val="0"/>
        </w:rPr>
        <w:t>年</w:t>
      </w:r>
      <w:r>
        <w:rPr>
          <w:b/>
          <w:bCs/>
          <w:color w:val="000000"/>
          <w:spacing w:val="0"/>
          <w:w w:val="100"/>
          <w:position w:val="0"/>
        </w:rPr>
        <w:t>12</w:t>
      </w:r>
      <w:r>
        <w:rPr>
          <w:color w:val="000000"/>
          <w:spacing w:val="0"/>
          <w:w w:val="100"/>
          <w:position w:val="0"/>
        </w:rPr>
        <w:t>月</w:t>
      </w:r>
      <w:r>
        <w:rPr>
          <w:b/>
          <w:bCs/>
          <w:color w:val="000000"/>
          <w:spacing w:val="0"/>
          <w:w w:val="100"/>
          <w:position w:val="0"/>
        </w:rPr>
        <w:t>30</w:t>
      </w:r>
      <w:r>
        <w:rPr>
          <w:color w:val="000000"/>
          <w:spacing w:val="0"/>
          <w:w w:val="100"/>
          <w:position w:val="0"/>
        </w:rPr>
        <w:t>日起实施。</w:t>
      </w:r>
    </w:p>
    <w:p>
      <w:pPr>
        <w:pStyle w:val="Bodytext10"/>
        <w:keepNext w:val="0"/>
        <w:keepLines w:val="0"/>
        <w:widowControl w:val="0"/>
        <w:shd w:val="clear" w:color="auto" w:fill="auto"/>
        <w:bidi w:val="0"/>
        <w:spacing w:before="0" w:after="2280" w:line="463" w:lineRule="exact"/>
        <w:ind w:left="0" w:right="0" w:firstLine="600"/>
        <w:jc w:val="both"/>
      </w:pPr>
      <w:r>
        <w:rPr>
          <w:color w:val="000000"/>
          <w:spacing w:val="0"/>
          <w:w w:val="100"/>
          <w:position w:val="0"/>
        </w:rPr>
        <w:t>本规程由辽宁省住房和城乡建设厅负责管理，由沈阳建筑大学负责具体技术 内容的解释。</w:t>
      </w:r>
    </w:p>
    <w:p>
      <w:pPr>
        <w:pStyle w:val="Bodytext10"/>
        <w:keepNext w:val="0"/>
        <w:keepLines w:val="0"/>
        <w:widowControl w:val="0"/>
        <w:shd w:val="clear" w:color="auto" w:fill="auto"/>
        <w:bidi w:val="0"/>
        <w:spacing w:before="0" w:after="600" w:line="240" w:lineRule="auto"/>
        <w:ind w:left="0" w:right="280" w:firstLine="0"/>
        <w:jc w:val="right"/>
      </w:pPr>
      <w:r>
        <w:rPr>
          <w:color w:val="000000"/>
          <w:spacing w:val="0"/>
          <w:w w:val="100"/>
          <w:position w:val="0"/>
        </w:rPr>
        <w:t>辽宁省住房和城乡建设厅</w:t>
      </w:r>
    </w:p>
    <w:p>
      <w:pPr>
        <w:pStyle w:val="Bodytext10"/>
        <w:keepNext w:val="0"/>
        <w:keepLines w:val="0"/>
        <w:widowControl w:val="0"/>
        <w:shd w:val="clear" w:color="auto" w:fill="auto"/>
        <w:bidi w:val="0"/>
        <w:spacing w:before="0" w:after="480" w:line="240" w:lineRule="auto"/>
        <w:ind w:left="0" w:right="280" w:firstLine="0"/>
        <w:jc w:val="right"/>
        <w:sectPr>
          <w:footerReference w:type="default" r:id="rId8"/>
          <w:footerReference w:type="first" r:id="rId9"/>
          <w:type w:val="nextPage"/>
          <w:pgSz w:w="11900" w:h="16840"/>
          <w:pgMar w:top="1594" w:right="1766" w:bottom="3952" w:left="1666" w:header="0" w:footer="3" w:gutter="0"/>
          <w:pgNumType w:start="4"/>
          <w:cols w:space="720"/>
          <w:noEndnote/>
          <w:titlePg w:val="0"/>
          <w:rtlGutter w:val="0"/>
          <w:docGrid w:linePitch="360"/>
        </w:sectPr>
      </w:pPr>
      <w:r>
        <w:rPr>
          <w:b/>
          <w:bCs/>
          <w:color w:val="000000"/>
          <w:spacing w:val="0"/>
          <w:w w:val="100"/>
          <w:position w:val="0"/>
        </w:rPr>
        <w:t>2019</w:t>
      </w:r>
      <w:r>
        <w:rPr>
          <w:color w:val="000000"/>
          <w:spacing w:val="0"/>
          <w:w w:val="100"/>
          <w:position w:val="0"/>
        </w:rPr>
        <w:t>年</w:t>
      </w:r>
      <w:r>
        <w:rPr>
          <w:b/>
          <w:bCs/>
          <w:color w:val="000000"/>
          <w:spacing w:val="0"/>
          <w:w w:val="100"/>
          <w:position w:val="0"/>
        </w:rPr>
        <w:t>XX</w:t>
      </w:r>
      <w:r>
        <w:rPr>
          <w:color w:val="000000"/>
          <w:spacing w:val="0"/>
          <w:w w:val="100"/>
          <w:position w:val="0"/>
        </w:rPr>
        <w:t>月</w:t>
      </w:r>
      <w:r>
        <w:rPr>
          <w:b/>
          <w:bCs/>
          <w:color w:val="000000"/>
          <w:spacing w:val="0"/>
          <w:w w:val="100"/>
          <w:position w:val="0"/>
        </w:rPr>
        <w:t>XX</w:t>
      </w:r>
      <w:r>
        <w:rPr>
          <w:color w:val="000000"/>
          <w:spacing w:val="0"/>
          <w:w w:val="100"/>
          <w:position w:val="0"/>
        </w:rPr>
        <w:t>日</w:t>
      </w:r>
    </w:p>
    <w:p>
      <w:pPr>
        <w:pStyle w:val="Heading410"/>
        <w:keepNext/>
        <w:keepLines/>
        <w:widowControl w:val="0"/>
        <w:shd w:val="clear" w:color="auto" w:fill="auto"/>
        <w:bidi w:val="0"/>
        <w:spacing w:before="0" w:after="180" w:line="240" w:lineRule="auto"/>
        <w:ind w:left="0" w:right="0" w:firstLine="0"/>
        <w:jc w:val="center"/>
      </w:pPr>
      <w:bookmarkStart w:id="18" w:name="bookmark18"/>
      <w:bookmarkStart w:id="19" w:name="bookmark19"/>
      <w:bookmarkStart w:id="20" w:name="bookmark20"/>
      <w:r>
        <w:rPr>
          <w:color w:val="000000"/>
          <w:spacing w:val="0"/>
          <w:w w:val="100"/>
          <w:position w:val="0"/>
        </w:rPr>
        <w:t>前言</w:t>
      </w:r>
      <w:bookmarkEnd w:id="18"/>
      <w:bookmarkEnd w:id="19"/>
      <w:bookmarkEnd w:id="20"/>
    </w:p>
    <w:p>
      <w:pPr>
        <w:pStyle w:val="Bodytext10"/>
        <w:keepNext w:val="0"/>
        <w:keepLines w:val="0"/>
        <w:widowControl w:val="0"/>
        <w:shd w:val="clear" w:color="auto" w:fill="auto"/>
        <w:bidi w:val="0"/>
        <w:spacing w:before="0" w:after="0" w:line="453" w:lineRule="exact"/>
        <w:ind w:left="0" w:right="0" w:firstLine="480"/>
        <w:jc w:val="both"/>
      </w:pPr>
      <w:r>
        <w:rPr>
          <w:color w:val="000000"/>
          <w:spacing w:val="0"/>
          <w:w w:val="100"/>
          <w:position w:val="0"/>
        </w:rPr>
        <w:t>根据</w:t>
      </w:r>
      <w:r>
        <w:rPr>
          <w:b/>
          <w:bCs/>
          <w:color w:val="000000"/>
          <w:spacing w:val="0"/>
          <w:w w:val="100"/>
          <w:position w:val="0"/>
        </w:rPr>
        <w:t>“</w:t>
      </w:r>
      <w:r>
        <w:rPr>
          <w:color w:val="000000"/>
          <w:spacing w:val="0"/>
          <w:w w:val="100"/>
          <w:position w:val="0"/>
        </w:rPr>
        <w:t>辽宁省住房和城乡建设厅关于印发</w:t>
      </w:r>
      <w:r>
        <w:rPr>
          <w:b/>
          <w:bCs/>
          <w:color w:val="000000"/>
          <w:spacing w:val="0"/>
          <w:w w:val="100"/>
          <w:position w:val="0"/>
        </w:rPr>
        <w:t>2018</w:t>
      </w:r>
      <w:r>
        <w:rPr>
          <w:color w:val="000000"/>
          <w:spacing w:val="0"/>
          <w:w w:val="100"/>
          <w:position w:val="0"/>
        </w:rPr>
        <w:t>年辽宁省工程建设地方标准 制修订项目立项计划的通知（辽住建科</w:t>
      </w:r>
      <w:r>
        <w:rPr>
          <w:b/>
          <w:bCs/>
          <w:color w:val="000000"/>
          <w:spacing w:val="0"/>
          <w:w w:val="100"/>
          <w:position w:val="0"/>
        </w:rPr>
        <w:t>[2018]6</w:t>
      </w:r>
      <w:r>
        <w:rPr>
          <w:color w:val="000000"/>
          <w:spacing w:val="0"/>
          <w:w w:val="100"/>
          <w:position w:val="0"/>
        </w:rPr>
        <w:t>号）要求，为了提升辽宁省建筑 工业化技术水平，编制组通过广泛收集资料，经调查研究，在认真总结实践经验， 参考有关国际标准和国内标准，并广泛征求意见的基础上，制定本标准。</w:t>
      </w:r>
    </w:p>
    <w:p>
      <w:pPr>
        <w:pStyle w:val="Bodytext10"/>
        <w:keepNext w:val="0"/>
        <w:keepLines w:val="0"/>
        <w:widowControl w:val="0"/>
        <w:shd w:val="clear" w:color="auto" w:fill="auto"/>
        <w:bidi w:val="0"/>
        <w:spacing w:before="0" w:after="0" w:line="464" w:lineRule="exact"/>
        <w:ind w:left="0" w:right="0" w:firstLine="480"/>
        <w:jc w:val="both"/>
      </w:pPr>
      <w:r>
        <w:rPr>
          <w:color w:val="000000"/>
          <w:spacing w:val="0"/>
          <w:w w:val="100"/>
          <w:position w:val="0"/>
        </w:rPr>
        <w:t>本标准的主要内容：</w:t>
      </w:r>
      <w:r>
        <w:rPr>
          <w:b/>
          <w:bCs/>
          <w:color w:val="000000"/>
          <w:spacing w:val="0"/>
          <w:w w:val="100"/>
          <w:position w:val="0"/>
        </w:rPr>
        <w:t>1</w:t>
      </w:r>
      <w:r>
        <w:rPr>
          <w:color w:val="000000"/>
          <w:spacing w:val="0"/>
          <w:w w:val="100"/>
          <w:position w:val="0"/>
        </w:rPr>
        <w:t>总则；</w:t>
      </w:r>
      <w:r>
        <w:rPr>
          <w:b/>
          <w:bCs/>
          <w:color w:val="000000"/>
          <w:spacing w:val="0"/>
          <w:w w:val="100"/>
          <w:position w:val="0"/>
        </w:rPr>
        <w:t>2</w:t>
      </w:r>
      <w:r>
        <w:rPr>
          <w:color w:val="000000"/>
          <w:spacing w:val="0"/>
          <w:w w:val="100"/>
          <w:position w:val="0"/>
        </w:rPr>
        <w:t>术语和符号；</w:t>
      </w:r>
      <w:r>
        <w:rPr>
          <w:b/>
          <w:bCs/>
          <w:color w:val="000000"/>
          <w:spacing w:val="0"/>
          <w:w w:val="100"/>
          <w:position w:val="0"/>
        </w:rPr>
        <w:t>3</w:t>
      </w:r>
      <w:r>
        <w:rPr>
          <w:color w:val="000000"/>
          <w:spacing w:val="0"/>
          <w:w w:val="100"/>
          <w:position w:val="0"/>
        </w:rPr>
        <w:t>建筑设计；</w:t>
      </w:r>
      <w:r>
        <w:rPr>
          <w:i/>
          <w:iCs/>
          <w:color w:val="000000"/>
          <w:spacing w:val="0"/>
          <w:w w:val="100"/>
          <w:position w:val="0"/>
        </w:rPr>
        <w:t>4</w:t>
      </w:r>
      <w:r>
        <w:rPr>
          <w:color w:val="000000"/>
          <w:spacing w:val="0"/>
          <w:w w:val="100"/>
          <w:position w:val="0"/>
        </w:rPr>
        <w:t xml:space="preserve">结构体系设计; </w:t>
      </w:r>
      <w:r>
        <w:rPr>
          <w:b/>
          <w:bCs/>
          <w:color w:val="000000"/>
          <w:spacing w:val="0"/>
          <w:w w:val="100"/>
          <w:position w:val="0"/>
        </w:rPr>
        <w:t>5</w:t>
      </w:r>
      <w:r>
        <w:rPr>
          <w:color w:val="000000"/>
          <w:spacing w:val="0"/>
          <w:w w:val="100"/>
          <w:position w:val="0"/>
        </w:rPr>
        <w:t>建筑设备与管线设计；</w:t>
      </w:r>
      <w:r>
        <w:rPr>
          <w:b/>
          <w:bCs/>
          <w:color w:val="000000"/>
          <w:spacing w:val="0"/>
          <w:w w:val="100"/>
          <w:position w:val="0"/>
        </w:rPr>
        <w:t>6</w:t>
      </w:r>
      <w:r>
        <w:rPr>
          <w:color w:val="000000"/>
          <w:spacing w:val="0"/>
          <w:w w:val="100"/>
          <w:position w:val="0"/>
        </w:rPr>
        <w:t>制作与安装；</w:t>
      </w:r>
      <w:r>
        <w:rPr>
          <w:b/>
          <w:bCs/>
          <w:color w:val="000000"/>
          <w:spacing w:val="0"/>
          <w:w w:val="100"/>
          <w:position w:val="0"/>
        </w:rPr>
        <w:t>7</w:t>
      </w:r>
      <w:r>
        <w:rPr>
          <w:color w:val="000000"/>
          <w:spacing w:val="0"/>
          <w:w w:val="100"/>
          <w:position w:val="0"/>
        </w:rPr>
        <w:t>工程验收与维护。</w:t>
      </w:r>
    </w:p>
    <w:p>
      <w:pPr>
        <w:pStyle w:val="Bodytext10"/>
        <w:keepNext w:val="0"/>
        <w:keepLines w:val="0"/>
        <w:widowControl w:val="0"/>
        <w:shd w:val="clear" w:color="auto" w:fill="auto"/>
        <w:bidi w:val="0"/>
        <w:spacing w:before="0" w:after="0" w:line="464" w:lineRule="exact"/>
        <w:ind w:left="0" w:right="0" w:firstLine="480"/>
        <w:jc w:val="both"/>
      </w:pPr>
      <w:r>
        <w:rPr>
          <w:color w:val="000000"/>
          <w:spacing w:val="0"/>
          <w:w w:val="100"/>
          <w:position w:val="0"/>
        </w:rPr>
        <w:t>本标准发布实施后，任何单位和个人如有问题和意见建议，均可以通过来电 和来函等方式进行反馈，我们将及时答复并认真处理，根据实际情况依法进行评 估及复审。（辽宁省住房和城乡建设厅，辽宁省沈阳市和平区太原北街</w:t>
      </w:r>
      <w:r>
        <w:rPr>
          <w:b/>
          <w:bCs/>
          <w:color w:val="000000"/>
          <w:spacing w:val="0"/>
          <w:w w:val="100"/>
          <w:position w:val="0"/>
        </w:rPr>
        <w:t>2</w:t>
      </w:r>
      <w:r>
        <w:rPr>
          <w:color w:val="000000"/>
          <w:spacing w:val="0"/>
          <w:w w:val="100"/>
          <w:position w:val="0"/>
        </w:rPr>
        <w:t>号，邮 编</w:t>
      </w:r>
      <w:r>
        <w:rPr>
          <w:b/>
          <w:bCs/>
          <w:color w:val="000000"/>
          <w:spacing w:val="0"/>
          <w:w w:val="100"/>
          <w:position w:val="0"/>
        </w:rPr>
        <w:t>110001</w:t>
      </w:r>
      <w:r>
        <w:rPr>
          <w:color w:val="000000"/>
          <w:spacing w:val="0"/>
          <w:w w:val="100"/>
          <w:position w:val="0"/>
        </w:rPr>
        <w:t>，电话</w:t>
      </w:r>
      <w:r>
        <w:rPr>
          <w:b/>
          <w:bCs/>
          <w:color w:val="000000"/>
          <w:spacing w:val="0"/>
          <w:w w:val="100"/>
          <w:position w:val="0"/>
        </w:rPr>
        <w:t>13555778897</w:t>
      </w:r>
      <w:r>
        <w:rPr>
          <w:color w:val="000000"/>
          <w:spacing w:val="0"/>
          <w:w w:val="100"/>
          <w:position w:val="0"/>
        </w:rPr>
        <w:t>；沈阳建筑大学，沈阳市浑南区浑南东路</w:t>
      </w:r>
      <w:r>
        <w:rPr>
          <w:b/>
          <w:bCs/>
          <w:color w:val="000000"/>
          <w:spacing w:val="0"/>
          <w:w w:val="100"/>
          <w:position w:val="0"/>
        </w:rPr>
        <w:t>9</w:t>
      </w:r>
      <w:r>
        <w:rPr>
          <w:color w:val="000000"/>
          <w:spacing w:val="0"/>
          <w:w w:val="100"/>
          <w:position w:val="0"/>
        </w:rPr>
        <w:t xml:space="preserve">号，邮 编 </w:t>
      </w:r>
      <w:r>
        <w:rPr>
          <w:b/>
          <w:bCs/>
          <w:color w:val="000000"/>
          <w:spacing w:val="0"/>
          <w:w w:val="100"/>
          <w:position w:val="0"/>
        </w:rPr>
        <w:t>110168</w:t>
      </w:r>
      <w:r>
        <w:rPr>
          <w:color w:val="000000"/>
          <w:spacing w:val="0"/>
          <w:w w:val="100"/>
          <w:position w:val="0"/>
        </w:rPr>
        <w:t xml:space="preserve">，电话 </w:t>
      </w:r>
      <w:r>
        <w:rPr>
          <w:b/>
          <w:bCs/>
          <w:color w:val="000000"/>
          <w:spacing w:val="0"/>
          <w:w w:val="100"/>
          <w:position w:val="0"/>
        </w:rPr>
        <w:t>13840422776</w:t>
      </w:r>
      <w:r>
        <w:rPr>
          <w:color w:val="000000"/>
          <w:spacing w:val="0"/>
          <w:w w:val="100"/>
          <w:position w:val="0"/>
        </w:rPr>
        <w:t>）。</w:t>
      </w:r>
    </w:p>
    <w:p>
      <w:pPr>
        <w:pStyle w:val="Bodytext10"/>
        <w:keepNext w:val="0"/>
        <w:keepLines w:val="0"/>
        <w:widowControl w:val="0"/>
        <w:shd w:val="clear" w:color="auto" w:fill="auto"/>
        <w:bidi w:val="0"/>
        <w:spacing w:before="0" w:after="0" w:line="464" w:lineRule="exact"/>
        <w:ind w:left="0" w:right="0" w:firstLine="480"/>
        <w:jc w:val="both"/>
      </w:pPr>
      <w:r>
        <w:rPr>
          <w:color w:val="000000"/>
          <w:spacing w:val="0"/>
          <w:w w:val="100"/>
          <w:position w:val="0"/>
        </w:rPr>
        <w:t>主编单位：沈阳建筑大学</w:t>
      </w:r>
    </w:p>
    <w:p>
      <w:pPr>
        <w:pStyle w:val="Bodytext10"/>
        <w:keepNext w:val="0"/>
        <w:keepLines w:val="0"/>
        <w:widowControl w:val="0"/>
        <w:shd w:val="clear" w:color="auto" w:fill="auto"/>
        <w:bidi w:val="0"/>
        <w:spacing w:before="0" w:after="0" w:line="464" w:lineRule="exact"/>
        <w:ind w:left="0" w:right="0" w:firstLine="480"/>
        <w:jc w:val="left"/>
      </w:pPr>
      <w:r>
        <w:rPr>
          <w:color w:val="000000"/>
          <w:spacing w:val="0"/>
          <w:w w:val="100"/>
          <w:position w:val="0"/>
        </w:rPr>
        <w:t>参编单位：沈阳三新实业有限公司</w:t>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辽宁省建筑金属结构协会钢结构分会</w:t>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沈阳多维格诺建筑系统有限公司</w:t>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辽宁龙士达钢结构股份有限公司</w:t>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中国建筑东北设计研究院有限公司</w:t>
      </w:r>
    </w:p>
    <w:p>
      <w:pPr>
        <w:pStyle w:val="Bodytext10"/>
        <w:keepNext w:val="0"/>
        <w:keepLines w:val="0"/>
        <w:widowControl w:val="0"/>
        <w:shd w:val="clear" w:color="auto" w:fill="auto"/>
        <w:bidi w:val="0"/>
        <w:spacing w:before="0" w:after="0" w:line="464" w:lineRule="exact"/>
        <w:ind w:left="1500" w:right="0" w:firstLine="0"/>
        <w:jc w:val="left"/>
      </w:pPr>
      <w:r>
        <w:rPr>
          <w:color w:val="000000"/>
          <w:spacing w:val="0"/>
          <w:w w:val="100"/>
          <w:position w:val="0"/>
        </w:rPr>
        <w:t>；大连理工大学</w:t>
      </w:r>
    </w:p>
    <w:p>
      <w:pPr>
        <w:pStyle w:val="Bodytext10"/>
        <w:keepNext w:val="0"/>
        <w:keepLines w:val="0"/>
        <w:widowControl w:val="0"/>
        <w:shd w:val="clear" w:color="auto" w:fill="auto"/>
        <w:bidi w:val="0"/>
        <w:spacing w:before="0" w:after="0" w:line="464" w:lineRule="exact"/>
        <w:ind w:left="1500" w:right="0" w:firstLine="0"/>
        <w:jc w:val="left"/>
      </w:pPr>
      <w:r>
        <w:rPr>
          <w:color w:val="000000"/>
          <w:spacing w:val="0"/>
          <w:w w:val="100"/>
          <w:position w:val="0"/>
        </w:rPr>
        <w:t>"蕨钢善设集团营口钢结构分公司</w:t>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辽宁省建</w:t>
      </w:r>
      <w:r>
        <w:rPr>
          <w:color w:val="2E3339"/>
          <w:spacing w:val="0"/>
          <w:w w:val="100"/>
          <w:position w:val="0"/>
        </w:rPr>
        <w:t>筑设计研究院</w:t>
      </w:r>
      <w:r>
        <w:rPr>
          <w:color w:val="000000"/>
          <w:spacing w:val="0"/>
          <w:w w:val="100"/>
          <w:position w:val="0"/>
        </w:rPr>
        <w:t>有限责任公司</w:t>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东跃建设有限公司</w:t>
      </w:r>
    </w:p>
    <w:p>
      <w:pPr>
        <w:pStyle w:val="Bodytext10"/>
        <w:keepNext w:val="0"/>
        <w:keepLines w:val="0"/>
        <w:widowControl w:val="0"/>
        <w:shd w:val="clear" w:color="auto" w:fill="auto"/>
        <w:bidi w:val="0"/>
        <w:spacing w:before="0" w:after="120" w:line="464" w:lineRule="exact"/>
        <w:ind w:left="1680" w:right="0" w:firstLine="0"/>
        <w:jc w:val="left"/>
      </w:pPr>
      <w:r>
        <w:rPr>
          <w:color w:val="000000"/>
          <w:spacing w:val="0"/>
          <w:w w:val="100"/>
          <w:position w:val="0"/>
        </w:rPr>
        <w:t>沈阳建筑大学规划建*</w:t>
      </w:r>
      <w:r>
        <w:rPr>
          <w:color w:val="2E3339"/>
          <w:spacing w:val="0"/>
          <w:w w:val="100"/>
          <w:position w:val="0"/>
        </w:rPr>
        <w:t>设计研究院人</w:t>
      </w:r>
    </w:p>
    <w:p>
      <w:pPr>
        <w:pStyle w:val="Bodytext10"/>
        <w:keepNext w:val="0"/>
        <w:keepLines w:val="0"/>
        <w:widowControl w:val="0"/>
        <w:shd w:val="clear" w:color="auto" w:fill="auto"/>
        <w:bidi w:val="0"/>
        <w:spacing w:before="0" w:after="0" w:line="240" w:lineRule="auto"/>
        <w:ind w:left="1680" w:right="0" w:firstLine="0"/>
        <w:jc w:val="left"/>
      </w:pPr>
      <w:r>
        <w:rPr>
          <w:color w:val="000000"/>
          <w:spacing w:val="0"/>
          <w:w w:val="100"/>
          <w:position w:val="0"/>
        </w:rPr>
        <w:t>东港市华瑞彩钢有限公司</w:t>
      </w:r>
    </w:p>
    <w:p>
      <w:pPr>
        <w:pStyle w:val="Tableofcontents10"/>
        <w:keepNext w:val="0"/>
        <w:keepLines w:val="0"/>
        <w:widowControl w:val="0"/>
        <w:shd w:val="clear" w:color="auto" w:fill="auto"/>
        <w:tabs>
          <w:tab w:val="left" w:pos="6403"/>
        </w:tabs>
        <w:bidi w:val="0"/>
        <w:spacing w:before="0" w:after="0"/>
        <w:ind w:right="0" w:firstLine="0"/>
        <w:jc w:val="left"/>
      </w:pPr>
      <w:r>
        <w:fldChar w:fldCharType="begin"/>
      </w:r>
      <w:r>
        <w:instrText xml:space="preserve"> TOC \o "1-5" \h \z </w:instrText>
      </w:r>
      <w:r>
        <w:fldChar w:fldCharType="separate"/>
      </w:r>
      <w:r>
        <w:rPr>
          <w:color w:val="000000"/>
          <w:spacing w:val="0"/>
          <w:w w:val="100"/>
          <w:position w:val="0"/>
        </w:rPr>
        <w:t>东北大学</w:t>
        <w:tab/>
      </w:r>
      <w:r>
        <w:rPr>
          <w:color w:val="000000"/>
          <w:spacing w:val="0"/>
          <w:w w:val="100"/>
          <w:position w:val="0"/>
          <w:lang w:val="en-US" w:eastAsia="en-US" w:bidi="en-US"/>
        </w:rPr>
        <w:t>L •</w:t>
      </w:r>
    </w:p>
    <w:p>
      <w:pPr>
        <w:pStyle w:val="Tableofcontents10"/>
        <w:keepNext w:val="0"/>
        <w:keepLines w:val="0"/>
        <w:widowControl w:val="0"/>
        <w:shd w:val="clear" w:color="auto" w:fill="auto"/>
        <w:tabs>
          <w:tab w:val="left" w:pos="6403"/>
        </w:tabs>
        <w:bidi w:val="0"/>
        <w:spacing w:before="0" w:after="0"/>
        <w:ind w:right="0" w:firstLine="0"/>
        <w:jc w:val="left"/>
      </w:pPr>
      <w:r>
        <w:rPr>
          <w:color w:val="000000"/>
          <w:spacing w:val="0"/>
          <w:w w:val="100"/>
          <w:position w:val="0"/>
        </w:rPr>
        <w:t>中国建筑第五工程局有限公司</w:t>
        <w:tab/>
      </w:r>
      <w:r>
        <w:rPr>
          <w:color w:val="000000"/>
          <w:spacing w:val="0"/>
          <w:w w:val="100"/>
          <w:position w:val="0"/>
          <w:vertAlign w:val="superscript"/>
          <w:lang w:val="en-US" w:eastAsia="en-US" w:bidi="en-US"/>
        </w:rPr>
        <w:t>r</w:t>
      </w:r>
      <w:r>
        <w:rPr>
          <w:color w:val="000000"/>
          <w:spacing w:val="0"/>
          <w:w w:val="100"/>
          <w:position w:val="0"/>
          <w:lang w:val="en-US" w:eastAsia="en-US" w:bidi="en-US"/>
        </w:rPr>
        <w:t xml:space="preserve"> •</w:t>
      </w:r>
    </w:p>
    <w:p>
      <w:pPr>
        <w:pStyle w:val="Tableofcontents10"/>
        <w:keepNext w:val="0"/>
        <w:keepLines w:val="0"/>
        <w:widowControl w:val="0"/>
        <w:shd w:val="clear" w:color="auto" w:fill="auto"/>
        <w:tabs>
          <w:tab w:val="left" w:pos="6974"/>
        </w:tabs>
        <w:bidi w:val="0"/>
        <w:spacing w:before="0" w:after="0"/>
        <w:ind w:right="0" w:firstLine="0"/>
        <w:jc w:val="left"/>
      </w:pPr>
      <w:r>
        <w:rPr>
          <w:color w:val="000000"/>
          <w:spacing w:val="0"/>
          <w:w w:val="100"/>
          <w:position w:val="0"/>
        </w:rPr>
        <w:t>中国建筑第八工程局有限公司</w:t>
        <w:tab/>
      </w:r>
      <w:r>
        <w:rPr>
          <w:color w:val="D1E3FB"/>
          <w:spacing w:val="0"/>
          <w:w w:val="100"/>
          <w:position w:val="0"/>
          <w:lang w:val="en-US" w:eastAsia="en-US" w:bidi="en-US"/>
        </w:rPr>
        <w:t>—</w:t>
      </w:r>
      <w:r>
        <w:fldChar w:fldCharType="end"/>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中建铁路投资建设集团有限公司</w:t>
      </w:r>
    </w:p>
    <w:p>
      <w:pPr>
        <w:pStyle w:val="Bodytext10"/>
        <w:keepNext w:val="0"/>
        <w:keepLines w:val="0"/>
        <w:widowControl w:val="0"/>
        <w:shd w:val="clear" w:color="auto" w:fill="auto"/>
        <w:bidi w:val="0"/>
        <w:spacing w:before="0" w:after="0" w:line="464" w:lineRule="exact"/>
        <w:ind w:left="1680" w:right="0" w:firstLine="0"/>
        <w:jc w:val="left"/>
      </w:pPr>
      <w:r>
        <w:rPr>
          <w:color w:val="000000"/>
          <w:spacing w:val="0"/>
          <w:w w:val="100"/>
          <w:position w:val="0"/>
        </w:rPr>
        <w:t>中建三局第二建设工程有限责任公司</w:t>
      </w:r>
    </w:p>
    <w:p>
      <w:pPr>
        <w:pStyle w:val="Bodytext10"/>
        <w:keepNext w:val="0"/>
        <w:keepLines w:val="0"/>
        <w:widowControl w:val="0"/>
        <w:shd w:val="clear" w:color="auto" w:fill="auto"/>
        <w:bidi w:val="0"/>
        <w:spacing w:before="0" w:after="200" w:line="240" w:lineRule="auto"/>
        <w:ind w:left="1740" w:right="0" w:firstLine="0"/>
        <w:jc w:val="left"/>
        <w:sectPr>
          <w:footerReference w:type="default" r:id="rId10"/>
          <w:footerReference w:type="first" r:id="rId11"/>
          <w:pgSz w:w="11900" w:h="16840"/>
          <w:pgMar w:top="1455" w:right="1686" w:bottom="1577" w:left="1746" w:header="0" w:footer="3" w:gutter="0"/>
          <w:pgNumType w:start="5"/>
          <w:cols w:space="720"/>
          <w:noEndnote/>
          <w:rtlGutter w:val="0"/>
          <w:docGrid w:linePitch="360"/>
        </w:sectPr>
      </w:pPr>
      <w:r>
        <w:rPr>
          <w:color w:val="000000"/>
          <w:spacing w:val="0"/>
          <w:w w:val="100"/>
          <w:position w:val="0"/>
        </w:rPr>
        <w:t>辽宁科技大学</w:t>
      </w:r>
    </w:p>
    <w:p>
      <w:pPr>
        <w:pStyle w:val="Bodytext10"/>
        <w:keepNext w:val="0"/>
        <w:keepLines w:val="0"/>
        <w:widowControl w:val="0"/>
        <w:shd w:val="clear" w:color="auto" w:fill="auto"/>
        <w:bidi w:val="0"/>
        <w:spacing w:before="0" w:after="200" w:line="240" w:lineRule="auto"/>
        <w:ind w:left="1740" w:right="0" w:firstLine="0"/>
        <w:jc w:val="left"/>
      </w:pPr>
      <w:r>
        <w:rPr>
          <w:color w:val="000000"/>
          <w:spacing w:val="0"/>
          <w:w w:val="100"/>
          <w:position w:val="0"/>
        </w:rPr>
        <w:t>辽阳市城乡建设发展服务中心</w:t>
      </w:r>
    </w:p>
    <w:p>
      <w:pPr>
        <w:pStyle w:val="Bodytext10"/>
        <w:keepNext w:val="0"/>
        <w:keepLines w:val="0"/>
        <w:widowControl w:val="0"/>
        <w:shd w:val="clear" w:color="auto" w:fill="auto"/>
        <w:bidi w:val="0"/>
        <w:spacing w:before="0" w:after="200" w:line="240" w:lineRule="auto"/>
        <w:ind w:left="1740" w:right="0" w:firstLine="0"/>
        <w:jc w:val="left"/>
      </w:pPr>
      <w:r>
        <w:rPr>
          <w:color w:val="000000"/>
          <w:spacing w:val="0"/>
          <w:w w:val="100"/>
          <w:position w:val="0"/>
        </w:rPr>
        <w:t>沈阳中达钢构有限公司</w:t>
      </w:r>
    </w:p>
    <w:p>
      <w:pPr>
        <w:pStyle w:val="Bodytext10"/>
        <w:keepNext w:val="0"/>
        <w:keepLines w:val="0"/>
        <w:widowControl w:val="0"/>
        <w:shd w:val="clear" w:color="auto" w:fill="auto"/>
        <w:bidi w:val="0"/>
        <w:spacing w:before="0" w:after="200" w:line="240" w:lineRule="auto"/>
        <w:ind w:left="1740" w:right="0" w:firstLine="0"/>
        <w:jc w:val="left"/>
      </w:pPr>
      <w:r>
        <w:rPr>
          <w:color w:val="000000"/>
          <w:spacing w:val="0"/>
          <w:w w:val="100"/>
          <w:position w:val="0"/>
        </w:rPr>
        <w:t>沈阳海博钢构有限公司</w:t>
      </w:r>
    </w:p>
    <w:p>
      <w:pPr>
        <w:pStyle w:val="Bodytext10"/>
        <w:keepNext w:val="0"/>
        <w:keepLines w:val="0"/>
        <w:widowControl w:val="0"/>
        <w:shd w:val="clear" w:color="auto" w:fill="auto"/>
        <w:bidi w:val="0"/>
        <w:spacing w:before="0" w:after="200" w:line="240" w:lineRule="auto"/>
        <w:ind w:left="1740" w:right="0" w:firstLine="0"/>
        <w:jc w:val="left"/>
      </w:pPr>
      <w:r>
        <w:rPr>
          <w:color w:val="000000"/>
          <w:spacing w:val="0"/>
          <w:w w:val="100"/>
          <w:position w:val="0"/>
        </w:rPr>
        <w:t>大连司帝尔钢结构有限公司</w:t>
      </w:r>
    </w:p>
    <w:p>
      <w:pPr>
        <w:pStyle w:val="Bodytext10"/>
        <w:keepNext w:val="0"/>
        <w:keepLines w:val="0"/>
        <w:widowControl w:val="0"/>
        <w:shd w:val="clear" w:color="auto" w:fill="auto"/>
        <w:bidi w:val="0"/>
        <w:spacing w:before="0" w:after="200" w:line="240" w:lineRule="auto"/>
        <w:ind w:left="1740" w:right="0" w:firstLine="0"/>
        <w:jc w:val="left"/>
      </w:pPr>
      <w:r>
        <w:rPr>
          <w:color w:val="000000"/>
          <w:spacing w:val="0"/>
          <w:w w:val="100"/>
          <w:position w:val="0"/>
        </w:rPr>
        <w:t>辽宁省标准化研究院</w:t>
      </w:r>
    </w:p>
    <w:tbl>
      <w:tblPr>
        <w:tblStyle w:val="TableNormal"/>
        <w:tblOverlap w:val="never"/>
        <w:jc w:val="center"/>
        <w:tblLayout w:type="fixed"/>
        <w:tblCellMar>
          <w:top w:w="0" w:type="dxa"/>
          <w:left w:w="10" w:type="dxa"/>
          <w:bottom w:w="0" w:type="dxa"/>
          <w:right w:w="10" w:type="dxa"/>
        </w:tblCellMar>
      </w:tblPr>
      <w:tblGrid>
        <w:gridCol w:w="2851"/>
        <w:gridCol w:w="5573"/>
      </w:tblGrid>
      <w:tr>
        <w:tblPrEx>
          <w:jc w:val="center"/>
          <w:tblLayout w:type="fixed"/>
          <w:tblCellMar>
            <w:top w:w="0" w:type="dxa"/>
            <w:left w:w="10" w:type="dxa"/>
            <w:bottom w:w="0" w:type="dxa"/>
            <w:right w:w="10" w:type="dxa"/>
          </w:tblCellMar>
        </w:tblPrEx>
        <w:trPr>
          <w:trHeight w:hRule="exact" w:val="3874"/>
          <w:jc w:val="center"/>
        </w:trPr>
        <w:tc>
          <w:tcPr>
            <w:tcW w:w="2851"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本标准主要起草人员：</w:t>
            </w:r>
          </w:p>
        </w:tc>
        <w:tc>
          <w:tcPr>
            <w:tcW w:w="5573" w:type="dxa"/>
            <w:shd w:val="clear" w:color="auto" w:fill="FFFFFF"/>
            <w:vAlign w:val="top"/>
          </w:tcPr>
          <w:p>
            <w:pPr>
              <w:pStyle w:val="Other10"/>
              <w:keepNext w:val="0"/>
              <w:keepLines w:val="0"/>
              <w:widowControl w:val="0"/>
              <w:shd w:val="clear" w:color="auto" w:fill="auto"/>
              <w:tabs>
                <w:tab w:val="left" w:pos="816"/>
                <w:tab w:val="left" w:pos="1656"/>
                <w:tab w:val="left" w:pos="3341"/>
                <w:tab w:val="left" w:pos="4186"/>
              </w:tabs>
              <w:bidi w:val="0"/>
              <w:spacing w:before="0" w:after="0" w:line="466" w:lineRule="exact"/>
              <w:ind w:left="0" w:right="0" w:firstLine="0"/>
              <w:jc w:val="left"/>
            </w:pPr>
            <w:r>
              <w:rPr>
                <w:color w:val="000000"/>
                <w:spacing w:val="0"/>
                <w:w w:val="100"/>
                <w:position w:val="0"/>
              </w:rPr>
              <w:t>贾连光许 峰陈立新（以下按姓氏笔画排序） 丁君德王连广 王金男 王春刚 王蕴才 田绍先 田雨泽史永彬司鸿发付志军代广伟曲庆华 刘文博刘 淦 孙宏宇陈鹏飞李庆海 李 明 毕艳葵</w:t>
              <w:tab/>
              <w:t>张曰果</w:t>
              <w:tab/>
              <w:t>张立国张壮南</w:t>
              <w:tab/>
              <w:t>张 岩</w:t>
              <w:tab/>
              <w:t>张桂雨</w:t>
            </w:r>
          </w:p>
          <w:p>
            <w:pPr>
              <w:pStyle w:val="Other10"/>
              <w:keepNext w:val="0"/>
              <w:keepLines w:val="0"/>
              <w:widowControl w:val="0"/>
              <w:shd w:val="clear" w:color="auto" w:fill="auto"/>
              <w:tabs>
                <w:tab w:val="left" w:pos="811"/>
                <w:tab w:val="left" w:pos="1651"/>
                <w:tab w:val="left" w:pos="2496"/>
                <w:tab w:val="left" w:pos="4181"/>
              </w:tabs>
              <w:bidi w:val="0"/>
              <w:spacing w:before="0" w:after="0" w:line="466" w:lineRule="exact"/>
              <w:ind w:left="0" w:right="0" w:firstLine="0"/>
              <w:jc w:val="left"/>
            </w:pPr>
            <w:r>
              <w:rPr>
                <w:color w:val="000000"/>
                <w:spacing w:val="0"/>
                <w:w w:val="100"/>
                <w:position w:val="0"/>
              </w:rPr>
              <w:t>邹 宁 金 路周玉萍 欧阳恒 洪长禧 聂海波 贾兆楠</w:t>
              <w:tab/>
              <w:t>梁玉君</w:t>
              <w:tab/>
              <w:t>梁贵才</w:t>
              <w:tab/>
              <w:t>崔 瑶崔建超</w:t>
              <w:tab/>
              <w:t>韩久远</w:t>
            </w:r>
          </w:p>
          <w:p>
            <w:pPr>
              <w:pStyle w:val="Other10"/>
              <w:keepNext w:val="0"/>
              <w:keepLines w:val="0"/>
              <w:widowControl w:val="0"/>
              <w:shd w:val="clear" w:color="auto" w:fill="auto"/>
              <w:bidi w:val="0"/>
              <w:spacing w:before="0" w:after="0" w:line="466" w:lineRule="exact"/>
              <w:ind w:left="0" w:right="0" w:firstLine="0"/>
              <w:jc w:val="left"/>
            </w:pPr>
            <w:r>
              <w:rPr>
                <w:color w:val="000000"/>
                <w:spacing w:val="0"/>
                <w:w w:val="100"/>
                <w:position w:val="0"/>
              </w:rPr>
              <w:t>曾涛董炀雷明</w:t>
            </w:r>
          </w:p>
        </w:tc>
      </w:tr>
    </w:tbl>
    <w:p>
      <w:pPr>
        <w:pStyle w:val="Tablecaption10"/>
        <w:keepNext w:val="0"/>
        <w:keepLines w:val="0"/>
        <w:widowControl w:val="0"/>
        <w:shd w:val="clear" w:color="auto" w:fill="auto"/>
        <w:bidi w:val="0"/>
        <w:spacing w:before="0" w:after="0" w:line="240" w:lineRule="auto"/>
        <w:ind w:left="518" w:right="0" w:firstLine="0"/>
        <w:jc w:val="left"/>
        <w:sectPr>
          <w:footerReference w:type="default" r:id="rId12"/>
          <w:footerReference w:type="first" r:id="rId13"/>
          <w:type w:val="nextPage"/>
          <w:pgSz w:w="11900" w:h="16840"/>
          <w:pgMar w:top="1455" w:right="1686" w:bottom="1577" w:left="1746" w:header="0" w:footer="3" w:gutter="0"/>
          <w:pgNumType w:start="6"/>
          <w:cols w:space="720"/>
          <w:noEndnote/>
          <w:titlePg w:val="0"/>
          <w:rtlGutter w:val="0"/>
          <w:docGrid w:linePitch="360"/>
        </w:sectPr>
      </w:pPr>
      <w:r>
        <w:rPr>
          <w:color w:val="000000"/>
          <w:spacing w:val="0"/>
          <w:w w:val="100"/>
          <w:position w:val="0"/>
        </w:rPr>
        <w:t>本标准主要审查人员:</w:t>
      </w:r>
    </w:p>
    <w:p>
      <w:pPr>
        <w:pStyle w:val="Bodytext10"/>
        <w:keepNext w:val="0"/>
        <w:keepLines w:val="0"/>
        <w:widowControl w:val="0"/>
        <w:shd w:val="clear" w:color="auto" w:fill="auto"/>
        <w:bidi w:val="0"/>
        <w:spacing w:before="0" w:after="200" w:line="240" w:lineRule="auto"/>
        <w:ind w:left="0" w:right="0" w:firstLine="0"/>
        <w:jc w:val="center"/>
      </w:pPr>
      <w:r>
        <w:rPr>
          <w:color w:val="000000"/>
          <w:spacing w:val="0"/>
          <w:w w:val="100"/>
          <w:position w:val="0"/>
        </w:rPr>
        <w:t>目次</w:t>
      </w:r>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fldChar w:fldCharType="begin"/>
      </w:r>
      <w:r>
        <w:instrText xml:space="preserve"> TOC \o "1-5" \h \z </w:instrText>
      </w:r>
      <w:r>
        <w:fldChar w:fldCharType="separate"/>
      </w:r>
      <w:hyperlink w:anchor="bookmark31" w:tooltip="Current Document">
        <w:r>
          <w:rPr>
            <w:b/>
            <w:bCs/>
            <w:color w:val="000000"/>
            <w:spacing w:val="0"/>
            <w:w w:val="100"/>
            <w:position w:val="0"/>
          </w:rPr>
          <w:t>1</w:t>
        </w:r>
        <w:r>
          <w:rPr>
            <w:color w:val="000000"/>
            <w:spacing w:val="0"/>
            <w:w w:val="100"/>
            <w:position w:val="0"/>
          </w:rPr>
          <w:t>总则</w:t>
        </w:r>
        <w:r>
          <w:rPr>
            <w:color w:val="000000"/>
            <w:spacing w:val="0"/>
            <w:w w:val="100"/>
            <w:position w:val="0"/>
            <w:lang w:val="en-US" w:eastAsia="en-US" w:bidi="en-US"/>
          </w:rPr>
          <w:tab/>
        </w:r>
        <w:r>
          <w:rPr>
            <w:b/>
            <w:bCs/>
            <w:color w:val="000000"/>
            <w:spacing w:val="0"/>
            <w:w w:val="100"/>
            <w:position w:val="0"/>
          </w:rPr>
          <w:t>1</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hyperlink w:anchor="bookmark35" w:tooltip="Current Document">
        <w:r>
          <w:rPr>
            <w:b/>
            <w:bCs/>
            <w:color w:val="000000"/>
            <w:spacing w:val="0"/>
            <w:w w:val="100"/>
            <w:position w:val="0"/>
          </w:rPr>
          <w:t>2</w:t>
        </w:r>
        <w:r>
          <w:rPr>
            <w:color w:val="000000"/>
            <w:spacing w:val="0"/>
            <w:w w:val="100"/>
            <w:position w:val="0"/>
          </w:rPr>
          <w:t>术语和符号</w:t>
        </w:r>
        <w:r>
          <w:rPr>
            <w:color w:val="000000"/>
            <w:spacing w:val="0"/>
            <w:w w:val="100"/>
            <w:position w:val="0"/>
            <w:lang w:val="en-US" w:eastAsia="en-US" w:bidi="en-US"/>
          </w:rPr>
          <w:tab/>
        </w:r>
        <w:r>
          <w:rPr>
            <w:b/>
            <w:bCs/>
            <w:color w:val="000000"/>
            <w:spacing w:val="0"/>
            <w:w w:val="100"/>
            <w:position w:val="0"/>
          </w:rPr>
          <w:t>2</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r>
        <w:rPr>
          <w:b/>
          <w:bCs/>
          <w:color w:val="000000"/>
          <w:spacing w:val="0"/>
          <w:w w:val="100"/>
          <w:position w:val="0"/>
          <w:lang w:val="en-US" w:eastAsia="en-US" w:bidi="en-US"/>
        </w:rPr>
        <w:t>2.1</w:t>
      </w:r>
      <w:r>
        <w:rPr>
          <w:color w:val="000000"/>
          <w:spacing w:val="0"/>
          <w:w w:val="100"/>
          <w:position w:val="0"/>
        </w:rPr>
        <w:t>术语</w:t>
      </w:r>
      <w:r>
        <w:rPr>
          <w:color w:val="000000"/>
          <w:spacing w:val="0"/>
          <w:w w:val="100"/>
          <w:position w:val="0"/>
          <w:lang w:val="en-US" w:eastAsia="en-US" w:bidi="en-US"/>
        </w:rPr>
        <w:tab/>
      </w:r>
      <w:r>
        <w:rPr>
          <w:b/>
          <w:bCs/>
          <w:color w:val="000000"/>
          <w:spacing w:val="0"/>
          <w:w w:val="100"/>
          <w:position w:val="0"/>
        </w:rPr>
        <w:t>2</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r>
        <w:rPr>
          <w:b/>
          <w:bCs/>
          <w:color w:val="000000"/>
          <w:spacing w:val="0"/>
          <w:w w:val="100"/>
          <w:position w:val="0"/>
          <w:lang w:val="en-US" w:eastAsia="en-US" w:bidi="en-US"/>
        </w:rPr>
        <w:t>2.2</w:t>
      </w:r>
      <w:r>
        <w:rPr>
          <w:color w:val="000000"/>
          <w:spacing w:val="0"/>
          <w:w w:val="100"/>
          <w:position w:val="0"/>
        </w:rPr>
        <w:t>符号</w:t>
      </w:r>
      <w:r>
        <w:rPr>
          <w:color w:val="000000"/>
          <w:spacing w:val="0"/>
          <w:w w:val="100"/>
          <w:position w:val="0"/>
          <w:lang w:val="en-US" w:eastAsia="en-US" w:bidi="en-US"/>
        </w:rPr>
        <w:tab/>
      </w:r>
      <w:r>
        <w:rPr>
          <w:b/>
          <w:bCs/>
          <w:color w:val="000000"/>
          <w:spacing w:val="0"/>
          <w:w w:val="100"/>
          <w:position w:val="0"/>
        </w:rPr>
        <w:t>3</w:t>
      </w:r>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rPr>
          <w:b/>
          <w:bCs/>
          <w:color w:val="000000"/>
          <w:spacing w:val="0"/>
          <w:w w:val="100"/>
          <w:position w:val="0"/>
        </w:rPr>
        <w:t>3</w:t>
      </w:r>
      <w:r>
        <w:rPr>
          <w:color w:val="000000"/>
          <w:spacing w:val="0"/>
          <w:w w:val="100"/>
          <w:position w:val="0"/>
        </w:rPr>
        <w:t>建筑设计</w:t>
      </w:r>
      <w:r>
        <w:rPr>
          <w:color w:val="000000"/>
          <w:spacing w:val="0"/>
          <w:w w:val="100"/>
          <w:position w:val="0"/>
          <w:lang w:val="en-US" w:eastAsia="en-US" w:bidi="en-US"/>
        </w:rPr>
        <w:tab/>
      </w:r>
      <w:r>
        <w:rPr>
          <w:i/>
          <w:iCs/>
          <w:color w:val="000000"/>
          <w:spacing w:val="0"/>
          <w:w w:val="100"/>
          <w:position w:val="0"/>
        </w:rPr>
        <w:t>4</w:t>
      </w:r>
    </w:p>
    <w:p>
      <w:pPr>
        <w:pStyle w:val="Tableofcontents10"/>
        <w:keepNext w:val="0"/>
        <w:keepLines w:val="0"/>
        <w:widowControl w:val="0"/>
        <w:numPr>
          <w:ilvl w:val="0"/>
          <w:numId w:val="17"/>
        </w:numPr>
        <w:shd w:val="clear" w:color="auto" w:fill="auto"/>
        <w:tabs>
          <w:tab w:val="left" w:pos="944"/>
          <w:tab w:val="right" w:leader="dot" w:pos="8275"/>
        </w:tabs>
        <w:bidi w:val="0"/>
        <w:spacing w:before="0" w:after="200" w:line="240" w:lineRule="auto"/>
        <w:ind w:left="0" w:right="0" w:firstLine="480"/>
        <w:jc w:val="both"/>
      </w:pPr>
      <w:bookmarkStart w:id="21" w:name="bookmark21"/>
      <w:bookmarkEnd w:id="21"/>
      <w:r>
        <w:rPr>
          <w:color w:val="000000"/>
          <w:spacing w:val="0"/>
          <w:w w:val="100"/>
          <w:position w:val="0"/>
        </w:rPr>
        <w:t>一般规定</w:t>
      </w:r>
      <w:r>
        <w:rPr>
          <w:color w:val="000000"/>
          <w:spacing w:val="0"/>
          <w:w w:val="100"/>
          <w:position w:val="0"/>
          <w:lang w:val="en-US" w:eastAsia="en-US" w:bidi="en-US"/>
        </w:rPr>
        <w:tab/>
      </w:r>
      <w:r>
        <w:rPr>
          <w:b/>
          <w:bCs/>
          <w:color w:val="000000"/>
          <w:spacing w:val="0"/>
          <w:w w:val="100"/>
          <w:position w:val="0"/>
        </w:rPr>
        <w:t>4</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88" w:tooltip="Current Document">
        <w:r>
          <w:rPr>
            <w:b/>
            <w:bCs/>
            <w:color w:val="000000"/>
            <w:spacing w:val="0"/>
            <w:w w:val="100"/>
            <w:position w:val="0"/>
            <w:lang w:val="en-US" w:eastAsia="en-US" w:bidi="en-US"/>
          </w:rPr>
          <w:t>3.2</w:t>
        </w:r>
        <w:r>
          <w:rPr>
            <w:color w:val="000000"/>
            <w:spacing w:val="0"/>
            <w:w w:val="100"/>
            <w:position w:val="0"/>
          </w:rPr>
          <w:t>模数协调</w:t>
        </w:r>
        <w:r>
          <w:rPr>
            <w:color w:val="000000"/>
            <w:spacing w:val="0"/>
            <w:w w:val="100"/>
            <w:position w:val="0"/>
            <w:lang w:val="en-US" w:eastAsia="en-US" w:bidi="en-US"/>
          </w:rPr>
          <w:tab/>
        </w:r>
        <w:r>
          <w:rPr>
            <w:b/>
            <w:bCs/>
            <w:color w:val="000000"/>
            <w:spacing w:val="0"/>
            <w:w w:val="100"/>
            <w:position w:val="0"/>
          </w:rPr>
          <w:t>4</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92" w:tooltip="Current Document">
        <w:r>
          <w:rPr>
            <w:b/>
            <w:bCs/>
            <w:color w:val="000000"/>
            <w:spacing w:val="0"/>
            <w:w w:val="100"/>
            <w:position w:val="0"/>
            <w:lang w:val="en-US" w:eastAsia="en-US" w:bidi="en-US"/>
          </w:rPr>
          <w:t>3.3</w:t>
        </w:r>
        <w:r>
          <w:rPr>
            <w:color w:val="000000"/>
            <w:spacing w:val="0"/>
            <w:w w:val="100"/>
            <w:position w:val="0"/>
          </w:rPr>
          <w:t>标准化设计</w:t>
        </w:r>
        <w:r>
          <w:rPr>
            <w:color w:val="000000"/>
            <w:spacing w:val="0"/>
            <w:w w:val="100"/>
            <w:position w:val="0"/>
            <w:lang w:val="en-US" w:eastAsia="en-US" w:bidi="en-US"/>
          </w:rPr>
          <w:tab/>
        </w:r>
        <w:r>
          <w:rPr>
            <w:b/>
            <w:bCs/>
            <w:color w:val="000000"/>
            <w:spacing w:val="0"/>
            <w:w w:val="100"/>
            <w:position w:val="0"/>
          </w:rPr>
          <w:t>5</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96" w:tooltip="Current Document">
        <w:r>
          <w:rPr>
            <w:b/>
            <w:bCs/>
            <w:color w:val="000000"/>
            <w:spacing w:val="0"/>
            <w:w w:val="100"/>
            <w:position w:val="0"/>
            <w:lang w:val="en-US" w:eastAsia="en-US" w:bidi="en-US"/>
          </w:rPr>
          <w:t>3.4</w:t>
        </w:r>
        <w:r>
          <w:rPr>
            <w:color w:val="000000"/>
            <w:spacing w:val="0"/>
            <w:w w:val="100"/>
            <w:position w:val="0"/>
          </w:rPr>
          <w:t>内装系统设计</w:t>
        </w:r>
        <w:r>
          <w:rPr>
            <w:color w:val="000000"/>
            <w:spacing w:val="0"/>
            <w:w w:val="100"/>
            <w:position w:val="0"/>
            <w:lang w:val="en-US" w:eastAsia="en-US" w:bidi="en-US"/>
          </w:rPr>
          <w:tab/>
        </w:r>
        <w:r>
          <w:rPr>
            <w:b/>
            <w:bCs/>
            <w:color w:val="000000"/>
            <w:spacing w:val="0"/>
            <w:w w:val="100"/>
            <w:position w:val="0"/>
          </w:rPr>
          <w:t>5</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00" w:tooltip="Current Document">
        <w:r>
          <w:rPr>
            <w:b/>
            <w:bCs/>
            <w:color w:val="000000"/>
            <w:spacing w:val="0"/>
            <w:w w:val="100"/>
            <w:position w:val="0"/>
            <w:lang w:val="en-US" w:eastAsia="en-US" w:bidi="en-US"/>
          </w:rPr>
          <w:t>3.5</w:t>
        </w:r>
        <w:r>
          <w:rPr>
            <w:color w:val="000000"/>
            <w:spacing w:val="0"/>
            <w:w w:val="100"/>
            <w:position w:val="0"/>
          </w:rPr>
          <w:t>平立面设计与空间</w:t>
        </w:r>
        <w:r>
          <w:rPr>
            <w:color w:val="000000"/>
            <w:spacing w:val="0"/>
            <w:w w:val="100"/>
            <w:position w:val="0"/>
            <w:lang w:val="en-US" w:eastAsia="en-US" w:bidi="en-US"/>
          </w:rPr>
          <w:tab/>
        </w:r>
        <w:r>
          <w:rPr>
            <w:b/>
            <w:bCs/>
            <w:color w:val="000000"/>
            <w:spacing w:val="0"/>
            <w:w w:val="100"/>
            <w:position w:val="0"/>
          </w:rPr>
          <w:t>6</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04" w:tooltip="Current Document">
        <w:r>
          <w:rPr>
            <w:b/>
            <w:bCs/>
            <w:color w:val="000000"/>
            <w:spacing w:val="0"/>
            <w:w w:val="100"/>
            <w:position w:val="0"/>
            <w:lang w:val="en-US" w:eastAsia="en-US" w:bidi="en-US"/>
          </w:rPr>
          <w:t>3.6</w:t>
        </w:r>
        <w:r>
          <w:rPr>
            <w:color w:val="000000"/>
            <w:spacing w:val="0"/>
            <w:w w:val="100"/>
            <w:position w:val="0"/>
          </w:rPr>
          <w:t>装配式工程做法设计</w:t>
        </w:r>
        <w:r>
          <w:rPr>
            <w:color w:val="000000"/>
            <w:spacing w:val="0"/>
            <w:w w:val="100"/>
            <w:position w:val="0"/>
            <w:lang w:val="en-US" w:eastAsia="en-US" w:bidi="en-US"/>
          </w:rPr>
          <w:tab/>
        </w:r>
        <w:r>
          <w:rPr>
            <w:b/>
            <w:bCs/>
            <w:color w:val="000000"/>
            <w:spacing w:val="0"/>
            <w:w w:val="100"/>
            <w:position w:val="0"/>
          </w:rPr>
          <w:t>6</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rPr>
          <w:b/>
          <w:bCs/>
          <w:color w:val="000000"/>
          <w:spacing w:val="0"/>
          <w:w w:val="100"/>
          <w:position w:val="0"/>
        </w:rPr>
        <w:t>4</w:t>
      </w:r>
      <w:r>
        <w:rPr>
          <w:color w:val="000000"/>
          <w:spacing w:val="0"/>
          <w:w w:val="100"/>
          <w:position w:val="0"/>
        </w:rPr>
        <w:t>结构设计</w:t>
      </w:r>
      <w:r>
        <w:rPr>
          <w:color w:val="000000"/>
          <w:spacing w:val="0"/>
          <w:w w:val="100"/>
          <w:position w:val="0"/>
          <w:lang w:val="en-US" w:eastAsia="en-US" w:bidi="en-US"/>
        </w:rPr>
        <w:tab/>
      </w:r>
      <w:r>
        <w:rPr>
          <w:b/>
          <w:bCs/>
          <w:color w:val="000000"/>
          <w:spacing w:val="0"/>
          <w:w w:val="100"/>
          <w:position w:val="0"/>
        </w:rPr>
        <w:t>8</w:t>
      </w:r>
    </w:p>
    <w:p>
      <w:pPr>
        <w:pStyle w:val="Tableofcontents10"/>
        <w:keepNext w:val="0"/>
        <w:keepLines w:val="0"/>
        <w:widowControl w:val="0"/>
        <w:numPr>
          <w:ilvl w:val="0"/>
          <w:numId w:val="2"/>
        </w:numPr>
        <w:shd w:val="clear" w:color="auto" w:fill="auto"/>
        <w:tabs>
          <w:tab w:val="left" w:pos="949"/>
          <w:tab w:val="right" w:leader="dot" w:pos="8275"/>
        </w:tabs>
        <w:bidi w:val="0"/>
        <w:spacing w:before="0" w:after="200" w:line="240" w:lineRule="auto"/>
        <w:ind w:left="0" w:right="0" w:firstLine="480"/>
        <w:jc w:val="both"/>
      </w:pPr>
      <w:bookmarkStart w:id="22" w:name="bookmark22"/>
      <w:bookmarkEnd w:id="22"/>
      <w:r>
        <w:rPr>
          <w:color w:val="000000"/>
          <w:spacing w:val="0"/>
          <w:w w:val="100"/>
          <w:position w:val="0"/>
        </w:rPr>
        <w:t>一般规定</w:t>
      </w:r>
      <w:r>
        <w:rPr>
          <w:color w:val="000000"/>
          <w:spacing w:val="0"/>
          <w:w w:val="100"/>
          <w:position w:val="0"/>
          <w:lang w:val="en-US" w:eastAsia="en-US" w:bidi="en-US"/>
        </w:rPr>
        <w:tab/>
      </w:r>
      <w:r>
        <w:rPr>
          <w:b/>
          <w:bCs/>
          <w:color w:val="000000"/>
          <w:spacing w:val="0"/>
          <w:w w:val="100"/>
          <w:position w:val="0"/>
        </w:rPr>
        <w:t>8</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17" w:tooltip="Current Document">
        <w:r>
          <w:rPr>
            <w:b/>
            <w:bCs/>
            <w:color w:val="000000"/>
            <w:spacing w:val="0"/>
            <w:w w:val="100"/>
            <w:position w:val="0"/>
            <w:lang w:val="en-US" w:eastAsia="en-US" w:bidi="en-US"/>
          </w:rPr>
          <w:t>4.2</w:t>
        </w:r>
        <w:r>
          <w:rPr>
            <w:color w:val="000000"/>
            <w:spacing w:val="0"/>
            <w:w w:val="100"/>
            <w:position w:val="0"/>
          </w:rPr>
          <w:t>结构体系</w:t>
        </w:r>
        <w:r>
          <w:rPr>
            <w:color w:val="000000"/>
            <w:spacing w:val="0"/>
            <w:w w:val="100"/>
            <w:position w:val="0"/>
            <w:lang w:val="en-US" w:eastAsia="en-US" w:bidi="en-US"/>
          </w:rPr>
          <w:tab/>
        </w:r>
        <w:r>
          <w:rPr>
            <w:b/>
            <w:bCs/>
            <w:color w:val="000000"/>
            <w:spacing w:val="0"/>
            <w:w w:val="100"/>
            <w:position w:val="0"/>
          </w:rPr>
          <w:t>8</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24" w:tooltip="Current Document">
        <w:r>
          <w:rPr>
            <w:b/>
            <w:bCs/>
            <w:color w:val="000000"/>
            <w:spacing w:val="0"/>
            <w:w w:val="100"/>
            <w:position w:val="0"/>
            <w:lang w:val="en-US" w:eastAsia="en-US" w:bidi="en-US"/>
          </w:rPr>
          <w:t>4.3</w:t>
        </w:r>
        <w:r>
          <w:rPr>
            <w:color w:val="000000"/>
            <w:spacing w:val="0"/>
            <w:w w:val="100"/>
            <w:position w:val="0"/>
          </w:rPr>
          <w:t>框架构件与连接</w:t>
        </w:r>
        <w:r>
          <w:rPr>
            <w:color w:val="000000"/>
            <w:spacing w:val="0"/>
            <w:w w:val="100"/>
            <w:position w:val="0"/>
            <w:lang w:val="en-US" w:eastAsia="en-US" w:bidi="en-US"/>
          </w:rPr>
          <w:tab/>
        </w:r>
        <w:r>
          <w:rPr>
            <w:b/>
            <w:bCs/>
            <w:color w:val="000000"/>
            <w:spacing w:val="0"/>
            <w:w w:val="100"/>
            <w:position w:val="0"/>
          </w:rPr>
          <w:t>9</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27" w:tooltip="Current Document">
        <w:r>
          <w:rPr>
            <w:b/>
            <w:bCs/>
            <w:color w:val="000000"/>
            <w:spacing w:val="0"/>
            <w:w w:val="100"/>
            <w:position w:val="0"/>
            <w:lang w:val="en-US" w:eastAsia="en-US" w:bidi="en-US"/>
          </w:rPr>
          <w:t>4.4</w:t>
        </w:r>
        <w:r>
          <w:rPr>
            <w:color w:val="000000"/>
            <w:spacing w:val="0"/>
            <w:w w:val="100"/>
            <w:position w:val="0"/>
          </w:rPr>
          <w:t>楼板及其与梁连接</w:t>
        </w:r>
        <w:r>
          <w:rPr>
            <w:color w:val="000000"/>
            <w:spacing w:val="0"/>
            <w:w w:val="100"/>
            <w:position w:val="0"/>
            <w:lang w:val="en-US" w:eastAsia="en-US" w:bidi="en-US"/>
          </w:rPr>
          <w:tab/>
        </w:r>
        <w:r>
          <w:rPr>
            <w:b/>
            <w:bCs/>
            <w:color w:val="000000"/>
            <w:spacing w:val="0"/>
            <w:w w:val="100"/>
            <w:position w:val="0"/>
          </w:rPr>
          <w:t>13</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31" w:tooltip="Current Document">
        <w:r>
          <w:rPr>
            <w:b/>
            <w:bCs/>
            <w:color w:val="000000"/>
            <w:spacing w:val="0"/>
            <w:w w:val="100"/>
            <w:position w:val="0"/>
            <w:lang w:val="en-US" w:eastAsia="en-US" w:bidi="en-US"/>
          </w:rPr>
          <w:t>4.5</w:t>
        </w:r>
        <w:r>
          <w:rPr>
            <w:color w:val="000000"/>
            <w:spacing w:val="0"/>
            <w:w w:val="100"/>
            <w:position w:val="0"/>
          </w:rPr>
          <w:t>楼梯</w:t>
        </w:r>
        <w:r>
          <w:rPr>
            <w:color w:val="000000"/>
            <w:spacing w:val="0"/>
            <w:w w:val="100"/>
            <w:position w:val="0"/>
            <w:lang w:val="en-US" w:eastAsia="en-US" w:bidi="en-US"/>
          </w:rPr>
          <w:tab/>
        </w:r>
        <w:r>
          <w:rPr>
            <w:b/>
            <w:bCs/>
            <w:color w:val="000000"/>
            <w:spacing w:val="0"/>
            <w:w w:val="100"/>
            <w:position w:val="0"/>
          </w:rPr>
          <w:t>16</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36" w:tooltip="Current Document">
        <w:r>
          <w:rPr>
            <w:b/>
            <w:bCs/>
            <w:color w:val="000000"/>
            <w:spacing w:val="0"/>
            <w:w w:val="100"/>
            <w:position w:val="0"/>
            <w:lang w:val="en-US" w:eastAsia="en-US" w:bidi="en-US"/>
          </w:rPr>
          <w:t>4.6 PC</w:t>
        </w:r>
        <w:r>
          <w:rPr>
            <w:color w:val="000000"/>
            <w:spacing w:val="0"/>
            <w:w w:val="100"/>
            <w:position w:val="0"/>
          </w:rPr>
          <w:t>外挂墙板及其与主体结构的连接</w:t>
        </w:r>
        <w:r>
          <w:rPr>
            <w:color w:val="000000"/>
            <w:spacing w:val="0"/>
            <w:w w:val="100"/>
            <w:position w:val="0"/>
            <w:lang w:val="en-US" w:eastAsia="en-US" w:bidi="en-US"/>
          </w:rPr>
          <w:tab/>
        </w:r>
        <w:r>
          <w:rPr>
            <w:b/>
            <w:bCs/>
            <w:color w:val="000000"/>
            <w:spacing w:val="0"/>
            <w:w w:val="100"/>
            <w:position w:val="0"/>
          </w:rPr>
          <w:t>16</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41" w:tooltip="Current Document">
        <w:r>
          <w:rPr>
            <w:i/>
            <w:iCs/>
            <w:color w:val="000000"/>
            <w:spacing w:val="0"/>
            <w:w w:val="100"/>
            <w:position w:val="0"/>
            <w:lang w:val="en-US" w:eastAsia="en-US" w:bidi="en-US"/>
          </w:rPr>
          <w:t>4.7</w:t>
        </w:r>
        <w:r>
          <w:rPr>
            <w:color w:val="000000"/>
            <w:spacing w:val="0"/>
            <w:w w:val="100"/>
            <w:position w:val="0"/>
          </w:rPr>
          <w:t>结构标准化</w:t>
        </w:r>
        <w:r>
          <w:rPr>
            <w:color w:val="000000"/>
            <w:spacing w:val="0"/>
            <w:w w:val="100"/>
            <w:position w:val="0"/>
            <w:lang w:val="en-US" w:eastAsia="en-US" w:bidi="en-US"/>
          </w:rPr>
          <w:tab/>
        </w:r>
        <w:r>
          <w:rPr>
            <w:b/>
            <w:bCs/>
            <w:color w:val="000000"/>
            <w:spacing w:val="0"/>
            <w:w w:val="100"/>
            <w:position w:val="0"/>
          </w:rPr>
          <w:t>17</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hyperlink w:anchor="bookmark151" w:tooltip="Current Document">
        <w:r>
          <w:rPr>
            <w:b/>
            <w:bCs/>
            <w:color w:val="000000"/>
            <w:spacing w:val="0"/>
            <w:w w:val="100"/>
            <w:position w:val="0"/>
          </w:rPr>
          <w:t>5</w:t>
        </w:r>
        <w:r>
          <w:rPr>
            <w:color w:val="000000"/>
            <w:spacing w:val="0"/>
            <w:w w:val="100"/>
            <w:position w:val="0"/>
          </w:rPr>
          <w:t>建筑设备与管线设计</w:t>
        </w:r>
        <w:r>
          <w:rPr>
            <w:color w:val="000000"/>
            <w:spacing w:val="0"/>
            <w:w w:val="100"/>
            <w:position w:val="0"/>
            <w:lang w:val="en-US" w:eastAsia="en-US" w:bidi="en-US"/>
          </w:rPr>
          <w:tab/>
        </w:r>
        <w:r>
          <w:rPr>
            <w:b/>
            <w:bCs/>
            <w:color w:val="000000"/>
            <w:spacing w:val="0"/>
            <w:w w:val="100"/>
            <w:position w:val="0"/>
          </w:rPr>
          <w:t>18</w:t>
        </w:r>
      </w:hyperlink>
    </w:p>
    <w:p>
      <w:pPr>
        <w:pStyle w:val="Tableofcontents10"/>
        <w:keepNext w:val="0"/>
        <w:keepLines w:val="0"/>
        <w:widowControl w:val="0"/>
        <w:numPr>
          <w:ilvl w:val="0"/>
          <w:numId w:val="3"/>
        </w:numPr>
        <w:shd w:val="clear" w:color="auto" w:fill="auto"/>
        <w:tabs>
          <w:tab w:val="left" w:pos="949"/>
          <w:tab w:val="right" w:leader="dot" w:pos="8275"/>
        </w:tabs>
        <w:bidi w:val="0"/>
        <w:spacing w:before="0" w:after="200" w:line="240" w:lineRule="auto"/>
        <w:ind w:left="0" w:right="0" w:firstLine="480"/>
        <w:jc w:val="both"/>
      </w:pPr>
      <w:bookmarkStart w:id="23" w:name="bookmark23"/>
      <w:bookmarkEnd w:id="23"/>
      <w:r>
        <w:rPr>
          <w:color w:val="000000"/>
          <w:spacing w:val="0"/>
          <w:w w:val="100"/>
          <w:position w:val="0"/>
        </w:rPr>
        <w:t>一般规定</w:t>
      </w:r>
      <w:r>
        <w:rPr>
          <w:color w:val="000000"/>
          <w:spacing w:val="0"/>
          <w:w w:val="100"/>
          <w:position w:val="0"/>
          <w:lang w:val="en-US" w:eastAsia="en-US" w:bidi="en-US"/>
        </w:rPr>
        <w:tab/>
        <w:t xml:space="preserve"> </w:t>
      </w:r>
      <w:r>
        <w:rPr>
          <w:b/>
          <w:bCs/>
          <w:color w:val="000000"/>
          <w:spacing w:val="0"/>
          <w:w w:val="100"/>
          <w:position w:val="0"/>
        </w:rPr>
        <w:t>18</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r>
        <w:rPr>
          <w:b/>
          <w:bCs/>
          <w:color w:val="000000"/>
          <w:spacing w:val="0"/>
          <w:w w:val="100"/>
          <w:position w:val="0"/>
          <w:lang w:val="en-US" w:eastAsia="en-US" w:bidi="en-US"/>
        </w:rPr>
        <w:t>5.2</w:t>
      </w:r>
      <w:r>
        <w:rPr>
          <w:color w:val="000000"/>
          <w:spacing w:val="0"/>
          <w:w w:val="100"/>
          <w:position w:val="0"/>
        </w:rPr>
        <w:t>设备与管线系统设计</w:t>
      </w:r>
      <w:r>
        <w:rPr>
          <w:color w:val="000000"/>
          <w:spacing w:val="0"/>
          <w:w w:val="100"/>
          <w:position w:val="0"/>
          <w:lang w:val="en-US" w:eastAsia="en-US" w:bidi="en-US"/>
        </w:rPr>
        <w:tab/>
      </w:r>
      <w:r>
        <w:rPr>
          <w:b/>
          <w:bCs/>
          <w:color w:val="000000"/>
          <w:spacing w:val="0"/>
          <w:w w:val="100"/>
          <w:position w:val="0"/>
        </w:rPr>
        <w:t>19</w:t>
      </w:r>
    </w:p>
    <w:p>
      <w:pPr>
        <w:pStyle w:val="Tableofcontents10"/>
        <w:keepNext w:val="0"/>
        <w:keepLines w:val="0"/>
        <w:widowControl w:val="0"/>
        <w:shd w:val="clear" w:color="auto" w:fill="auto"/>
        <w:tabs>
          <w:tab w:val="left" w:leader="dot" w:pos="4694"/>
          <w:tab w:val="right" w:leader="dot" w:pos="8275"/>
        </w:tabs>
        <w:bidi w:val="0"/>
        <w:spacing w:before="0" w:after="200" w:line="240" w:lineRule="auto"/>
        <w:ind w:left="0" w:right="0" w:firstLine="0"/>
        <w:jc w:val="both"/>
      </w:pPr>
      <w:r>
        <w:rPr>
          <w:b/>
          <w:bCs/>
          <w:color w:val="000000"/>
          <w:spacing w:val="0"/>
          <w:w w:val="100"/>
          <w:position w:val="0"/>
        </w:rPr>
        <w:t>6</w:t>
      </w:r>
      <w:r>
        <w:rPr>
          <w:color w:val="000000"/>
          <w:spacing w:val="0"/>
          <w:w w:val="100"/>
          <w:position w:val="0"/>
        </w:rPr>
        <w:t>制作与安装</w:t>
      </w:r>
      <w:r>
        <w:rPr>
          <w:color w:val="000000"/>
          <w:spacing w:val="0"/>
          <w:w w:val="100"/>
          <w:position w:val="0"/>
          <w:lang w:val="en-US" w:eastAsia="en-US" w:bidi="en-US"/>
        </w:rPr>
        <w:tab/>
      </w:r>
      <w:r>
        <w:rPr>
          <w:i/>
          <w:iCs/>
          <w:color w:val="6E7C90"/>
          <w:spacing w:val="0"/>
          <w:w w:val="100"/>
          <w:position w:val="0"/>
          <w:sz w:val="20"/>
          <w:szCs w:val="20"/>
        </w:rPr>
        <w:t>、</w:t>
      </w:r>
      <w:r>
        <w:rPr>
          <w:rFonts w:ascii="Times New Roman" w:eastAsia="Times New Roman" w:hAnsi="Times New Roman" w:cs="Times New Roman"/>
          <w:i/>
          <w:iCs/>
          <w:color w:val="6E7C90"/>
          <w:spacing w:val="0"/>
          <w:w w:val="100"/>
          <w:position w:val="0"/>
          <w:sz w:val="20"/>
          <w:szCs w:val="20"/>
        </w:rPr>
        <w:t>.</w:t>
      </w:r>
      <w:r>
        <w:rPr>
          <w:b/>
          <w:bCs/>
          <w:color w:val="2E3339"/>
          <w:spacing w:val="0"/>
          <w:w w:val="100"/>
          <w:position w:val="0"/>
          <w:lang w:val="en-US" w:eastAsia="en-US" w:bidi="en-US"/>
        </w:rPr>
        <w:tab/>
      </w:r>
      <w:r>
        <w:rPr>
          <w:b/>
          <w:bCs/>
          <w:color w:val="000000"/>
          <w:spacing w:val="0"/>
          <w:w w:val="100"/>
          <w:position w:val="0"/>
        </w:rPr>
        <w:t>21</w:t>
      </w:r>
    </w:p>
    <w:p>
      <w:pPr>
        <w:pStyle w:val="Tableofcontents10"/>
        <w:keepNext w:val="0"/>
        <w:keepLines w:val="0"/>
        <w:widowControl w:val="0"/>
        <w:numPr>
          <w:ilvl w:val="0"/>
          <w:numId w:val="4"/>
        </w:numPr>
        <w:shd w:val="clear" w:color="auto" w:fill="auto"/>
        <w:tabs>
          <w:tab w:val="left" w:pos="949"/>
          <w:tab w:val="right" w:leader="dot" w:pos="8275"/>
        </w:tabs>
        <w:bidi w:val="0"/>
        <w:spacing w:before="0" w:after="200" w:line="240" w:lineRule="auto"/>
        <w:ind w:left="0" w:right="0" w:firstLine="480"/>
        <w:jc w:val="both"/>
      </w:pPr>
      <w:bookmarkStart w:id="24" w:name="bookmark24"/>
      <w:bookmarkEnd w:id="24"/>
      <w:r>
        <w:rPr>
          <w:color w:val="000000"/>
          <w:spacing w:val="0"/>
          <w:w w:val="100"/>
          <w:position w:val="0"/>
        </w:rPr>
        <w:t>一般规定</w:t>
      </w:r>
      <w:r>
        <w:rPr>
          <w:color w:val="000000"/>
          <w:spacing w:val="0"/>
          <w:w w:val="100"/>
          <w:position w:val="0"/>
          <w:lang w:val="en-US" w:eastAsia="en-US" w:bidi="en-US"/>
        </w:rPr>
        <w:tab/>
      </w:r>
      <w:r>
        <w:rPr>
          <w:b/>
          <w:bCs/>
          <w:color w:val="000000"/>
          <w:spacing w:val="0"/>
          <w:w w:val="100"/>
          <w:position w:val="0"/>
        </w:rPr>
        <w:t>21</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61" w:tooltip="Current Document">
        <w:r>
          <w:rPr>
            <w:b/>
            <w:bCs/>
            <w:color w:val="000000"/>
            <w:spacing w:val="0"/>
            <w:w w:val="100"/>
            <w:position w:val="0"/>
            <w:lang w:val="en-US" w:eastAsia="en-US" w:bidi="en-US"/>
          </w:rPr>
          <w:t>6.2</w:t>
        </w:r>
        <w:r>
          <w:rPr>
            <w:color w:val="000000"/>
            <w:spacing w:val="0"/>
            <w:w w:val="100"/>
            <w:position w:val="0"/>
          </w:rPr>
          <w:t>结构系统制作和安装</w:t>
        </w:r>
        <w:r>
          <w:rPr>
            <w:color w:val="000000"/>
            <w:spacing w:val="0"/>
            <w:w w:val="100"/>
            <w:position w:val="0"/>
            <w:lang w:val="en-US" w:eastAsia="en-US" w:bidi="en-US"/>
          </w:rPr>
          <w:tab/>
        </w:r>
        <w:r>
          <w:rPr>
            <w:b/>
            <w:bCs/>
            <w:color w:val="000000"/>
            <w:spacing w:val="0"/>
            <w:w w:val="100"/>
            <w:position w:val="0"/>
          </w:rPr>
          <w:t>22</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66" w:tooltip="Current Document">
        <w:r>
          <w:rPr>
            <w:b/>
            <w:bCs/>
            <w:color w:val="000000"/>
            <w:spacing w:val="0"/>
            <w:w w:val="100"/>
            <w:position w:val="0"/>
            <w:lang w:val="en-US" w:eastAsia="en-US" w:bidi="en-US"/>
          </w:rPr>
          <w:t>6.3</w:t>
        </w:r>
        <w:r>
          <w:rPr>
            <w:color w:val="000000"/>
            <w:spacing w:val="0"/>
            <w:w w:val="100"/>
            <w:position w:val="0"/>
          </w:rPr>
          <w:t>外围护系统安装</w:t>
        </w:r>
        <w:r>
          <w:rPr>
            <w:color w:val="000000"/>
            <w:spacing w:val="0"/>
            <w:w w:val="100"/>
            <w:position w:val="0"/>
            <w:lang w:val="en-US" w:eastAsia="en-US" w:bidi="en-US"/>
          </w:rPr>
          <w:tab/>
        </w:r>
        <w:r>
          <w:rPr>
            <w:b/>
            <w:bCs/>
            <w:color w:val="000000"/>
            <w:spacing w:val="0"/>
            <w:w w:val="100"/>
            <w:position w:val="0"/>
          </w:rPr>
          <w:t>25</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70" w:tooltip="Current Document">
        <w:r>
          <w:rPr>
            <w:b/>
            <w:bCs/>
            <w:color w:val="000000"/>
            <w:spacing w:val="0"/>
            <w:w w:val="100"/>
            <w:position w:val="0"/>
            <w:lang w:val="en-US" w:eastAsia="en-US" w:bidi="en-US"/>
          </w:rPr>
          <w:t>6.4</w:t>
        </w:r>
        <w:r>
          <w:rPr>
            <w:color w:val="000000"/>
            <w:spacing w:val="0"/>
            <w:w w:val="100"/>
            <w:position w:val="0"/>
          </w:rPr>
          <w:t>设备与管线系统安装</w:t>
        </w:r>
        <w:r>
          <w:rPr>
            <w:color w:val="000000"/>
            <w:spacing w:val="0"/>
            <w:w w:val="100"/>
            <w:position w:val="0"/>
            <w:lang w:val="en-US" w:eastAsia="en-US" w:bidi="en-US"/>
          </w:rPr>
          <w:tab/>
        </w:r>
        <w:r>
          <w:rPr>
            <w:i/>
            <w:iCs/>
            <w:color w:val="000000"/>
            <w:spacing w:val="0"/>
            <w:w w:val="100"/>
            <w:position w:val="0"/>
          </w:rPr>
          <w:t>26</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sectPr>
          <w:footerReference w:type="default" r:id="rId14"/>
          <w:footerReference w:type="first" r:id="rId15"/>
          <w:pgSz w:w="11900" w:h="16840"/>
          <w:pgMar w:top="1455" w:right="1773" w:bottom="1365" w:left="1776" w:header="0" w:footer="3" w:gutter="0"/>
          <w:pgNumType w:start="7"/>
          <w:cols w:space="720"/>
          <w:noEndnote/>
          <w:rtlGutter w:val="0"/>
          <w:docGrid w:linePitch="360"/>
        </w:sectPr>
      </w:pPr>
      <w:hyperlink w:anchor="bookmark174" w:tooltip="Current Document">
        <w:r>
          <w:rPr>
            <w:i/>
            <w:iCs/>
            <w:color w:val="000000"/>
            <w:spacing w:val="0"/>
            <w:w w:val="100"/>
            <w:position w:val="0"/>
            <w:lang w:val="en-US" w:eastAsia="en-US" w:bidi="en-US"/>
          </w:rPr>
          <w:t>6.5</w:t>
        </w:r>
        <w:r>
          <w:rPr>
            <w:color w:val="000000"/>
            <w:spacing w:val="0"/>
            <w:w w:val="100"/>
            <w:position w:val="0"/>
          </w:rPr>
          <w:t>内装系统安装</w:t>
        </w:r>
        <w:r>
          <w:rPr>
            <w:color w:val="000000"/>
            <w:spacing w:val="0"/>
            <w:w w:val="100"/>
            <w:position w:val="0"/>
            <w:lang w:val="en-US" w:eastAsia="en-US" w:bidi="en-US"/>
          </w:rPr>
          <w:tab/>
        </w:r>
        <w:r>
          <w:rPr>
            <w:b/>
            <w:bCs/>
            <w:color w:val="000000"/>
            <w:spacing w:val="0"/>
            <w:w w:val="100"/>
            <w:position w:val="0"/>
          </w:rPr>
          <w:t>29</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rPr>
          <w:i/>
          <w:iCs/>
          <w:color w:val="000000"/>
          <w:spacing w:val="0"/>
          <w:w w:val="100"/>
          <w:position w:val="0"/>
        </w:rPr>
        <w:t>7</w:t>
      </w:r>
      <w:r>
        <w:rPr>
          <w:color w:val="000000"/>
          <w:spacing w:val="0"/>
          <w:w w:val="100"/>
          <w:position w:val="0"/>
        </w:rPr>
        <w:t>工程验收与维护</w:t>
      </w:r>
      <w:r>
        <w:rPr>
          <w:color w:val="000000"/>
          <w:spacing w:val="0"/>
          <w:w w:val="100"/>
          <w:position w:val="0"/>
          <w:lang w:val="en-US" w:eastAsia="en-US" w:bidi="en-US"/>
        </w:rPr>
        <w:tab/>
      </w:r>
      <w:r>
        <w:rPr>
          <w:b/>
          <w:bCs/>
          <w:color w:val="000000"/>
          <w:spacing w:val="0"/>
          <w:w w:val="100"/>
          <w:position w:val="0"/>
        </w:rPr>
        <w:t>31</w:t>
      </w:r>
    </w:p>
    <w:p>
      <w:pPr>
        <w:pStyle w:val="Tableofcontents10"/>
        <w:keepNext w:val="0"/>
        <w:keepLines w:val="0"/>
        <w:widowControl w:val="0"/>
        <w:numPr>
          <w:ilvl w:val="0"/>
          <w:numId w:val="18"/>
        </w:numPr>
        <w:shd w:val="clear" w:color="auto" w:fill="auto"/>
        <w:tabs>
          <w:tab w:val="left" w:pos="944"/>
          <w:tab w:val="right" w:leader="dot" w:pos="8275"/>
        </w:tabs>
        <w:bidi w:val="0"/>
        <w:spacing w:before="0" w:after="200" w:line="240" w:lineRule="auto"/>
        <w:ind w:left="0" w:right="0" w:firstLine="480"/>
        <w:jc w:val="both"/>
      </w:pPr>
      <w:bookmarkStart w:id="25" w:name="bookmark25"/>
      <w:bookmarkEnd w:id="25"/>
      <w:r>
        <w:rPr>
          <w:color w:val="000000"/>
          <w:spacing w:val="0"/>
          <w:w w:val="100"/>
          <w:position w:val="0"/>
        </w:rPr>
        <w:t>一般规定</w:t>
      </w:r>
      <w:r>
        <w:rPr>
          <w:color w:val="000000"/>
          <w:spacing w:val="0"/>
          <w:w w:val="100"/>
          <w:position w:val="0"/>
          <w:lang w:val="en-US" w:eastAsia="en-US" w:bidi="en-US"/>
        </w:rPr>
        <w:tab/>
      </w:r>
      <w:r>
        <w:rPr>
          <w:b/>
          <w:bCs/>
          <w:color w:val="000000"/>
          <w:spacing w:val="0"/>
          <w:w w:val="100"/>
          <w:position w:val="0"/>
        </w:rPr>
        <w:t>31</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87" w:tooltip="Current Document">
        <w:r>
          <w:rPr>
            <w:b/>
            <w:bCs/>
            <w:color w:val="000000"/>
            <w:spacing w:val="0"/>
            <w:w w:val="100"/>
            <w:position w:val="0"/>
            <w:lang w:val="en-US" w:eastAsia="en-US" w:bidi="en-US"/>
          </w:rPr>
          <w:t>7.2</w:t>
        </w:r>
        <w:r>
          <w:rPr>
            <w:color w:val="000000"/>
            <w:spacing w:val="0"/>
            <w:w w:val="100"/>
            <w:position w:val="0"/>
          </w:rPr>
          <w:t>结构系统验收、维护</w:t>
        </w:r>
        <w:r>
          <w:rPr>
            <w:color w:val="000000"/>
            <w:spacing w:val="0"/>
            <w:w w:val="100"/>
            <w:position w:val="0"/>
            <w:lang w:val="en-US" w:eastAsia="en-US" w:bidi="en-US"/>
          </w:rPr>
          <w:tab/>
        </w:r>
        <w:r>
          <w:rPr>
            <w:b/>
            <w:bCs/>
            <w:color w:val="000000"/>
            <w:spacing w:val="0"/>
            <w:w w:val="100"/>
            <w:position w:val="0"/>
          </w:rPr>
          <w:t>31</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91" w:tooltip="Current Document">
        <w:r>
          <w:rPr>
            <w:b/>
            <w:bCs/>
            <w:color w:val="000000"/>
            <w:spacing w:val="0"/>
            <w:w w:val="100"/>
            <w:position w:val="0"/>
            <w:lang w:val="en-US" w:eastAsia="en-US" w:bidi="en-US"/>
          </w:rPr>
          <w:t>7.3</w:t>
        </w:r>
        <w:r>
          <w:rPr>
            <w:color w:val="000000"/>
            <w:spacing w:val="0"/>
            <w:w w:val="100"/>
            <w:position w:val="0"/>
          </w:rPr>
          <w:t>外围护系统验收、维护</w:t>
        </w:r>
        <w:r>
          <w:rPr>
            <w:color w:val="000000"/>
            <w:spacing w:val="0"/>
            <w:w w:val="100"/>
            <w:position w:val="0"/>
            <w:lang w:val="en-US" w:eastAsia="en-US" w:bidi="en-US"/>
          </w:rPr>
          <w:tab/>
        </w:r>
        <w:r>
          <w:rPr>
            <w:b/>
            <w:bCs/>
            <w:color w:val="000000"/>
            <w:spacing w:val="0"/>
            <w:w w:val="100"/>
            <w:position w:val="0"/>
          </w:rPr>
          <w:t>33</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94" w:tooltip="Current Document">
        <w:r>
          <w:rPr>
            <w:b/>
            <w:bCs/>
            <w:color w:val="000000"/>
            <w:spacing w:val="0"/>
            <w:w w:val="100"/>
            <w:position w:val="0"/>
            <w:lang w:val="en-US" w:eastAsia="en-US" w:bidi="en-US"/>
          </w:rPr>
          <w:t>7.4</w:t>
        </w:r>
        <w:r>
          <w:rPr>
            <w:color w:val="000000"/>
            <w:spacing w:val="0"/>
            <w:w w:val="100"/>
            <w:position w:val="0"/>
          </w:rPr>
          <w:t>设备与管线系统验收、维护</w:t>
        </w:r>
        <w:r>
          <w:rPr>
            <w:color w:val="000000"/>
            <w:spacing w:val="0"/>
            <w:w w:val="100"/>
            <w:position w:val="0"/>
            <w:lang w:val="en-US" w:eastAsia="en-US" w:bidi="en-US"/>
          </w:rPr>
          <w:tab/>
        </w:r>
        <w:r>
          <w:rPr>
            <w:b/>
            <w:bCs/>
            <w:color w:val="000000"/>
            <w:spacing w:val="0"/>
            <w:w w:val="100"/>
            <w:position w:val="0"/>
          </w:rPr>
          <w:t>35</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199" w:tooltip="Current Document">
        <w:r>
          <w:rPr>
            <w:b/>
            <w:bCs/>
            <w:color w:val="000000"/>
            <w:spacing w:val="0"/>
            <w:w w:val="100"/>
            <w:position w:val="0"/>
            <w:lang w:val="en-US" w:eastAsia="en-US" w:bidi="en-US"/>
          </w:rPr>
          <w:t>7.5</w:t>
        </w:r>
        <w:r>
          <w:rPr>
            <w:color w:val="000000"/>
            <w:spacing w:val="0"/>
            <w:w w:val="100"/>
            <w:position w:val="0"/>
          </w:rPr>
          <w:t>竣工验收标准</w:t>
        </w:r>
        <w:r>
          <w:rPr>
            <w:color w:val="000000"/>
            <w:spacing w:val="0"/>
            <w:w w:val="100"/>
            <w:position w:val="0"/>
            <w:lang w:val="en-US" w:eastAsia="en-US" w:bidi="en-US"/>
          </w:rPr>
          <w:tab/>
        </w:r>
        <w:r>
          <w:rPr>
            <w:b/>
            <w:bCs/>
            <w:color w:val="000000"/>
            <w:spacing w:val="0"/>
            <w:w w:val="100"/>
            <w:position w:val="0"/>
          </w:rPr>
          <w:t>36</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hyperlink w:anchor="bookmark203" w:tooltip="Current Document">
        <w:r>
          <w:rPr>
            <w:color w:val="000000"/>
            <w:spacing w:val="0"/>
            <w:w w:val="100"/>
            <w:position w:val="0"/>
          </w:rPr>
          <w:t>本标准用词说明</w:t>
        </w:r>
        <w:r>
          <w:rPr>
            <w:color w:val="000000"/>
            <w:spacing w:val="0"/>
            <w:w w:val="100"/>
            <w:position w:val="0"/>
            <w:lang w:val="en-US" w:eastAsia="en-US" w:bidi="en-US"/>
          </w:rPr>
          <w:tab/>
        </w:r>
        <w:r>
          <w:rPr>
            <w:b/>
            <w:bCs/>
            <w:color w:val="000000"/>
            <w:spacing w:val="0"/>
            <w:w w:val="100"/>
            <w:position w:val="0"/>
          </w:rPr>
          <w:t>38</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hyperlink w:anchor="bookmark210" w:tooltip="Current Document">
        <w:r>
          <w:rPr>
            <w:color w:val="000000"/>
            <w:spacing w:val="0"/>
            <w:w w:val="100"/>
            <w:position w:val="0"/>
          </w:rPr>
          <w:t>引用标准名录</w:t>
        </w:r>
        <w:r>
          <w:rPr>
            <w:color w:val="000000"/>
            <w:spacing w:val="0"/>
            <w:w w:val="100"/>
            <w:position w:val="0"/>
            <w:lang w:val="en-US" w:eastAsia="en-US" w:bidi="en-US"/>
          </w:rPr>
          <w:tab/>
        </w:r>
        <w:r>
          <w:rPr>
            <w:b/>
            <w:bCs/>
            <w:color w:val="000000"/>
            <w:spacing w:val="0"/>
            <w:w w:val="100"/>
            <w:position w:val="0"/>
          </w:rPr>
          <w:t>39</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rPr>
          <w:color w:val="000000"/>
          <w:spacing w:val="0"/>
          <w:w w:val="100"/>
          <w:position w:val="0"/>
        </w:rPr>
        <w:t>条文说明</w:t>
      </w:r>
      <w:r>
        <w:rPr>
          <w:color w:val="000000"/>
          <w:spacing w:val="0"/>
          <w:w w:val="100"/>
          <w:position w:val="0"/>
          <w:lang w:val="en-US" w:eastAsia="en-US" w:bidi="en-US"/>
        </w:rPr>
        <w:tab/>
      </w:r>
      <w:r>
        <w:rPr>
          <w:b/>
          <w:bCs/>
          <w:color w:val="000000"/>
          <w:spacing w:val="0"/>
          <w:w w:val="100"/>
          <w:position w:val="0"/>
        </w:rPr>
        <w:t>40</w:t>
      </w:r>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rPr>
          <w:b/>
          <w:bCs/>
          <w:color w:val="000000"/>
          <w:spacing w:val="0"/>
          <w:w w:val="100"/>
          <w:position w:val="0"/>
        </w:rPr>
        <w:t>3</w:t>
      </w:r>
      <w:r>
        <w:rPr>
          <w:color w:val="000000"/>
          <w:spacing w:val="0"/>
          <w:w w:val="100"/>
          <w:position w:val="0"/>
        </w:rPr>
        <w:t>建筑设计</w:t>
      </w:r>
      <w:r>
        <w:rPr>
          <w:color w:val="000000"/>
          <w:spacing w:val="0"/>
          <w:w w:val="100"/>
          <w:position w:val="0"/>
          <w:lang w:val="en-US" w:eastAsia="en-US" w:bidi="en-US"/>
        </w:rPr>
        <w:tab/>
      </w:r>
      <w:r>
        <w:rPr>
          <w:b/>
          <w:bCs/>
          <w:color w:val="000000"/>
          <w:spacing w:val="0"/>
          <w:w w:val="100"/>
          <w:position w:val="0"/>
        </w:rPr>
        <w:t>42</w:t>
      </w:r>
    </w:p>
    <w:p>
      <w:pPr>
        <w:pStyle w:val="Tableofcontents10"/>
        <w:keepNext w:val="0"/>
        <w:keepLines w:val="0"/>
        <w:widowControl w:val="0"/>
        <w:numPr>
          <w:ilvl w:val="0"/>
          <w:numId w:val="6"/>
        </w:numPr>
        <w:shd w:val="clear" w:color="auto" w:fill="auto"/>
        <w:tabs>
          <w:tab w:val="left" w:pos="944"/>
          <w:tab w:val="right" w:leader="dot" w:pos="8275"/>
        </w:tabs>
        <w:bidi w:val="0"/>
        <w:spacing w:before="0" w:after="200" w:line="240" w:lineRule="auto"/>
        <w:ind w:left="0" w:right="0" w:firstLine="480"/>
        <w:jc w:val="both"/>
      </w:pPr>
      <w:bookmarkStart w:id="26" w:name="bookmark26"/>
      <w:bookmarkEnd w:id="26"/>
      <w:r>
        <w:rPr>
          <w:color w:val="000000"/>
          <w:spacing w:val="0"/>
          <w:w w:val="100"/>
          <w:position w:val="0"/>
        </w:rPr>
        <w:t>一般规定</w:t>
        <w:tab/>
      </w:r>
      <w:r>
        <w:rPr>
          <w:b/>
          <w:bCs/>
          <w:color w:val="000000"/>
          <w:spacing w:val="0"/>
          <w:w w:val="100"/>
          <w:position w:val="0"/>
        </w:rPr>
        <w:t>42</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33" w:tooltip="Current Document">
        <w:r>
          <w:rPr>
            <w:b/>
            <w:bCs/>
            <w:color w:val="000000"/>
            <w:spacing w:val="0"/>
            <w:w w:val="100"/>
            <w:position w:val="0"/>
            <w:lang w:val="en-US" w:eastAsia="en-US" w:bidi="en-US"/>
          </w:rPr>
          <w:t>3.2</w:t>
        </w:r>
        <w:r>
          <w:rPr>
            <w:color w:val="000000"/>
            <w:spacing w:val="0"/>
            <w:w w:val="100"/>
            <w:position w:val="0"/>
          </w:rPr>
          <w:t>模数协调</w:t>
        </w:r>
        <w:r>
          <w:rPr>
            <w:color w:val="000000"/>
            <w:spacing w:val="0"/>
            <w:w w:val="100"/>
            <w:position w:val="0"/>
            <w:lang w:val="en-US" w:eastAsia="en-US" w:bidi="en-US"/>
          </w:rPr>
          <w:tab/>
        </w:r>
        <w:r>
          <w:rPr>
            <w:b/>
            <w:bCs/>
            <w:color w:val="000000"/>
            <w:spacing w:val="0"/>
            <w:w w:val="100"/>
            <w:position w:val="0"/>
          </w:rPr>
          <w:t>42</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37" w:tooltip="Current Document">
        <w:r>
          <w:rPr>
            <w:b/>
            <w:bCs/>
            <w:color w:val="000000"/>
            <w:spacing w:val="0"/>
            <w:w w:val="100"/>
            <w:position w:val="0"/>
            <w:lang w:val="en-US" w:eastAsia="en-US" w:bidi="en-US"/>
          </w:rPr>
          <w:t>3.3</w:t>
        </w:r>
        <w:r>
          <w:rPr>
            <w:color w:val="000000"/>
            <w:spacing w:val="0"/>
            <w:w w:val="100"/>
            <w:position w:val="0"/>
          </w:rPr>
          <w:t>标准化设计</w:t>
        </w:r>
        <w:r>
          <w:rPr>
            <w:color w:val="000000"/>
            <w:spacing w:val="0"/>
            <w:w w:val="100"/>
            <w:position w:val="0"/>
            <w:lang w:val="en-US" w:eastAsia="en-US" w:bidi="en-US"/>
          </w:rPr>
          <w:tab/>
        </w:r>
        <w:r>
          <w:rPr>
            <w:b/>
            <w:bCs/>
            <w:color w:val="000000"/>
            <w:spacing w:val="0"/>
            <w:w w:val="100"/>
            <w:position w:val="0"/>
          </w:rPr>
          <w:t>42</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41" w:tooltip="Current Document">
        <w:r>
          <w:rPr>
            <w:b/>
            <w:bCs/>
            <w:color w:val="000000"/>
            <w:spacing w:val="0"/>
            <w:w w:val="100"/>
            <w:position w:val="0"/>
            <w:lang w:val="en-US" w:eastAsia="en-US" w:bidi="en-US"/>
          </w:rPr>
          <w:t>3.4</w:t>
        </w:r>
        <w:r>
          <w:rPr>
            <w:color w:val="000000"/>
            <w:spacing w:val="0"/>
            <w:w w:val="100"/>
            <w:position w:val="0"/>
          </w:rPr>
          <w:t>内装系统设计</w:t>
        </w:r>
        <w:r>
          <w:rPr>
            <w:color w:val="000000"/>
            <w:spacing w:val="0"/>
            <w:w w:val="100"/>
            <w:position w:val="0"/>
            <w:lang w:val="en-US" w:eastAsia="en-US" w:bidi="en-US"/>
          </w:rPr>
          <w:tab/>
        </w:r>
        <w:r>
          <w:rPr>
            <w:b/>
            <w:bCs/>
            <w:color w:val="000000"/>
            <w:spacing w:val="0"/>
            <w:w w:val="100"/>
            <w:position w:val="0"/>
          </w:rPr>
          <w:t>43</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45" w:tooltip="Current Document">
        <w:r>
          <w:rPr>
            <w:b/>
            <w:bCs/>
            <w:color w:val="000000"/>
            <w:spacing w:val="0"/>
            <w:w w:val="100"/>
            <w:position w:val="0"/>
            <w:lang w:val="en-US" w:eastAsia="en-US" w:bidi="en-US"/>
          </w:rPr>
          <w:t>3.5</w:t>
        </w:r>
        <w:r>
          <w:rPr>
            <w:color w:val="000000"/>
            <w:spacing w:val="0"/>
            <w:w w:val="100"/>
            <w:position w:val="0"/>
          </w:rPr>
          <w:t>平立面设计与空间</w:t>
        </w:r>
        <w:r>
          <w:rPr>
            <w:color w:val="000000"/>
            <w:spacing w:val="0"/>
            <w:w w:val="100"/>
            <w:position w:val="0"/>
            <w:lang w:val="en-US" w:eastAsia="en-US" w:bidi="en-US"/>
          </w:rPr>
          <w:tab/>
        </w:r>
        <w:r>
          <w:rPr>
            <w:b/>
            <w:bCs/>
            <w:color w:val="000000"/>
            <w:spacing w:val="0"/>
            <w:w w:val="100"/>
            <w:position w:val="0"/>
          </w:rPr>
          <w:t>43</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49" w:tooltip="Current Document">
        <w:r>
          <w:rPr>
            <w:b/>
            <w:bCs/>
            <w:color w:val="000000"/>
            <w:spacing w:val="0"/>
            <w:w w:val="100"/>
            <w:position w:val="0"/>
            <w:lang w:val="en-US" w:eastAsia="en-US" w:bidi="en-US"/>
          </w:rPr>
          <w:t>3.6</w:t>
        </w:r>
        <w:r>
          <w:rPr>
            <w:color w:val="000000"/>
            <w:spacing w:val="0"/>
            <w:w w:val="100"/>
            <w:position w:val="0"/>
          </w:rPr>
          <w:t>装配式工程做法设计</w:t>
        </w:r>
        <w:r>
          <w:rPr>
            <w:color w:val="000000"/>
            <w:spacing w:val="0"/>
            <w:w w:val="100"/>
            <w:position w:val="0"/>
            <w:lang w:val="en-US" w:eastAsia="en-US" w:bidi="en-US"/>
          </w:rPr>
          <w:tab/>
        </w:r>
        <w:r>
          <w:rPr>
            <w:b/>
            <w:bCs/>
            <w:color w:val="000000"/>
            <w:spacing w:val="0"/>
            <w:w w:val="100"/>
            <w:position w:val="0"/>
          </w:rPr>
          <w:t>44</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rPr>
          <w:b/>
          <w:bCs/>
          <w:color w:val="000000"/>
          <w:spacing w:val="0"/>
          <w:w w:val="100"/>
          <w:position w:val="0"/>
        </w:rPr>
        <w:t>4</w:t>
      </w:r>
      <w:r>
        <w:rPr>
          <w:color w:val="000000"/>
          <w:spacing w:val="0"/>
          <w:w w:val="100"/>
          <w:position w:val="0"/>
        </w:rPr>
        <w:t>结构设计</w:t>
      </w:r>
      <w:r>
        <w:rPr>
          <w:color w:val="000000"/>
          <w:spacing w:val="0"/>
          <w:w w:val="100"/>
          <w:position w:val="0"/>
          <w:lang w:val="en-US" w:eastAsia="en-US" w:bidi="en-US"/>
        </w:rPr>
        <w:tab/>
      </w:r>
      <w:r>
        <w:rPr>
          <w:b/>
          <w:bCs/>
          <w:color w:val="000000"/>
          <w:spacing w:val="0"/>
          <w:w w:val="100"/>
          <w:position w:val="0"/>
        </w:rPr>
        <w:t>45</w:t>
      </w:r>
    </w:p>
    <w:p>
      <w:pPr>
        <w:pStyle w:val="Tableofcontents10"/>
        <w:keepNext w:val="0"/>
        <w:keepLines w:val="0"/>
        <w:widowControl w:val="0"/>
        <w:numPr>
          <w:ilvl w:val="0"/>
          <w:numId w:val="7"/>
        </w:numPr>
        <w:shd w:val="clear" w:color="auto" w:fill="auto"/>
        <w:tabs>
          <w:tab w:val="left" w:pos="949"/>
          <w:tab w:val="right" w:leader="dot" w:pos="8275"/>
        </w:tabs>
        <w:bidi w:val="0"/>
        <w:spacing w:before="0" w:after="200" w:line="240" w:lineRule="auto"/>
        <w:ind w:left="0" w:right="0" w:firstLine="480"/>
        <w:jc w:val="both"/>
      </w:pPr>
      <w:bookmarkStart w:id="27" w:name="bookmark27"/>
      <w:bookmarkEnd w:id="27"/>
      <w:r>
        <w:rPr>
          <w:color w:val="000000"/>
          <w:spacing w:val="0"/>
          <w:w w:val="100"/>
          <w:position w:val="0"/>
        </w:rPr>
        <w:t>一般规定</w:t>
      </w:r>
      <w:r>
        <w:rPr>
          <w:color w:val="000000"/>
          <w:spacing w:val="0"/>
          <w:w w:val="100"/>
          <w:position w:val="0"/>
          <w:lang w:val="en-US" w:eastAsia="en-US" w:bidi="en-US"/>
        </w:rPr>
        <w:tab/>
      </w:r>
      <w:r>
        <w:rPr>
          <w:b/>
          <w:bCs/>
          <w:color w:val="000000"/>
          <w:spacing w:val="0"/>
          <w:w w:val="100"/>
          <w:position w:val="0"/>
        </w:rPr>
        <w:t>45</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59" w:tooltip="Current Document">
        <w:r>
          <w:rPr>
            <w:b/>
            <w:bCs/>
            <w:color w:val="000000"/>
            <w:spacing w:val="0"/>
            <w:w w:val="100"/>
            <w:position w:val="0"/>
            <w:lang w:val="en-US" w:eastAsia="en-US" w:bidi="en-US"/>
          </w:rPr>
          <w:t>4.2</w:t>
        </w:r>
        <w:r>
          <w:rPr>
            <w:color w:val="000000"/>
            <w:spacing w:val="0"/>
            <w:w w:val="100"/>
            <w:position w:val="0"/>
          </w:rPr>
          <w:t>结构体系</w:t>
        </w:r>
        <w:r>
          <w:rPr>
            <w:color w:val="000000"/>
            <w:spacing w:val="0"/>
            <w:w w:val="100"/>
            <w:position w:val="0"/>
            <w:lang w:val="en-US" w:eastAsia="en-US" w:bidi="en-US"/>
          </w:rPr>
          <w:tab/>
        </w:r>
        <w:r>
          <w:rPr>
            <w:b/>
            <w:bCs/>
            <w:color w:val="000000"/>
            <w:spacing w:val="0"/>
            <w:w w:val="100"/>
            <w:position w:val="0"/>
          </w:rPr>
          <w:t>45</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63" w:tooltip="Current Document">
        <w:r>
          <w:rPr>
            <w:b/>
            <w:bCs/>
            <w:color w:val="000000"/>
            <w:spacing w:val="0"/>
            <w:w w:val="100"/>
            <w:position w:val="0"/>
            <w:lang w:val="en-US" w:eastAsia="en-US" w:bidi="en-US"/>
          </w:rPr>
          <w:t>4.3</w:t>
        </w:r>
        <w:r>
          <w:rPr>
            <w:color w:val="000000"/>
            <w:spacing w:val="0"/>
            <w:w w:val="100"/>
            <w:position w:val="0"/>
          </w:rPr>
          <w:t>框架构件与连接</w:t>
        </w:r>
        <w:r>
          <w:rPr>
            <w:color w:val="000000"/>
            <w:spacing w:val="0"/>
            <w:w w:val="100"/>
            <w:position w:val="0"/>
            <w:lang w:val="en-US" w:eastAsia="en-US" w:bidi="en-US"/>
          </w:rPr>
          <w:tab/>
        </w:r>
        <w:r>
          <w:rPr>
            <w:b/>
            <w:bCs/>
            <w:color w:val="000000"/>
            <w:spacing w:val="0"/>
            <w:w w:val="100"/>
            <w:position w:val="0"/>
          </w:rPr>
          <w:t>46</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67" w:tooltip="Current Document">
        <w:r>
          <w:rPr>
            <w:b/>
            <w:bCs/>
            <w:color w:val="000000"/>
            <w:spacing w:val="0"/>
            <w:w w:val="100"/>
            <w:position w:val="0"/>
            <w:lang w:val="en-US" w:eastAsia="en-US" w:bidi="en-US"/>
          </w:rPr>
          <w:t>4.4</w:t>
        </w:r>
        <w:r>
          <w:rPr>
            <w:color w:val="000000"/>
            <w:spacing w:val="0"/>
            <w:w w:val="100"/>
            <w:position w:val="0"/>
          </w:rPr>
          <w:t>楼板</w:t>
        </w:r>
        <w:r>
          <w:rPr>
            <w:color w:val="2E3339"/>
            <w:spacing w:val="0"/>
            <w:w w:val="100"/>
            <w:position w:val="0"/>
          </w:rPr>
          <w:t>及其与</w:t>
        </w:r>
        <w:r>
          <w:rPr>
            <w:color w:val="000000"/>
            <w:spacing w:val="0"/>
            <w:w w:val="100"/>
            <w:position w:val="0"/>
          </w:rPr>
          <w:t>梁连接</w:t>
        </w:r>
        <w:r>
          <w:rPr>
            <w:color w:val="000000"/>
            <w:spacing w:val="0"/>
            <w:w w:val="100"/>
            <w:position w:val="0"/>
            <w:lang w:val="en-US" w:eastAsia="en-US" w:bidi="en-US"/>
          </w:rPr>
          <w:tab/>
        </w:r>
        <w:r>
          <w:rPr>
            <w:b/>
            <w:bCs/>
            <w:color w:val="000000"/>
            <w:spacing w:val="0"/>
            <w:w w:val="100"/>
            <w:position w:val="0"/>
          </w:rPr>
          <w:t>48</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71" w:tooltip="Current Document">
        <w:r>
          <w:rPr>
            <w:b/>
            <w:bCs/>
            <w:color w:val="000000"/>
            <w:spacing w:val="0"/>
            <w:w w:val="100"/>
            <w:position w:val="0"/>
            <w:lang w:val="en-US" w:eastAsia="en-US" w:bidi="en-US"/>
          </w:rPr>
          <w:t>4.5</w:t>
        </w:r>
        <w:r>
          <w:rPr>
            <w:color w:val="000000"/>
            <w:spacing w:val="0"/>
            <w:w w:val="100"/>
            <w:position w:val="0"/>
          </w:rPr>
          <w:t>楼梯</w:t>
        </w:r>
        <w:r>
          <w:rPr>
            <w:color w:val="000000"/>
            <w:spacing w:val="0"/>
            <w:w w:val="100"/>
            <w:position w:val="0"/>
            <w:lang w:val="en-US" w:eastAsia="en-US" w:bidi="en-US"/>
          </w:rPr>
          <w:tab/>
        </w:r>
        <w:r>
          <w:rPr>
            <w:i/>
            <w:iCs/>
            <w:color w:val="000000"/>
            <w:spacing w:val="0"/>
            <w:w w:val="100"/>
            <w:position w:val="0"/>
          </w:rPr>
          <w:t>49</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75" w:tooltip="Current Document">
        <w:r>
          <w:rPr>
            <w:i/>
            <w:iCs/>
            <w:color w:val="000000"/>
            <w:spacing w:val="0"/>
            <w:w w:val="100"/>
            <w:position w:val="0"/>
            <w:lang w:val="en-US" w:eastAsia="en-US" w:bidi="en-US"/>
          </w:rPr>
          <w:t>4.7</w:t>
        </w:r>
        <w:r>
          <w:rPr>
            <w:color w:val="000000"/>
            <w:spacing w:val="0"/>
            <w:w w:val="100"/>
            <w:position w:val="0"/>
          </w:rPr>
          <w:t>结构标准化</w:t>
        </w:r>
        <w:r>
          <w:rPr>
            <w:color w:val="000000"/>
            <w:spacing w:val="0"/>
            <w:w w:val="100"/>
            <w:position w:val="0"/>
            <w:lang w:val="en-US" w:eastAsia="en-US" w:bidi="en-US"/>
          </w:rPr>
          <w:tab/>
        </w:r>
        <w:r>
          <w:rPr>
            <w:b/>
            <w:bCs/>
            <w:color w:val="000000"/>
            <w:spacing w:val="0"/>
            <w:w w:val="100"/>
            <w:position w:val="0"/>
          </w:rPr>
          <w:t>49</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hyperlink w:anchor="bookmark285" w:tooltip="Current Document">
        <w:r>
          <w:rPr>
            <w:b/>
            <w:bCs/>
            <w:color w:val="000000"/>
            <w:spacing w:val="0"/>
            <w:w w:val="100"/>
            <w:position w:val="0"/>
          </w:rPr>
          <w:t>5</w:t>
        </w:r>
        <w:r>
          <w:rPr>
            <w:color w:val="000000"/>
            <w:spacing w:val="0"/>
            <w:w w:val="100"/>
            <w:position w:val="0"/>
          </w:rPr>
          <w:t>建筑设备与管线设计</w:t>
        </w:r>
        <w:r>
          <w:rPr>
            <w:color w:val="000000"/>
            <w:spacing w:val="0"/>
            <w:w w:val="100"/>
            <w:position w:val="0"/>
            <w:lang w:val="en-US" w:eastAsia="en-US" w:bidi="en-US"/>
          </w:rPr>
          <w:tab/>
          <w:t xml:space="preserve"> </w:t>
        </w:r>
        <w:r>
          <w:rPr>
            <w:b/>
            <w:bCs/>
            <w:color w:val="000000"/>
            <w:spacing w:val="0"/>
            <w:w w:val="100"/>
            <w:position w:val="0"/>
          </w:rPr>
          <w:t>50</w:t>
        </w:r>
      </w:hyperlink>
    </w:p>
    <w:p>
      <w:pPr>
        <w:pStyle w:val="Tableofcontents10"/>
        <w:keepNext w:val="0"/>
        <w:keepLines w:val="0"/>
        <w:widowControl w:val="0"/>
        <w:numPr>
          <w:ilvl w:val="0"/>
          <w:numId w:val="8"/>
        </w:numPr>
        <w:shd w:val="clear" w:color="auto" w:fill="auto"/>
        <w:tabs>
          <w:tab w:val="left" w:pos="949"/>
          <w:tab w:val="right" w:leader="dot" w:pos="8275"/>
        </w:tabs>
        <w:bidi w:val="0"/>
        <w:spacing w:before="0" w:after="200" w:line="240" w:lineRule="auto"/>
        <w:ind w:left="0" w:right="0" w:firstLine="480"/>
        <w:jc w:val="both"/>
      </w:pPr>
      <w:bookmarkStart w:id="28" w:name="bookmark28"/>
      <w:bookmarkEnd w:id="28"/>
      <w:r>
        <w:rPr>
          <w:color w:val="000000"/>
          <w:spacing w:val="0"/>
          <w:w w:val="100"/>
          <w:position w:val="0"/>
        </w:rPr>
        <w:t>一般规定</w:t>
      </w:r>
      <w:r>
        <w:rPr>
          <w:color w:val="000000"/>
          <w:spacing w:val="0"/>
          <w:w w:val="100"/>
          <w:position w:val="0"/>
          <w:lang w:val="en-US" w:eastAsia="en-US" w:bidi="en-US"/>
        </w:rPr>
        <w:tab/>
        <w:t xml:space="preserve"> </w:t>
      </w:r>
      <w:r>
        <w:rPr>
          <w:b/>
          <w:bCs/>
          <w:color w:val="000000"/>
          <w:spacing w:val="0"/>
          <w:w w:val="100"/>
          <w:position w:val="0"/>
        </w:rPr>
        <w:t>50</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r>
        <w:rPr>
          <w:b/>
          <w:bCs/>
          <w:color w:val="000000"/>
          <w:spacing w:val="0"/>
          <w:w w:val="100"/>
          <w:position w:val="0"/>
          <w:lang w:val="en-US" w:eastAsia="en-US" w:bidi="en-US"/>
        </w:rPr>
        <w:t>5.2</w:t>
      </w:r>
      <w:r>
        <w:rPr>
          <w:color w:val="000000"/>
          <w:spacing w:val="0"/>
          <w:w w:val="100"/>
          <w:position w:val="0"/>
        </w:rPr>
        <w:t>设备与管线系统设计</w:t>
      </w:r>
      <w:r>
        <w:rPr>
          <w:color w:val="000000"/>
          <w:spacing w:val="0"/>
          <w:w w:val="100"/>
          <w:position w:val="0"/>
          <w:lang w:val="en-US" w:eastAsia="en-US" w:bidi="en-US"/>
        </w:rPr>
        <w:tab/>
        <w:t xml:space="preserve"> </w:t>
      </w:r>
      <w:r>
        <w:rPr>
          <w:b/>
          <w:bCs/>
          <w:color w:val="000000"/>
          <w:spacing w:val="0"/>
          <w:w w:val="100"/>
          <w:position w:val="0"/>
        </w:rPr>
        <w:t>50</w:t>
      </w:r>
    </w:p>
    <w:p>
      <w:pPr>
        <w:pStyle w:val="Tableofcontents10"/>
        <w:keepNext w:val="0"/>
        <w:keepLines w:val="0"/>
        <w:widowControl w:val="0"/>
        <w:shd w:val="clear" w:color="auto" w:fill="auto"/>
        <w:tabs>
          <w:tab w:val="right" w:leader="dot" w:pos="8275"/>
        </w:tabs>
        <w:bidi w:val="0"/>
        <w:spacing w:before="0" w:after="200" w:line="240" w:lineRule="auto"/>
        <w:ind w:left="0" w:right="0" w:firstLine="0"/>
        <w:jc w:val="both"/>
      </w:pPr>
      <w:r>
        <w:rPr>
          <w:b/>
          <w:bCs/>
          <w:color w:val="000000"/>
          <w:spacing w:val="0"/>
          <w:w w:val="100"/>
          <w:position w:val="0"/>
        </w:rPr>
        <w:t>6</w:t>
      </w:r>
      <w:r>
        <w:rPr>
          <w:color w:val="000000"/>
          <w:spacing w:val="0"/>
          <w:w w:val="100"/>
          <w:position w:val="0"/>
        </w:rPr>
        <w:t>制作与安装</w:t>
      </w:r>
      <w:r>
        <w:rPr>
          <w:color w:val="000000"/>
          <w:spacing w:val="0"/>
          <w:w w:val="100"/>
          <w:position w:val="0"/>
          <w:lang w:val="en-US" w:eastAsia="en-US" w:bidi="en-US"/>
        </w:rPr>
        <w:tab/>
      </w:r>
      <w:r>
        <w:rPr>
          <w:b/>
          <w:bCs/>
          <w:color w:val="000000"/>
          <w:spacing w:val="0"/>
          <w:w w:val="100"/>
          <w:position w:val="0"/>
        </w:rPr>
        <w:t>52</w:t>
      </w:r>
    </w:p>
    <w:p>
      <w:pPr>
        <w:pStyle w:val="Tableofcontents10"/>
        <w:keepNext w:val="0"/>
        <w:keepLines w:val="0"/>
        <w:widowControl w:val="0"/>
        <w:numPr>
          <w:ilvl w:val="0"/>
          <w:numId w:val="9"/>
        </w:numPr>
        <w:shd w:val="clear" w:color="auto" w:fill="auto"/>
        <w:tabs>
          <w:tab w:val="left" w:pos="949"/>
          <w:tab w:val="right" w:leader="dot" w:pos="8275"/>
        </w:tabs>
        <w:bidi w:val="0"/>
        <w:spacing w:before="0" w:after="200" w:line="240" w:lineRule="auto"/>
        <w:ind w:left="0" w:right="0" w:firstLine="480"/>
        <w:jc w:val="both"/>
      </w:pPr>
      <w:bookmarkStart w:id="29" w:name="bookmark29"/>
      <w:bookmarkEnd w:id="29"/>
      <w:r>
        <w:rPr>
          <w:color w:val="000000"/>
          <w:spacing w:val="0"/>
          <w:w w:val="100"/>
          <w:position w:val="0"/>
        </w:rPr>
        <w:t>一般规定</w:t>
      </w:r>
      <w:r>
        <w:rPr>
          <w:color w:val="000000"/>
          <w:spacing w:val="0"/>
          <w:w w:val="100"/>
          <w:position w:val="0"/>
          <w:lang w:val="en-US" w:eastAsia="en-US" w:bidi="en-US"/>
        </w:rPr>
        <w:tab/>
      </w:r>
      <w:r>
        <w:rPr>
          <w:b/>
          <w:bCs/>
          <w:color w:val="000000"/>
          <w:spacing w:val="0"/>
          <w:w w:val="100"/>
          <w:position w:val="0"/>
        </w:rPr>
        <w:t>52</w:t>
      </w:r>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sectPr>
          <w:footerReference w:type="default" r:id="rId16"/>
          <w:footerReference w:type="first" r:id="rId17"/>
          <w:type w:val="nextPage"/>
          <w:pgSz w:w="11900" w:h="16840"/>
          <w:pgMar w:top="1455" w:right="1773" w:bottom="1365" w:left="1776" w:header="0" w:footer="3" w:gutter="0"/>
          <w:pgNumType w:start="8"/>
          <w:cols w:space="720"/>
          <w:noEndnote/>
          <w:titlePg w:val="0"/>
          <w:rtlGutter w:val="0"/>
          <w:docGrid w:linePitch="360"/>
        </w:sectPr>
      </w:pPr>
      <w:hyperlink w:anchor="bookmark295" w:tooltip="Current Document">
        <w:r>
          <w:rPr>
            <w:b/>
            <w:bCs/>
            <w:color w:val="000000"/>
            <w:spacing w:val="0"/>
            <w:w w:val="100"/>
            <w:position w:val="0"/>
            <w:lang w:val="en-US" w:eastAsia="en-US" w:bidi="en-US"/>
          </w:rPr>
          <w:t>6.2</w:t>
        </w:r>
        <w:r>
          <w:rPr>
            <w:color w:val="000000"/>
            <w:spacing w:val="0"/>
            <w:w w:val="100"/>
            <w:position w:val="0"/>
          </w:rPr>
          <w:t>结构系统制作和安装</w:t>
        </w:r>
        <w:r>
          <w:rPr>
            <w:color w:val="000000"/>
            <w:spacing w:val="0"/>
            <w:w w:val="100"/>
            <w:position w:val="0"/>
            <w:lang w:val="en-US" w:eastAsia="en-US" w:bidi="en-US"/>
          </w:rPr>
          <w:tab/>
        </w:r>
        <w:r>
          <w:rPr>
            <w:b/>
            <w:bCs/>
            <w:color w:val="000000"/>
            <w:spacing w:val="0"/>
            <w:w w:val="100"/>
            <w:position w:val="0"/>
          </w:rPr>
          <w:t>53</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299" w:tooltip="Current Document">
        <w:r>
          <w:rPr>
            <w:b/>
            <w:bCs/>
            <w:color w:val="000000"/>
            <w:spacing w:val="0"/>
            <w:w w:val="100"/>
            <w:position w:val="0"/>
            <w:lang w:val="en-US" w:eastAsia="en-US" w:bidi="en-US"/>
          </w:rPr>
          <w:t>6.3</w:t>
        </w:r>
        <w:r>
          <w:rPr>
            <w:color w:val="000000"/>
            <w:spacing w:val="0"/>
            <w:w w:val="100"/>
            <w:position w:val="0"/>
          </w:rPr>
          <w:t>外围护系统安装</w:t>
        </w:r>
        <w:r>
          <w:rPr>
            <w:color w:val="000000"/>
            <w:spacing w:val="0"/>
            <w:w w:val="100"/>
            <w:position w:val="0"/>
            <w:lang w:val="en-US" w:eastAsia="en-US" w:bidi="en-US"/>
          </w:rPr>
          <w:tab/>
        </w:r>
        <w:r>
          <w:rPr>
            <w:b/>
            <w:bCs/>
            <w:color w:val="000000"/>
            <w:spacing w:val="0"/>
            <w:w w:val="100"/>
            <w:position w:val="0"/>
          </w:rPr>
          <w:t>54</w:t>
        </w:r>
      </w:hyperlink>
    </w:p>
    <w:p>
      <w:pPr>
        <w:pStyle w:val="Tableofcontents10"/>
        <w:keepNext w:val="0"/>
        <w:keepLines w:val="0"/>
        <w:widowControl w:val="0"/>
        <w:shd w:val="clear" w:color="auto" w:fill="auto"/>
        <w:tabs>
          <w:tab w:val="right" w:leader="dot" w:pos="8275"/>
        </w:tabs>
        <w:bidi w:val="0"/>
        <w:spacing w:before="0" w:after="200" w:line="240" w:lineRule="auto"/>
        <w:ind w:left="0" w:right="0" w:firstLine="480"/>
        <w:jc w:val="both"/>
      </w:pPr>
      <w:hyperlink w:anchor="bookmark303" w:tooltip="Current Document">
        <w:r>
          <w:rPr>
            <w:b/>
            <w:bCs/>
            <w:color w:val="000000"/>
            <w:spacing w:val="0"/>
            <w:w w:val="100"/>
            <w:position w:val="0"/>
            <w:lang w:val="en-US" w:eastAsia="en-US" w:bidi="en-US"/>
          </w:rPr>
          <w:t>6.4</w:t>
        </w:r>
        <w:r>
          <w:rPr>
            <w:color w:val="000000"/>
            <w:spacing w:val="0"/>
            <w:w w:val="100"/>
            <w:position w:val="0"/>
          </w:rPr>
          <w:t>设备与管线系统安装</w:t>
        </w:r>
        <w:r>
          <w:rPr>
            <w:color w:val="000000"/>
            <w:spacing w:val="0"/>
            <w:w w:val="100"/>
            <w:position w:val="0"/>
            <w:lang w:val="en-US" w:eastAsia="en-US" w:bidi="en-US"/>
          </w:rPr>
          <w:tab/>
        </w:r>
        <w:r>
          <w:rPr>
            <w:b/>
            <w:bCs/>
            <w:color w:val="000000"/>
            <w:spacing w:val="0"/>
            <w:w w:val="100"/>
            <w:position w:val="0"/>
          </w:rPr>
          <w:t>55</w:t>
        </w:r>
      </w:hyperlink>
    </w:p>
    <w:p>
      <w:pPr>
        <w:pStyle w:val="Tableofcontents10"/>
        <w:keepNext w:val="0"/>
        <w:keepLines w:val="0"/>
        <w:widowControl w:val="0"/>
        <w:shd w:val="clear" w:color="auto" w:fill="auto"/>
        <w:tabs>
          <w:tab w:val="right" w:leader="dot" w:pos="8278"/>
        </w:tabs>
        <w:bidi w:val="0"/>
        <w:spacing w:before="0" w:after="200" w:line="240" w:lineRule="auto"/>
        <w:ind w:left="0" w:right="0" w:firstLine="480"/>
        <w:jc w:val="both"/>
      </w:pPr>
      <w:hyperlink w:anchor="bookmark307" w:tooltip="Current Document">
        <w:r>
          <w:rPr>
            <w:b/>
            <w:bCs/>
            <w:color w:val="000000"/>
            <w:spacing w:val="0"/>
            <w:w w:val="100"/>
            <w:position w:val="0"/>
            <w:lang w:val="en-US" w:eastAsia="en-US" w:bidi="en-US"/>
          </w:rPr>
          <w:t>6.5</w:t>
        </w:r>
        <w:r>
          <w:rPr>
            <w:color w:val="000000"/>
            <w:spacing w:val="0"/>
            <w:w w:val="100"/>
            <w:position w:val="0"/>
          </w:rPr>
          <w:t>内装系统安装</w:t>
        </w:r>
        <w:r>
          <w:rPr>
            <w:color w:val="000000"/>
            <w:spacing w:val="0"/>
            <w:w w:val="100"/>
            <w:position w:val="0"/>
            <w:lang w:val="en-US" w:eastAsia="en-US" w:bidi="en-US"/>
          </w:rPr>
          <w:tab/>
        </w:r>
        <w:r>
          <w:rPr>
            <w:b/>
            <w:bCs/>
            <w:color w:val="000000"/>
            <w:spacing w:val="0"/>
            <w:w w:val="100"/>
            <w:position w:val="0"/>
          </w:rPr>
          <w:t>55</w:t>
        </w:r>
      </w:hyperlink>
    </w:p>
    <w:p>
      <w:pPr>
        <w:pStyle w:val="Tableofcontents10"/>
        <w:keepNext w:val="0"/>
        <w:keepLines w:val="0"/>
        <w:widowControl w:val="0"/>
        <w:shd w:val="clear" w:color="auto" w:fill="auto"/>
        <w:tabs>
          <w:tab w:val="right" w:leader="dot" w:pos="8278"/>
        </w:tabs>
        <w:bidi w:val="0"/>
        <w:spacing w:before="0" w:after="200" w:line="240" w:lineRule="auto"/>
        <w:ind w:left="0" w:right="0" w:firstLine="0"/>
        <w:jc w:val="right"/>
      </w:pPr>
      <w:r>
        <w:rPr>
          <w:b/>
          <w:bCs/>
          <w:color w:val="000000"/>
          <w:spacing w:val="0"/>
          <w:w w:val="100"/>
          <w:position w:val="0"/>
        </w:rPr>
        <w:t>7</w:t>
      </w:r>
      <w:r>
        <w:rPr>
          <w:color w:val="000000"/>
          <w:spacing w:val="0"/>
          <w:w w:val="100"/>
          <w:position w:val="0"/>
        </w:rPr>
        <w:t>工程验收与维护</w:t>
      </w:r>
      <w:r>
        <w:rPr>
          <w:color w:val="000000"/>
          <w:spacing w:val="0"/>
          <w:w w:val="100"/>
          <w:position w:val="0"/>
          <w:lang w:val="en-US" w:eastAsia="en-US" w:bidi="en-US"/>
        </w:rPr>
        <w:tab/>
      </w:r>
      <w:r>
        <w:rPr>
          <w:b/>
          <w:bCs/>
          <w:color w:val="000000"/>
          <w:spacing w:val="0"/>
          <w:w w:val="100"/>
          <w:position w:val="0"/>
        </w:rPr>
        <w:t>56</w:t>
      </w:r>
    </w:p>
    <w:p>
      <w:pPr>
        <w:pStyle w:val="Tableofcontents10"/>
        <w:keepNext w:val="0"/>
        <w:keepLines w:val="0"/>
        <w:widowControl w:val="0"/>
        <w:shd w:val="clear" w:color="auto" w:fill="auto"/>
        <w:tabs>
          <w:tab w:val="left" w:pos="950"/>
          <w:tab w:val="right" w:leader="dot" w:pos="8278"/>
        </w:tabs>
        <w:bidi w:val="0"/>
        <w:spacing w:before="0" w:after="200" w:line="240" w:lineRule="auto"/>
        <w:ind w:left="0" w:right="0" w:firstLine="480"/>
        <w:jc w:val="both"/>
      </w:pPr>
      <w:r>
        <w:rPr>
          <w:b/>
          <w:bCs/>
          <w:color w:val="000000"/>
          <w:spacing w:val="0"/>
          <w:w w:val="100"/>
          <w:position w:val="0"/>
          <w:lang w:val="en-US" w:eastAsia="en-US" w:bidi="en-US"/>
        </w:rPr>
        <w:t>7.1</w:t>
        <w:tab/>
      </w:r>
      <w:r>
        <w:rPr>
          <w:color w:val="000000"/>
          <w:spacing w:val="0"/>
          <w:w w:val="100"/>
          <w:position w:val="0"/>
        </w:rPr>
        <w:t>一般规定</w:t>
      </w:r>
      <w:r>
        <w:rPr>
          <w:color w:val="000000"/>
          <w:spacing w:val="0"/>
          <w:w w:val="100"/>
          <w:position w:val="0"/>
          <w:lang w:val="en-US" w:eastAsia="en-US" w:bidi="en-US"/>
        </w:rPr>
        <w:tab/>
      </w:r>
      <w:r>
        <w:rPr>
          <w:b/>
          <w:bCs/>
          <w:color w:val="000000"/>
          <w:spacing w:val="0"/>
          <w:w w:val="100"/>
          <w:position w:val="0"/>
        </w:rPr>
        <w:t>56</w:t>
      </w:r>
    </w:p>
    <w:p>
      <w:pPr>
        <w:pStyle w:val="Tableofcontents10"/>
        <w:keepNext w:val="0"/>
        <w:keepLines w:val="0"/>
        <w:widowControl w:val="0"/>
        <w:shd w:val="clear" w:color="auto" w:fill="auto"/>
        <w:tabs>
          <w:tab w:val="right" w:leader="dot" w:pos="8278"/>
        </w:tabs>
        <w:bidi w:val="0"/>
        <w:spacing w:before="0" w:after="200" w:line="240" w:lineRule="auto"/>
        <w:ind w:left="0" w:right="0" w:firstLine="480"/>
        <w:jc w:val="both"/>
      </w:pPr>
      <w:hyperlink w:anchor="bookmark317" w:tooltip="Current Document">
        <w:r>
          <w:rPr>
            <w:b/>
            <w:bCs/>
            <w:color w:val="000000"/>
            <w:spacing w:val="0"/>
            <w:w w:val="100"/>
            <w:position w:val="0"/>
            <w:lang w:val="en-US" w:eastAsia="en-US" w:bidi="en-US"/>
          </w:rPr>
          <w:t>7.2</w:t>
        </w:r>
        <w:r>
          <w:rPr>
            <w:color w:val="000000"/>
            <w:spacing w:val="0"/>
            <w:w w:val="100"/>
            <w:position w:val="0"/>
          </w:rPr>
          <w:t>结构系统验收、维护</w:t>
        </w:r>
        <w:r>
          <w:rPr>
            <w:color w:val="000000"/>
            <w:spacing w:val="0"/>
            <w:w w:val="100"/>
            <w:position w:val="0"/>
            <w:lang w:val="en-US" w:eastAsia="en-US" w:bidi="en-US"/>
          </w:rPr>
          <w:tab/>
        </w:r>
        <w:r>
          <w:rPr>
            <w:b/>
            <w:bCs/>
            <w:color w:val="000000"/>
            <w:spacing w:val="0"/>
            <w:w w:val="100"/>
            <w:position w:val="0"/>
          </w:rPr>
          <w:t>56</w:t>
        </w:r>
      </w:hyperlink>
    </w:p>
    <w:p>
      <w:pPr>
        <w:pStyle w:val="Tableofcontents10"/>
        <w:keepNext w:val="0"/>
        <w:keepLines w:val="0"/>
        <w:widowControl w:val="0"/>
        <w:shd w:val="clear" w:color="auto" w:fill="auto"/>
        <w:tabs>
          <w:tab w:val="right" w:leader="dot" w:pos="8278"/>
        </w:tabs>
        <w:bidi w:val="0"/>
        <w:spacing w:before="0" w:after="200" w:line="240" w:lineRule="auto"/>
        <w:ind w:left="0" w:right="0" w:firstLine="480"/>
        <w:jc w:val="both"/>
        <w:sectPr>
          <w:footerReference w:type="default" r:id="rId18"/>
          <w:footerReference w:type="first" r:id="rId19"/>
          <w:type w:val="nextPage"/>
          <w:pgSz w:w="11900" w:h="16840"/>
          <w:pgMar w:top="1455" w:right="1773" w:bottom="1365" w:left="1776" w:header="0" w:footer="3" w:gutter="0"/>
          <w:pgNumType w:start="9"/>
          <w:cols w:space="720"/>
          <w:noEndnote/>
          <w:titlePg w:val="0"/>
          <w:rtlGutter w:val="0"/>
          <w:docGrid w:linePitch="360"/>
        </w:sectPr>
      </w:pPr>
      <w:hyperlink w:anchor="bookmark321" w:tooltip="Current Document">
        <w:r>
          <w:rPr>
            <w:b/>
            <w:bCs/>
            <w:color w:val="000000"/>
            <w:spacing w:val="0"/>
            <w:w w:val="100"/>
            <w:position w:val="0"/>
            <w:lang w:val="en-US" w:eastAsia="en-US" w:bidi="en-US"/>
          </w:rPr>
          <w:t>7.4</w:t>
        </w:r>
        <w:r>
          <w:rPr>
            <w:color w:val="000000"/>
            <w:spacing w:val="0"/>
            <w:w w:val="100"/>
            <w:position w:val="0"/>
          </w:rPr>
          <w:t>设备与管线系统验收、维护</w:t>
        </w:r>
        <w:r>
          <w:rPr>
            <w:color w:val="000000"/>
            <w:spacing w:val="0"/>
            <w:w w:val="100"/>
            <w:position w:val="0"/>
            <w:lang w:val="en-US" w:eastAsia="en-US" w:bidi="en-US"/>
          </w:rPr>
          <w:tab/>
        </w:r>
        <w:r>
          <w:rPr>
            <w:b/>
            <w:bCs/>
            <w:color w:val="000000"/>
            <w:spacing w:val="0"/>
            <w:w w:val="100"/>
            <w:position w:val="0"/>
          </w:rPr>
          <w:t>56</w:t>
        </w:r>
      </w:hyperlink>
      <w:r>
        <w:fldChar w:fldCharType="end"/>
      </w:r>
    </w:p>
    <w:p>
      <w:pPr>
        <w:pStyle w:val="Heading410"/>
        <w:keepNext/>
        <w:keepLines/>
        <w:widowControl w:val="0"/>
        <w:shd w:val="clear" w:color="auto" w:fill="auto"/>
        <w:bidi w:val="0"/>
        <w:spacing w:before="0" w:after="140" w:line="240" w:lineRule="auto"/>
        <w:ind w:left="0" w:right="0" w:firstLine="0"/>
        <w:jc w:val="center"/>
      </w:pPr>
      <w:bookmarkStart w:id="30" w:name="bookmark30"/>
      <w:bookmarkStart w:id="31" w:name="bookmark31"/>
      <w:bookmarkStart w:id="32" w:name="bookmark32"/>
      <w:r>
        <w:rPr>
          <w:rFonts w:ascii="Times New Roman" w:eastAsia="Times New Roman" w:hAnsi="Times New Roman" w:cs="Times New Roman"/>
          <w:color w:val="000000"/>
          <w:spacing w:val="0"/>
          <w:w w:val="100"/>
          <w:position w:val="0"/>
          <w:lang w:val="zh-CN" w:eastAsia="zh-CN" w:bidi="zh-CN"/>
        </w:rPr>
        <w:t>1</w:t>
      </w:r>
      <w:r>
        <w:rPr>
          <w:color w:val="000000"/>
          <w:spacing w:val="0"/>
          <w:w w:val="100"/>
          <w:position w:val="0"/>
        </w:rPr>
        <w:t>总则</w:t>
      </w:r>
      <w:bookmarkEnd w:id="30"/>
      <w:bookmarkEnd w:id="31"/>
      <w:bookmarkEnd w:id="32"/>
    </w:p>
    <w:p>
      <w:pPr>
        <w:pStyle w:val="Bodytext10"/>
        <w:keepNext w:val="0"/>
        <w:keepLines w:val="0"/>
        <w:widowControl w:val="0"/>
        <w:shd w:val="clear" w:color="auto" w:fill="auto"/>
        <w:bidi w:val="0"/>
        <w:spacing w:before="0" w:after="0" w:line="470" w:lineRule="exact"/>
        <w:ind w:left="0" w:right="0" w:firstLine="0"/>
        <w:jc w:val="both"/>
      </w:pPr>
      <w:bookmarkStart w:id="33" w:name="bookmark33"/>
      <w:r>
        <w:rPr>
          <w:b/>
          <w:bCs/>
          <w:color w:val="000000"/>
          <w:spacing w:val="0"/>
          <w:w w:val="100"/>
          <w:position w:val="0"/>
          <w:lang w:val="en-US" w:eastAsia="en-US" w:bidi="en-US"/>
        </w:rPr>
        <w:t>1.0.1</w:t>
      </w:r>
      <w:r>
        <w:rPr>
          <w:color w:val="000000"/>
          <w:spacing w:val="0"/>
          <w:w w:val="100"/>
          <w:position w:val="0"/>
        </w:rPr>
        <w:t>为贯彻执行国家和辽宁省建筑产业化政策，规范我省装配式钢结构建筑的 建设，提高我省多层装配式钢结构建筑设计、施工及验收的技术水平，做到先进、 适用、经济、安全、耐久、绿色、环保，制定本标准。</w:t>
      </w:r>
      <w:bookmarkEnd w:id="33"/>
    </w:p>
    <w:p>
      <w:pPr>
        <w:pStyle w:val="Bodytext10"/>
        <w:keepNext w:val="0"/>
        <w:keepLines w:val="0"/>
        <w:widowControl w:val="0"/>
        <w:shd w:val="clear" w:color="auto" w:fill="auto"/>
        <w:bidi w:val="0"/>
        <w:spacing w:before="0" w:after="0" w:line="474" w:lineRule="exact"/>
        <w:ind w:left="0" w:right="0" w:firstLine="0"/>
        <w:jc w:val="both"/>
      </w:pPr>
      <w:r>
        <w:rPr>
          <w:b/>
          <w:bCs/>
          <w:color w:val="000000"/>
          <w:spacing w:val="0"/>
          <w:w w:val="100"/>
          <w:position w:val="0"/>
          <w:lang w:val="en-US" w:eastAsia="en-US" w:bidi="en-US"/>
        </w:rPr>
        <w:t>1.0.2</w:t>
      </w:r>
      <w:r>
        <w:rPr>
          <w:color w:val="000000"/>
          <w:spacing w:val="0"/>
          <w:w w:val="100"/>
          <w:position w:val="0"/>
        </w:rPr>
        <w:t>本标准适用于住宅、公寓、学校、办公等类型的多层钢结构建筑体系，并 配套有满足功能要求的围护、内装和设备建筑系统。建筑层数或高度应符合下列 规定：</w:t>
      </w:r>
    </w:p>
    <w:p>
      <w:pPr>
        <w:pStyle w:val="Bodytext10"/>
        <w:keepNext w:val="0"/>
        <w:keepLines w:val="0"/>
        <w:widowControl w:val="0"/>
        <w:shd w:val="clear" w:color="auto" w:fill="auto"/>
        <w:bidi w:val="0"/>
        <w:spacing w:before="0" w:after="0" w:line="474" w:lineRule="exact"/>
        <w:ind w:left="0" w:right="0" w:firstLine="480"/>
        <w:jc w:val="both"/>
      </w:pPr>
      <w:r>
        <w:rPr>
          <w:b/>
          <w:bCs/>
          <w:color w:val="000000"/>
          <w:spacing w:val="0"/>
          <w:w w:val="100"/>
          <w:position w:val="0"/>
        </w:rPr>
        <w:t>1</w:t>
      </w:r>
      <w:r>
        <w:rPr>
          <w:color w:val="000000"/>
          <w:spacing w:val="0"/>
          <w:w w:val="100"/>
          <w:position w:val="0"/>
        </w:rPr>
        <w:t>住宅建筑层数不超过</w:t>
      </w:r>
      <w:r>
        <w:rPr>
          <w:b/>
          <w:bCs/>
          <w:color w:val="000000"/>
          <w:spacing w:val="0"/>
          <w:w w:val="100"/>
          <w:position w:val="0"/>
        </w:rPr>
        <w:t>9</w:t>
      </w:r>
      <w:r>
        <w:rPr>
          <w:color w:val="000000"/>
          <w:spacing w:val="0"/>
          <w:w w:val="100"/>
          <w:position w:val="0"/>
        </w:rPr>
        <w:t>层且高度不超过</w:t>
      </w:r>
      <w:r>
        <w:rPr>
          <w:b/>
          <w:bCs/>
          <w:color w:val="000000"/>
          <w:spacing w:val="0"/>
          <w:w w:val="100"/>
          <w:position w:val="0"/>
        </w:rPr>
        <w:t>27</w:t>
      </w:r>
      <w:r>
        <w:rPr>
          <w:color w:val="000000"/>
          <w:spacing w:val="0"/>
          <w:w w:val="100"/>
          <w:position w:val="0"/>
        </w:rPr>
        <w:t>米；</w:t>
      </w:r>
    </w:p>
    <w:p>
      <w:pPr>
        <w:pStyle w:val="Bodytext10"/>
        <w:keepNext w:val="0"/>
        <w:keepLines w:val="0"/>
        <w:widowControl w:val="0"/>
        <w:shd w:val="clear" w:color="auto" w:fill="auto"/>
        <w:bidi w:val="0"/>
        <w:spacing w:before="0" w:after="0" w:line="474" w:lineRule="exact"/>
        <w:ind w:left="0" w:right="0" w:firstLine="480"/>
        <w:jc w:val="both"/>
      </w:pPr>
      <w:r>
        <w:rPr>
          <w:b/>
          <w:bCs/>
          <w:color w:val="000000"/>
          <w:spacing w:val="0"/>
          <w:w w:val="100"/>
          <w:position w:val="0"/>
        </w:rPr>
        <w:t>2</w:t>
      </w:r>
      <w:r>
        <w:rPr>
          <w:color w:val="000000"/>
          <w:spacing w:val="0"/>
          <w:w w:val="100"/>
          <w:position w:val="0"/>
        </w:rPr>
        <w:t>公共建筑高度不超过</w:t>
      </w:r>
      <w:r>
        <w:rPr>
          <w:b/>
          <w:bCs/>
          <w:color w:val="000000"/>
          <w:spacing w:val="0"/>
          <w:w w:val="100"/>
          <w:position w:val="0"/>
        </w:rPr>
        <w:t>24</w:t>
      </w:r>
      <w:r>
        <w:rPr>
          <w:color w:val="000000"/>
          <w:spacing w:val="0"/>
          <w:w w:val="100"/>
          <w:position w:val="0"/>
        </w:rPr>
        <w:t>米。</w:t>
      </w:r>
    </w:p>
    <w:p>
      <w:pPr>
        <w:pStyle w:val="Bodytext10"/>
        <w:keepNext w:val="0"/>
        <w:keepLines w:val="0"/>
        <w:widowControl w:val="0"/>
        <w:shd w:val="clear" w:color="auto" w:fill="auto"/>
        <w:bidi w:val="0"/>
        <w:spacing w:before="0" w:after="0" w:line="474" w:lineRule="exact"/>
        <w:ind w:left="0" w:right="0" w:firstLine="0"/>
        <w:jc w:val="both"/>
      </w:pPr>
      <w:r>
        <w:rPr>
          <w:b/>
          <w:bCs/>
          <w:color w:val="000000"/>
          <w:spacing w:val="0"/>
          <w:w w:val="100"/>
          <w:position w:val="0"/>
          <w:lang w:val="en-US" w:eastAsia="en-US" w:bidi="en-US"/>
        </w:rPr>
        <w:t>1.0.3</w:t>
      </w:r>
      <w:r>
        <w:rPr>
          <w:color w:val="000000"/>
          <w:spacing w:val="0"/>
          <w:w w:val="100"/>
          <w:position w:val="0"/>
        </w:rPr>
        <w:t>设计装配式钢结构建筑时，应在满足建筑功能的条件下合理选用建筑材料、 结构体系，采取合理的构造措施，保证结构满足强度、稳定性和刚度要求，并符 合防腐、防火、节能要求。</w:t>
      </w:r>
    </w:p>
    <w:p>
      <w:pPr>
        <w:pStyle w:val="Bodytext10"/>
        <w:keepNext w:val="0"/>
        <w:keepLines w:val="0"/>
        <w:widowControl w:val="0"/>
        <w:shd w:val="clear" w:color="auto" w:fill="auto"/>
        <w:bidi w:val="0"/>
        <w:spacing w:before="0" w:after="60" w:line="485" w:lineRule="exact"/>
        <w:ind w:left="0" w:right="0" w:firstLine="0"/>
        <w:jc w:val="both"/>
        <w:sectPr>
          <w:footerReference w:type="default" r:id="rId20"/>
          <w:footerReference w:type="first" r:id="rId21"/>
          <w:pgSz w:w="11900" w:h="16840"/>
          <w:pgMar w:top="1945" w:right="1656" w:bottom="1945" w:left="1776" w:header="0" w:footer="3" w:gutter="0"/>
          <w:pgNumType w:start="10"/>
          <w:cols w:space="720"/>
          <w:noEndnote/>
          <w:rtlGutter w:val="0"/>
          <w:docGrid w:linePitch="360"/>
        </w:sectPr>
      </w:pPr>
      <w:r>
        <w:rPr>
          <w:b/>
          <w:bCs/>
          <w:color w:val="000000"/>
          <w:spacing w:val="0"/>
          <w:w w:val="100"/>
          <w:position w:val="0"/>
          <w:lang w:val="en-US" w:eastAsia="en-US" w:bidi="en-US"/>
        </w:rPr>
        <w:t>1.0.4</w:t>
      </w:r>
      <w:r>
        <w:rPr>
          <w:color w:val="000000"/>
          <w:spacing w:val="0"/>
          <w:w w:val="100"/>
          <w:position w:val="0"/>
        </w:rPr>
        <w:t>装配式钢结构建筑的设计、施工及验收，除应符合本标准外，尚应符合国 家、行业、省现行有关标准的规定。</w:t>
      </w:r>
    </w:p>
    <w:p>
      <w:pPr>
        <w:pStyle w:val="Heading410"/>
        <w:keepNext/>
        <w:keepLines/>
        <w:widowControl w:val="0"/>
        <w:shd w:val="clear" w:color="auto" w:fill="auto"/>
        <w:bidi w:val="0"/>
        <w:spacing w:before="0" w:after="160" w:line="240" w:lineRule="auto"/>
        <w:ind w:left="0" w:right="0" w:firstLine="0"/>
        <w:jc w:val="center"/>
      </w:pPr>
      <w:bookmarkStart w:id="34" w:name="bookmark34"/>
      <w:bookmarkStart w:id="35" w:name="bookmark35"/>
      <w:bookmarkStart w:id="36" w:name="bookmark36"/>
      <w:r>
        <w:rPr>
          <w:rFonts w:ascii="Times New Roman" w:eastAsia="Times New Roman" w:hAnsi="Times New Roman" w:cs="Times New Roman"/>
          <w:color w:val="000000"/>
          <w:spacing w:val="0"/>
          <w:w w:val="100"/>
          <w:position w:val="0"/>
          <w:lang w:val="zh-CN" w:eastAsia="zh-CN" w:bidi="zh-CN"/>
        </w:rPr>
        <w:t>2</w:t>
      </w:r>
      <w:r>
        <w:rPr>
          <w:color w:val="000000"/>
          <w:spacing w:val="0"/>
          <w:w w:val="100"/>
          <w:position w:val="0"/>
        </w:rPr>
        <w:t>术语和符号</w:t>
      </w:r>
      <w:bookmarkEnd w:id="34"/>
      <w:bookmarkEnd w:id="35"/>
      <w:bookmarkEnd w:id="36"/>
      <w:r>
        <w:rPr>
          <w:color w:val="000000"/>
          <w:spacing w:val="0"/>
          <w:w w:val="100"/>
          <w:position w:val="0"/>
        </w:rPr>
        <w:br/>
      </w:r>
      <w:r>
        <w:rPr>
          <w:rStyle w:val="Bodytext3"/>
          <w:rFonts w:ascii="Times New Roman" w:eastAsia="Times New Roman" w:hAnsi="Times New Roman" w:cs="Times New Roman"/>
          <w:lang w:val="en-US" w:eastAsia="en-US" w:bidi="en-US"/>
        </w:rPr>
        <w:t>2.1</w:t>
      </w:r>
      <w:r>
        <w:rPr>
          <w:rStyle w:val="Bodytext3"/>
        </w:rPr>
        <w:t>术语</w:t>
      </w:r>
    </w:p>
    <w:p>
      <w:pPr>
        <w:pStyle w:val="Heading510"/>
        <w:keepNext/>
        <w:keepLines/>
        <w:widowControl w:val="0"/>
        <w:numPr>
          <w:ilvl w:val="0"/>
          <w:numId w:val="10"/>
        </w:numPr>
        <w:shd w:val="clear" w:color="auto" w:fill="auto"/>
        <w:tabs>
          <w:tab w:val="left" w:pos="656"/>
        </w:tabs>
        <w:bidi w:val="0"/>
        <w:spacing w:before="0" w:after="0"/>
        <w:ind w:left="0" w:right="0" w:firstLine="0"/>
        <w:jc w:val="left"/>
      </w:pPr>
      <w:bookmarkStart w:id="37" w:name="bookmark37"/>
      <w:bookmarkStart w:id="38" w:name="bookmark38"/>
      <w:bookmarkStart w:id="39" w:name="bookmark39"/>
      <w:bookmarkStart w:id="40" w:name="bookmark40"/>
      <w:bookmarkStart w:id="41" w:name="bookmark41"/>
      <w:bookmarkStart w:id="42" w:name="bookmark42"/>
      <w:bookmarkEnd w:id="41"/>
      <w:r>
        <w:rPr>
          <w:b w:val="0"/>
          <w:bCs w:val="0"/>
          <w:color w:val="000000"/>
          <w:spacing w:val="0"/>
          <w:w w:val="100"/>
          <w:position w:val="0"/>
          <w:lang w:val="zh-TW" w:eastAsia="zh-TW" w:bidi="zh-TW"/>
        </w:rPr>
        <w:t>装配式钢结构建筑</w:t>
      </w:r>
      <w:r>
        <w:rPr>
          <w:color w:val="000000"/>
          <w:spacing w:val="0"/>
          <w:w w:val="100"/>
          <w:position w:val="0"/>
          <w:lang w:val="en-US" w:eastAsia="en-US" w:bidi="en-US"/>
        </w:rPr>
        <w:t>(assembled buildings with steel-structure)</w:t>
      </w:r>
      <w:bookmarkEnd w:id="39"/>
      <w:bookmarkEnd w:id="40"/>
      <w:bookmarkEnd w:id="42"/>
      <w:bookmarkEnd w:id="37"/>
      <w:bookmarkEnd w:id="38"/>
    </w:p>
    <w:p>
      <w:pPr>
        <w:pStyle w:val="Bodytext10"/>
        <w:keepNext w:val="0"/>
        <w:keepLines w:val="0"/>
        <w:widowControl w:val="0"/>
        <w:shd w:val="clear" w:color="auto" w:fill="auto"/>
        <w:bidi w:val="0"/>
        <w:spacing w:before="0" w:after="0" w:line="471" w:lineRule="exact"/>
        <w:ind w:left="0" w:right="0" w:firstLine="500"/>
        <w:jc w:val="both"/>
      </w:pPr>
      <w:r>
        <w:rPr>
          <w:color w:val="000000"/>
          <w:spacing w:val="0"/>
          <w:w w:val="100"/>
          <w:position w:val="0"/>
        </w:rPr>
        <w:t>建筑结构系统由钢构(部)件组成，外围护系统、设备与管线系统、内装系 统的主要部分采用预制部品部件集成的建筑。</w:t>
      </w:r>
    </w:p>
    <w:p>
      <w:pPr>
        <w:pStyle w:val="Heading510"/>
        <w:keepNext/>
        <w:keepLines/>
        <w:widowControl w:val="0"/>
        <w:numPr>
          <w:ilvl w:val="0"/>
          <w:numId w:val="10"/>
        </w:numPr>
        <w:shd w:val="clear" w:color="auto" w:fill="auto"/>
        <w:tabs>
          <w:tab w:val="left" w:pos="666"/>
        </w:tabs>
        <w:bidi w:val="0"/>
        <w:spacing w:before="0" w:after="0"/>
        <w:ind w:left="0" w:right="0" w:firstLine="0"/>
        <w:jc w:val="left"/>
      </w:pPr>
      <w:bookmarkStart w:id="43" w:name="bookmark43"/>
      <w:bookmarkStart w:id="44" w:name="bookmark44"/>
      <w:bookmarkStart w:id="45" w:name="bookmark45"/>
      <w:bookmarkStart w:id="46" w:name="bookmark46"/>
      <w:bookmarkEnd w:id="45"/>
      <w:r>
        <w:rPr>
          <w:b w:val="0"/>
          <w:bCs w:val="0"/>
          <w:color w:val="000000"/>
          <w:spacing w:val="0"/>
          <w:w w:val="100"/>
          <w:position w:val="0"/>
          <w:lang w:val="zh-TW" w:eastAsia="zh-TW" w:bidi="zh-TW"/>
        </w:rPr>
        <w:t>外围护系统</w:t>
      </w:r>
      <w:r>
        <w:rPr>
          <w:b w:val="0"/>
          <w:bCs w:val="0"/>
          <w:color w:val="000000"/>
          <w:spacing w:val="0"/>
          <w:w w:val="100"/>
          <w:position w:val="0"/>
          <w:lang w:val="en-US" w:eastAsia="en-US" w:bidi="en-US"/>
        </w:rPr>
        <w:t>(</w:t>
      </w:r>
      <w:r>
        <w:rPr>
          <w:color w:val="000000"/>
          <w:spacing w:val="0"/>
          <w:w w:val="100"/>
          <w:position w:val="0"/>
          <w:lang w:val="en-US" w:eastAsia="en-US" w:bidi="en-US"/>
        </w:rPr>
        <w:t>building envelope system</w:t>
      </w:r>
      <w:r>
        <w:rPr>
          <w:b w:val="0"/>
          <w:bCs w:val="0"/>
          <w:color w:val="000000"/>
          <w:spacing w:val="0"/>
          <w:w w:val="100"/>
          <w:position w:val="0"/>
          <w:lang w:val="zh-TW" w:eastAsia="zh-TW" w:bidi="zh-TW"/>
        </w:rPr>
        <w:t>)</w:t>
      </w:r>
      <w:bookmarkEnd w:id="43"/>
      <w:bookmarkEnd w:id="44"/>
      <w:bookmarkEnd w:id="46"/>
    </w:p>
    <w:p>
      <w:pPr>
        <w:pStyle w:val="Bodytext10"/>
        <w:keepNext w:val="0"/>
        <w:keepLines w:val="0"/>
        <w:widowControl w:val="0"/>
        <w:shd w:val="clear" w:color="auto" w:fill="auto"/>
        <w:bidi w:val="0"/>
        <w:spacing w:before="0" w:after="0" w:line="471" w:lineRule="exact"/>
        <w:ind w:left="0" w:right="0" w:firstLine="500"/>
        <w:jc w:val="both"/>
      </w:pPr>
      <w:r>
        <w:rPr>
          <w:color w:val="000000"/>
          <w:spacing w:val="0"/>
          <w:w w:val="100"/>
          <w:position w:val="0"/>
        </w:rPr>
        <w:t>由建筑外墙、屋面、外门窗及其他部品部件等组合而成，用于分隔建筑室内 外环境的部品部件的整体。</w:t>
      </w:r>
    </w:p>
    <w:p>
      <w:pPr>
        <w:pStyle w:val="Heading510"/>
        <w:keepNext/>
        <w:keepLines/>
        <w:widowControl w:val="0"/>
        <w:numPr>
          <w:ilvl w:val="0"/>
          <w:numId w:val="10"/>
        </w:numPr>
        <w:shd w:val="clear" w:color="auto" w:fill="auto"/>
        <w:tabs>
          <w:tab w:val="left" w:pos="666"/>
        </w:tabs>
        <w:bidi w:val="0"/>
        <w:spacing w:before="0" w:after="0"/>
        <w:ind w:left="0" w:right="0" w:firstLine="0"/>
        <w:jc w:val="left"/>
      </w:pPr>
      <w:bookmarkStart w:id="47" w:name="bookmark47"/>
      <w:bookmarkStart w:id="48" w:name="bookmark48"/>
      <w:bookmarkStart w:id="49" w:name="bookmark49"/>
      <w:bookmarkStart w:id="50" w:name="bookmark50"/>
      <w:bookmarkEnd w:id="49"/>
      <w:r>
        <w:rPr>
          <w:b w:val="0"/>
          <w:bCs w:val="0"/>
          <w:color w:val="000000"/>
          <w:spacing w:val="0"/>
          <w:w w:val="100"/>
          <w:position w:val="0"/>
          <w:lang w:val="zh-TW" w:eastAsia="zh-TW" w:bidi="zh-TW"/>
        </w:rPr>
        <w:t>设备与管线系统(</w:t>
      </w:r>
      <w:r>
        <w:rPr>
          <w:color w:val="000000"/>
          <w:spacing w:val="0"/>
          <w:w w:val="100"/>
          <w:position w:val="0"/>
          <w:lang w:val="en-US" w:eastAsia="en-US" w:bidi="en-US"/>
        </w:rPr>
        <w:t>facility and pipeline system</w:t>
      </w:r>
      <w:r>
        <w:rPr>
          <w:b w:val="0"/>
          <w:bCs w:val="0"/>
          <w:color w:val="000000"/>
          <w:spacing w:val="0"/>
          <w:w w:val="100"/>
          <w:position w:val="0"/>
          <w:lang w:val="en-US" w:eastAsia="en-US" w:bidi="en-US"/>
        </w:rPr>
        <w:t>)</w:t>
      </w:r>
      <w:bookmarkEnd w:id="47"/>
      <w:bookmarkEnd w:id="48"/>
      <w:bookmarkEnd w:id="50"/>
    </w:p>
    <w:p>
      <w:pPr>
        <w:pStyle w:val="Bodytext10"/>
        <w:keepNext w:val="0"/>
        <w:keepLines w:val="0"/>
        <w:widowControl w:val="0"/>
        <w:shd w:val="clear" w:color="auto" w:fill="auto"/>
        <w:bidi w:val="0"/>
        <w:spacing w:before="0" w:after="0" w:line="471" w:lineRule="exact"/>
        <w:ind w:left="0" w:right="0" w:firstLine="500"/>
        <w:jc w:val="both"/>
      </w:pPr>
      <w:r>
        <w:rPr>
          <w:color w:val="000000"/>
          <w:spacing w:val="0"/>
          <w:w w:val="100"/>
          <w:position w:val="0"/>
        </w:rPr>
        <w:t>由给排水、供暖通风空调、电气和智能化、燃气等设备与管线组合而成，满 足建筑使用功能的整体。</w:t>
      </w:r>
    </w:p>
    <w:p>
      <w:pPr>
        <w:pStyle w:val="Heading510"/>
        <w:keepNext/>
        <w:keepLines/>
        <w:widowControl w:val="0"/>
        <w:numPr>
          <w:ilvl w:val="0"/>
          <w:numId w:val="10"/>
        </w:numPr>
        <w:shd w:val="clear" w:color="auto" w:fill="auto"/>
        <w:tabs>
          <w:tab w:val="left" w:pos="666"/>
        </w:tabs>
        <w:bidi w:val="0"/>
        <w:spacing w:before="0" w:after="0"/>
        <w:ind w:left="0" w:right="0" w:firstLine="0"/>
        <w:jc w:val="left"/>
      </w:pPr>
      <w:bookmarkStart w:id="51" w:name="bookmark51"/>
      <w:bookmarkStart w:id="52" w:name="bookmark52"/>
      <w:bookmarkStart w:id="53" w:name="bookmark53"/>
      <w:bookmarkStart w:id="54" w:name="bookmark54"/>
      <w:bookmarkEnd w:id="53"/>
      <w:r>
        <w:rPr>
          <w:b w:val="0"/>
          <w:bCs w:val="0"/>
          <w:color w:val="000000"/>
          <w:spacing w:val="0"/>
          <w:w w:val="100"/>
          <w:position w:val="0"/>
          <w:lang w:val="zh-TW" w:eastAsia="zh-TW" w:bidi="zh-TW"/>
        </w:rPr>
        <w:t>内装系统</w:t>
      </w:r>
      <w:r>
        <w:rPr>
          <w:b w:val="0"/>
          <w:bCs w:val="0"/>
          <w:color w:val="000000"/>
          <w:spacing w:val="0"/>
          <w:w w:val="100"/>
          <w:position w:val="0"/>
          <w:lang w:val="en-US" w:eastAsia="en-US" w:bidi="en-US"/>
        </w:rPr>
        <w:t>(</w:t>
      </w:r>
      <w:r>
        <w:rPr>
          <w:color w:val="000000"/>
          <w:spacing w:val="0"/>
          <w:w w:val="100"/>
          <w:position w:val="0"/>
          <w:lang w:val="en-US" w:eastAsia="en-US" w:bidi="en-US"/>
        </w:rPr>
        <w:t>interior decoration system</w:t>
      </w:r>
      <w:r>
        <w:rPr>
          <w:b w:val="0"/>
          <w:bCs w:val="0"/>
          <w:color w:val="000000"/>
          <w:spacing w:val="0"/>
          <w:w w:val="100"/>
          <w:position w:val="0"/>
          <w:lang w:val="zh-TW" w:eastAsia="zh-TW" w:bidi="zh-TW"/>
        </w:rPr>
        <w:t>)</w:t>
      </w:r>
      <w:bookmarkEnd w:id="51"/>
      <w:bookmarkEnd w:id="52"/>
      <w:bookmarkEnd w:id="54"/>
    </w:p>
    <w:p>
      <w:pPr>
        <w:pStyle w:val="Bodytext10"/>
        <w:keepNext w:val="0"/>
        <w:keepLines w:val="0"/>
        <w:widowControl w:val="0"/>
        <w:shd w:val="clear" w:color="auto" w:fill="auto"/>
        <w:bidi w:val="0"/>
        <w:spacing w:before="0" w:after="0" w:line="471" w:lineRule="exact"/>
        <w:ind w:left="0" w:right="0" w:firstLine="500"/>
        <w:jc w:val="both"/>
      </w:pPr>
      <w:r>
        <w:rPr>
          <w:color w:val="000000"/>
          <w:spacing w:val="0"/>
          <w:w w:val="100"/>
          <w:position w:val="0"/>
        </w:rPr>
        <w:t>由楼地面、墙面、轻质隔墙、吊顶、内门窗、厨房和卫生间等组合而成，满 足建筑空间使用要求的整体。</w:t>
      </w:r>
    </w:p>
    <w:p>
      <w:pPr>
        <w:pStyle w:val="Heading510"/>
        <w:keepNext/>
        <w:keepLines/>
        <w:widowControl w:val="0"/>
        <w:numPr>
          <w:ilvl w:val="0"/>
          <w:numId w:val="10"/>
        </w:numPr>
        <w:shd w:val="clear" w:color="auto" w:fill="auto"/>
        <w:tabs>
          <w:tab w:val="left" w:pos="666"/>
        </w:tabs>
        <w:bidi w:val="0"/>
        <w:spacing w:before="0" w:after="0"/>
        <w:ind w:left="0" w:right="0" w:firstLine="0"/>
        <w:jc w:val="left"/>
      </w:pPr>
      <w:bookmarkStart w:id="55" w:name="bookmark55"/>
      <w:bookmarkStart w:id="56" w:name="bookmark56"/>
      <w:bookmarkStart w:id="57" w:name="bookmark57"/>
      <w:bookmarkStart w:id="58" w:name="bookmark58"/>
      <w:bookmarkEnd w:id="57"/>
      <w:r>
        <w:rPr>
          <w:b w:val="0"/>
          <w:bCs w:val="0"/>
          <w:color w:val="000000"/>
          <w:spacing w:val="0"/>
          <w:w w:val="100"/>
          <w:position w:val="0"/>
          <w:lang w:val="zh-TW" w:eastAsia="zh-TW" w:bidi="zh-TW"/>
        </w:rPr>
        <w:t>钢框架结构</w:t>
      </w:r>
      <w:r>
        <w:rPr>
          <w:color w:val="000000"/>
          <w:spacing w:val="0"/>
          <w:w w:val="100"/>
          <w:position w:val="0"/>
          <w:lang w:val="zh-TW" w:eastAsia="zh-TW" w:bidi="zh-TW"/>
        </w:rPr>
        <w:t>(</w:t>
      </w:r>
      <w:r>
        <w:rPr>
          <w:color w:val="000000"/>
          <w:spacing w:val="0"/>
          <w:w w:val="100"/>
          <w:position w:val="0"/>
          <w:lang w:val="en-US" w:eastAsia="en-US" w:bidi="en-US"/>
        </w:rPr>
        <w:t>steel frame structure</w:t>
      </w:r>
      <w:r>
        <w:rPr>
          <w:color w:val="000000"/>
          <w:spacing w:val="0"/>
          <w:w w:val="100"/>
          <w:position w:val="0"/>
          <w:lang w:val="zh-TW" w:eastAsia="zh-TW" w:bidi="zh-TW"/>
        </w:rPr>
        <w:t>)</w:t>
      </w:r>
      <w:bookmarkEnd w:id="55"/>
      <w:bookmarkEnd w:id="56"/>
      <w:bookmarkEnd w:id="58"/>
    </w:p>
    <w:p>
      <w:pPr>
        <w:pStyle w:val="Bodytext10"/>
        <w:keepNext w:val="0"/>
        <w:keepLines w:val="0"/>
        <w:widowControl w:val="0"/>
        <w:shd w:val="clear" w:color="auto" w:fill="auto"/>
        <w:bidi w:val="0"/>
        <w:spacing w:before="0" w:after="0" w:line="471" w:lineRule="exact"/>
        <w:ind w:left="0" w:right="0" w:firstLine="460"/>
        <w:jc w:val="left"/>
      </w:pPr>
      <w:r>
        <w:rPr>
          <w:color w:val="000000"/>
          <w:spacing w:val="0"/>
          <w:w w:val="100"/>
          <w:position w:val="0"/>
        </w:rPr>
        <w:t>以钢梁和钢柱刚接连接，具有抗剪和抗弯能力的结构</w:t>
      </w:r>
    </w:p>
    <w:p>
      <w:pPr>
        <w:pStyle w:val="Heading510"/>
        <w:keepNext/>
        <w:keepLines/>
        <w:widowControl w:val="0"/>
        <w:numPr>
          <w:ilvl w:val="0"/>
          <w:numId w:val="10"/>
        </w:numPr>
        <w:shd w:val="clear" w:color="auto" w:fill="auto"/>
        <w:tabs>
          <w:tab w:val="left" w:pos="666"/>
        </w:tabs>
        <w:bidi w:val="0"/>
        <w:spacing w:before="0" w:after="0"/>
        <w:ind w:left="0" w:right="0" w:firstLine="0"/>
        <w:jc w:val="left"/>
      </w:pPr>
      <w:bookmarkStart w:id="59" w:name="bookmark59"/>
      <w:bookmarkStart w:id="60" w:name="bookmark60"/>
      <w:bookmarkStart w:id="61" w:name="bookmark61"/>
      <w:bookmarkStart w:id="62" w:name="bookmark62"/>
      <w:bookmarkEnd w:id="61"/>
      <w:r>
        <w:rPr>
          <w:b w:val="0"/>
          <w:bCs w:val="0"/>
          <w:color w:val="000000"/>
          <w:spacing w:val="0"/>
          <w:w w:val="100"/>
          <w:position w:val="0"/>
          <w:lang w:val="zh-TW" w:eastAsia="zh-TW" w:bidi="zh-TW"/>
        </w:rPr>
        <w:t>钢框架-支撑结构</w:t>
      </w:r>
      <w:r>
        <w:rPr>
          <w:color w:val="000000"/>
          <w:spacing w:val="0"/>
          <w:w w:val="100"/>
          <w:position w:val="0"/>
          <w:lang w:val="en-US" w:eastAsia="en-US" w:bidi="en-US"/>
        </w:rPr>
        <w:t>(steel braced frame structure)</w:t>
      </w:r>
      <w:bookmarkEnd w:id="59"/>
      <w:bookmarkEnd w:id="60"/>
      <w:bookmarkEnd w:id="62"/>
    </w:p>
    <w:p>
      <w:pPr>
        <w:pStyle w:val="Bodytext10"/>
        <w:keepNext w:val="0"/>
        <w:keepLines w:val="0"/>
        <w:widowControl w:val="0"/>
        <w:shd w:val="clear" w:color="auto" w:fill="auto"/>
        <w:bidi w:val="0"/>
        <w:spacing w:before="0" w:after="0" w:line="471" w:lineRule="exact"/>
        <w:ind w:left="0" w:right="0" w:firstLine="500"/>
        <w:jc w:val="both"/>
      </w:pPr>
      <w:r>
        <w:rPr>
          <w:color w:val="000000"/>
          <w:spacing w:val="0"/>
          <w:w w:val="100"/>
          <w:position w:val="0"/>
        </w:rPr>
        <w:t>由钢框架和钢支撑构件组成，能够共同承受竖向、水平作用的结构，钢支撑 分为中心支撑、偏心支撑</w:t>
      </w:r>
      <w:r>
        <w:rPr>
          <w:color w:val="2E3339"/>
          <w:spacing w:val="0"/>
          <w:w w:val="100"/>
          <w:position w:val="0"/>
        </w:rPr>
        <w:t>和屈曲</w:t>
      </w:r>
      <w:r>
        <w:rPr>
          <w:color w:val="000000"/>
          <w:spacing w:val="0"/>
          <w:w w:val="100"/>
          <w:position w:val="0"/>
        </w:rPr>
        <w:t>约束支撑等。</w:t>
      </w:r>
    </w:p>
    <w:p>
      <w:pPr>
        <w:pStyle w:val="Heading510"/>
        <w:keepNext/>
        <w:keepLines/>
        <w:widowControl w:val="0"/>
        <w:numPr>
          <w:ilvl w:val="0"/>
          <w:numId w:val="10"/>
        </w:numPr>
        <w:shd w:val="clear" w:color="auto" w:fill="auto"/>
        <w:tabs>
          <w:tab w:val="left" w:pos="666"/>
        </w:tabs>
        <w:bidi w:val="0"/>
        <w:spacing w:before="0" w:after="0"/>
        <w:ind w:left="0" w:right="0" w:firstLine="0"/>
        <w:jc w:val="left"/>
      </w:pPr>
      <w:bookmarkStart w:id="63" w:name="bookmark63"/>
      <w:bookmarkStart w:id="64" w:name="bookmark64"/>
      <w:bookmarkStart w:id="65" w:name="bookmark65"/>
      <w:bookmarkStart w:id="66" w:name="bookmark66"/>
      <w:bookmarkEnd w:id="65"/>
      <w:r>
        <w:rPr>
          <w:b w:val="0"/>
          <w:bCs w:val="0"/>
          <w:color w:val="000000"/>
          <w:spacing w:val="0"/>
          <w:w w:val="100"/>
          <w:position w:val="0"/>
          <w:lang w:val="zh-TW" w:eastAsia="zh-TW" w:bidi="zh-TW"/>
        </w:rPr>
        <w:t>交错桁</w:t>
      </w:r>
      <w:r>
        <w:rPr>
          <w:b w:val="0"/>
          <w:bCs w:val="0"/>
          <w:color w:val="000000"/>
          <w:spacing w:val="0"/>
          <w:w w:val="100"/>
          <w:position w:val="0"/>
          <w:vertAlign w:val="superscript"/>
          <w:lang w:val="zh-TW" w:eastAsia="zh-TW" w:bidi="zh-TW"/>
        </w:rPr>
        <w:t>1</w:t>
      </w:r>
      <w:r>
        <w:rPr>
          <w:b w:val="0"/>
          <w:bCs w:val="0"/>
          <w:color w:val="000000"/>
          <w:spacing w:val="0"/>
          <w:w w:val="100"/>
          <w:position w:val="0"/>
          <w:lang w:val="zh-TW" w:eastAsia="zh-TW" w:bidi="zh-TW"/>
        </w:rPr>
        <w:t xml:space="preserve"> 架结松)</w:t>
      </w:r>
      <w:r>
        <w:rPr>
          <w:color w:val="000000"/>
          <w:spacing w:val="0"/>
          <w:w w:val="100"/>
          <w:position w:val="0"/>
          <w:lang w:val="zh-TW" w:eastAsia="zh-TW" w:bidi="zh-TW"/>
        </w:rPr>
        <w:t>(</w:t>
      </w:r>
      <w:r>
        <w:rPr>
          <w:color w:val="000000"/>
          <w:spacing w:val="0"/>
          <w:w w:val="100"/>
          <w:position w:val="0"/>
          <w:lang w:val="en-US" w:eastAsia="en-US" w:bidi="en-US"/>
        </w:rPr>
        <w:t xml:space="preserve">staggered </w:t>
      </w:r>
      <w:r>
        <w:rPr>
          <w:color w:val="2E3339"/>
          <w:spacing w:val="0"/>
          <w:w w:val="100"/>
          <w:position w:val="0"/>
          <w:lang w:val="en-US" w:eastAsia="en-US" w:bidi="en-US"/>
        </w:rPr>
        <w:t xml:space="preserve">truss </w:t>
      </w:r>
      <w:r>
        <w:rPr>
          <w:color w:val="000000"/>
          <w:spacing w:val="0"/>
          <w:w w:val="100"/>
          <w:position w:val="0"/>
          <w:lang w:val="en-US" w:eastAsia="en-US" w:bidi="en-US"/>
        </w:rPr>
        <w:t>framing structure )</w:t>
      </w:r>
      <w:bookmarkEnd w:id="63"/>
      <w:bookmarkEnd w:id="64"/>
      <w:bookmarkEnd w:id="66"/>
    </w:p>
    <w:p>
      <w:pPr>
        <w:pStyle w:val="Bodytext10"/>
        <w:keepNext w:val="0"/>
        <w:keepLines w:val="0"/>
        <w:widowControl w:val="0"/>
        <w:shd w:val="clear" w:color="auto" w:fill="auto"/>
        <w:tabs>
          <w:tab w:val="left" w:pos="4747"/>
        </w:tabs>
        <w:bidi w:val="0"/>
        <w:spacing w:before="0" w:after="0" w:line="466" w:lineRule="exact"/>
        <w:ind w:left="0" w:right="0" w:firstLine="500"/>
        <w:jc w:val="both"/>
      </w:pPr>
      <w:r>
        <w:rPr>
          <w:color w:val="000000"/>
          <w:spacing w:val="0"/>
          <w:w w:val="100"/>
          <w:position w:val="0"/>
        </w:rPr>
        <w:t>在建筑物横向的每个轴线上，平面桁架各层设置，而在相邻轴线上交错布置 的结构。</w:t>
        <w:tab/>
        <w:t>、</w:t>
      </w:r>
    </w:p>
    <w:p>
      <w:pPr>
        <w:pStyle w:val="Heading510"/>
        <w:keepNext/>
        <w:keepLines/>
        <w:widowControl w:val="0"/>
        <w:numPr>
          <w:ilvl w:val="0"/>
          <w:numId w:val="10"/>
        </w:numPr>
        <w:shd w:val="clear" w:color="auto" w:fill="auto"/>
        <w:tabs>
          <w:tab w:val="left" w:pos="666"/>
        </w:tabs>
        <w:bidi w:val="0"/>
        <w:spacing w:before="0" w:after="0" w:line="466" w:lineRule="exact"/>
        <w:ind w:left="0" w:right="0" w:firstLine="0"/>
        <w:jc w:val="left"/>
      </w:pPr>
      <w:bookmarkStart w:id="67" w:name="bookmark67"/>
      <w:bookmarkStart w:id="68" w:name="bookmark68"/>
      <w:bookmarkStart w:id="69" w:name="bookmark69"/>
      <w:bookmarkStart w:id="70" w:name="bookmark70"/>
      <w:bookmarkEnd w:id="69"/>
      <w:r>
        <w:rPr>
          <w:b w:val="0"/>
          <w:bCs w:val="0"/>
          <w:color w:val="000000"/>
          <w:spacing w:val="0"/>
          <w:w w:val="100"/>
          <w:position w:val="0"/>
          <w:lang w:val="zh-TW" w:eastAsia="zh-TW" w:bidi="zh-TW"/>
        </w:rPr>
        <w:t>钢筋桁架楼承板组合楼板</w:t>
      </w:r>
      <w:r>
        <w:rPr>
          <w:color w:val="000000"/>
          <w:spacing w:val="0"/>
          <w:w w:val="100"/>
          <w:position w:val="0"/>
          <w:lang w:val="en-US" w:eastAsia="en-US" w:bidi="en-US"/>
        </w:rPr>
        <w:t xml:space="preserve">(composite slabs with steel </w:t>
      </w:r>
      <w:r>
        <w:rPr>
          <w:color w:val="2E3339"/>
          <w:spacing w:val="0"/>
          <w:w w:val="100"/>
          <w:position w:val="0"/>
          <w:lang w:val="en-US" w:eastAsia="en-US" w:bidi="en-US"/>
        </w:rPr>
        <w:t xml:space="preserve">bai </w:t>
      </w:r>
      <w:r>
        <w:rPr>
          <w:color w:val="000000"/>
          <w:spacing w:val="0"/>
          <w:w w:val="100"/>
          <w:position w:val="0"/>
          <w:lang w:val="en-US" w:eastAsia="en-US" w:bidi="en-US"/>
        </w:rPr>
        <w:t>truss deck)</w:t>
      </w:r>
      <w:bookmarkEnd w:id="67"/>
      <w:bookmarkEnd w:id="68"/>
      <w:bookmarkEnd w:id="70"/>
    </w:p>
    <w:p>
      <w:pPr>
        <w:pStyle w:val="Bodytext10"/>
        <w:keepNext w:val="0"/>
        <w:keepLines w:val="0"/>
        <w:widowControl w:val="0"/>
        <w:shd w:val="clear" w:color="auto" w:fill="auto"/>
        <w:bidi w:val="0"/>
        <w:spacing w:before="0" w:after="0" w:line="466" w:lineRule="exact"/>
        <w:ind w:left="0" w:right="0" w:firstLine="460"/>
        <w:jc w:val="left"/>
      </w:pPr>
      <w:r>
        <w:rPr>
          <w:color w:val="000000"/>
          <w:spacing w:val="0"/>
          <w:w w:val="100"/>
          <w:position w:val="0"/>
        </w:rPr>
        <w:t>钢筋桁架楼承板上浇筑混凝土形成的组合楼板。</w:t>
      </w:r>
      <w:r>
        <w:rPr>
          <w:color w:val="000000"/>
          <w:spacing w:val="0"/>
          <w:w w:val="100"/>
          <w:position w:val="0"/>
          <w:lang w:val="en-US" w:eastAsia="en-US" w:bidi="en-US"/>
        </w:rPr>
        <w:t>-</w:t>
      </w:r>
      <w:r>
        <w:rPr>
          <w:color w:val="D1E3FB"/>
          <w:spacing w:val="0"/>
          <w:w w:val="100"/>
          <w:position w:val="0"/>
          <w:lang w:val="en-US" w:eastAsia="en-US" w:bidi="en-US"/>
        </w:rPr>
        <w:t>■ '</w:t>
      </w:r>
    </w:p>
    <w:p>
      <w:pPr>
        <w:pStyle w:val="Heading510"/>
        <w:keepNext/>
        <w:keepLines/>
        <w:widowControl w:val="0"/>
        <w:numPr>
          <w:ilvl w:val="0"/>
          <w:numId w:val="10"/>
        </w:numPr>
        <w:shd w:val="clear" w:color="auto" w:fill="auto"/>
        <w:tabs>
          <w:tab w:val="left" w:pos="666"/>
        </w:tabs>
        <w:bidi w:val="0"/>
        <w:spacing w:before="0" w:after="0" w:line="466" w:lineRule="exact"/>
        <w:ind w:left="0" w:right="0" w:firstLine="0"/>
        <w:jc w:val="left"/>
      </w:pPr>
      <w:bookmarkStart w:id="71" w:name="bookmark71"/>
      <w:bookmarkStart w:id="72" w:name="bookmark72"/>
      <w:bookmarkStart w:id="73" w:name="bookmark73"/>
      <w:bookmarkStart w:id="74" w:name="bookmark74"/>
      <w:bookmarkEnd w:id="73"/>
      <w:r>
        <w:rPr>
          <w:b w:val="0"/>
          <w:bCs w:val="0"/>
          <w:color w:val="000000"/>
          <w:spacing w:val="0"/>
          <w:w w:val="100"/>
          <w:position w:val="0"/>
          <w:lang w:val="zh-TW" w:eastAsia="zh-TW" w:bidi="zh-TW"/>
        </w:rPr>
        <w:t xml:space="preserve">外墙板 </w:t>
      </w:r>
      <w:r>
        <w:rPr>
          <w:color w:val="000000"/>
          <w:spacing w:val="0"/>
          <w:w w:val="100"/>
          <w:position w:val="0"/>
          <w:lang w:val="en-US" w:eastAsia="en-US" w:bidi="en-US"/>
        </w:rPr>
        <w:t>(precast facade panel)</w:t>
      </w:r>
      <w:bookmarkEnd w:id="71"/>
      <w:bookmarkEnd w:id="72"/>
      <w:bookmarkEnd w:id="74"/>
    </w:p>
    <w:p>
      <w:pPr>
        <w:pStyle w:val="Bodytext10"/>
        <w:keepNext w:val="0"/>
        <w:keepLines w:val="0"/>
        <w:widowControl w:val="0"/>
        <w:shd w:val="clear" w:color="auto" w:fill="auto"/>
        <w:bidi w:val="0"/>
        <w:spacing w:before="0" w:after="0" w:line="466" w:lineRule="exact"/>
        <w:ind w:left="0" w:right="0" w:firstLine="500"/>
        <w:jc w:val="both"/>
      </w:pPr>
      <w:r>
        <w:rPr>
          <w:color w:val="000000"/>
          <w:spacing w:val="0"/>
          <w:w w:val="100"/>
          <w:position w:val="0"/>
        </w:rPr>
        <w:t>安装在主体上，起围护、装饰作用的非承重预制外墙板。简称外墙板，如夹 芯墙板、槽型墙板、空心墙板、骨架式复合墙板等。</w:t>
      </w:r>
    </w:p>
    <w:p>
      <w:pPr>
        <w:pStyle w:val="Heading510"/>
        <w:keepNext/>
        <w:keepLines/>
        <w:widowControl w:val="0"/>
        <w:numPr>
          <w:ilvl w:val="0"/>
          <w:numId w:val="10"/>
        </w:numPr>
        <w:shd w:val="clear" w:color="auto" w:fill="auto"/>
        <w:tabs>
          <w:tab w:val="left" w:pos="786"/>
        </w:tabs>
        <w:bidi w:val="0"/>
        <w:spacing w:before="0" w:after="160" w:line="466" w:lineRule="exact"/>
        <w:ind w:left="0" w:right="0" w:firstLine="0"/>
        <w:jc w:val="left"/>
      </w:pPr>
      <w:bookmarkStart w:id="75" w:name="bookmark75"/>
      <w:bookmarkStart w:id="76" w:name="bookmark76"/>
      <w:bookmarkStart w:id="77" w:name="bookmark77"/>
      <w:bookmarkStart w:id="78" w:name="bookmark78"/>
      <w:bookmarkEnd w:id="77"/>
      <w:r>
        <w:rPr>
          <w:b w:val="0"/>
          <w:bCs w:val="0"/>
          <w:color w:val="000000"/>
          <w:spacing w:val="0"/>
          <w:w w:val="100"/>
          <w:position w:val="0"/>
          <w:lang w:val="zh-TW" w:eastAsia="zh-TW" w:bidi="zh-TW"/>
        </w:rPr>
        <w:t>内墙板</w:t>
      </w:r>
      <w:r>
        <w:rPr>
          <w:color w:val="000000"/>
          <w:spacing w:val="0"/>
          <w:w w:val="100"/>
          <w:position w:val="0"/>
          <w:lang w:val="en-US" w:eastAsia="en-US" w:bidi="en-US"/>
        </w:rPr>
        <w:t>(precast internal partition wall panel)</w:t>
      </w:r>
      <w:bookmarkEnd w:id="75"/>
      <w:bookmarkEnd w:id="76"/>
      <w:bookmarkEnd w:id="78"/>
    </w:p>
    <w:p>
      <w:pPr>
        <w:pStyle w:val="Bodytext10"/>
        <w:keepNext w:val="0"/>
        <w:keepLines w:val="0"/>
        <w:widowControl w:val="0"/>
        <w:shd w:val="clear" w:color="auto" w:fill="auto"/>
        <w:bidi w:val="0"/>
        <w:spacing w:before="0" w:after="200" w:line="240" w:lineRule="auto"/>
        <w:ind w:left="0" w:right="0" w:firstLine="420"/>
        <w:jc w:val="left"/>
        <w:sectPr>
          <w:footerReference w:type="default" r:id="rId22"/>
          <w:footerReference w:type="first" r:id="rId23"/>
          <w:pgSz w:w="11900" w:h="16840"/>
          <w:pgMar w:top="1594" w:right="1691" w:bottom="1557" w:left="1746" w:header="1166" w:footer="3" w:gutter="0"/>
          <w:pgNumType w:start="2"/>
          <w:cols w:space="720"/>
          <w:noEndnote/>
          <w:rtlGutter w:val="0"/>
          <w:docGrid w:linePitch="360"/>
        </w:sectPr>
      </w:pPr>
      <w:r>
        <w:rPr>
          <w:color w:val="000000"/>
          <w:spacing w:val="0"/>
          <w:w w:val="100"/>
          <w:position w:val="0"/>
        </w:rPr>
        <w:t xml:space="preserve">安装在建筑内部，起隔断、装饰作用的非承重预制内隔墙板。简称内墙板, </w:t>
      </w:r>
    </w:p>
    <w:p>
      <w:pPr>
        <w:pStyle w:val="Bodytext10"/>
        <w:keepNext w:val="0"/>
        <w:keepLines w:val="0"/>
        <w:widowControl w:val="0"/>
        <w:shd w:val="clear" w:color="auto" w:fill="auto"/>
        <w:bidi w:val="0"/>
        <w:spacing w:before="0" w:after="200" w:line="240" w:lineRule="auto"/>
        <w:ind w:left="0" w:right="0" w:firstLine="420"/>
        <w:jc w:val="left"/>
      </w:pPr>
      <w:r>
        <w:rPr>
          <w:color w:val="000000"/>
          <w:spacing w:val="0"/>
          <w:w w:val="100"/>
          <w:position w:val="0"/>
        </w:rPr>
        <w:t>如轻质墙板、骨架隔墙板、复合轻质墙板等。</w:t>
      </w:r>
    </w:p>
    <w:p>
      <w:pPr>
        <w:pStyle w:val="Bodytext10"/>
        <w:keepNext w:val="0"/>
        <w:keepLines w:val="0"/>
        <w:widowControl w:val="0"/>
        <w:shd w:val="clear" w:color="auto" w:fill="auto"/>
        <w:bidi w:val="0"/>
        <w:spacing w:before="0" w:after="200" w:line="240" w:lineRule="auto"/>
        <w:ind w:left="0" w:right="0" w:firstLine="0"/>
        <w:jc w:val="left"/>
      </w:pPr>
      <w:r>
        <w:rPr>
          <w:b/>
          <w:bCs/>
          <w:color w:val="000000"/>
          <w:spacing w:val="0"/>
          <w:w w:val="100"/>
          <w:position w:val="0"/>
          <w:lang w:val="en-US" w:eastAsia="en-US" w:bidi="en-US"/>
        </w:rPr>
        <w:t xml:space="preserve">2.1.11 </w:t>
      </w:r>
      <w:r>
        <w:rPr>
          <w:color w:val="000000"/>
          <w:spacing w:val="0"/>
          <w:w w:val="100"/>
          <w:position w:val="0"/>
        </w:rPr>
        <w:t>集成设计</w:t>
      </w:r>
      <w:r>
        <w:rPr>
          <w:color w:val="000000"/>
          <w:spacing w:val="0"/>
          <w:w w:val="100"/>
          <w:position w:val="0"/>
          <w:lang w:val="en-US" w:eastAsia="en-US" w:bidi="en-US"/>
        </w:rPr>
        <w:t>(</w:t>
      </w:r>
      <w:r>
        <w:rPr>
          <w:b/>
          <w:bCs/>
          <w:color w:val="000000"/>
          <w:spacing w:val="0"/>
          <w:w w:val="100"/>
          <w:position w:val="0"/>
          <w:lang w:val="en-US" w:eastAsia="en-US" w:bidi="en-US"/>
        </w:rPr>
        <w:t>integrated design</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00" w:line="240" w:lineRule="auto"/>
        <w:ind w:left="0" w:right="0" w:firstLine="420"/>
        <w:jc w:val="left"/>
      </w:pPr>
      <w:r>
        <w:rPr>
          <w:color w:val="000000"/>
          <w:spacing w:val="0"/>
          <w:w w:val="100"/>
          <w:position w:val="0"/>
        </w:rPr>
        <w:t>建筑结构系统、外围护系统、设备与管线系统、内装系统一体化的设计。</w:t>
      </w:r>
    </w:p>
    <w:p>
      <w:pPr>
        <w:pStyle w:val="Bodytext10"/>
        <w:keepNext w:val="0"/>
        <w:keepLines w:val="0"/>
        <w:widowControl w:val="0"/>
        <w:shd w:val="clear" w:color="auto" w:fill="auto"/>
        <w:bidi w:val="0"/>
        <w:spacing w:before="0" w:after="200" w:line="240" w:lineRule="auto"/>
        <w:ind w:left="0" w:right="0" w:firstLine="0"/>
        <w:jc w:val="left"/>
      </w:pPr>
      <w:r>
        <w:rPr>
          <w:b/>
          <w:bCs/>
          <w:color w:val="000000"/>
          <w:spacing w:val="0"/>
          <w:w w:val="100"/>
          <w:position w:val="0"/>
          <w:lang w:val="en-US" w:eastAsia="en-US" w:bidi="en-US"/>
        </w:rPr>
        <w:t xml:space="preserve">2.1.12 </w:t>
      </w:r>
      <w:r>
        <w:rPr>
          <w:color w:val="000000"/>
          <w:spacing w:val="0"/>
          <w:w w:val="100"/>
          <w:position w:val="0"/>
        </w:rPr>
        <w:t>结构系统(</w:t>
      </w:r>
      <w:r>
        <w:rPr>
          <w:b/>
          <w:bCs/>
          <w:color w:val="000000"/>
          <w:spacing w:val="0"/>
          <w:w w:val="100"/>
          <w:position w:val="0"/>
          <w:lang w:val="en-US" w:eastAsia="en-US" w:bidi="en-US"/>
        </w:rPr>
        <w:t>structure system</w:t>
      </w:r>
      <w:r>
        <w:rPr>
          <w:color w:val="000000"/>
          <w:spacing w:val="0"/>
          <w:w w:val="100"/>
          <w:position w:val="0"/>
        </w:rPr>
        <w:t>)</w:t>
      </w:r>
    </w:p>
    <w:p>
      <w:pPr>
        <w:pStyle w:val="Bodytext10"/>
        <w:keepNext w:val="0"/>
        <w:keepLines w:val="0"/>
        <w:widowControl w:val="0"/>
        <w:shd w:val="clear" w:color="auto" w:fill="auto"/>
        <w:bidi w:val="0"/>
        <w:spacing w:before="0" w:after="200" w:line="240" w:lineRule="auto"/>
        <w:ind w:left="0" w:right="0" w:firstLine="420"/>
        <w:jc w:val="left"/>
      </w:pPr>
      <w:r>
        <w:rPr>
          <w:color w:val="000000"/>
          <w:spacing w:val="0"/>
          <w:w w:val="100"/>
          <w:position w:val="0"/>
        </w:rPr>
        <w:t>由结构构件通过可靠的连接方式装配而成，以承受或传递荷载作用的整体。</w:t>
      </w:r>
    </w:p>
    <w:p>
      <w:pPr>
        <w:pStyle w:val="Bodytext10"/>
        <w:keepNext w:val="0"/>
        <w:keepLines w:val="0"/>
        <w:widowControl w:val="0"/>
        <w:shd w:val="clear" w:color="auto" w:fill="auto"/>
        <w:bidi w:val="0"/>
        <w:spacing w:before="0" w:after="200" w:line="240" w:lineRule="auto"/>
        <w:ind w:left="0" w:right="0" w:firstLine="0"/>
        <w:jc w:val="left"/>
      </w:pPr>
      <w:r>
        <w:rPr>
          <w:b/>
          <w:bCs/>
          <w:color w:val="000000"/>
          <w:spacing w:val="0"/>
          <w:w w:val="100"/>
          <w:position w:val="0"/>
          <w:lang w:val="en-US" w:eastAsia="en-US" w:bidi="en-US"/>
        </w:rPr>
        <w:t xml:space="preserve">2.1.13 </w:t>
      </w:r>
      <w:r>
        <w:rPr>
          <w:color w:val="000000"/>
          <w:spacing w:val="0"/>
          <w:w w:val="100"/>
          <w:position w:val="0"/>
        </w:rPr>
        <w:t>部件(</w:t>
      </w:r>
      <w:r>
        <w:rPr>
          <w:b/>
          <w:bCs/>
          <w:color w:val="000000"/>
          <w:spacing w:val="0"/>
          <w:w w:val="100"/>
          <w:position w:val="0"/>
          <w:lang w:val="en-US" w:eastAsia="en-US" w:bidi="en-US"/>
        </w:rPr>
        <w:t>component</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00" w:line="240" w:lineRule="auto"/>
        <w:ind w:left="0" w:right="0" w:firstLine="420"/>
        <w:jc w:val="left"/>
      </w:pPr>
      <w:r>
        <w:rPr>
          <w:color w:val="000000"/>
          <w:spacing w:val="0"/>
          <w:w w:val="100"/>
          <w:position w:val="0"/>
        </w:rPr>
        <w:t xml:space="preserve">在工厂或现场预先生产制作完成，构成建筑结构系统的结构构件及其他构件 </w:t>
      </w:r>
      <w:r>
        <w:rPr>
          <w:color w:val="000000"/>
          <w:spacing w:val="0"/>
          <w:w w:val="100"/>
          <w:position w:val="0"/>
        </w:rPr>
        <w:t>的统称。</w:t>
      </w:r>
    </w:p>
    <w:p>
      <w:pPr>
        <w:pStyle w:val="Bodytext10"/>
        <w:keepNext w:val="0"/>
        <w:keepLines w:val="0"/>
        <w:widowControl w:val="0"/>
        <w:shd w:val="clear" w:color="auto" w:fill="auto"/>
        <w:bidi w:val="0"/>
        <w:spacing w:before="0" w:after="200" w:line="240" w:lineRule="auto"/>
        <w:ind w:left="0" w:right="0" w:firstLine="0"/>
        <w:jc w:val="left"/>
      </w:pPr>
      <w:r>
        <w:rPr>
          <w:b/>
          <w:bCs/>
          <w:color w:val="000000"/>
          <w:spacing w:val="0"/>
          <w:w w:val="100"/>
          <w:position w:val="0"/>
          <w:lang w:val="en-US" w:eastAsia="en-US" w:bidi="en-US"/>
        </w:rPr>
        <w:t xml:space="preserve">2.1.14 </w:t>
      </w:r>
      <w:r>
        <w:rPr>
          <w:color w:val="000000"/>
          <w:spacing w:val="0"/>
          <w:w w:val="100"/>
          <w:position w:val="0"/>
        </w:rPr>
        <w:t>部品(</w:t>
      </w:r>
      <w:r>
        <w:rPr>
          <w:b/>
          <w:bCs/>
          <w:color w:val="000000"/>
          <w:spacing w:val="0"/>
          <w:w w:val="100"/>
          <w:position w:val="0"/>
          <w:lang w:val="en-US" w:eastAsia="en-US" w:bidi="en-US"/>
        </w:rPr>
        <w:t>part</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740" w:line="240" w:lineRule="auto"/>
        <w:ind w:left="0" w:right="0" w:firstLine="420"/>
        <w:jc w:val="left"/>
      </w:pPr>
      <w:r>
        <w:rPr>
          <w:color w:val="000000"/>
          <w:spacing w:val="0"/>
          <w:w w:val="100"/>
          <w:position w:val="0"/>
        </w:rPr>
        <w:t xml:space="preserve">由工厂生产，构成外围护系统、设备与管线系统、内装系统的建筑单一产品 </w:t>
      </w:r>
      <w:bookmarkStart w:id="79" w:name="bookmark79"/>
      <w:r>
        <w:rPr>
          <w:color w:val="000000"/>
          <w:spacing w:val="0"/>
          <w:w w:val="100"/>
          <w:position w:val="0"/>
        </w:rPr>
        <w:t>或复合产品组装而成的功能单元的统称。</w:t>
      </w:r>
      <w:bookmarkEnd w:id="79"/>
    </w:p>
    <w:p>
      <w:pPr>
        <w:pStyle w:val="Bodytext30"/>
        <w:keepNext w:val="0"/>
        <w:keepLines w:val="0"/>
        <w:widowControl w:val="0"/>
        <w:shd w:val="clear" w:color="auto" w:fill="auto"/>
        <w:bidi w:val="0"/>
        <w:spacing w:before="0" w:after="440" w:line="240" w:lineRule="auto"/>
        <w:ind w:left="0" w:right="0" w:firstLine="0"/>
        <w:jc w:val="center"/>
      </w:pPr>
      <w:r>
        <w:rPr>
          <w:rFonts w:ascii="Times New Roman" w:eastAsia="Times New Roman" w:hAnsi="Times New Roman" w:cs="Times New Roman"/>
          <w:b/>
          <w:bCs/>
          <w:color w:val="000000"/>
          <w:spacing w:val="0"/>
          <w:w w:val="100"/>
          <w:position w:val="0"/>
          <w:lang w:val="en-US" w:eastAsia="en-US" w:bidi="en-US"/>
        </w:rPr>
        <w:t>2.2</w:t>
      </w:r>
      <w:r>
        <w:rPr>
          <w:b/>
          <w:bCs/>
          <w:color w:val="000000"/>
          <w:spacing w:val="0"/>
          <w:w w:val="100"/>
          <w:position w:val="0"/>
        </w:rPr>
        <w:t>符号</w:t>
      </w:r>
    </w:p>
    <w:p>
      <w:pPr>
        <w:pStyle w:val="Bodytext10"/>
        <w:keepNext w:val="0"/>
        <w:keepLines w:val="0"/>
        <w:widowControl w:val="0"/>
        <w:shd w:val="clear" w:color="auto" w:fill="auto"/>
        <w:bidi w:val="0"/>
        <w:spacing w:before="0" w:after="120" w:line="240" w:lineRule="auto"/>
        <w:ind w:left="0" w:right="0" w:firstLine="0"/>
        <w:jc w:val="left"/>
      </w:pPr>
      <w:r>
        <w:rPr>
          <w:b/>
          <w:bCs/>
          <w:color w:val="000000"/>
          <w:spacing w:val="0"/>
          <w:w w:val="100"/>
          <w:position w:val="0"/>
          <w:lang w:val="en-US" w:eastAsia="en-US" w:bidi="en-US"/>
        </w:rPr>
        <w:t>2.2.1</w:t>
      </w:r>
      <w:r>
        <w:rPr>
          <w:color w:val="000000"/>
          <w:spacing w:val="0"/>
          <w:w w:val="100"/>
          <w:position w:val="0"/>
        </w:rPr>
        <w:t>计算指标</w:t>
      </w:r>
    </w:p>
    <w:p>
      <w:pPr>
        <w:pStyle w:val="Bodytext10"/>
        <w:keepNext w:val="0"/>
        <w:keepLines w:val="0"/>
        <w:widowControl w:val="0"/>
        <w:shd w:val="clear" w:color="auto" w:fill="auto"/>
        <w:bidi w:val="0"/>
        <w:spacing w:before="0" w:after="120" w:line="240" w:lineRule="auto"/>
        <w:ind w:left="0" w:right="0" w:firstLine="420"/>
        <w:jc w:val="left"/>
      </w:pPr>
      <w:r>
        <w:rPr>
          <w:b/>
          <w:bCs/>
          <w:color w:val="000000"/>
          <w:spacing w:val="0"/>
          <w:w w:val="100"/>
          <w:position w:val="0"/>
          <w:lang w:val="en-US" w:eastAsia="en-US" w:bidi="en-US"/>
        </w:rPr>
        <w:t>M—</w:t>
      </w:r>
      <w:r>
        <w:rPr>
          <w:color w:val="000000"/>
          <w:spacing w:val="0"/>
          <w:w w:val="100"/>
          <w:position w:val="0"/>
        </w:rPr>
        <w:t>基本模数。</w:t>
      </w:r>
    </w:p>
    <w:p>
      <w:pPr>
        <w:pStyle w:val="Bodytext10"/>
        <w:keepNext w:val="0"/>
        <w:keepLines w:val="0"/>
        <w:widowControl w:val="0"/>
        <w:shd w:val="clear" w:color="auto" w:fill="auto"/>
        <w:bidi w:val="0"/>
        <w:spacing w:before="0" w:after="120" w:line="240" w:lineRule="auto"/>
        <w:ind w:left="0" w:right="0" w:firstLine="420"/>
        <w:jc w:val="left"/>
      </w:pPr>
      <w:r>
        <w:rPr>
          <w:color w:val="000000"/>
          <w:spacing w:val="0"/>
          <w:w w:val="100"/>
          <w:position w:val="0"/>
          <w:lang w:val="zh-CN" w:eastAsia="zh-CN" w:bidi="zh-CN"/>
        </w:rPr>
        <w:t>，一楼</w:t>
      </w:r>
      <w:r>
        <w:rPr>
          <w:color w:val="000000"/>
          <w:spacing w:val="0"/>
          <w:w w:val="100"/>
          <w:position w:val="0"/>
        </w:rPr>
        <w:t>板自振频率。</w:t>
      </w:r>
    </w:p>
    <w:p>
      <w:pPr>
        <w:pStyle w:val="Bodytext10"/>
        <w:keepNext w:val="0"/>
        <w:keepLines w:val="0"/>
        <w:widowControl w:val="0"/>
        <w:shd w:val="clear" w:color="auto" w:fill="auto"/>
        <w:bidi w:val="0"/>
        <w:spacing w:before="0" w:after="200" w:line="240" w:lineRule="auto"/>
        <w:ind w:left="0" w:right="0" w:firstLine="420"/>
        <w:jc w:val="left"/>
        <w:rPr>
          <w:sz w:val="20"/>
          <w:szCs w:val="20"/>
        </w:rPr>
        <w:sectPr>
          <w:footerReference w:type="default" r:id="rId24"/>
          <w:footerReference w:type="first" r:id="rId25"/>
          <w:type w:val="nextPage"/>
          <w:pgSz w:w="11900" w:h="16840"/>
          <w:pgMar w:top="1594" w:right="1691" w:bottom="1557" w:left="1746" w:header="1166" w:footer="3" w:gutter="0"/>
          <w:pgNumType w:start="3"/>
          <w:cols w:space="720"/>
          <w:noEndnote/>
          <w:titlePg w:val="0"/>
          <w:rtlGutter w:val="0"/>
          <w:docGrid w:linePitch="360"/>
        </w:sectPr>
      </w:pPr>
      <w:r>
        <w:rPr>
          <w:b/>
          <w:bCs/>
          <w:color w:val="000000"/>
          <w:spacing w:val="0"/>
          <w:w w:val="100"/>
          <w:position w:val="0"/>
          <w:sz w:val="22"/>
          <w:szCs w:val="22"/>
          <w:lang w:val="en-US" w:eastAsia="en-US" w:bidi="en-US"/>
        </w:rPr>
        <w:t>v</w:t>
      </w:r>
      <w:r>
        <w:rPr>
          <w:color w:val="000000"/>
          <w:spacing w:val="0"/>
          <w:w w:val="100"/>
          <w:position w:val="0"/>
          <w:sz w:val="22"/>
          <w:szCs w:val="22"/>
        </w:rPr>
        <w:t>一永久荷载(标准值)作用下楼板的挠度</w:t>
      </w:r>
      <w:r>
        <w:rPr>
          <w:b/>
          <w:bCs/>
          <w:color w:val="000000"/>
          <w:spacing w:val="0"/>
          <w:w w:val="100"/>
          <w:position w:val="0"/>
          <w:sz w:val="22"/>
          <w:szCs w:val="22"/>
          <w:lang w:val="en-US" w:eastAsia="en-US" w:bidi="en-US"/>
        </w:rPr>
        <w:t>(mm)</w:t>
      </w:r>
      <w:r>
        <w:rPr>
          <w:i/>
          <w:iCs/>
          <w:color w:val="000000"/>
          <w:spacing w:val="0"/>
          <w:w w:val="100"/>
          <w:position w:val="0"/>
          <w:sz w:val="20"/>
          <w:szCs w:val="20"/>
        </w:rPr>
        <w:t>。</w:t>
      </w:r>
    </w:p>
    <w:p>
      <w:pPr>
        <w:pStyle w:val="Heading410"/>
        <w:keepNext/>
        <w:keepLines/>
        <w:widowControl w:val="0"/>
        <w:shd w:val="clear" w:color="auto" w:fill="auto"/>
        <w:bidi w:val="0"/>
        <w:spacing w:before="0" w:after="480" w:line="240" w:lineRule="auto"/>
        <w:ind w:left="0" w:right="0" w:firstLine="0"/>
        <w:jc w:val="center"/>
      </w:pPr>
      <w:bookmarkStart w:id="80" w:name="bookmark80"/>
      <w:bookmarkStart w:id="81" w:name="bookmark81"/>
      <w:bookmarkStart w:id="82" w:name="bookmark82"/>
      <w:r>
        <w:rPr>
          <w:rFonts w:ascii="Times New Roman" w:eastAsia="Times New Roman" w:hAnsi="Times New Roman" w:cs="Times New Roman"/>
          <w:color w:val="000000"/>
          <w:spacing w:val="0"/>
          <w:w w:val="100"/>
          <w:position w:val="0"/>
          <w:lang w:val="zh-CN" w:eastAsia="zh-CN" w:bidi="zh-CN"/>
        </w:rPr>
        <w:t>3</w:t>
      </w:r>
      <w:r>
        <w:rPr>
          <w:color w:val="000000"/>
          <w:spacing w:val="0"/>
          <w:w w:val="100"/>
          <w:position w:val="0"/>
        </w:rPr>
        <w:t>建筑设计</w:t>
      </w:r>
      <w:bookmarkEnd w:id="80"/>
      <w:bookmarkEnd w:id="81"/>
      <w:bookmarkEnd w:id="82"/>
    </w:p>
    <w:p>
      <w:pPr>
        <w:pStyle w:val="Heading410"/>
        <w:keepNext/>
        <w:keepLines/>
        <w:widowControl w:val="0"/>
        <w:shd w:val="clear" w:color="auto" w:fill="auto"/>
        <w:bidi w:val="0"/>
        <w:spacing w:before="0" w:after="160" w:line="240" w:lineRule="auto"/>
        <w:ind w:left="0" w:right="0" w:firstLine="0"/>
        <w:jc w:val="center"/>
      </w:pPr>
      <w:bookmarkStart w:id="83" w:name="bookmark83"/>
      <w:r>
        <w:rPr>
          <w:rFonts w:ascii="Times New Roman" w:eastAsia="Times New Roman" w:hAnsi="Times New Roman" w:cs="Times New Roman"/>
          <w:color w:val="000000"/>
          <w:spacing w:val="0"/>
          <w:w w:val="100"/>
          <w:position w:val="0"/>
          <w:lang w:val="en-US" w:eastAsia="en-US" w:bidi="en-US"/>
        </w:rPr>
        <w:t xml:space="preserve">3.1 </w:t>
      </w:r>
      <w:r>
        <w:rPr>
          <w:color w:val="000000"/>
          <w:spacing w:val="0"/>
          <w:w w:val="100"/>
          <w:position w:val="0"/>
        </w:rPr>
        <w:t>一般规定</w:t>
      </w:r>
      <w:bookmarkEnd w:id="83"/>
    </w:p>
    <w:p>
      <w:pPr>
        <w:pStyle w:val="Bodytext10"/>
        <w:keepNext w:val="0"/>
        <w:keepLines w:val="0"/>
        <w:widowControl w:val="0"/>
        <w:shd w:val="clear" w:color="auto" w:fill="auto"/>
        <w:bidi w:val="0"/>
        <w:spacing w:before="0" w:after="0" w:line="472" w:lineRule="exact"/>
        <w:ind w:left="0" w:right="0" w:firstLine="0"/>
        <w:jc w:val="both"/>
      </w:pPr>
      <w:bookmarkStart w:id="84" w:name="bookmark84"/>
      <w:bookmarkStart w:id="85" w:name="bookmark85"/>
      <w:r>
        <w:rPr>
          <w:b/>
          <w:bCs/>
          <w:color w:val="000000"/>
          <w:spacing w:val="0"/>
          <w:w w:val="100"/>
          <w:position w:val="0"/>
          <w:lang w:val="en-US" w:eastAsia="en-US" w:bidi="en-US"/>
        </w:rPr>
        <w:t>3.1.1</w:t>
      </w:r>
      <w:r>
        <w:rPr>
          <w:color w:val="000000"/>
          <w:spacing w:val="0"/>
          <w:w w:val="100"/>
          <w:position w:val="0"/>
        </w:rPr>
        <w:t>装配式钢结构建筑设计应满足体系化设计的要求，充分考虑模块化、标准 化和多样化设计，将外围护系统、设备与管线系统和内装系统进行集成，宜满足 工业化和绿色建材要求。</w:t>
      </w:r>
      <w:bookmarkEnd w:id="84"/>
      <w:bookmarkEnd w:id="85"/>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3.1.2</w:t>
      </w:r>
      <w:r>
        <w:rPr>
          <w:color w:val="000000"/>
          <w:spacing w:val="0"/>
          <w:w w:val="100"/>
          <w:position w:val="0"/>
        </w:rPr>
        <w:t>装配式钢结构建筑应按照集成设计原则，将建筑与结构、给排水、暖通、 电气、智能化和燃气等专业之间进行协同设计，做到设计合理，技术先进。</w:t>
      </w:r>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3.1.3</w:t>
      </w:r>
      <w:r>
        <w:rPr>
          <w:color w:val="000000"/>
          <w:spacing w:val="0"/>
          <w:w w:val="100"/>
          <w:position w:val="0"/>
        </w:rPr>
        <w:t>装配式钢结构建筑应符合国家和地方现行标准对建筑适用性能、安全性能、 环境性能、经济性能、耐久性能等综合规定，应符合有关防火、防腐、防水、节 能、隔声等有关标准的基本要求,并根据功能空间使用要求进行相应的构造处理。</w:t>
      </w:r>
    </w:p>
    <w:p>
      <w:pPr>
        <w:pStyle w:val="Bodytext10"/>
        <w:keepNext w:val="0"/>
        <w:keepLines w:val="0"/>
        <w:widowControl w:val="0"/>
        <w:shd w:val="clear" w:color="auto" w:fill="auto"/>
        <w:bidi w:val="0"/>
        <w:spacing w:before="0" w:after="0" w:line="485" w:lineRule="exact"/>
        <w:ind w:left="0" w:right="0" w:firstLine="0"/>
        <w:jc w:val="both"/>
      </w:pPr>
      <w:r>
        <w:rPr>
          <w:b/>
          <w:bCs/>
          <w:color w:val="000000"/>
          <w:spacing w:val="0"/>
          <w:w w:val="100"/>
          <w:position w:val="0"/>
          <w:lang w:val="en-US" w:eastAsia="en-US" w:bidi="en-US"/>
        </w:rPr>
        <w:t>3.1.4</w:t>
      </w:r>
      <w:r>
        <w:rPr>
          <w:color w:val="000000"/>
          <w:spacing w:val="0"/>
          <w:w w:val="100"/>
          <w:position w:val="0"/>
        </w:rPr>
        <w:t>装配式钢结构建筑应考虑楼板振动带来的结构安全性问题，还应满足楼盖 舒适度的要求。</w:t>
      </w:r>
    </w:p>
    <w:p>
      <w:pPr>
        <w:pStyle w:val="Bodytext10"/>
        <w:keepNext w:val="0"/>
        <w:keepLines w:val="0"/>
        <w:widowControl w:val="0"/>
        <w:shd w:val="clear" w:color="auto" w:fill="auto"/>
        <w:bidi w:val="0"/>
        <w:spacing w:before="0" w:after="340" w:line="474" w:lineRule="exact"/>
        <w:ind w:left="0" w:right="0" w:firstLine="0"/>
        <w:jc w:val="both"/>
      </w:pPr>
      <w:bookmarkStart w:id="86" w:name="bookmark86"/>
      <w:r>
        <w:rPr>
          <w:b/>
          <w:bCs/>
          <w:color w:val="000000"/>
          <w:spacing w:val="0"/>
          <w:w w:val="100"/>
          <w:position w:val="0"/>
          <w:lang w:val="en-US" w:eastAsia="en-US" w:bidi="en-US"/>
        </w:rPr>
        <w:t>3.1.5</w:t>
      </w:r>
      <w:r>
        <w:rPr>
          <w:color w:val="000000"/>
          <w:spacing w:val="0"/>
          <w:w w:val="100"/>
          <w:position w:val="0"/>
        </w:rPr>
        <w:t>装配式钢结构建筑应满足建筑全寿命期的使用维护要求，宜采用管线分离 的方式。可更换的非承重部件，应在设计文件中规定其耐用指标。可维修部位， 应在设计文件中规定维修周期和使用年限。应按照《钢结构设计标准》</w:t>
      </w:r>
      <w:r>
        <w:rPr>
          <w:b/>
          <w:bCs/>
          <w:color w:val="000000"/>
          <w:spacing w:val="0"/>
          <w:w w:val="100"/>
          <w:position w:val="0"/>
          <w:lang w:val="en-US" w:eastAsia="en-US" w:bidi="en-US"/>
        </w:rPr>
        <w:t xml:space="preserve">GB50017 </w:t>
      </w:r>
      <w:r>
        <w:rPr>
          <w:color w:val="000000"/>
          <w:spacing w:val="0"/>
          <w:w w:val="100"/>
          <w:position w:val="0"/>
        </w:rPr>
        <w:t>中的相关规定，对相关部位进行抗火设计、防腐蚀设计以及隔热设计。</w:t>
      </w:r>
      <w:bookmarkEnd w:id="86"/>
    </w:p>
    <w:p>
      <w:pPr>
        <w:pStyle w:val="Heading410"/>
        <w:keepNext/>
        <w:keepLines/>
        <w:widowControl w:val="0"/>
        <w:shd w:val="clear" w:color="auto" w:fill="auto"/>
        <w:bidi w:val="0"/>
        <w:spacing w:before="0" w:after="160" w:line="240" w:lineRule="auto"/>
        <w:ind w:left="0" w:right="0" w:firstLine="0"/>
        <w:jc w:val="center"/>
      </w:pPr>
      <w:bookmarkStart w:id="87" w:name="bookmark87"/>
      <w:bookmarkStart w:id="88" w:name="bookmark88"/>
      <w:bookmarkStart w:id="89" w:name="bookmark89"/>
      <w:r>
        <w:rPr>
          <w:rFonts w:ascii="Times New Roman" w:eastAsia="Times New Roman" w:hAnsi="Times New Roman" w:cs="Times New Roman"/>
          <w:color w:val="000000"/>
          <w:spacing w:val="0"/>
          <w:w w:val="100"/>
          <w:position w:val="0"/>
          <w:lang w:val="en-US" w:eastAsia="en-US" w:bidi="en-US"/>
        </w:rPr>
        <w:t>3.2</w:t>
      </w:r>
      <w:r>
        <w:rPr>
          <w:color w:val="000000"/>
          <w:spacing w:val="0"/>
          <w:w w:val="100"/>
          <w:position w:val="0"/>
        </w:rPr>
        <w:t>模数协调</w:t>
      </w:r>
      <w:bookmarkEnd w:id="87"/>
      <w:bookmarkEnd w:id="88"/>
      <w:bookmarkEnd w:id="89"/>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3.2.1</w:t>
      </w:r>
      <w:r>
        <w:rPr>
          <w:color w:val="000000"/>
          <w:spacing w:val="0"/>
          <w:w w:val="100"/>
          <w:position w:val="0"/>
        </w:rPr>
        <w:t>装配式钢结构建筑设计应遵循模数协调原则，采用基本模数或扩大模数的 方法实现建筑模数协调，</w:t>
      </w:r>
      <w:r>
        <w:rPr>
          <w:color w:val="2E3339"/>
          <w:spacing w:val="0"/>
          <w:w w:val="100"/>
          <w:position w:val="0"/>
        </w:rPr>
        <w:t>并符合现行国</w:t>
      </w:r>
      <w:r>
        <w:rPr>
          <w:color w:val="000000"/>
          <w:spacing w:val="0"/>
          <w:w w:val="100"/>
          <w:position w:val="0"/>
        </w:rPr>
        <w:t>家标准《建筑模数协调标准》</w:t>
      </w:r>
      <w:r>
        <w:rPr>
          <w:b/>
          <w:bCs/>
          <w:color w:val="000000"/>
          <w:spacing w:val="0"/>
          <w:w w:val="100"/>
          <w:position w:val="0"/>
          <w:lang w:val="en-US" w:eastAsia="en-US" w:bidi="en-US"/>
        </w:rPr>
        <w:t xml:space="preserve">GB/T </w:t>
      </w:r>
      <w:r>
        <w:rPr>
          <w:b/>
          <w:bCs/>
          <w:color w:val="000000"/>
          <w:spacing w:val="0"/>
          <w:w w:val="100"/>
          <w:position w:val="0"/>
        </w:rPr>
        <w:t xml:space="preserve">50002 </w:t>
      </w:r>
      <w:r>
        <w:rPr>
          <w:color w:val="000000"/>
          <w:spacing w:val="0"/>
          <w:w w:val="100"/>
          <w:position w:val="0"/>
        </w:rPr>
        <w:t>的规定。专用体系建筑可自行选择合</w:t>
      </w:r>
      <w:r>
        <w:rPr>
          <w:color w:val="2E3339"/>
          <w:spacing w:val="0"/>
          <w:w w:val="100"/>
          <w:position w:val="0"/>
        </w:rPr>
        <w:t>适的模</w:t>
      </w:r>
      <w:r>
        <w:rPr>
          <w:color w:val="000000"/>
          <w:spacing w:val="0"/>
          <w:w w:val="100"/>
          <w:position w:val="0"/>
        </w:rPr>
        <w:t>数协调方法。</w:t>
      </w:r>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3.2.2</w:t>
      </w:r>
      <w:r>
        <w:rPr>
          <w:color w:val="000000"/>
          <w:spacing w:val="0"/>
          <w:w w:val="100"/>
          <w:position w:val="0"/>
        </w:rPr>
        <w:t>装配式钢结构建筑设计应在优选设计模数基</w:t>
      </w:r>
      <w:r>
        <w:rPr>
          <w:color w:val="2E3339"/>
          <w:spacing w:val="0"/>
          <w:w w:val="100"/>
          <w:position w:val="0"/>
        </w:rPr>
        <w:t>础上，</w:t>
      </w:r>
      <w:r>
        <w:rPr>
          <w:color w:val="000000"/>
          <w:spacing w:val="0"/>
          <w:w w:val="100"/>
          <w:position w:val="0"/>
        </w:rPr>
        <w:t>通过设置模数网格来控 制定位。模数网格线应为基本设计模数的倍数，</w:t>
      </w:r>
      <w:r>
        <w:rPr>
          <w:color w:val="2E3339"/>
          <w:spacing w:val="0"/>
          <w:w w:val="100"/>
          <w:position w:val="0"/>
        </w:rPr>
        <w:t>宜采用优先</w:t>
      </w:r>
      <w:r>
        <w:rPr>
          <w:color w:val="000000"/>
          <w:spacing w:val="0"/>
          <w:w w:val="100"/>
          <w:position w:val="0"/>
        </w:rPr>
        <w:t>参数为</w:t>
      </w:r>
      <w:r>
        <w:rPr>
          <w:b/>
          <w:bCs/>
          <w:color w:val="000000"/>
          <w:spacing w:val="0"/>
          <w:w w:val="100"/>
          <w:position w:val="0"/>
          <w:lang w:val="en-US" w:eastAsia="en-US" w:bidi="en-US"/>
        </w:rPr>
        <w:t>6M</w:t>
      </w:r>
      <w:r>
        <w:rPr>
          <w:color w:val="000000"/>
          <w:spacing w:val="0"/>
          <w:w w:val="100"/>
          <w:position w:val="0"/>
        </w:rPr>
        <w:t>的模数系 列，</w:t>
      </w:r>
      <w:r>
        <w:rPr>
          <w:b/>
          <w:bCs/>
          <w:color w:val="000000"/>
          <w:spacing w:val="0"/>
          <w:w w:val="100"/>
          <w:position w:val="0"/>
          <w:lang w:val="en-US" w:eastAsia="en-US" w:bidi="en-US"/>
        </w:rPr>
        <w:t>M</w:t>
      </w:r>
      <w:r>
        <w:rPr>
          <w:color w:val="000000"/>
          <w:spacing w:val="0"/>
          <w:w w:val="100"/>
          <w:position w:val="0"/>
        </w:rPr>
        <w:t>是基本模数，</w:t>
      </w:r>
      <w:r>
        <w:rPr>
          <w:b/>
          <w:bCs/>
          <w:color w:val="000000"/>
          <w:spacing w:val="0"/>
          <w:w w:val="100"/>
          <w:position w:val="0"/>
          <w:lang w:val="en-US" w:eastAsia="en-US" w:bidi="en-US"/>
        </w:rPr>
        <w:t>lM=100mm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3.2.3</w:t>
      </w:r>
      <w:r>
        <w:rPr>
          <w:color w:val="000000"/>
          <w:spacing w:val="0"/>
          <w:w w:val="100"/>
          <w:position w:val="0"/>
        </w:rPr>
        <w:t>装配式钢结构建筑的开间、进深、层高、洞口等的优先尺寸</w:t>
      </w:r>
      <w:r>
        <w:rPr>
          <w:color w:val="2E3339"/>
          <w:spacing w:val="0"/>
          <w:w w:val="100"/>
          <w:position w:val="0"/>
        </w:rPr>
        <w:t>应根据</w:t>
      </w:r>
      <w:r>
        <w:rPr>
          <w:color w:val="000000"/>
          <w:spacing w:val="0"/>
          <w:w w:val="100"/>
          <w:position w:val="0"/>
        </w:rPr>
        <w:t>建筑类 型、使用功能、部品部件生产与装配要求等确定。</w:t>
      </w:r>
    </w:p>
    <w:p>
      <w:pPr>
        <w:pStyle w:val="Bodytext10"/>
        <w:keepNext w:val="0"/>
        <w:keepLines w:val="0"/>
        <w:widowControl w:val="0"/>
        <w:shd w:val="clear" w:color="auto" w:fill="auto"/>
        <w:bidi w:val="0"/>
        <w:spacing w:before="0" w:after="240" w:line="467" w:lineRule="exact"/>
        <w:ind w:left="0" w:right="0" w:firstLine="0"/>
        <w:jc w:val="both"/>
        <w:sectPr>
          <w:footerReference w:type="default" r:id="rId26"/>
          <w:footerReference w:type="first" r:id="rId27"/>
          <w:pgSz w:w="11900" w:h="16840"/>
          <w:pgMar w:top="1232" w:right="1685" w:bottom="1502" w:left="1739" w:header="804" w:footer="3" w:gutter="0"/>
          <w:pgNumType w:start="4"/>
          <w:cols w:space="720"/>
          <w:noEndnote/>
          <w:rtlGutter w:val="0"/>
          <w:docGrid w:linePitch="360"/>
        </w:sectPr>
      </w:pPr>
      <w:r>
        <w:rPr>
          <w:b/>
          <w:bCs/>
          <w:color w:val="000000"/>
          <w:spacing w:val="0"/>
          <w:w w:val="100"/>
          <w:position w:val="0"/>
          <w:lang w:val="en-US" w:eastAsia="en-US" w:bidi="en-US"/>
        </w:rPr>
        <w:t>3.2.4</w:t>
      </w:r>
      <w:r>
        <w:rPr>
          <w:color w:val="000000"/>
          <w:spacing w:val="0"/>
          <w:w w:val="100"/>
          <w:position w:val="0"/>
        </w:rPr>
        <w:t>装配式钢结构建筑的开间与柱距、进深与跨度、门窗洞口宽度等宜采用水 平基本模数</w:t>
      </w:r>
      <w:r>
        <w:rPr>
          <w:b/>
          <w:bCs/>
          <w:color w:val="000000"/>
          <w:spacing w:val="0"/>
          <w:w w:val="100"/>
          <w:position w:val="0"/>
          <w:lang w:val="en-US" w:eastAsia="en-US" w:bidi="en-US"/>
        </w:rPr>
        <w:t>(1M)</w:t>
      </w:r>
      <w:r>
        <w:rPr>
          <w:color w:val="000000"/>
          <w:spacing w:val="0"/>
          <w:w w:val="100"/>
          <w:position w:val="0"/>
        </w:rPr>
        <w:t>和扩大分模数</w:t>
      </w:r>
      <w:r>
        <w:rPr>
          <w:b/>
          <w:bCs/>
          <w:color w:val="000000"/>
          <w:spacing w:val="0"/>
          <w:w w:val="100"/>
          <w:position w:val="0"/>
          <w:lang w:val="en-US" w:eastAsia="en-US" w:bidi="en-US"/>
        </w:rPr>
        <w:t>(2nM</w:t>
      </w:r>
      <w:r>
        <w:rPr>
          <w:color w:val="000000"/>
          <w:spacing w:val="0"/>
          <w:w w:val="100"/>
          <w:position w:val="0"/>
          <w:lang w:val="en-US" w:eastAsia="en-US" w:bidi="en-US"/>
        </w:rPr>
        <w:t>、</w:t>
      </w:r>
      <w:r>
        <w:rPr>
          <w:b/>
          <w:bCs/>
          <w:color w:val="000000"/>
          <w:spacing w:val="0"/>
          <w:w w:val="100"/>
          <w:position w:val="0"/>
          <w:lang w:val="en-US" w:eastAsia="en-US" w:bidi="en-US"/>
        </w:rPr>
        <w:t>3nM)o</w:t>
      </w:r>
    </w:p>
    <w:p>
      <w:pPr>
        <w:pStyle w:val="Bodytext10"/>
        <w:keepNext w:val="0"/>
        <w:keepLines w:val="0"/>
        <w:widowControl w:val="0"/>
        <w:shd w:val="clear" w:color="auto" w:fill="auto"/>
        <w:bidi w:val="0"/>
        <w:spacing w:before="0" w:after="0" w:line="468" w:lineRule="exact"/>
        <w:ind w:left="0" w:right="0" w:firstLine="0"/>
        <w:jc w:val="both"/>
      </w:pPr>
      <w:r>
        <w:rPr>
          <w:b/>
          <w:bCs/>
          <w:color w:val="000000"/>
          <w:spacing w:val="0"/>
          <w:w w:val="100"/>
          <w:position w:val="0"/>
          <w:lang w:val="en-US" w:eastAsia="en-US" w:bidi="en-US"/>
        </w:rPr>
        <w:t>3.2.5</w:t>
      </w:r>
      <w:r>
        <w:rPr>
          <w:color w:val="000000"/>
          <w:spacing w:val="0"/>
          <w:w w:val="100"/>
          <w:position w:val="0"/>
        </w:rPr>
        <w:t>装配式钢结构建筑的层高和门窗洞口高度宜采用竖向基本模数</w:t>
      </w:r>
      <w:r>
        <w:rPr>
          <w:color w:val="000000"/>
          <w:spacing w:val="0"/>
          <w:w w:val="100"/>
          <w:position w:val="0"/>
          <w:lang w:val="en-US" w:eastAsia="en-US" w:bidi="en-US"/>
        </w:rPr>
        <w:t>（</w:t>
      </w:r>
      <w:r>
        <w:rPr>
          <w:b/>
          <w:bCs/>
          <w:color w:val="000000"/>
          <w:spacing w:val="0"/>
          <w:w w:val="100"/>
          <w:position w:val="0"/>
          <w:lang w:val="en-US" w:eastAsia="en-US" w:bidi="en-US"/>
        </w:rPr>
        <w:t>1M</w:t>
      </w:r>
      <w:r>
        <w:rPr>
          <w:color w:val="000000"/>
          <w:spacing w:val="0"/>
          <w:w w:val="100"/>
          <w:position w:val="0"/>
        </w:rPr>
        <w:t>）和竖 向扩大模数数列，且竖向扩大模数数列宜采用</w:t>
      </w:r>
      <w:r>
        <w:rPr>
          <w:b/>
          <w:bCs/>
          <w:color w:val="000000"/>
          <w:spacing w:val="0"/>
          <w:w w:val="100"/>
          <w:position w:val="0"/>
          <w:lang w:val="en-US" w:eastAsia="en-US" w:bidi="en-US"/>
        </w:rPr>
        <w:t>nM</w:t>
      </w:r>
      <w:r>
        <w:rPr>
          <w:color w:val="000000"/>
          <w:spacing w:val="0"/>
          <w:w w:val="100"/>
          <w:position w:val="0"/>
          <w:lang w:val="en-US" w:eastAsia="en-US" w:bidi="en-US"/>
        </w:rPr>
        <w:t>。</w:t>
      </w:r>
      <w:r>
        <w:rPr>
          <w:color w:val="000000"/>
          <w:spacing w:val="0"/>
          <w:w w:val="100"/>
          <w:position w:val="0"/>
        </w:rPr>
        <w:t>构造节点和部件的接口尺寸 宜采用分模数数列</w:t>
      </w:r>
      <w:r>
        <w:rPr>
          <w:b/>
          <w:bCs/>
          <w:color w:val="000000"/>
          <w:spacing w:val="0"/>
          <w:w w:val="100"/>
          <w:position w:val="0"/>
          <w:lang w:val="en-US" w:eastAsia="en-US" w:bidi="en-US"/>
        </w:rPr>
        <w:t>nM/2</w:t>
      </w:r>
      <w:r>
        <w:rPr>
          <w:color w:val="000000"/>
          <w:spacing w:val="0"/>
          <w:w w:val="100"/>
          <w:position w:val="0"/>
          <w:lang w:val="en-US" w:eastAsia="en-US" w:bidi="en-US"/>
        </w:rPr>
        <w:t>、</w:t>
      </w:r>
      <w:r>
        <w:rPr>
          <w:b/>
          <w:bCs/>
          <w:color w:val="000000"/>
          <w:spacing w:val="0"/>
          <w:w w:val="100"/>
          <w:position w:val="0"/>
          <w:lang w:val="en-US" w:eastAsia="en-US" w:bidi="en-US"/>
        </w:rPr>
        <w:t>nM</w:t>
      </w:r>
      <w:r>
        <w:rPr>
          <w:color w:val="000000"/>
          <w:spacing w:val="0"/>
          <w:w w:val="100"/>
          <w:position w:val="0"/>
          <w:lang w:val="en-US" w:eastAsia="en-US" w:bidi="en-US"/>
        </w:rPr>
        <w:t>〃</w:t>
      </w:r>
      <w:r>
        <w:rPr>
          <w:b/>
          <w:bCs/>
          <w:color w:val="000000"/>
          <w:spacing w:val="0"/>
          <w:w w:val="100"/>
          <w:position w:val="0"/>
          <w:lang w:val="en-US" w:eastAsia="en-US" w:bidi="en-US"/>
        </w:rPr>
        <w:t>5</w:t>
      </w:r>
      <w:r>
        <w:rPr>
          <w:color w:val="000000"/>
          <w:spacing w:val="0"/>
          <w:w w:val="100"/>
          <w:position w:val="0"/>
          <w:lang w:val="en-US" w:eastAsia="en-US" w:bidi="en-US"/>
        </w:rPr>
        <w:t>、</w:t>
      </w:r>
      <w:r>
        <w:rPr>
          <w:b/>
          <w:bCs/>
          <w:color w:val="000000"/>
          <w:spacing w:val="0"/>
          <w:w w:val="100"/>
          <w:position w:val="0"/>
          <w:lang w:val="en-US" w:eastAsia="en-US" w:bidi="en-US"/>
        </w:rPr>
        <w:t>nM/10</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68" w:lineRule="exact"/>
        <w:ind w:left="0" w:right="0" w:firstLine="0"/>
        <w:jc w:val="both"/>
      </w:pPr>
      <w:r>
        <w:rPr>
          <w:b/>
          <w:bCs/>
          <w:color w:val="000000"/>
          <w:spacing w:val="0"/>
          <w:w w:val="100"/>
          <w:position w:val="0"/>
          <w:lang w:val="en-US" w:eastAsia="en-US" w:bidi="en-US"/>
        </w:rPr>
        <w:t>3.2.6</w:t>
      </w:r>
      <w:r>
        <w:rPr>
          <w:color w:val="000000"/>
          <w:spacing w:val="0"/>
          <w:w w:val="100"/>
          <w:position w:val="0"/>
        </w:rPr>
        <w:t>整体厨房、整体卫浴内部空间净尺寸应为基本模数的倍数，必要时插入</w:t>
      </w:r>
      <w:r>
        <w:rPr>
          <w:b/>
          <w:bCs/>
          <w:color w:val="000000"/>
          <w:spacing w:val="0"/>
          <w:w w:val="100"/>
          <w:position w:val="0"/>
          <w:lang w:val="en-US" w:eastAsia="en-US" w:bidi="en-US"/>
        </w:rPr>
        <w:t xml:space="preserve">M/2 </w:t>
      </w:r>
      <w:r>
        <w:rPr>
          <w:color w:val="000000"/>
          <w:spacing w:val="0"/>
          <w:w w:val="100"/>
          <w:position w:val="0"/>
          <w:lang w:val="en-US" w:eastAsia="en-US" w:bidi="en-US"/>
        </w:rPr>
        <w:t>（</w:t>
      </w:r>
      <w:r>
        <w:rPr>
          <w:b/>
          <w:bCs/>
          <w:color w:val="000000"/>
          <w:spacing w:val="0"/>
          <w:w w:val="100"/>
          <w:position w:val="0"/>
          <w:lang w:val="en-US" w:eastAsia="en-US" w:bidi="en-US"/>
        </w:rPr>
        <w:t xml:space="preserve">50mm </w:t>
      </w:r>
      <w:r>
        <w:rPr>
          <w:color w:val="000000"/>
          <w:spacing w:val="0"/>
          <w:w w:val="100"/>
          <w:position w:val="0"/>
        </w:rPr>
        <w:t xml:space="preserve">）或 </w:t>
      </w:r>
      <w:r>
        <w:rPr>
          <w:b/>
          <w:bCs/>
          <w:color w:val="000000"/>
          <w:spacing w:val="0"/>
          <w:w w:val="100"/>
          <w:position w:val="0"/>
          <w:lang w:val="en-US" w:eastAsia="en-US" w:bidi="en-US"/>
        </w:rPr>
        <w:t xml:space="preserve">M/5 </w:t>
      </w:r>
      <w:r>
        <w:rPr>
          <w:color w:val="000000"/>
          <w:spacing w:val="0"/>
          <w:w w:val="100"/>
          <w:position w:val="0"/>
          <w:lang w:val="en-US" w:eastAsia="en-US" w:bidi="en-US"/>
        </w:rPr>
        <w:t>（</w:t>
      </w:r>
      <w:r>
        <w:rPr>
          <w:b/>
          <w:bCs/>
          <w:color w:val="000000"/>
          <w:spacing w:val="0"/>
          <w:w w:val="100"/>
          <w:position w:val="0"/>
          <w:lang w:val="en-US" w:eastAsia="en-US" w:bidi="en-US"/>
        </w:rPr>
        <w:t>20mm</w:t>
      </w:r>
      <w:r>
        <w:rPr>
          <w:color w:val="000000"/>
          <w:spacing w:val="0"/>
          <w:w w:val="100"/>
          <w:position w:val="0"/>
        </w:rPr>
        <w:t>）模数尺寸。</w:t>
      </w:r>
    </w:p>
    <w:p>
      <w:pPr>
        <w:pStyle w:val="Bodytext10"/>
        <w:keepNext w:val="0"/>
        <w:keepLines w:val="0"/>
        <w:widowControl w:val="0"/>
        <w:shd w:val="clear" w:color="auto" w:fill="auto"/>
        <w:bidi w:val="0"/>
        <w:spacing w:before="0" w:after="340" w:line="468" w:lineRule="exact"/>
        <w:ind w:left="0" w:right="0" w:firstLine="0"/>
        <w:jc w:val="both"/>
      </w:pPr>
      <w:bookmarkStart w:id="90" w:name="bookmark90"/>
      <w:r>
        <w:rPr>
          <w:b/>
          <w:bCs/>
          <w:color w:val="000000"/>
          <w:spacing w:val="0"/>
          <w:w w:val="100"/>
          <w:position w:val="0"/>
          <w:lang w:val="en-US" w:eastAsia="en-US" w:bidi="en-US"/>
        </w:rPr>
        <w:t>3.2.7</w:t>
      </w:r>
      <w:r>
        <w:rPr>
          <w:color w:val="000000"/>
          <w:spacing w:val="0"/>
          <w:w w:val="100"/>
          <w:position w:val="0"/>
        </w:rPr>
        <w:t>当体系中的部分构件难于符合模数化要求时，可在保证主要构件的模数化 和标准化的条件下，通过插入非模数化部件适调间距。</w:t>
      </w:r>
      <w:bookmarkEnd w:id="90"/>
    </w:p>
    <w:p>
      <w:pPr>
        <w:pStyle w:val="Heading410"/>
        <w:keepNext/>
        <w:keepLines/>
        <w:widowControl w:val="0"/>
        <w:shd w:val="clear" w:color="auto" w:fill="auto"/>
        <w:bidi w:val="0"/>
        <w:spacing w:before="0" w:after="160" w:line="240" w:lineRule="auto"/>
        <w:ind w:left="0" w:right="0" w:firstLine="0"/>
        <w:jc w:val="center"/>
      </w:pPr>
      <w:bookmarkStart w:id="91" w:name="bookmark91"/>
      <w:bookmarkStart w:id="92" w:name="bookmark92"/>
      <w:bookmarkStart w:id="93" w:name="bookmark93"/>
      <w:r>
        <w:rPr>
          <w:rFonts w:ascii="Times New Roman" w:eastAsia="Times New Roman" w:hAnsi="Times New Roman" w:cs="Times New Roman"/>
          <w:color w:val="000000"/>
          <w:spacing w:val="0"/>
          <w:w w:val="100"/>
          <w:position w:val="0"/>
          <w:lang w:val="en-US" w:eastAsia="en-US" w:bidi="en-US"/>
        </w:rPr>
        <w:t>3.3</w:t>
      </w:r>
      <w:r>
        <w:rPr>
          <w:color w:val="000000"/>
          <w:spacing w:val="0"/>
          <w:w w:val="100"/>
          <w:position w:val="0"/>
        </w:rPr>
        <w:t>标准化设计</w:t>
      </w:r>
      <w:bookmarkEnd w:id="91"/>
      <w:bookmarkEnd w:id="92"/>
      <w:bookmarkEnd w:id="93"/>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3.3.1</w:t>
      </w:r>
      <w:r>
        <w:rPr>
          <w:color w:val="000000"/>
          <w:spacing w:val="0"/>
          <w:w w:val="100"/>
          <w:position w:val="0"/>
        </w:rPr>
        <w:t>装配式钢结构建筑应在模数协调的基础上，采用标准化设计，充分考虑配 件的模数化，以提高部品部件的通用性。</w:t>
      </w:r>
    </w:p>
    <w:p>
      <w:pPr>
        <w:pStyle w:val="Bodytext10"/>
        <w:keepNext w:val="0"/>
        <w:keepLines w:val="0"/>
        <w:widowControl w:val="0"/>
        <w:shd w:val="clear" w:color="auto" w:fill="auto"/>
        <w:bidi w:val="0"/>
        <w:spacing w:before="0" w:after="0" w:line="485" w:lineRule="exact"/>
        <w:ind w:left="0" w:right="0" w:firstLine="0"/>
        <w:jc w:val="both"/>
      </w:pPr>
      <w:r>
        <w:rPr>
          <w:b/>
          <w:bCs/>
          <w:color w:val="000000"/>
          <w:spacing w:val="0"/>
          <w:w w:val="100"/>
          <w:position w:val="0"/>
          <w:lang w:val="en-US" w:eastAsia="en-US" w:bidi="en-US"/>
        </w:rPr>
        <w:t>3.3.2</w:t>
      </w:r>
      <w:r>
        <w:rPr>
          <w:color w:val="000000"/>
          <w:spacing w:val="0"/>
          <w:w w:val="100"/>
          <w:position w:val="0"/>
        </w:rPr>
        <w:t>装配式钢结构建筑各部件应优先采用基本单元模块或集成模块设计。</w:t>
      </w:r>
    </w:p>
    <w:p>
      <w:pPr>
        <w:pStyle w:val="Bodytext10"/>
        <w:keepNext w:val="0"/>
        <w:keepLines w:val="0"/>
        <w:widowControl w:val="0"/>
        <w:shd w:val="clear" w:color="auto" w:fill="auto"/>
        <w:bidi w:val="0"/>
        <w:spacing w:before="0" w:after="0" w:line="485" w:lineRule="exact"/>
        <w:ind w:left="0" w:right="0" w:firstLine="0"/>
        <w:jc w:val="both"/>
      </w:pPr>
      <w:r>
        <w:rPr>
          <w:b/>
          <w:bCs/>
          <w:color w:val="000000"/>
          <w:spacing w:val="0"/>
          <w:w w:val="100"/>
          <w:position w:val="0"/>
          <w:lang w:val="en-US" w:eastAsia="en-US" w:bidi="en-US"/>
        </w:rPr>
        <w:t>3.3.3</w:t>
      </w:r>
      <w:r>
        <w:rPr>
          <w:color w:val="000000"/>
          <w:spacing w:val="0"/>
          <w:w w:val="100"/>
          <w:position w:val="0"/>
        </w:rPr>
        <w:t>装配式钢结构建筑应釆用模块及模块组合的设计方法，遵循少规格、多组 合的原则，利用少量的基本单元组合多样化的建筑形式，注重一体化设计。</w:t>
      </w:r>
    </w:p>
    <w:p>
      <w:pPr>
        <w:pStyle w:val="Bodytext10"/>
        <w:keepNext w:val="0"/>
        <w:keepLines w:val="0"/>
        <w:widowControl w:val="0"/>
        <w:shd w:val="clear" w:color="auto" w:fill="auto"/>
        <w:bidi w:val="0"/>
        <w:spacing w:before="0" w:after="340" w:line="475" w:lineRule="exact"/>
        <w:ind w:left="0" w:right="0" w:firstLine="0"/>
        <w:jc w:val="both"/>
      </w:pPr>
      <w:bookmarkStart w:id="94" w:name="bookmark94"/>
      <w:r>
        <w:rPr>
          <w:b/>
          <w:bCs/>
          <w:color w:val="000000"/>
          <w:spacing w:val="0"/>
          <w:w w:val="100"/>
          <w:position w:val="0"/>
          <w:lang w:val="en-US" w:eastAsia="en-US" w:bidi="en-US"/>
        </w:rPr>
        <w:t>3.3.4</w:t>
      </w:r>
      <w:r>
        <w:rPr>
          <w:color w:val="000000"/>
          <w:spacing w:val="0"/>
          <w:w w:val="100"/>
          <w:position w:val="0"/>
        </w:rPr>
        <w:t>装配式钢结构建筑的部品部件应采用标准化接口，部品接口设计应符合部 品与管线之间、部品之间连接的通用性要求，并应符合公差协调要求。</w:t>
      </w:r>
      <w:bookmarkEnd w:id="94"/>
    </w:p>
    <w:p>
      <w:pPr>
        <w:pStyle w:val="Heading410"/>
        <w:keepNext/>
        <w:keepLines/>
        <w:widowControl w:val="0"/>
        <w:shd w:val="clear" w:color="auto" w:fill="auto"/>
        <w:bidi w:val="0"/>
        <w:spacing w:before="0" w:after="160" w:line="240" w:lineRule="auto"/>
        <w:ind w:left="0" w:right="0" w:firstLine="0"/>
        <w:jc w:val="center"/>
      </w:pPr>
      <w:bookmarkStart w:id="95" w:name="bookmark95"/>
      <w:bookmarkStart w:id="96" w:name="bookmark96"/>
      <w:bookmarkStart w:id="97" w:name="bookmark97"/>
      <w:r>
        <w:rPr>
          <w:rFonts w:ascii="Times New Roman" w:eastAsia="Times New Roman" w:hAnsi="Times New Roman" w:cs="Times New Roman"/>
          <w:color w:val="000000"/>
          <w:spacing w:val="0"/>
          <w:w w:val="100"/>
          <w:position w:val="0"/>
          <w:lang w:val="en-US" w:eastAsia="en-US" w:bidi="en-US"/>
        </w:rPr>
        <w:t>3.4</w:t>
      </w:r>
      <w:r>
        <w:rPr>
          <w:color w:val="000000"/>
          <w:spacing w:val="0"/>
          <w:w w:val="100"/>
          <w:position w:val="0"/>
        </w:rPr>
        <w:t>内装系统设计</w:t>
      </w:r>
      <w:bookmarkEnd w:id="95"/>
      <w:bookmarkEnd w:id="96"/>
      <w:bookmarkEnd w:id="97"/>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3.4.1</w:t>
      </w:r>
      <w:r>
        <w:rPr>
          <w:color w:val="000000"/>
          <w:spacing w:val="0"/>
          <w:w w:val="100"/>
          <w:position w:val="0"/>
        </w:rPr>
        <w:t>装配式钢姑构建筑室内装修设计应与建筑设计同步考虑，严禁破坏建筑结 构的安全性。</w:t>
      </w:r>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3.4.2</w:t>
      </w:r>
      <w:r>
        <w:rPr>
          <w:color w:val="000000"/>
          <w:spacing w:val="0"/>
          <w:w w:val="100"/>
          <w:position w:val="0"/>
        </w:rPr>
        <w:t>装配式钢结构建筑室内装修应遵循适用、宜居和环保的原则，采用节能、 环保型建筑材料；装饰装修材料</w:t>
      </w:r>
      <w:r>
        <w:rPr>
          <w:color w:val="2E3339"/>
          <w:spacing w:val="0"/>
          <w:w w:val="100"/>
          <w:position w:val="0"/>
        </w:rPr>
        <w:t>和建筑</w:t>
      </w:r>
      <w:r>
        <w:rPr>
          <w:color w:val="000000"/>
          <w:spacing w:val="0"/>
          <w:w w:val="100"/>
          <w:position w:val="0"/>
        </w:rPr>
        <w:t>部品应满足使用功能要求。</w:t>
      </w:r>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3.4.3</w:t>
      </w:r>
      <w:r>
        <w:rPr>
          <w:color w:val="000000"/>
          <w:spacing w:val="0"/>
          <w:w w:val="100"/>
          <w:position w:val="0"/>
        </w:rPr>
        <w:t>装配式钢结构建筑室内装修所</w:t>
      </w:r>
      <w:r>
        <w:rPr>
          <w:color w:val="2E3339"/>
          <w:spacing w:val="0"/>
          <w:w w:val="100"/>
          <w:position w:val="0"/>
        </w:rPr>
        <w:t>采用内</w:t>
      </w:r>
      <w:r>
        <w:rPr>
          <w:color w:val="000000"/>
          <w:spacing w:val="0"/>
          <w:w w:val="100"/>
          <w:position w:val="0"/>
        </w:rPr>
        <w:t>装部品应便于工厂化生产，部分非标 准或特殊的构配件可在现场制作。</w:t>
      </w:r>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3.4.4</w:t>
      </w:r>
      <w:r>
        <w:rPr>
          <w:color w:val="000000"/>
          <w:spacing w:val="0"/>
          <w:w w:val="100"/>
          <w:position w:val="0"/>
        </w:rPr>
        <w:t>装配式钢结构建筑内装的建筑设备、装修</w:t>
      </w:r>
      <w:r>
        <w:rPr>
          <w:color w:val="2E3339"/>
          <w:spacing w:val="0"/>
          <w:w w:val="100"/>
          <w:position w:val="0"/>
        </w:rPr>
        <w:t>材料，</w:t>
      </w:r>
      <w:r>
        <w:rPr>
          <w:color w:val="000000"/>
          <w:spacing w:val="0"/>
          <w:w w:val="100"/>
          <w:position w:val="0"/>
        </w:rPr>
        <w:t>以及固定建筑设备、管线、 装修材料的支架、吊架与主体钢结构构件不宜采用现场焊接连接。</w:t>
      </w:r>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3.4.5</w:t>
      </w:r>
      <w:r>
        <w:rPr>
          <w:color w:val="000000"/>
          <w:spacing w:val="0"/>
          <w:w w:val="100"/>
          <w:position w:val="0"/>
        </w:rPr>
        <w:t>对于装配式钢结构建筑，特别是住宅体系，内装系统设计宜</w:t>
      </w:r>
      <w:r>
        <w:rPr>
          <w:color w:val="2E3339"/>
          <w:spacing w:val="0"/>
          <w:w w:val="100"/>
          <w:position w:val="0"/>
        </w:rPr>
        <w:t>采用管</w:t>
      </w:r>
      <w:r>
        <w:rPr>
          <w:color w:val="000000"/>
          <w:spacing w:val="0"/>
          <w:w w:val="100"/>
          <w:position w:val="0"/>
        </w:rPr>
        <w:t>线分离 的方式。</w:t>
      </w:r>
    </w:p>
    <w:p>
      <w:pPr>
        <w:pStyle w:val="Bodytext10"/>
        <w:keepNext w:val="0"/>
        <w:keepLines w:val="0"/>
        <w:widowControl w:val="0"/>
        <w:shd w:val="clear" w:color="auto" w:fill="auto"/>
        <w:bidi w:val="0"/>
        <w:spacing w:before="0" w:after="160" w:line="470" w:lineRule="exact"/>
        <w:ind w:left="0" w:right="0" w:firstLine="0"/>
        <w:jc w:val="both"/>
        <w:sectPr>
          <w:footerReference w:type="default" r:id="rId28"/>
          <w:footerReference w:type="first" r:id="rId29"/>
          <w:type w:val="continuous"/>
          <w:pgSz w:w="11900" w:h="16840"/>
          <w:pgMar w:top="1232" w:right="1685" w:bottom="1502" w:left="1739" w:header="804" w:footer="3" w:gutter="0"/>
          <w:pgNumType w:start="5"/>
          <w:cols w:space="720"/>
          <w:noEndnote/>
          <w:rtlGutter w:val="0"/>
          <w:docGrid w:linePitch="360"/>
        </w:sectPr>
      </w:pPr>
      <w:r>
        <w:rPr>
          <w:b/>
          <w:bCs/>
          <w:color w:val="000000"/>
          <w:spacing w:val="0"/>
          <w:w w:val="100"/>
          <w:position w:val="0"/>
          <w:lang w:val="en-US" w:eastAsia="en-US" w:bidi="en-US"/>
        </w:rPr>
        <w:t>3.4.6</w:t>
      </w:r>
      <w:r>
        <w:rPr>
          <w:color w:val="000000"/>
          <w:spacing w:val="0"/>
          <w:w w:val="100"/>
          <w:position w:val="0"/>
        </w:rPr>
        <w:t>集成式厨房和厕浴间、应符合相关规定。用水房间等湿度大的房间内墙及 楼地面应做好防水、防潮构造措施。</w:t>
      </w:r>
    </w:p>
    <w:p>
      <w:pPr>
        <w:pStyle w:val="Bodytext10"/>
        <w:keepNext w:val="0"/>
        <w:keepLines w:val="0"/>
        <w:widowControl w:val="0"/>
        <w:shd w:val="clear" w:color="auto" w:fill="auto"/>
        <w:bidi w:val="0"/>
        <w:spacing w:before="0" w:after="0" w:line="478" w:lineRule="exact"/>
        <w:ind w:left="0" w:right="0" w:firstLine="0"/>
        <w:jc w:val="both"/>
      </w:pPr>
      <w:r>
        <w:rPr>
          <w:b/>
          <w:bCs/>
          <w:color w:val="000000"/>
          <w:spacing w:val="0"/>
          <w:w w:val="100"/>
          <w:position w:val="0"/>
          <w:lang w:val="en-US" w:eastAsia="en-US" w:bidi="en-US"/>
        </w:rPr>
        <w:t>3.4.7</w:t>
      </w:r>
      <w:r>
        <w:rPr>
          <w:color w:val="000000"/>
          <w:spacing w:val="0"/>
          <w:w w:val="100"/>
          <w:position w:val="0"/>
        </w:rPr>
        <w:t>宜对装修的部品部件进行模数协调和规模化生产，通过部品的标准化、系 列化、配套化、实现内装修部品、厨卫部品、设备部品和智能化部品等的产业化 集成。</w:t>
      </w:r>
    </w:p>
    <w:p>
      <w:pPr>
        <w:pStyle w:val="Bodytext10"/>
        <w:keepNext w:val="0"/>
        <w:keepLines w:val="0"/>
        <w:widowControl w:val="0"/>
        <w:shd w:val="clear" w:color="auto" w:fill="auto"/>
        <w:bidi w:val="0"/>
        <w:spacing w:before="0" w:after="340" w:line="473" w:lineRule="exact"/>
        <w:ind w:left="0" w:right="0" w:firstLine="0"/>
        <w:jc w:val="both"/>
      </w:pPr>
      <w:bookmarkStart w:id="98" w:name="bookmark98"/>
      <w:r>
        <w:rPr>
          <w:b/>
          <w:bCs/>
          <w:color w:val="000000"/>
          <w:spacing w:val="0"/>
          <w:w w:val="100"/>
          <w:position w:val="0"/>
          <w:lang w:val="en-US" w:eastAsia="en-US" w:bidi="en-US"/>
        </w:rPr>
        <w:t>3.4.8</w:t>
      </w:r>
      <w:r>
        <w:rPr>
          <w:color w:val="000000"/>
          <w:spacing w:val="0"/>
          <w:w w:val="100"/>
          <w:position w:val="0"/>
        </w:rPr>
        <w:t>吊顶与主体结构吊挂应有安全构造措施，应符合有关防火及安全要求。潮 湿房间的吊顶，应采用防水材料和防结露、滴水的措施；吊顶内敷设有上下水管 时应采取防止产生冷凝水措施。</w:t>
      </w:r>
      <w:bookmarkEnd w:id="98"/>
    </w:p>
    <w:p>
      <w:pPr>
        <w:pStyle w:val="Heading410"/>
        <w:keepNext/>
        <w:keepLines/>
        <w:widowControl w:val="0"/>
        <w:shd w:val="clear" w:color="auto" w:fill="auto"/>
        <w:bidi w:val="0"/>
        <w:spacing w:before="0" w:after="140" w:line="240" w:lineRule="auto"/>
        <w:ind w:left="0" w:right="0" w:firstLine="0"/>
        <w:jc w:val="center"/>
      </w:pPr>
      <w:bookmarkStart w:id="99" w:name="bookmark100"/>
      <w:bookmarkStart w:id="100" w:name="bookmark101"/>
      <w:bookmarkStart w:id="101" w:name="bookmark99"/>
      <w:r>
        <w:rPr>
          <w:rFonts w:ascii="Times New Roman" w:eastAsia="Times New Roman" w:hAnsi="Times New Roman" w:cs="Times New Roman"/>
          <w:color w:val="000000"/>
          <w:spacing w:val="0"/>
          <w:w w:val="100"/>
          <w:position w:val="0"/>
          <w:lang w:val="en-US" w:eastAsia="en-US" w:bidi="en-US"/>
        </w:rPr>
        <w:t>3.5</w:t>
      </w:r>
      <w:r>
        <w:rPr>
          <w:color w:val="000000"/>
          <w:spacing w:val="0"/>
          <w:w w:val="100"/>
          <w:position w:val="0"/>
        </w:rPr>
        <w:t>平立面设计与空间</w:t>
      </w:r>
      <w:bookmarkEnd w:id="99"/>
      <w:bookmarkEnd w:id="100"/>
      <w:bookmarkEnd w:id="101"/>
    </w:p>
    <w:p>
      <w:pPr>
        <w:pStyle w:val="Bodytext10"/>
        <w:keepNext w:val="0"/>
        <w:keepLines w:val="0"/>
        <w:widowControl w:val="0"/>
        <w:shd w:val="clear" w:color="auto" w:fill="auto"/>
        <w:bidi w:val="0"/>
        <w:spacing w:before="0" w:after="0" w:line="485" w:lineRule="exact"/>
        <w:ind w:left="0" w:right="0" w:firstLine="0"/>
        <w:jc w:val="both"/>
      </w:pPr>
      <w:r>
        <w:rPr>
          <w:b/>
          <w:bCs/>
          <w:color w:val="000000"/>
          <w:spacing w:val="0"/>
          <w:w w:val="100"/>
          <w:position w:val="0"/>
          <w:lang w:val="en-US" w:eastAsia="en-US" w:bidi="en-US"/>
        </w:rPr>
        <w:t>3.5.1</w:t>
      </w:r>
      <w:r>
        <w:rPr>
          <w:color w:val="000000"/>
          <w:spacing w:val="0"/>
          <w:w w:val="100"/>
          <w:position w:val="0"/>
        </w:rPr>
        <w:t>装配式钢结构建筑平面设计应与结构体系相协调，平面几何形状宜规则， 其凹凸变化及长宽比应满足相关要求。</w:t>
      </w:r>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3.5.2</w:t>
      </w:r>
      <w:r>
        <w:rPr>
          <w:color w:val="000000"/>
          <w:spacing w:val="0"/>
          <w:w w:val="100"/>
          <w:position w:val="0"/>
        </w:rPr>
        <w:t>装配式钢结构建筑的平面设计宜采用标准化和模块化方法，可在模数协调 的基础上以单元或套型为单位进行设计。</w:t>
      </w:r>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3.5.3</w:t>
      </w:r>
      <w:r>
        <w:rPr>
          <w:color w:val="000000"/>
          <w:spacing w:val="0"/>
          <w:w w:val="100"/>
          <w:position w:val="0"/>
        </w:rPr>
        <w:t>装配式钢结构建筑平面宜兼顾结构抗侧力构件布置，空间布局应有利于结 构抗侧力体系的设置及优化，做到对称、规整，不宜错层。</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3.5.4</w:t>
      </w:r>
      <w:r>
        <w:rPr>
          <w:color w:val="000000"/>
          <w:spacing w:val="0"/>
          <w:w w:val="100"/>
          <w:position w:val="0"/>
        </w:rPr>
        <w:t>装配式钢结构建筑宜采用大开间大进深平面布置，合理布置管井位置，满 足空间的灵活性、可变性，以便用户分隔和改造。公共空间和功能空间应分区明 确、布局合理。</w:t>
      </w:r>
    </w:p>
    <w:p>
      <w:pPr>
        <w:pStyle w:val="Bodytext10"/>
        <w:keepNext w:val="0"/>
        <w:keepLines w:val="0"/>
        <w:widowControl w:val="0"/>
        <w:shd w:val="clear" w:color="auto" w:fill="auto"/>
        <w:tabs>
          <w:tab w:val="left" w:pos="1632"/>
        </w:tabs>
        <w:bidi w:val="0"/>
        <w:spacing w:before="0" w:after="0" w:line="472" w:lineRule="exact"/>
        <w:ind w:left="0" w:right="0" w:firstLine="0"/>
        <w:jc w:val="both"/>
      </w:pPr>
      <w:r>
        <w:rPr>
          <w:b/>
          <w:bCs/>
          <w:color w:val="000000"/>
          <w:spacing w:val="0"/>
          <w:w w:val="100"/>
          <w:position w:val="0"/>
          <w:lang w:val="en-US" w:eastAsia="en-US" w:bidi="en-US"/>
        </w:rPr>
        <w:t>3.5.5</w:t>
      </w:r>
      <w:r>
        <w:rPr>
          <w:color w:val="000000"/>
          <w:spacing w:val="0"/>
          <w:w w:val="100"/>
          <w:position w:val="0"/>
        </w:rPr>
        <w:t>装配式钢结构建筑应结合功能要求和管线布置，合理确定厨房和卫生间的 位置。</w:t>
        <w:tab/>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3.5.6</w:t>
      </w:r>
      <w:r>
        <w:rPr>
          <w:color w:val="000000"/>
          <w:spacing w:val="0"/>
          <w:w w:val="100"/>
          <w:position w:val="0"/>
        </w:rPr>
        <w:t>装配式钢结构建筑建筑设备的竖向管线布置应紧凑，宜集中设置，并宜设 置专用管道井。</w:t>
      </w:r>
      <w:r>
        <w:rPr>
          <w:color w:val="2E3339"/>
          <w:spacing w:val="0"/>
          <w:w w:val="100"/>
          <w:position w:val="0"/>
        </w:rPr>
        <w:t>水平管线的布置应减</w:t>
      </w:r>
      <w:r>
        <w:rPr>
          <w:color w:val="000000"/>
          <w:spacing w:val="0"/>
          <w:w w:val="100"/>
          <w:position w:val="0"/>
        </w:rPr>
        <w:t>少相互交叉和干扰。</w:t>
      </w:r>
    </w:p>
    <w:p>
      <w:pPr>
        <w:pStyle w:val="Bodytext10"/>
        <w:keepNext w:val="0"/>
        <w:keepLines w:val="0"/>
        <w:widowControl w:val="0"/>
        <w:shd w:val="clear" w:color="auto" w:fill="auto"/>
        <w:tabs>
          <w:tab w:val="left" w:pos="3408"/>
        </w:tabs>
        <w:bidi w:val="0"/>
        <w:spacing w:before="0" w:after="0" w:line="472" w:lineRule="exact"/>
        <w:ind w:left="0" w:right="0" w:firstLine="0"/>
        <w:jc w:val="both"/>
      </w:pPr>
      <w:r>
        <w:rPr>
          <w:b/>
          <w:bCs/>
          <w:color w:val="000000"/>
          <w:spacing w:val="0"/>
          <w:w w:val="100"/>
          <w:position w:val="0"/>
          <w:lang w:val="en-US" w:eastAsia="en-US" w:bidi="en-US"/>
        </w:rPr>
        <w:t>3.5.7</w:t>
      </w:r>
      <w:r>
        <w:rPr>
          <w:color w:val="000000"/>
          <w:spacing w:val="0"/>
          <w:w w:val="100"/>
          <w:position w:val="0"/>
        </w:rPr>
        <w:t>装配式钢结构建筑</w:t>
      </w:r>
      <w:r>
        <w:rPr>
          <w:color w:val="2E3339"/>
          <w:spacing w:val="0"/>
          <w:w w:val="100"/>
          <w:position w:val="0"/>
        </w:rPr>
        <w:t>立面设计宜通</w:t>
      </w:r>
      <w:r>
        <w:rPr>
          <w:color w:val="000000"/>
          <w:spacing w:val="0"/>
          <w:w w:val="100"/>
          <w:position w:val="0"/>
        </w:rPr>
        <w:t>过建筑体量、材质机理、色彩等变化，形 成多样的立面效果。</w:t>
        <w:tab/>
      </w:r>
      <w:r>
        <w:rPr>
          <w:color w:val="D1E3FB"/>
          <w:spacing w:val="0"/>
          <w:w w:val="100"/>
          <w:position w:val="0"/>
          <w:lang w:val="en-US" w:eastAsia="en-US" w:bidi="en-US"/>
        </w:rPr>
        <w:t>'</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3.5.8</w:t>
      </w:r>
      <w:r>
        <w:rPr>
          <w:color w:val="000000"/>
          <w:spacing w:val="0"/>
          <w:w w:val="100"/>
          <w:position w:val="0"/>
        </w:rPr>
        <w:t>装配式钢结构建筑外墙、阳台板、遮阳</w:t>
      </w:r>
      <w:r>
        <w:rPr>
          <w:color w:val="2E3339"/>
          <w:spacing w:val="0"/>
          <w:w w:val="100"/>
          <w:position w:val="0"/>
        </w:rPr>
        <w:t>设施及装饰等</w:t>
      </w:r>
      <w:r>
        <w:rPr>
          <w:color w:val="000000"/>
          <w:spacing w:val="0"/>
          <w:w w:val="100"/>
          <w:position w:val="0"/>
        </w:rPr>
        <w:t>部品部件宜进行标准 化设计。</w:t>
      </w:r>
    </w:p>
    <w:p>
      <w:pPr>
        <w:pStyle w:val="Bodytext10"/>
        <w:keepNext w:val="0"/>
        <w:keepLines w:val="0"/>
        <w:widowControl w:val="0"/>
        <w:shd w:val="clear" w:color="auto" w:fill="auto"/>
        <w:bidi w:val="0"/>
        <w:spacing w:before="0" w:after="340" w:line="472" w:lineRule="exact"/>
        <w:ind w:left="0" w:right="0" w:firstLine="0"/>
        <w:jc w:val="both"/>
      </w:pPr>
      <w:bookmarkStart w:id="102" w:name="bookmark102"/>
      <w:r>
        <w:rPr>
          <w:b/>
          <w:bCs/>
          <w:color w:val="000000"/>
          <w:spacing w:val="0"/>
          <w:w w:val="100"/>
          <w:position w:val="0"/>
          <w:lang w:val="en-US" w:eastAsia="en-US" w:bidi="en-US"/>
        </w:rPr>
        <w:t>3.5.9</w:t>
      </w:r>
      <w:r>
        <w:rPr>
          <w:color w:val="000000"/>
          <w:spacing w:val="0"/>
          <w:w w:val="100"/>
          <w:position w:val="0"/>
        </w:rPr>
        <w:t>装配式钢结构建筑应根据建筑功能、主体结构、设备</w:t>
      </w:r>
      <w:r>
        <w:rPr>
          <w:color w:val="2E3339"/>
          <w:spacing w:val="0"/>
          <w:w w:val="100"/>
          <w:position w:val="0"/>
        </w:rPr>
        <w:t>管线及装修等</w:t>
      </w:r>
      <w:r>
        <w:rPr>
          <w:color w:val="000000"/>
          <w:spacing w:val="0"/>
          <w:w w:val="100"/>
          <w:position w:val="0"/>
        </w:rPr>
        <w:t>要求， 确定合理的层高及净高要求。</w:t>
      </w:r>
      <w:bookmarkEnd w:id="102"/>
    </w:p>
    <w:p>
      <w:pPr>
        <w:pStyle w:val="Heading410"/>
        <w:keepNext/>
        <w:keepLines/>
        <w:widowControl w:val="0"/>
        <w:shd w:val="clear" w:color="auto" w:fill="auto"/>
        <w:bidi w:val="0"/>
        <w:spacing w:before="0" w:after="340" w:line="240" w:lineRule="auto"/>
        <w:ind w:left="0" w:right="0" w:firstLine="0"/>
        <w:jc w:val="center"/>
      </w:pPr>
      <w:bookmarkStart w:id="103" w:name="bookmark103"/>
      <w:bookmarkStart w:id="104" w:name="bookmark104"/>
      <w:bookmarkStart w:id="105" w:name="bookmark105"/>
      <w:r>
        <w:rPr>
          <w:rFonts w:ascii="Times New Roman" w:eastAsia="Times New Roman" w:hAnsi="Times New Roman" w:cs="Times New Roman"/>
          <w:color w:val="000000"/>
          <w:spacing w:val="0"/>
          <w:w w:val="100"/>
          <w:position w:val="0"/>
          <w:lang w:val="en-US" w:eastAsia="en-US" w:bidi="en-US"/>
        </w:rPr>
        <w:t>3.6</w:t>
      </w:r>
      <w:r>
        <w:rPr>
          <w:color w:val="000000"/>
          <w:spacing w:val="0"/>
          <w:w w:val="100"/>
          <w:position w:val="0"/>
        </w:rPr>
        <w:t>装配式工程做法设计</w:t>
      </w:r>
      <w:bookmarkEnd w:id="103"/>
      <w:bookmarkEnd w:id="104"/>
      <w:bookmarkEnd w:id="105"/>
    </w:p>
    <w:p>
      <w:pPr>
        <w:pStyle w:val="Bodytext10"/>
        <w:keepNext w:val="0"/>
        <w:keepLines w:val="0"/>
        <w:widowControl w:val="0"/>
        <w:shd w:val="clear" w:color="auto" w:fill="auto"/>
        <w:bidi w:val="0"/>
        <w:spacing w:before="0" w:after="0" w:line="490" w:lineRule="exact"/>
        <w:ind w:left="0" w:right="0" w:firstLine="0"/>
        <w:jc w:val="both"/>
      </w:pPr>
      <w:r>
        <w:rPr>
          <w:b/>
          <w:bCs/>
          <w:color w:val="000000"/>
          <w:spacing w:val="0"/>
          <w:w w:val="100"/>
          <w:position w:val="0"/>
          <w:lang w:val="en-US" w:eastAsia="en-US" w:bidi="en-US"/>
        </w:rPr>
        <w:t>3.6.1</w:t>
      </w:r>
      <w:r>
        <w:rPr>
          <w:color w:val="000000"/>
          <w:spacing w:val="0"/>
          <w:w w:val="100"/>
          <w:position w:val="0"/>
        </w:rPr>
        <w:t>装配式钢结构建筑的工程做法设计应考虑各部品部件的材料性能，连接构 造特点和使用要求，制定合理的分层构造做法，不应照搬照抄传统的工程做法。</w:t>
      </w:r>
    </w:p>
    <w:p>
      <w:pPr>
        <w:pStyle w:val="Bodytext10"/>
        <w:keepNext w:val="0"/>
        <w:keepLines w:val="0"/>
        <w:widowControl w:val="0"/>
        <w:shd w:val="clear" w:color="auto" w:fill="auto"/>
        <w:bidi w:val="0"/>
        <w:spacing w:before="0" w:after="0" w:line="475" w:lineRule="exact"/>
        <w:ind w:left="0" w:right="0" w:firstLine="0"/>
        <w:jc w:val="both"/>
        <w:sectPr>
          <w:footerReference w:type="default" r:id="rId30"/>
          <w:footerReference w:type="first" r:id="rId31"/>
          <w:type w:val="nextPage"/>
          <w:pgSz w:w="11900" w:h="16840"/>
          <w:pgMar w:top="1232" w:right="1685" w:bottom="1502" w:left="1739" w:header="804" w:footer="3" w:gutter="0"/>
          <w:pgNumType w:start="6"/>
          <w:cols w:space="720"/>
          <w:noEndnote/>
          <w:titlePg w:val="0"/>
          <w:rtlGutter w:val="0"/>
          <w:docGrid w:linePitch="360"/>
        </w:sectPr>
      </w:pPr>
      <w:r>
        <w:rPr>
          <w:b/>
          <w:bCs/>
          <w:color w:val="000000"/>
          <w:spacing w:val="0"/>
          <w:w w:val="100"/>
          <w:position w:val="0"/>
          <w:lang w:val="en-US" w:eastAsia="en-US" w:bidi="en-US"/>
        </w:rPr>
        <w:t>3.6.2</w:t>
      </w:r>
      <w:r>
        <w:rPr>
          <w:color w:val="000000"/>
          <w:spacing w:val="0"/>
          <w:w w:val="100"/>
          <w:position w:val="0"/>
        </w:rPr>
        <w:t>对于有隔音要求的建筑，钢结构主体构件应做专门的隔音包裹做法设计，</w:t>
      </w:r>
    </w:p>
    <w:p>
      <w:pPr>
        <w:pStyle w:val="Bodytext10"/>
        <w:keepNext w:val="0"/>
        <w:keepLines w:val="0"/>
        <w:widowControl w:val="0"/>
        <w:shd w:val="clear" w:color="auto" w:fill="auto"/>
        <w:bidi w:val="0"/>
        <w:spacing w:before="0" w:after="0" w:line="475" w:lineRule="exact"/>
        <w:ind w:left="0" w:right="0" w:firstLine="0"/>
        <w:jc w:val="both"/>
      </w:pPr>
      <w:r>
        <w:rPr>
          <w:color w:val="000000"/>
          <w:spacing w:val="0"/>
          <w:w w:val="100"/>
          <w:position w:val="0"/>
        </w:rPr>
        <w:t xml:space="preserve"> 并且宜与防火包裹做法合二为一。</w:t>
      </w:r>
    </w:p>
    <w:p>
      <w:pPr>
        <w:pStyle w:val="Bodytext10"/>
        <w:keepNext w:val="0"/>
        <w:keepLines w:val="0"/>
        <w:widowControl w:val="0"/>
        <w:shd w:val="clear" w:color="auto" w:fill="auto"/>
        <w:bidi w:val="0"/>
        <w:spacing w:before="0" w:after="0" w:line="473" w:lineRule="exact"/>
        <w:ind w:left="0" w:right="0" w:firstLine="0"/>
        <w:jc w:val="both"/>
      </w:pPr>
      <w:r>
        <w:rPr>
          <w:b/>
          <w:bCs/>
          <w:color w:val="000000"/>
          <w:spacing w:val="0"/>
          <w:w w:val="100"/>
          <w:position w:val="0"/>
          <w:lang w:val="en-US" w:eastAsia="en-US" w:bidi="en-US"/>
        </w:rPr>
        <w:t>3.6.3</w:t>
      </w:r>
      <w:r>
        <w:rPr>
          <w:color w:val="000000"/>
          <w:spacing w:val="0"/>
          <w:w w:val="100"/>
          <w:position w:val="0"/>
        </w:rPr>
        <w:t>为实现管线与结构分离而采用架空层做法时，可以使用调平支座或开设标 准孔的轻钢龙骨作为支撑单元，支撑单元间距不宜过大。</w:t>
      </w:r>
    </w:p>
    <w:p>
      <w:pPr>
        <w:pStyle w:val="Bodytext10"/>
        <w:keepNext w:val="0"/>
        <w:keepLines w:val="0"/>
        <w:widowControl w:val="0"/>
        <w:shd w:val="clear" w:color="auto" w:fill="auto"/>
        <w:bidi w:val="0"/>
        <w:spacing w:before="0" w:after="0" w:line="473" w:lineRule="exact"/>
        <w:ind w:left="0" w:right="0" w:firstLine="0"/>
        <w:jc w:val="both"/>
      </w:pPr>
      <w:r>
        <w:rPr>
          <w:b/>
          <w:bCs/>
          <w:color w:val="000000"/>
          <w:spacing w:val="0"/>
          <w:w w:val="100"/>
          <w:position w:val="0"/>
          <w:lang w:val="en-US" w:eastAsia="en-US" w:bidi="en-US"/>
        </w:rPr>
        <w:t>3.6.4</w:t>
      </w:r>
      <w:r>
        <w:rPr>
          <w:color w:val="000000"/>
          <w:spacing w:val="0"/>
          <w:w w:val="100"/>
          <w:position w:val="0"/>
        </w:rPr>
        <w:t>墙面做法设计应基于装配式墙板单元的特点做拼缝处的抗裂构造设计，当 采用装饰和结构一体化的墙板时，应提供连接处、转角处和特殊造型处的节点构 造做法设计，具体要求如下：</w:t>
      </w:r>
    </w:p>
    <w:p>
      <w:pPr>
        <w:pStyle w:val="Bodytext10"/>
        <w:keepNext w:val="0"/>
        <w:keepLines w:val="0"/>
        <w:widowControl w:val="0"/>
        <w:shd w:val="clear" w:color="auto" w:fill="auto"/>
        <w:bidi w:val="0"/>
        <w:spacing w:before="0" w:after="0" w:line="473" w:lineRule="exact"/>
        <w:ind w:left="0" w:right="0" w:firstLine="500"/>
        <w:jc w:val="both"/>
      </w:pPr>
      <w:r>
        <w:rPr>
          <w:b/>
          <w:bCs/>
          <w:color w:val="000000"/>
          <w:spacing w:val="0"/>
          <w:w w:val="100"/>
          <w:position w:val="0"/>
        </w:rPr>
        <w:t>1</w:t>
      </w:r>
      <w:r>
        <w:rPr>
          <w:color w:val="000000"/>
          <w:spacing w:val="0"/>
          <w:w w:val="100"/>
          <w:position w:val="0"/>
        </w:rPr>
        <w:t>对预制条板类外墙的由外至内分层构造宜为:保温装饰一体板、预制条板、 内饰层；</w:t>
      </w:r>
    </w:p>
    <w:p>
      <w:pPr>
        <w:pStyle w:val="Bodytext10"/>
        <w:keepNext w:val="0"/>
        <w:keepLines w:val="0"/>
        <w:widowControl w:val="0"/>
        <w:shd w:val="clear" w:color="auto" w:fill="auto"/>
        <w:bidi w:val="0"/>
        <w:spacing w:before="0" w:after="0" w:line="475" w:lineRule="exact"/>
        <w:ind w:left="0" w:right="0" w:firstLine="500"/>
        <w:jc w:val="both"/>
      </w:pPr>
      <w:r>
        <w:rPr>
          <w:b/>
          <w:bCs/>
          <w:color w:val="000000"/>
          <w:spacing w:val="0"/>
          <w:w w:val="100"/>
          <w:position w:val="0"/>
        </w:rPr>
        <w:t>2</w:t>
      </w:r>
      <w:r>
        <w:rPr>
          <w:color w:val="000000"/>
          <w:spacing w:val="0"/>
          <w:w w:val="100"/>
          <w:position w:val="0"/>
        </w:rPr>
        <w:t>对现场组装骨架类外墙的由外至内分层构造宜为：保温装饰一体板、龙骨 （内填保温材料）、内饰层；</w:t>
      </w:r>
    </w:p>
    <w:p>
      <w:pPr>
        <w:pStyle w:val="Bodytext10"/>
        <w:keepNext w:val="0"/>
        <w:keepLines w:val="0"/>
        <w:widowControl w:val="0"/>
        <w:shd w:val="clear" w:color="auto" w:fill="auto"/>
        <w:bidi w:val="0"/>
        <w:spacing w:before="0" w:after="0" w:line="475" w:lineRule="exact"/>
        <w:ind w:left="0" w:right="0" w:firstLine="500"/>
        <w:jc w:val="both"/>
      </w:pPr>
      <w:r>
        <w:rPr>
          <w:b/>
          <w:bCs/>
          <w:color w:val="000000"/>
          <w:spacing w:val="0"/>
          <w:w w:val="100"/>
          <w:position w:val="0"/>
        </w:rPr>
        <w:t>3</w:t>
      </w:r>
      <w:r>
        <w:rPr>
          <w:color w:val="000000"/>
          <w:spacing w:val="0"/>
          <w:w w:val="100"/>
          <w:position w:val="0"/>
        </w:rPr>
        <w:t>对预制整体类外墙的由外至内分层构造宜为：装饰一体整体外墙板、保温 层、内饰层。</w:t>
      </w:r>
    </w:p>
    <w:p>
      <w:pPr>
        <w:pStyle w:val="Bodytext10"/>
        <w:keepNext w:val="0"/>
        <w:keepLines w:val="0"/>
        <w:widowControl w:val="0"/>
        <w:shd w:val="clear" w:color="auto" w:fill="auto"/>
        <w:bidi w:val="0"/>
        <w:spacing w:before="0" w:after="0" w:line="475" w:lineRule="exact"/>
        <w:ind w:left="0" w:right="0" w:firstLine="500"/>
        <w:jc w:val="both"/>
      </w:pPr>
      <w:r>
        <w:rPr>
          <w:color w:val="000000"/>
          <w:spacing w:val="0"/>
          <w:w w:val="100"/>
          <w:position w:val="0"/>
        </w:rPr>
        <w:t>建筑的外墙外保温材料应与主体结构及外墙饰面连接牢固，并应防开裂、防 水、防冻、防腐蚀、防风化和防脱落，严禁破坏建筑结构的安全性。</w:t>
      </w:r>
    </w:p>
    <w:p>
      <w:pPr>
        <w:pStyle w:val="Bodytext10"/>
        <w:keepNext w:val="0"/>
        <w:keepLines w:val="0"/>
        <w:widowControl w:val="0"/>
        <w:shd w:val="clear" w:color="auto" w:fill="auto"/>
        <w:bidi w:val="0"/>
        <w:spacing w:before="0" w:after="0" w:line="475" w:lineRule="exact"/>
        <w:ind w:left="0" w:right="0" w:firstLine="0"/>
        <w:jc w:val="both"/>
        <w:sectPr>
          <w:footerReference w:type="default" r:id="rId32"/>
          <w:footerReference w:type="first" r:id="rId33"/>
          <w:type w:val="nextPage"/>
          <w:pgSz w:w="11900" w:h="16840"/>
          <w:pgMar w:top="1232" w:right="1685" w:bottom="1502" w:left="1739" w:header="804" w:footer="3" w:gutter="0"/>
          <w:pgNumType w:start="7"/>
          <w:cols w:space="720"/>
          <w:noEndnote/>
          <w:titlePg w:val="0"/>
          <w:rtlGutter w:val="0"/>
          <w:docGrid w:linePitch="360"/>
        </w:sectPr>
      </w:pPr>
      <w:r>
        <w:rPr>
          <w:b/>
          <w:bCs/>
          <w:color w:val="000000"/>
          <w:spacing w:val="0"/>
          <w:w w:val="100"/>
          <w:position w:val="0"/>
          <w:lang w:val="en-US" w:eastAsia="en-US" w:bidi="en-US"/>
        </w:rPr>
        <w:t>3.6.5</w:t>
      </w:r>
      <w:r>
        <w:rPr>
          <w:color w:val="000000"/>
          <w:spacing w:val="0"/>
          <w:w w:val="100"/>
          <w:position w:val="0"/>
        </w:rPr>
        <w:t>楼地面做法采用纯干作业时，应提供合理的找平做法和面层做法，充分考 虑舒适度要求和楼地面防滑、耐磨要求，采用架空层并在其中敷设电线管时应做 楼地面防水设瑟'</w:t>
      </w:r>
    </w:p>
    <w:p>
      <w:pPr>
        <w:pStyle w:val="Heading410"/>
        <w:keepNext/>
        <w:keepLines/>
        <w:widowControl w:val="0"/>
        <w:shd w:val="clear" w:color="auto" w:fill="auto"/>
        <w:bidi w:val="0"/>
        <w:spacing w:before="0" w:after="360" w:line="240" w:lineRule="auto"/>
        <w:ind w:left="0" w:right="0" w:firstLine="0"/>
        <w:jc w:val="center"/>
      </w:pPr>
      <w:bookmarkStart w:id="106" w:name="bookmark109"/>
      <w:bookmarkStart w:id="107" w:name="bookmark110"/>
      <w:bookmarkStart w:id="108" w:name="bookmark111"/>
      <w:r>
        <w:rPr>
          <w:rFonts w:ascii="Times New Roman" w:eastAsia="Times New Roman" w:hAnsi="Times New Roman" w:cs="Times New Roman"/>
          <w:color w:val="000000"/>
          <w:spacing w:val="0"/>
          <w:w w:val="100"/>
          <w:position w:val="0"/>
          <w:lang w:val="zh-CN" w:eastAsia="zh-CN" w:bidi="zh-CN"/>
        </w:rPr>
        <w:t>4</w:t>
      </w:r>
      <w:r>
        <w:rPr>
          <w:color w:val="000000"/>
          <w:spacing w:val="0"/>
          <w:w w:val="100"/>
          <w:position w:val="0"/>
        </w:rPr>
        <w:t>结构设计</w:t>
      </w:r>
      <w:bookmarkEnd w:id="106"/>
      <w:bookmarkEnd w:id="107"/>
      <w:bookmarkEnd w:id="108"/>
    </w:p>
    <w:p>
      <w:pPr>
        <w:pStyle w:val="Heading410"/>
        <w:keepNext/>
        <w:keepLines/>
        <w:widowControl w:val="0"/>
        <w:shd w:val="clear" w:color="auto" w:fill="auto"/>
        <w:bidi w:val="0"/>
        <w:spacing w:before="0" w:after="140" w:line="240" w:lineRule="auto"/>
        <w:ind w:left="0" w:right="0" w:firstLine="0"/>
        <w:jc w:val="center"/>
      </w:pPr>
      <w:bookmarkStart w:id="109" w:name="bookmark112"/>
      <w:r>
        <w:rPr>
          <w:rFonts w:ascii="Times New Roman" w:eastAsia="Times New Roman" w:hAnsi="Times New Roman" w:cs="Times New Roman"/>
          <w:color w:val="000000"/>
          <w:spacing w:val="0"/>
          <w:w w:val="100"/>
          <w:position w:val="0"/>
          <w:lang w:val="en-US" w:eastAsia="en-US" w:bidi="en-US"/>
        </w:rPr>
        <w:t xml:space="preserve">4.1 </w:t>
      </w:r>
      <w:r>
        <w:rPr>
          <w:color w:val="000000"/>
          <w:spacing w:val="0"/>
          <w:w w:val="100"/>
          <w:position w:val="0"/>
        </w:rPr>
        <w:t>—般规定</w:t>
      </w:r>
      <w:bookmarkEnd w:id="109"/>
    </w:p>
    <w:p>
      <w:pPr>
        <w:pStyle w:val="Bodytext10"/>
        <w:keepNext w:val="0"/>
        <w:keepLines w:val="0"/>
        <w:widowControl w:val="0"/>
        <w:shd w:val="clear" w:color="auto" w:fill="auto"/>
        <w:bidi w:val="0"/>
        <w:spacing w:before="0" w:after="0" w:line="485" w:lineRule="exact"/>
        <w:ind w:left="0" w:right="0" w:firstLine="0"/>
        <w:jc w:val="left"/>
      </w:pPr>
      <w:bookmarkStart w:id="110" w:name="bookmark113"/>
      <w:bookmarkStart w:id="111" w:name="bookmark114"/>
      <w:r>
        <w:rPr>
          <w:b/>
          <w:bCs/>
          <w:color w:val="000000"/>
          <w:spacing w:val="0"/>
          <w:w w:val="100"/>
          <w:position w:val="0"/>
          <w:lang w:val="en-US" w:eastAsia="en-US" w:bidi="en-US"/>
        </w:rPr>
        <w:t>4.1.1</w:t>
      </w:r>
      <w:r>
        <w:rPr>
          <w:color w:val="000000"/>
          <w:spacing w:val="0"/>
          <w:w w:val="100"/>
          <w:position w:val="0"/>
        </w:rPr>
        <w:t>多层装配式钢结构建筑结构设计应符合现行国家和地方有关标准的规定。</w:t>
      </w:r>
      <w:bookmarkEnd w:id="110"/>
      <w:bookmarkEnd w:id="111"/>
    </w:p>
    <w:p>
      <w:pPr>
        <w:pStyle w:val="Bodytext10"/>
        <w:keepNext w:val="0"/>
        <w:keepLines w:val="0"/>
        <w:widowControl w:val="0"/>
        <w:shd w:val="clear" w:color="auto" w:fill="auto"/>
        <w:bidi w:val="0"/>
        <w:spacing w:before="0" w:after="0" w:line="485" w:lineRule="exact"/>
        <w:ind w:left="0" w:right="0" w:firstLine="0"/>
        <w:jc w:val="left"/>
      </w:pPr>
      <w:r>
        <w:rPr>
          <w:b/>
          <w:bCs/>
          <w:color w:val="000000"/>
          <w:spacing w:val="0"/>
          <w:w w:val="100"/>
          <w:position w:val="0"/>
          <w:lang w:val="en-US" w:eastAsia="en-US" w:bidi="en-US"/>
        </w:rPr>
        <w:t>4.1.2</w:t>
      </w:r>
      <w:r>
        <w:rPr>
          <w:color w:val="000000"/>
          <w:spacing w:val="0"/>
          <w:w w:val="100"/>
          <w:position w:val="0"/>
        </w:rPr>
        <w:t>多层装配式钢结构建筑宜按照所需建筑空间和细部协调的需要，选用适宜 的结构体系、构件与连接形式，使建筑物具有安全性、合理性与经济性。</w:t>
      </w:r>
    </w:p>
    <w:p>
      <w:pPr>
        <w:pStyle w:val="Bodytext10"/>
        <w:keepNext w:val="0"/>
        <w:keepLines w:val="0"/>
        <w:widowControl w:val="0"/>
        <w:shd w:val="clear" w:color="auto" w:fill="auto"/>
        <w:bidi w:val="0"/>
        <w:spacing w:before="0" w:after="360" w:line="475" w:lineRule="exact"/>
        <w:ind w:left="0" w:right="0" w:firstLine="0"/>
        <w:jc w:val="left"/>
      </w:pPr>
      <w:bookmarkStart w:id="112" w:name="bookmark115"/>
      <w:r>
        <w:rPr>
          <w:b/>
          <w:bCs/>
          <w:color w:val="000000"/>
          <w:spacing w:val="0"/>
          <w:w w:val="100"/>
          <w:position w:val="0"/>
          <w:lang w:val="en-US" w:eastAsia="en-US" w:bidi="en-US"/>
        </w:rPr>
        <w:t>4.1.3</w:t>
      </w:r>
      <w:r>
        <w:rPr>
          <w:color w:val="000000"/>
          <w:spacing w:val="0"/>
          <w:w w:val="100"/>
          <w:position w:val="0"/>
        </w:rPr>
        <w:t>当采用既定结构体系开发标准化建筑产品时，宜发挥本体系在空间构成和 建造工艺方面的优势。</w:t>
      </w:r>
      <w:bookmarkEnd w:id="112"/>
    </w:p>
    <w:p>
      <w:pPr>
        <w:pStyle w:val="Heading410"/>
        <w:keepNext/>
        <w:keepLines/>
        <w:widowControl w:val="0"/>
        <w:shd w:val="clear" w:color="auto" w:fill="auto"/>
        <w:bidi w:val="0"/>
        <w:spacing w:before="0" w:after="140" w:line="240" w:lineRule="auto"/>
        <w:ind w:left="0" w:right="0" w:firstLine="0"/>
        <w:jc w:val="center"/>
      </w:pPr>
      <w:bookmarkStart w:id="113" w:name="bookmark116"/>
      <w:bookmarkStart w:id="114" w:name="bookmark117"/>
      <w:bookmarkStart w:id="115" w:name="bookmark118"/>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结构体系</w:t>
      </w:r>
      <w:bookmarkEnd w:id="113"/>
      <w:bookmarkEnd w:id="114"/>
      <w:bookmarkEnd w:id="115"/>
    </w:p>
    <w:p>
      <w:pPr>
        <w:pStyle w:val="Bodytext10"/>
        <w:keepNext w:val="0"/>
        <w:keepLines w:val="0"/>
        <w:widowControl w:val="0"/>
        <w:shd w:val="clear" w:color="auto" w:fill="auto"/>
        <w:bidi w:val="0"/>
        <w:spacing w:before="0" w:after="0" w:line="475" w:lineRule="exact"/>
        <w:ind w:left="0" w:right="0" w:firstLine="0"/>
        <w:jc w:val="left"/>
      </w:pPr>
      <w:r>
        <w:rPr>
          <w:b/>
          <w:bCs/>
          <w:color w:val="000000"/>
          <w:spacing w:val="0"/>
          <w:w w:val="100"/>
          <w:position w:val="0"/>
          <w:lang w:val="en-US" w:eastAsia="en-US" w:bidi="en-US"/>
        </w:rPr>
        <w:t>4.2.1</w:t>
      </w:r>
      <w:r>
        <w:rPr>
          <w:color w:val="000000"/>
          <w:spacing w:val="0"/>
          <w:w w:val="100"/>
          <w:position w:val="0"/>
        </w:rPr>
        <w:t>多层装配式钢结构建筑的结构体系应符合下列规定：</w:t>
      </w:r>
    </w:p>
    <w:p>
      <w:pPr>
        <w:pStyle w:val="Bodytext10"/>
        <w:keepNext w:val="0"/>
        <w:keepLines w:val="0"/>
        <w:widowControl w:val="0"/>
        <w:shd w:val="clear" w:color="auto" w:fill="auto"/>
        <w:bidi w:val="0"/>
        <w:spacing w:before="0" w:after="0" w:line="475" w:lineRule="exact"/>
        <w:ind w:left="0" w:right="0" w:firstLine="480"/>
        <w:jc w:val="left"/>
      </w:pPr>
      <w:r>
        <w:rPr>
          <w:b/>
          <w:bCs/>
          <w:color w:val="000000"/>
          <w:spacing w:val="0"/>
          <w:w w:val="100"/>
          <w:position w:val="0"/>
        </w:rPr>
        <w:t>1</w:t>
      </w:r>
      <w:r>
        <w:rPr>
          <w:color w:val="000000"/>
          <w:spacing w:val="0"/>
          <w:w w:val="100"/>
          <w:position w:val="0"/>
        </w:rPr>
        <w:t>应具有明确的计算简图和合理的传力路径；</w:t>
      </w:r>
    </w:p>
    <w:p>
      <w:pPr>
        <w:pStyle w:val="Bodytext10"/>
        <w:keepNext w:val="0"/>
        <w:keepLines w:val="0"/>
        <w:widowControl w:val="0"/>
        <w:shd w:val="clear" w:color="auto" w:fill="auto"/>
        <w:bidi w:val="0"/>
        <w:spacing w:before="0" w:after="0" w:line="475" w:lineRule="exact"/>
        <w:ind w:left="0" w:right="0" w:firstLine="480"/>
        <w:jc w:val="left"/>
      </w:pPr>
      <w:r>
        <w:rPr>
          <w:b/>
          <w:bCs/>
          <w:color w:val="000000"/>
          <w:spacing w:val="0"/>
          <w:w w:val="100"/>
          <w:position w:val="0"/>
        </w:rPr>
        <w:t>2</w:t>
      </w:r>
      <w:r>
        <w:rPr>
          <w:color w:val="000000"/>
          <w:spacing w:val="0"/>
          <w:w w:val="100"/>
          <w:position w:val="0"/>
        </w:rPr>
        <w:t>应具有适宜的承载能力、刚度、耗能能力及稳定性；</w:t>
      </w:r>
    </w:p>
    <w:p>
      <w:pPr>
        <w:pStyle w:val="Bodytext10"/>
        <w:keepNext w:val="0"/>
        <w:keepLines w:val="0"/>
        <w:widowControl w:val="0"/>
        <w:shd w:val="clear" w:color="auto" w:fill="auto"/>
        <w:bidi w:val="0"/>
        <w:spacing w:before="0" w:after="0" w:line="475" w:lineRule="exact"/>
        <w:ind w:left="0" w:right="0" w:firstLine="480"/>
        <w:jc w:val="left"/>
      </w:pPr>
      <w:r>
        <w:rPr>
          <w:b/>
          <w:bCs/>
          <w:color w:val="000000"/>
          <w:spacing w:val="0"/>
          <w:w w:val="100"/>
          <w:position w:val="0"/>
        </w:rPr>
        <w:t>3</w:t>
      </w:r>
      <w:r>
        <w:rPr>
          <w:color w:val="000000"/>
          <w:spacing w:val="0"/>
          <w:w w:val="100"/>
          <w:position w:val="0"/>
        </w:rPr>
        <w:t>应避免因部分结构或构件的破坏而导致整个结构丧失承载能力；</w:t>
      </w:r>
    </w:p>
    <w:p>
      <w:pPr>
        <w:pStyle w:val="Bodytext10"/>
        <w:keepNext w:val="0"/>
        <w:keepLines w:val="0"/>
        <w:widowControl w:val="0"/>
        <w:shd w:val="clear" w:color="auto" w:fill="auto"/>
        <w:bidi w:val="0"/>
        <w:spacing w:before="0" w:after="0" w:line="475" w:lineRule="exact"/>
        <w:ind w:left="0" w:right="0" w:firstLine="480"/>
        <w:jc w:val="left"/>
      </w:pPr>
      <w:r>
        <w:rPr>
          <w:b/>
          <w:bCs/>
          <w:color w:val="000000"/>
          <w:spacing w:val="0"/>
          <w:w w:val="100"/>
          <w:position w:val="0"/>
        </w:rPr>
        <w:t>4</w:t>
      </w:r>
      <w:r>
        <w:rPr>
          <w:color w:val="000000"/>
          <w:spacing w:val="0"/>
          <w:w w:val="100"/>
          <w:position w:val="0"/>
        </w:rPr>
        <w:t>对薄弱部位应采取有效的加强措施。</w:t>
      </w:r>
    </w:p>
    <w:p>
      <w:pPr>
        <w:pStyle w:val="Bodytext10"/>
        <w:keepNext w:val="0"/>
        <w:keepLines w:val="0"/>
        <w:widowControl w:val="0"/>
        <w:shd w:val="clear" w:color="auto" w:fill="auto"/>
        <w:bidi w:val="0"/>
        <w:spacing w:before="0" w:after="0" w:line="475" w:lineRule="exact"/>
        <w:ind w:left="0" w:right="0" w:firstLine="0"/>
        <w:jc w:val="left"/>
      </w:pPr>
      <w:r>
        <w:rPr>
          <w:b/>
          <w:bCs/>
          <w:color w:val="000000"/>
          <w:spacing w:val="0"/>
          <w:w w:val="100"/>
          <w:position w:val="0"/>
          <w:lang w:val="en-US" w:eastAsia="en-US" w:bidi="en-US"/>
        </w:rPr>
        <w:t>4.2.2</w:t>
      </w:r>
      <w:r>
        <w:rPr>
          <w:color w:val="000000"/>
          <w:spacing w:val="0"/>
          <w:w w:val="100"/>
          <w:position w:val="0"/>
        </w:rPr>
        <w:t>多层装配式钢结构建筑的结构布置应符合下列要求：</w:t>
      </w:r>
    </w:p>
    <w:p>
      <w:pPr>
        <w:pStyle w:val="Bodytext10"/>
        <w:keepNext w:val="0"/>
        <w:keepLines w:val="0"/>
        <w:widowControl w:val="0"/>
        <w:shd w:val="clear" w:color="auto" w:fill="auto"/>
        <w:bidi w:val="0"/>
        <w:spacing w:before="0" w:after="0" w:line="475" w:lineRule="exact"/>
        <w:ind w:left="0" w:right="0" w:firstLine="500"/>
        <w:jc w:val="both"/>
      </w:pPr>
      <w:r>
        <w:rPr>
          <w:b/>
          <w:bCs/>
          <w:color w:val="000000"/>
          <w:spacing w:val="0"/>
          <w:w w:val="100"/>
          <w:position w:val="0"/>
        </w:rPr>
        <w:t>1</w:t>
      </w:r>
      <w:r>
        <w:rPr>
          <w:color w:val="000000"/>
          <w:spacing w:val="0"/>
          <w:w w:val="100"/>
          <w:position w:val="0"/>
        </w:rPr>
        <w:t>结构的竖向和水平布置宜使结构具有合理的刚度和承载力分布，避免因刚 度和承载力突变或结构扭转效应而形成薄弱部位；</w:t>
      </w:r>
    </w:p>
    <w:p>
      <w:pPr>
        <w:pStyle w:val="Bodytext10"/>
        <w:keepNext w:val="0"/>
        <w:keepLines w:val="0"/>
        <w:widowControl w:val="0"/>
        <w:shd w:val="clear" w:color="auto" w:fill="auto"/>
        <w:bidi w:val="0"/>
        <w:spacing w:before="0" w:after="0" w:line="477" w:lineRule="exact"/>
        <w:ind w:left="0" w:right="0" w:firstLine="500"/>
        <w:jc w:val="both"/>
      </w:pPr>
      <w:r>
        <w:rPr>
          <w:b/>
          <w:bCs/>
          <w:color w:val="000000"/>
          <w:spacing w:val="0"/>
          <w:w w:val="100"/>
          <w:position w:val="0"/>
        </w:rPr>
        <w:t>2</w:t>
      </w:r>
      <w:r>
        <w:rPr>
          <w:color w:val="000000"/>
          <w:spacing w:val="0"/>
          <w:w w:val="100"/>
          <w:position w:val="0"/>
        </w:rPr>
        <w:t>结构传力直接简单，应具有明确的计算简图和合理的地震作用传递途径, 当设置伸缩缝、防震缱或沉降缝时，应满足相应的功能要求；</w:t>
      </w:r>
    </w:p>
    <w:p>
      <w:pPr>
        <w:pStyle w:val="Bodytext10"/>
        <w:keepNext w:val="0"/>
        <w:keepLines w:val="0"/>
        <w:widowControl w:val="0"/>
        <w:shd w:val="clear" w:color="auto" w:fill="auto"/>
        <w:bidi w:val="0"/>
        <w:spacing w:before="0" w:after="0" w:line="477" w:lineRule="exact"/>
        <w:ind w:left="0" w:right="0" w:firstLine="500"/>
        <w:jc w:val="both"/>
      </w:pPr>
      <w:r>
        <w:rPr>
          <w:b/>
          <w:bCs/>
          <w:color w:val="000000"/>
          <w:spacing w:val="0"/>
          <w:w w:val="100"/>
          <w:position w:val="0"/>
        </w:rPr>
        <w:t>3</w:t>
      </w:r>
      <w:r>
        <w:rPr>
          <w:color w:val="000000"/>
          <w:spacing w:val="0"/>
          <w:w w:val="100"/>
          <w:position w:val="0"/>
        </w:rPr>
        <w:t>结构布置志与建盘设计相协调，结构体系中梁、柱、支撑等水平抗侧力构 件布置，均宜经比选、优</w:t>
      </w:r>
      <w:r>
        <w:rPr>
          <w:i/>
          <w:iCs/>
          <w:color w:val="000000"/>
          <w:spacing w:val="0"/>
          <w:w w:val="100"/>
          <w:position w:val="0"/>
          <w:lang w:val="zh-CN" w:eastAsia="zh-CN" w:bidi="zh-CN"/>
        </w:rPr>
        <w:t>赢</w:t>
      </w:r>
      <w:r>
        <w:rPr>
          <w:i/>
          <w:iCs/>
          <w:color w:val="000000"/>
          <w:spacing w:val="0"/>
          <w:w w:val="100"/>
          <w:position w:val="0"/>
        </w:rPr>
        <w:t>定齢</w:t>
      </w:r>
    </w:p>
    <w:p>
      <w:pPr>
        <w:pStyle w:val="Bodytext10"/>
        <w:keepNext w:val="0"/>
        <w:keepLines w:val="0"/>
        <w:widowControl w:val="0"/>
        <w:shd w:val="clear" w:color="auto" w:fill="auto"/>
        <w:bidi w:val="0"/>
        <w:spacing w:before="0" w:after="0" w:line="477" w:lineRule="exact"/>
        <w:ind w:left="0" w:right="0" w:firstLine="480"/>
        <w:jc w:val="left"/>
      </w:pPr>
      <w:r>
        <w:rPr>
          <w:b/>
          <w:bCs/>
          <w:color w:val="000000"/>
          <w:spacing w:val="0"/>
          <w:w w:val="100"/>
          <w:position w:val="0"/>
        </w:rPr>
        <w:t>4</w:t>
      </w:r>
      <w:r>
        <w:rPr>
          <w:color w:val="000000"/>
          <w:spacing w:val="0"/>
          <w:w w:val="100"/>
          <w:position w:val="0"/>
        </w:rPr>
        <w:t>应具备必要的刚度和承载力、良好的变形能力、耗能能力和稳定能力。</w:t>
      </w:r>
    </w:p>
    <w:p>
      <w:pPr>
        <w:pStyle w:val="Bodytext10"/>
        <w:keepNext w:val="0"/>
        <w:keepLines w:val="0"/>
        <w:widowControl w:val="0"/>
        <w:shd w:val="clear" w:color="auto" w:fill="auto"/>
        <w:bidi w:val="0"/>
        <w:spacing w:before="0" w:after="0" w:line="477" w:lineRule="exact"/>
        <w:ind w:left="0" w:right="0" w:firstLine="0"/>
        <w:jc w:val="both"/>
      </w:pPr>
      <w:r>
        <w:rPr>
          <w:b/>
          <w:bCs/>
          <w:color w:val="000000"/>
          <w:spacing w:val="0"/>
          <w:w w:val="100"/>
          <w:position w:val="0"/>
          <w:lang w:val="en-US" w:eastAsia="en-US" w:bidi="en-US"/>
        </w:rPr>
        <w:t>4.2.3</w:t>
      </w:r>
      <w:r>
        <w:rPr>
          <w:color w:val="000000"/>
          <w:spacing w:val="0"/>
          <w:w w:val="100"/>
          <w:position w:val="0"/>
        </w:rPr>
        <w:t>多层装配式钢结构建筑可根据建筑功能、</w:t>
      </w:r>
      <w:r>
        <w:rPr>
          <w:color w:val="2E3339"/>
          <w:spacing w:val="0"/>
          <w:w w:val="100"/>
          <w:position w:val="0"/>
        </w:rPr>
        <w:t>空间特点、</w:t>
      </w:r>
      <w:r>
        <w:rPr>
          <w:color w:val="000000"/>
          <w:spacing w:val="0"/>
          <w:w w:val="100"/>
          <w:position w:val="0"/>
        </w:rPr>
        <w:t>抗震设防裂度等条件 选择下列结构体系：</w:t>
      </w:r>
    </w:p>
    <w:p>
      <w:pPr>
        <w:pStyle w:val="Bodytext10"/>
        <w:keepNext w:val="0"/>
        <w:keepLines w:val="0"/>
        <w:widowControl w:val="0"/>
        <w:shd w:val="clear" w:color="auto" w:fill="auto"/>
        <w:bidi w:val="0"/>
        <w:spacing w:before="0" w:after="0" w:line="477" w:lineRule="exact"/>
        <w:ind w:left="0" w:right="0" w:firstLine="480"/>
        <w:jc w:val="left"/>
      </w:pPr>
      <w:r>
        <w:rPr>
          <w:b/>
          <w:bCs/>
          <w:color w:val="000000"/>
          <w:spacing w:val="0"/>
          <w:w w:val="100"/>
          <w:position w:val="0"/>
        </w:rPr>
        <w:t>1</w:t>
      </w:r>
      <w:r>
        <w:rPr>
          <w:color w:val="000000"/>
          <w:spacing w:val="0"/>
          <w:w w:val="100"/>
          <w:position w:val="0"/>
        </w:rPr>
        <w:t>钢框架结构；</w:t>
      </w:r>
    </w:p>
    <w:p>
      <w:pPr>
        <w:pStyle w:val="Bodytext10"/>
        <w:keepNext w:val="0"/>
        <w:keepLines w:val="0"/>
        <w:widowControl w:val="0"/>
        <w:shd w:val="clear" w:color="auto" w:fill="auto"/>
        <w:tabs>
          <w:tab w:val="left" w:pos="7085"/>
        </w:tabs>
        <w:bidi w:val="0"/>
        <w:spacing w:before="0" w:after="0" w:line="477" w:lineRule="exact"/>
        <w:ind w:left="0" w:right="0" w:firstLine="480"/>
        <w:jc w:val="left"/>
      </w:pPr>
      <w:r>
        <w:rPr>
          <w:b/>
          <w:bCs/>
          <w:color w:val="000000"/>
          <w:spacing w:val="0"/>
          <w:w w:val="100"/>
          <w:position w:val="0"/>
        </w:rPr>
        <w:t>2</w:t>
      </w:r>
      <w:r>
        <w:rPr>
          <w:color w:val="000000"/>
          <w:spacing w:val="0"/>
          <w:w w:val="100"/>
          <w:position w:val="0"/>
        </w:rPr>
        <w:t>钢框架一支撑结构；</w:t>
        <w:tab/>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7" w:lineRule="exact"/>
        <w:ind w:left="0" w:right="0" w:firstLine="480"/>
        <w:jc w:val="left"/>
      </w:pPr>
      <w:r>
        <w:rPr>
          <w:b/>
          <w:bCs/>
          <w:color w:val="000000"/>
          <w:spacing w:val="0"/>
          <w:w w:val="100"/>
          <w:position w:val="0"/>
        </w:rPr>
        <w:t>3</w:t>
      </w:r>
      <w:r>
        <w:rPr>
          <w:color w:val="000000"/>
          <w:spacing w:val="0"/>
          <w:w w:val="100"/>
          <w:position w:val="0"/>
        </w:rPr>
        <w:t>交错桁架钢结构。</w:t>
      </w:r>
    </w:p>
    <w:p>
      <w:pPr>
        <w:pStyle w:val="Bodytext10"/>
        <w:keepNext w:val="0"/>
        <w:keepLines w:val="0"/>
        <w:widowControl w:val="0"/>
        <w:shd w:val="clear" w:color="auto" w:fill="auto"/>
        <w:bidi w:val="0"/>
        <w:spacing w:before="0" w:after="0" w:line="477" w:lineRule="exact"/>
        <w:ind w:left="0" w:right="0" w:firstLine="480"/>
        <w:jc w:val="left"/>
      </w:pPr>
      <w:r>
        <w:rPr>
          <w:color w:val="000000"/>
          <w:spacing w:val="0"/>
          <w:w w:val="100"/>
          <w:position w:val="0"/>
        </w:rPr>
        <w:t>当有可靠依据时，通过论证，也可采用其他结构体系。</w:t>
      </w:r>
    </w:p>
    <w:p>
      <w:pPr>
        <w:pStyle w:val="Bodytext10"/>
        <w:keepNext w:val="0"/>
        <w:keepLines w:val="0"/>
        <w:widowControl w:val="0"/>
        <w:shd w:val="clear" w:color="auto" w:fill="auto"/>
        <w:bidi w:val="0"/>
        <w:spacing w:before="0" w:after="240" w:line="477" w:lineRule="exact"/>
        <w:ind w:left="0" w:right="0" w:firstLine="0"/>
        <w:jc w:val="left"/>
        <w:sectPr>
          <w:footerReference w:type="default" r:id="rId34"/>
          <w:footerReference w:type="first" r:id="rId35"/>
          <w:pgSz w:w="11900" w:h="16840"/>
          <w:pgMar w:top="1297" w:right="1789" w:bottom="1438" w:left="1740" w:header="869" w:footer="3" w:gutter="0"/>
          <w:pgNumType w:start="8"/>
          <w:cols w:space="720"/>
          <w:noEndnote/>
          <w:rtlGutter w:val="0"/>
          <w:docGrid w:linePitch="360"/>
        </w:sectPr>
      </w:pPr>
      <w:r>
        <w:rPr>
          <w:b/>
          <w:bCs/>
          <w:color w:val="000000"/>
          <w:spacing w:val="0"/>
          <w:w w:val="100"/>
          <w:position w:val="0"/>
          <w:lang w:val="en-US" w:eastAsia="en-US" w:bidi="en-US"/>
        </w:rPr>
        <w:t>4.2.4</w:t>
      </w:r>
      <w:r>
        <w:rPr>
          <w:color w:val="000000"/>
          <w:spacing w:val="0"/>
          <w:w w:val="100"/>
          <w:position w:val="0"/>
        </w:rPr>
        <w:t>在风荷载或多遇地震标准值作用下，多层钢结构弹性层间位移角不宜大</w:t>
      </w:r>
    </w:p>
    <w:p>
      <w:pPr>
        <w:pStyle w:val="Heading510"/>
        <w:keepNext/>
        <w:keepLines/>
        <w:widowControl w:val="0"/>
        <w:shd w:val="clear" w:color="auto" w:fill="auto"/>
        <w:bidi w:val="0"/>
        <w:spacing w:before="0" w:after="0" w:line="463" w:lineRule="exact"/>
        <w:ind w:left="0" w:right="0" w:firstLine="0"/>
        <w:jc w:val="both"/>
      </w:pPr>
      <w:bookmarkStart w:id="116" w:name="bookmark119"/>
      <w:bookmarkStart w:id="117" w:name="bookmark120"/>
      <w:bookmarkStart w:id="118" w:name="bookmark121"/>
      <w:r>
        <w:rPr>
          <w:color w:val="000000"/>
          <w:spacing w:val="0"/>
          <w:w w:val="100"/>
          <w:position w:val="0"/>
          <w:lang w:val="zh-CN" w:eastAsia="zh-CN" w:bidi="zh-CN"/>
        </w:rPr>
        <w:t>1/250</w:t>
      </w:r>
      <w:r>
        <w:rPr>
          <w:b w:val="0"/>
          <w:bCs w:val="0"/>
          <w:color w:val="000000"/>
          <w:spacing w:val="0"/>
          <w:w w:val="100"/>
          <w:position w:val="0"/>
          <w:lang w:val="zh-CN" w:eastAsia="zh-CN" w:bidi="zh-CN"/>
        </w:rPr>
        <w:t>。</w:t>
      </w:r>
      <w:bookmarkEnd w:id="116"/>
      <w:bookmarkEnd w:id="117"/>
      <w:bookmarkEnd w:id="118"/>
    </w:p>
    <w:p>
      <w:pPr>
        <w:pStyle w:val="Bodytext10"/>
        <w:keepNext w:val="0"/>
        <w:keepLines w:val="0"/>
        <w:widowControl w:val="0"/>
        <w:shd w:val="clear" w:color="auto" w:fill="auto"/>
        <w:bidi w:val="0"/>
        <w:spacing w:before="0" w:after="0" w:line="463" w:lineRule="exact"/>
        <w:ind w:left="0" w:right="0" w:firstLine="0"/>
        <w:jc w:val="both"/>
      </w:pPr>
      <w:r>
        <w:rPr>
          <w:b/>
          <w:bCs/>
          <w:color w:val="000000"/>
          <w:spacing w:val="0"/>
          <w:w w:val="100"/>
          <w:position w:val="0"/>
          <w:lang w:val="en-US" w:eastAsia="en-US" w:bidi="en-US"/>
        </w:rPr>
        <w:t>4.2.5</w:t>
      </w:r>
      <w:r>
        <w:rPr>
          <w:color w:val="000000"/>
          <w:spacing w:val="0"/>
          <w:w w:val="100"/>
          <w:position w:val="0"/>
        </w:rPr>
        <w:t xml:space="preserve">公寓、住宅和办公等多层建筑，当釆用中廊式布置，又具有大型构件吊装 条件时，可采用交错桁架钢结构体系，并应满足《交错桁架钢结构设计规程》 </w:t>
      </w:r>
      <w:r>
        <w:rPr>
          <w:b/>
          <w:bCs/>
          <w:color w:val="000000"/>
          <w:spacing w:val="0"/>
          <w:w w:val="100"/>
          <w:position w:val="0"/>
          <w:lang w:val="en-US" w:eastAsia="en-US" w:bidi="en-US"/>
        </w:rPr>
        <w:t>JGJ/T329</w:t>
      </w:r>
      <w:r>
        <w:rPr>
          <w:color w:val="000000"/>
          <w:spacing w:val="0"/>
          <w:w w:val="100"/>
          <w:position w:val="0"/>
        </w:rPr>
        <w:t>的有关要求。</w:t>
      </w:r>
    </w:p>
    <w:p>
      <w:pPr>
        <w:pStyle w:val="Bodytext10"/>
        <w:keepNext w:val="0"/>
        <w:keepLines w:val="0"/>
        <w:widowControl w:val="0"/>
        <w:shd w:val="clear" w:color="auto" w:fill="auto"/>
        <w:bidi w:val="0"/>
        <w:spacing w:before="0" w:after="340" w:line="490" w:lineRule="exact"/>
        <w:ind w:left="0" w:right="0" w:firstLine="0"/>
        <w:jc w:val="both"/>
      </w:pPr>
      <w:bookmarkStart w:id="119" w:name="bookmark122"/>
      <w:r>
        <w:rPr>
          <w:b/>
          <w:bCs/>
          <w:color w:val="000000"/>
          <w:spacing w:val="0"/>
          <w:w w:val="100"/>
          <w:position w:val="0"/>
          <w:lang w:val="en-US" w:eastAsia="en-US" w:bidi="en-US"/>
        </w:rPr>
        <w:t>4.2.6</w:t>
      </w:r>
      <w:r>
        <w:rPr>
          <w:color w:val="000000"/>
          <w:spacing w:val="0"/>
          <w:w w:val="100"/>
          <w:position w:val="0"/>
        </w:rPr>
        <w:t>六层及以下住宅，可同时参照《轻型钢结构住宅技术规程》</w:t>
      </w:r>
      <w:r>
        <w:rPr>
          <w:b/>
          <w:bCs/>
          <w:color w:val="000000"/>
          <w:spacing w:val="0"/>
          <w:w w:val="100"/>
          <w:position w:val="0"/>
          <w:lang w:val="en-US" w:eastAsia="en-US" w:bidi="en-US"/>
        </w:rPr>
        <w:t>JGJ209</w:t>
      </w:r>
      <w:r>
        <w:rPr>
          <w:color w:val="000000"/>
          <w:spacing w:val="0"/>
          <w:w w:val="100"/>
          <w:position w:val="0"/>
        </w:rPr>
        <w:t>的要求 进行结构设计。</w:t>
      </w:r>
      <w:bookmarkEnd w:id="119"/>
    </w:p>
    <w:p>
      <w:pPr>
        <w:pStyle w:val="Heading410"/>
        <w:keepNext/>
        <w:keepLines/>
        <w:widowControl w:val="0"/>
        <w:shd w:val="clear" w:color="auto" w:fill="auto"/>
        <w:bidi w:val="0"/>
        <w:spacing w:before="0" w:after="380" w:line="240" w:lineRule="auto"/>
        <w:ind w:left="0" w:right="0" w:firstLine="0"/>
        <w:jc w:val="center"/>
      </w:pPr>
      <w:bookmarkStart w:id="120" w:name="bookmark123"/>
      <w:bookmarkStart w:id="121" w:name="bookmark124"/>
      <w:bookmarkStart w:id="122" w:name="bookmark125"/>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框架构件与连接</w:t>
      </w:r>
      <w:bookmarkEnd w:id="120"/>
      <w:bookmarkEnd w:id="121"/>
      <w:bookmarkEnd w:id="122"/>
    </w:p>
    <w:p>
      <w:pPr>
        <w:pStyle w:val="Bodytext10"/>
        <w:keepNext w:val="0"/>
        <w:keepLines w:val="0"/>
        <w:widowControl w:val="0"/>
        <w:shd w:val="clear" w:color="auto" w:fill="auto"/>
        <w:bidi w:val="0"/>
        <w:spacing w:before="0" w:after="240" w:line="240" w:lineRule="auto"/>
        <w:ind w:left="0" w:right="0" w:firstLine="0"/>
        <w:jc w:val="both"/>
      </w:pPr>
      <w:r>
        <w:rPr>
          <w:b/>
          <w:bCs/>
          <w:color w:val="000000"/>
          <w:spacing w:val="0"/>
          <w:w w:val="100"/>
          <w:position w:val="0"/>
          <w:lang w:val="en-US" w:eastAsia="en-US" w:bidi="en-US"/>
        </w:rPr>
        <w:t>4.3.1</w:t>
      </w:r>
      <w:r>
        <w:rPr>
          <w:color w:val="000000"/>
          <w:spacing w:val="0"/>
          <w:w w:val="100"/>
          <w:position w:val="0"/>
        </w:rPr>
        <w:t>框架柱</w:t>
      </w:r>
    </w:p>
    <w:p>
      <w:pPr>
        <w:pStyle w:val="Bodytext10"/>
        <w:keepNext w:val="0"/>
        <w:keepLines w:val="0"/>
        <w:widowControl w:val="0"/>
        <w:shd w:val="clear" w:color="auto" w:fill="auto"/>
        <w:bidi w:val="0"/>
        <w:spacing w:before="0" w:after="180" w:line="467" w:lineRule="exact"/>
        <w:ind w:left="0" w:right="0" w:firstLine="480"/>
        <w:jc w:val="both"/>
      </w:pPr>
      <w:r>
        <w:rPr>
          <w:color w:val="000000"/>
          <w:spacing w:val="0"/>
          <w:w w:val="100"/>
          <w:position w:val="0"/>
        </w:rPr>
        <w:t>框架柱可采用</w:t>
      </w:r>
      <w:r>
        <w:rPr>
          <w:b/>
          <w:bCs/>
          <w:color w:val="000000"/>
          <w:spacing w:val="0"/>
          <w:w w:val="100"/>
          <w:position w:val="0"/>
          <w:lang w:val="en-US" w:eastAsia="en-US" w:bidi="en-US"/>
        </w:rPr>
        <w:t>H</w:t>
      </w:r>
      <w:r>
        <w:rPr>
          <w:color w:val="000000"/>
          <w:spacing w:val="0"/>
          <w:w w:val="100"/>
          <w:position w:val="0"/>
        </w:rPr>
        <w:t>型钢柱、箱型柱、冷弯矩形钢柱、冷弯矩形钢组合柱、钢 混凝土组合柱、</w:t>
      </w:r>
      <w:r>
        <w:rPr>
          <w:b/>
          <w:bCs/>
          <w:color w:val="000000"/>
          <w:spacing w:val="0"/>
          <w:w w:val="100"/>
          <w:position w:val="0"/>
          <w:lang w:val="en-US" w:eastAsia="en-US" w:bidi="en-US"/>
        </w:rPr>
        <w:t>H</w:t>
      </w:r>
      <w:r>
        <w:rPr>
          <w:color w:val="000000"/>
          <w:spacing w:val="0"/>
          <w:w w:val="100"/>
          <w:position w:val="0"/>
        </w:rPr>
        <w:t>型钢组合柱和格构柱等，分别适应双向较大内力、单向较窄柱 宽(与墙等厚的特定轮廓线)等情况，同时考虑型材的充分利用、创新节点合理 化和增强构件防火等需求，如图</w:t>
      </w:r>
      <w:r>
        <w:rPr>
          <w:b/>
          <w:bCs/>
          <w:color w:val="000000"/>
          <w:spacing w:val="0"/>
          <w:w w:val="100"/>
          <w:position w:val="0"/>
          <w:lang w:val="en-US" w:eastAsia="en-US" w:bidi="en-US"/>
        </w:rPr>
        <w:t>4.3.1</w:t>
      </w:r>
      <w:r>
        <w:rPr>
          <w:color w:val="000000"/>
          <w:spacing w:val="0"/>
          <w:w w:val="100"/>
          <w:position w:val="0"/>
        </w:rPr>
        <w:t>所示。</w:t>
      </w:r>
    </w:p>
    <w:p>
      <w:pPr>
        <w:widowControl w:val="0"/>
        <w:jc w:val="center"/>
        <w:rPr>
          <w:sz w:val="2"/>
          <w:szCs w:val="2"/>
        </w:rPr>
      </w:pPr>
      <w:r>
        <w:drawing>
          <wp:inline>
            <wp:extent cx="2273935" cy="682625"/>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Id36"/>
                    <a:stretch>
                      <a:fillRect/>
                    </a:stretch>
                  </pic:blipFill>
                  <pic:spPr>
                    <a:xfrm>
                      <a:off x="0" y="0"/>
                      <a:ext cx="2273935" cy="682625"/>
                    </a:xfrm>
                    <a:prstGeom prst="rect">
                      <a:avLst/>
                    </a:prstGeom>
                  </pic:spPr>
                </pic:pic>
              </a:graphicData>
            </a:graphic>
          </wp:inline>
        </w:drawing>
      </w:r>
    </w:p>
    <w:p>
      <w:pPr>
        <w:widowControl w:val="0"/>
        <w:spacing w:after="279" w:line="1" w:lineRule="exact"/>
      </w:pPr>
    </w:p>
    <w:p>
      <w:pPr>
        <w:widowControl w:val="0"/>
        <w:spacing w:line="1" w:lineRule="exact"/>
      </w:pPr>
    </w:p>
    <w:p>
      <w:pPr>
        <w:widowControl w:val="0"/>
        <w:jc w:val="center"/>
        <w:rPr>
          <w:sz w:val="2"/>
          <w:szCs w:val="2"/>
        </w:rPr>
      </w:pPr>
      <w:r>
        <w:drawing>
          <wp:inline>
            <wp:extent cx="4017010" cy="224917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Id37"/>
                    <a:stretch>
                      <a:fillRect/>
                    </a:stretch>
                  </pic:blipFill>
                  <pic:spPr>
                    <a:xfrm>
                      <a:off x="0" y="0"/>
                      <a:ext cx="4017010" cy="2249170"/>
                    </a:xfrm>
                    <a:prstGeom prst="rect">
                      <a:avLst/>
                    </a:prstGeom>
                  </pic:spPr>
                </pic:pic>
              </a:graphicData>
            </a:graphic>
          </wp:inline>
        </w:drawing>
      </w:r>
    </w:p>
    <w:p>
      <w:pPr>
        <w:widowControl w:val="0"/>
        <w:spacing w:after="99" w:line="1" w:lineRule="exact"/>
      </w:pPr>
    </w:p>
    <w:p>
      <w:pPr>
        <w:pStyle w:val="Bodytext50"/>
        <w:keepNext w:val="0"/>
        <w:keepLines w:val="0"/>
        <w:widowControl w:val="0"/>
        <w:shd w:val="clear" w:color="auto" w:fill="auto"/>
        <w:bidi w:val="0"/>
        <w:spacing w:before="0" w:after="0" w:line="240" w:lineRule="auto"/>
        <w:ind w:left="0" w:right="0" w:firstLine="0"/>
        <w:jc w:val="center"/>
      </w:pPr>
      <w:r>
        <w:rPr>
          <w:color w:val="000000"/>
          <w:spacing w:val="0"/>
          <w:w w:val="100"/>
          <w:position w:val="0"/>
          <w:sz w:val="14"/>
          <w:szCs w:val="14"/>
          <w:lang w:val="en-US" w:eastAsia="en-US" w:bidi="en-US"/>
        </w:rPr>
        <w:t>(j)</w:t>
      </w:r>
      <w:r>
        <w:rPr>
          <w:color w:val="000000"/>
          <w:spacing w:val="0"/>
          <w:w w:val="100"/>
          <w:position w:val="0"/>
        </w:rPr>
        <w:t>格构柱</w:t>
      </w:r>
    </w:p>
    <w:p>
      <w:pPr>
        <w:pStyle w:val="Bodytext10"/>
        <w:keepNext w:val="0"/>
        <w:keepLines w:val="0"/>
        <w:widowControl w:val="0"/>
        <w:shd w:val="clear" w:color="auto" w:fill="auto"/>
        <w:bidi w:val="0"/>
        <w:spacing w:before="0" w:after="0" w:line="473" w:lineRule="exact"/>
        <w:ind w:left="0" w:right="0" w:firstLine="0"/>
        <w:jc w:val="center"/>
      </w:pPr>
      <w:r>
        <w:rPr>
          <w:color w:val="000000"/>
          <w:spacing w:val="0"/>
          <w:w w:val="100"/>
          <w:position w:val="0"/>
        </w:rPr>
        <w:t>图</w:t>
      </w:r>
      <w:r>
        <w:rPr>
          <w:b/>
          <w:bCs/>
          <w:color w:val="000000"/>
          <w:spacing w:val="0"/>
          <w:w w:val="100"/>
          <w:position w:val="0"/>
          <w:lang w:val="en-US" w:eastAsia="en-US" w:bidi="en-US"/>
        </w:rPr>
        <w:t>4.3.1</w:t>
      </w:r>
      <w:r>
        <w:rPr>
          <w:color w:val="000000"/>
          <w:spacing w:val="0"/>
          <w:w w:val="100"/>
          <w:position w:val="0"/>
        </w:rPr>
        <w:t>柱截面形式</w:t>
      </w:r>
    </w:p>
    <w:p>
      <w:pPr>
        <w:pStyle w:val="Bodytext10"/>
        <w:keepNext w:val="0"/>
        <w:keepLines w:val="0"/>
        <w:widowControl w:val="0"/>
        <w:shd w:val="clear" w:color="auto" w:fill="auto"/>
        <w:bidi w:val="0"/>
        <w:spacing w:before="0" w:after="0" w:line="473" w:lineRule="exact"/>
        <w:ind w:left="0" w:right="0" w:firstLine="0"/>
        <w:jc w:val="both"/>
      </w:pPr>
      <w:r>
        <w:rPr>
          <w:b/>
          <w:bCs/>
          <w:color w:val="000000"/>
          <w:spacing w:val="0"/>
          <w:w w:val="100"/>
          <w:position w:val="0"/>
          <w:lang w:val="en-US" w:eastAsia="en-US" w:bidi="en-US"/>
        </w:rPr>
        <w:t>4.3.2</w:t>
      </w:r>
      <w:r>
        <w:rPr>
          <w:color w:val="000000"/>
          <w:spacing w:val="0"/>
          <w:w w:val="100"/>
          <w:position w:val="0"/>
        </w:rPr>
        <w:t>框架梁、次梁</w:t>
      </w:r>
    </w:p>
    <w:p>
      <w:pPr>
        <w:pStyle w:val="Bodytext10"/>
        <w:keepNext w:val="0"/>
        <w:keepLines w:val="0"/>
        <w:widowControl w:val="0"/>
        <w:shd w:val="clear" w:color="auto" w:fill="auto"/>
        <w:bidi w:val="0"/>
        <w:spacing w:before="0" w:after="240" w:line="473" w:lineRule="exact"/>
        <w:ind w:left="0" w:right="0" w:firstLine="480"/>
        <w:jc w:val="both"/>
        <w:sectPr>
          <w:footerReference w:type="default" r:id="rId38"/>
          <w:footerReference w:type="first" r:id="rId39"/>
          <w:type w:val="continuous"/>
          <w:pgSz w:w="11900" w:h="16840"/>
          <w:pgMar w:top="1297" w:right="1789" w:bottom="1438" w:left="1740" w:header="869" w:footer="3" w:gutter="0"/>
          <w:pgNumType w:start="9"/>
          <w:cols w:space="720"/>
          <w:noEndnote/>
          <w:rtlGutter w:val="0"/>
          <w:docGrid w:linePitch="360"/>
        </w:sectPr>
      </w:pPr>
      <w:r>
        <w:rPr>
          <w:color w:val="000000"/>
          <w:spacing w:val="0"/>
          <w:w w:val="100"/>
          <w:position w:val="0"/>
        </w:rPr>
        <w:t>框架梁和可选用热轧</w:t>
      </w:r>
      <w:r>
        <w:rPr>
          <w:b/>
          <w:bCs/>
          <w:color w:val="000000"/>
          <w:spacing w:val="0"/>
          <w:w w:val="100"/>
          <w:position w:val="0"/>
          <w:lang w:val="en-US" w:eastAsia="en-US" w:bidi="en-US"/>
        </w:rPr>
        <w:t>H</w:t>
      </w:r>
      <w:r>
        <w:rPr>
          <w:color w:val="000000"/>
          <w:spacing w:val="0"/>
          <w:w w:val="100"/>
          <w:position w:val="0"/>
        </w:rPr>
        <w:t>型钢梁、焊接</w:t>
      </w:r>
      <w:r>
        <w:rPr>
          <w:b/>
          <w:bCs/>
          <w:color w:val="000000"/>
          <w:spacing w:val="0"/>
          <w:w w:val="100"/>
          <w:position w:val="0"/>
          <w:lang w:val="en-US" w:eastAsia="en-US" w:bidi="en-US"/>
        </w:rPr>
        <w:t>H</w:t>
      </w:r>
      <w:r>
        <w:rPr>
          <w:color w:val="000000"/>
          <w:spacing w:val="0"/>
          <w:w w:val="100"/>
          <w:position w:val="0"/>
        </w:rPr>
        <w:t>型钢梁、</w:t>
      </w:r>
      <w:r>
        <w:rPr>
          <w:b/>
          <w:bCs/>
          <w:color w:val="000000"/>
          <w:spacing w:val="0"/>
          <w:w w:val="100"/>
          <w:position w:val="0"/>
          <w:lang w:val="en-US" w:eastAsia="en-US" w:bidi="en-US"/>
        </w:rPr>
        <w:t>H</w:t>
      </w:r>
      <w:r>
        <w:rPr>
          <w:color w:val="000000"/>
          <w:spacing w:val="0"/>
          <w:w w:val="100"/>
          <w:position w:val="0"/>
        </w:rPr>
        <w:t>型蜂窝梁、焊接不等翼 缘梁和桁架梁等，分别适应内力、变形、稳定、楼板相对位置、梁高范围内空间 利用以及与柱形成合理节点等需求，如图</w:t>
      </w:r>
      <w:r>
        <w:rPr>
          <w:b/>
          <w:bCs/>
          <w:color w:val="000000"/>
          <w:spacing w:val="0"/>
          <w:w w:val="100"/>
          <w:position w:val="0"/>
          <w:lang w:val="en-US" w:eastAsia="en-US" w:bidi="en-US"/>
        </w:rPr>
        <w:t>4.3.2</w:t>
      </w:r>
      <w:r>
        <w:rPr>
          <w:color w:val="000000"/>
          <w:spacing w:val="0"/>
          <w:w w:val="100"/>
          <w:position w:val="0"/>
        </w:rPr>
        <w:t>所示。</w:t>
      </w:r>
    </w:p>
    <w:p>
      <w:pPr>
        <w:widowControl w:val="0"/>
        <w:spacing w:line="1" w:lineRule="exact"/>
      </w:pPr>
      <w:r>
        <w:drawing>
          <wp:anchor distT="0" distB="2836545" distL="0" distR="0" simplePos="0" relativeHeight="251664384" behindDoc="0" locked="0" layoutInCell="1" allowOverlap="1">
            <wp:simplePos x="0" y="0"/>
            <wp:positionH relativeFrom="page">
              <wp:posOffset>1402080</wp:posOffset>
            </wp:positionH>
            <wp:positionV relativeFrom="paragraph">
              <wp:posOffset>0</wp:posOffset>
            </wp:positionV>
            <wp:extent cx="4822190" cy="2206625"/>
            <wp:wrapTopAndBottom/>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40"/>
                    <a:stretch>
                      <a:fillRect/>
                    </a:stretch>
                  </pic:blipFill>
                  <pic:spPr>
                    <a:xfrm>
                      <a:off x="0" y="0"/>
                      <a:ext cx="4822190" cy="2206625"/>
                    </a:xfrm>
                    <a:prstGeom prst="rect">
                      <a:avLst/>
                    </a:prstGeom>
                  </pic:spPr>
                </pic:pic>
              </a:graphicData>
            </a:graphic>
          </wp:anchor>
        </w:drawing>
      </w:r>
      <w:r>
        <w:drawing>
          <wp:anchor distT="2286000" distB="538480" distL="0" distR="0" simplePos="0" relativeHeight="251665408" behindDoc="0" locked="0" layoutInCell="1" allowOverlap="1">
            <wp:simplePos x="0" y="0"/>
            <wp:positionH relativeFrom="page">
              <wp:posOffset>2313305</wp:posOffset>
            </wp:positionH>
            <wp:positionV relativeFrom="paragraph">
              <wp:posOffset>2286000</wp:posOffset>
            </wp:positionV>
            <wp:extent cx="2993390" cy="2218690"/>
            <wp:wrapTopAndBottom/>
            <wp:docPr id="19" name="Shape 19"/>
            <wp:cNvGraphicFramePr/>
            <a:graphic xmlns:a="http://schemas.openxmlformats.org/drawingml/2006/main">
              <a:graphicData uri="http://schemas.openxmlformats.org/drawingml/2006/picture">
                <pic:pic xmlns:pic="http://schemas.openxmlformats.org/drawingml/2006/picture">
                  <pic:nvPicPr>
                    <pic:cNvPr id="19" name="Picture box 20"/>
                    <pic:cNvPicPr/>
                  </pic:nvPicPr>
                  <pic:blipFill>
                    <a:blip xmlns:r="http://schemas.openxmlformats.org/officeDocument/2006/relationships" r:embed="rId41"/>
                    <a:stretch>
                      <a:fillRect/>
                    </a:stretch>
                  </pic:blipFill>
                  <pic:spPr>
                    <a:xfrm>
                      <a:off x="0" y="0"/>
                      <a:ext cx="2993390" cy="2218690"/>
                    </a:xfrm>
                    <a:prstGeom prst="rect">
                      <a:avLst/>
                    </a:prstGeom>
                  </pic:spPr>
                </pic:pic>
              </a:graphicData>
            </a:graphic>
          </wp:anchor>
        </w:drawing>
      </w:r>
      <w:r>
        <mc:AlternateContent>
          <mc:Choice Requires="wps">
            <w:drawing>
              <wp:anchor distT="0" distB="0" distL="0" distR="0" simplePos="0" relativeHeight="251683840" behindDoc="0" locked="0" layoutInCell="1" allowOverlap="1">
                <wp:simplePos x="0" y="0"/>
                <wp:positionH relativeFrom="page">
                  <wp:posOffset>3166745</wp:posOffset>
                </wp:positionH>
                <wp:positionV relativeFrom="paragraph">
                  <wp:posOffset>4617720</wp:posOffset>
                </wp:positionV>
                <wp:extent cx="1310640" cy="37465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310640" cy="374650"/>
                        </a:xfrm>
                        <a:prstGeom prst="rect">
                          <a:avLst/>
                        </a:prstGeom>
                        <a:noFill/>
                      </wps:spPr>
                      <wps:txbx>
                        <w:txbxContent>
                          <w:p>
                            <w:pPr>
                              <w:pStyle w:val="Picturecaption10"/>
                              <w:keepNext w:val="0"/>
                              <w:keepLines w:val="0"/>
                              <w:widowControl w:val="0"/>
                              <w:shd w:val="clear" w:color="auto" w:fill="auto"/>
                              <w:bidi w:val="0"/>
                              <w:spacing w:before="0" w:after="12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g）</w:t>
                            </w:r>
                            <w:r>
                              <w:rPr>
                                <w:color w:val="000000"/>
                                <w:spacing w:val="0"/>
                                <w:w w:val="100"/>
                                <w:position w:val="0"/>
                                <w:sz w:val="15"/>
                                <w:szCs w:val="15"/>
                              </w:rPr>
                              <w:t>轻型桁架梁（适用次梁）</w:t>
                            </w:r>
                          </w:p>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图</w:t>
                            </w:r>
                            <w:r>
                              <w:rPr>
                                <w:b/>
                                <w:bCs/>
                                <w:color w:val="000000"/>
                                <w:spacing w:val="0"/>
                                <w:w w:val="100"/>
                                <w:position w:val="0"/>
                                <w:sz w:val="22"/>
                                <w:szCs w:val="22"/>
                                <w:lang w:val="en-US" w:eastAsia="en-US" w:bidi="en-US"/>
                              </w:rPr>
                              <w:t>4.3.2</w:t>
                            </w:r>
                            <w:r>
                              <w:rPr>
                                <w:color w:val="000000"/>
                                <w:spacing w:val="0"/>
                                <w:w w:val="100"/>
                                <w:position w:val="0"/>
                                <w:sz w:val="22"/>
                                <w:szCs w:val="22"/>
                              </w:rPr>
                              <w:t>梁截面形式</w:t>
                            </w:r>
                          </w:p>
                        </w:txbxContent>
                      </wps:txbx>
                      <wps:bodyPr lIns="0" tIns="0" rIns="0" bIns="0"/>
                    </wps:wsp>
                  </a:graphicData>
                </a:graphic>
              </wp:anchor>
            </w:drawing>
          </mc:Choice>
          <mc:Fallback>
            <w:pict>
              <v:shape id="Shape 21" o:spid="_x0000_s1028" type="#_x0000_t202" style="width:103.2pt;height:29.5pt;margin-top:363.6pt;margin-left:249.35pt;mso-position-horizontal-relative:page;mso-wrap-distance-bottom:0;mso-wrap-distance-left:0;mso-wrap-distance-right:0;mso-wrap-distance-top:0;position:absolute;v-text-anchor:top;z-index:251682816" filled="f" fillcolor="this">
                <v:textbox inset="0,0,0,0">
                  <w:txbxContent>
                    <w:p>
                      <w:pPr>
                        <w:pStyle w:val="Picturecaption10"/>
                        <w:keepNext w:val="0"/>
                        <w:keepLines w:val="0"/>
                        <w:widowControl w:val="0"/>
                        <w:shd w:val="clear" w:color="auto" w:fill="auto"/>
                        <w:bidi w:val="0"/>
                        <w:spacing w:before="0" w:after="12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g）</w:t>
                      </w:r>
                      <w:r>
                        <w:rPr>
                          <w:color w:val="000000"/>
                          <w:spacing w:val="0"/>
                          <w:w w:val="100"/>
                          <w:position w:val="0"/>
                          <w:sz w:val="15"/>
                          <w:szCs w:val="15"/>
                        </w:rPr>
                        <w:t>轻型桁架梁（适用次梁）</w:t>
                      </w:r>
                    </w:p>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图</w:t>
                      </w:r>
                      <w:r>
                        <w:rPr>
                          <w:b/>
                          <w:bCs/>
                          <w:color w:val="000000"/>
                          <w:spacing w:val="0"/>
                          <w:w w:val="100"/>
                          <w:position w:val="0"/>
                          <w:sz w:val="22"/>
                          <w:szCs w:val="22"/>
                          <w:lang w:val="en-US" w:eastAsia="en-US" w:bidi="en-US"/>
                        </w:rPr>
                        <w:t>4.3.2</w:t>
                      </w:r>
                      <w:r>
                        <w:rPr>
                          <w:color w:val="000000"/>
                          <w:spacing w:val="0"/>
                          <w:w w:val="100"/>
                          <w:position w:val="0"/>
                          <w:sz w:val="22"/>
                          <w:szCs w:val="22"/>
                        </w:rPr>
                        <w:t>梁截面形式</w:t>
                      </w:r>
                    </w:p>
                  </w:txbxContent>
                </v:textbox>
              </v:shape>
            </w:pict>
          </mc:Fallback>
        </mc:AlternateContent>
      </w:r>
    </w:p>
    <w:p>
      <w:pPr>
        <w:pStyle w:val="Bodytext10"/>
        <w:keepNext w:val="0"/>
        <w:keepLines w:val="0"/>
        <w:widowControl w:val="0"/>
        <w:shd w:val="clear" w:color="auto" w:fill="auto"/>
        <w:bidi w:val="0"/>
        <w:spacing w:before="0" w:after="200" w:line="240" w:lineRule="auto"/>
        <w:ind w:left="0" w:right="0" w:firstLine="0"/>
        <w:jc w:val="left"/>
      </w:pPr>
      <w:r>
        <w:rPr>
          <w:b/>
          <w:bCs/>
          <w:color w:val="000000"/>
          <w:spacing w:val="0"/>
          <w:w w:val="100"/>
          <w:position w:val="0"/>
          <w:lang w:val="en-US" w:eastAsia="en-US" w:bidi="en-US"/>
        </w:rPr>
        <w:t>4.3.3</w:t>
      </w:r>
      <w:r>
        <w:rPr>
          <w:color w:val="000000"/>
          <w:spacing w:val="0"/>
          <w:w w:val="100"/>
          <w:position w:val="0"/>
        </w:rPr>
        <w:t>框架连接设计</w:t>
      </w:r>
    </w:p>
    <w:p>
      <w:pPr>
        <w:pStyle w:val="Bodytext10"/>
        <w:keepNext w:val="0"/>
        <w:keepLines w:val="0"/>
        <w:widowControl w:val="0"/>
        <w:shd w:val="clear" w:color="auto" w:fill="auto"/>
        <w:bidi w:val="0"/>
        <w:spacing w:before="0" w:after="200" w:line="240" w:lineRule="auto"/>
        <w:ind w:left="0" w:right="0" w:firstLine="500"/>
        <w:jc w:val="left"/>
      </w:pPr>
      <w:r>
        <w:rPr>
          <w:b/>
          <w:bCs/>
          <w:color w:val="000000"/>
          <w:spacing w:val="0"/>
          <w:w w:val="100"/>
          <w:position w:val="0"/>
        </w:rPr>
        <w:t xml:space="preserve">1 </w:t>
      </w:r>
      <w:r>
        <w:rPr>
          <w:color w:val="000000"/>
          <w:spacing w:val="0"/>
          <w:w w:val="100"/>
          <w:position w:val="0"/>
        </w:rPr>
        <w:t xml:space="preserve">一般规定 </w:t>
      </w:r>
      <w:r>
        <w:rPr>
          <w:color w:val="000000"/>
          <w:spacing w:val="0"/>
          <w:w w:val="100"/>
          <w:position w:val="0"/>
        </w:rPr>
        <w:t>钢框架节点设计餘应復含现行相关标准的规定外，尚应符合下列要求:</w:t>
      </w:r>
    </w:p>
    <w:p>
      <w:pPr>
        <w:pStyle w:val="Bodytext10"/>
        <w:keepNext w:val="0"/>
        <w:keepLines w:val="0"/>
        <w:widowControl w:val="0"/>
        <w:shd w:val="clear" w:color="auto" w:fill="auto"/>
        <w:bidi w:val="0"/>
        <w:spacing w:before="0" w:after="0" w:line="240" w:lineRule="auto"/>
        <w:ind w:left="0" w:right="0" w:firstLine="360"/>
        <w:jc w:val="left"/>
      </w:pPr>
      <w:r>
        <w:rPr>
          <w:b/>
          <w:bCs/>
          <w:color w:val="000000"/>
          <w:spacing w:val="0"/>
          <w:w w:val="100"/>
          <w:position w:val="0"/>
        </w:rPr>
        <w:t>（1）</w:t>
      </w:r>
      <w:r>
        <w:rPr>
          <w:color w:val="000000"/>
          <w:spacing w:val="0"/>
          <w:w w:val="100"/>
          <w:position w:val="0"/>
        </w:rPr>
        <w:t>连接节点应做到传力朋确、构造合理、安全可靠、便于加工和便于安装;</w:t>
      </w:r>
    </w:p>
    <w:p>
      <w:pPr>
        <w:widowControl w:val="0"/>
        <w:spacing w:line="1" w:lineRule="exact"/>
        <w:sectPr>
          <w:footerReference w:type="default" r:id="rId42"/>
          <w:footerReference w:type="first" r:id="rId43"/>
          <w:type w:val="nextPage"/>
          <w:pgSz w:w="11900" w:h="16840"/>
          <w:pgMar w:top="1297" w:right="1789" w:bottom="1438" w:left="1740" w:header="869" w:footer="3" w:gutter="0"/>
          <w:pgNumType w:start="10"/>
          <w:cols w:space="720"/>
          <w:noEndnote/>
          <w:titlePg w:val="0"/>
          <w:rtlGutter w:val="0"/>
          <w:docGrid w:linePitch="360"/>
        </w:sectPr>
      </w:pPr>
      <w:r>
        <mc:AlternateContent>
          <mc:Choice Requires="wps">
            <w:drawing>
              <wp:anchor distT="41275" distB="901700" distL="0" distR="0" simplePos="0" relativeHeight="251667456" behindDoc="0" locked="0" layoutInCell="1" allowOverlap="1">
                <wp:simplePos x="0" y="0"/>
                <wp:positionH relativeFrom="page">
                  <wp:posOffset>1395730</wp:posOffset>
                </wp:positionH>
                <wp:positionV relativeFrom="paragraph">
                  <wp:posOffset>41275</wp:posOffset>
                </wp:positionV>
                <wp:extent cx="247015" cy="170815"/>
                <wp:wrapTopAndBottom/>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(2)</w:t>
                            </w:r>
                          </w:p>
                        </w:txbxContent>
                      </wps:txbx>
                      <wps:bodyPr wrap="none" lIns="0" tIns="0" rIns="0" bIns="0"/>
                    </wps:wsp>
                  </a:graphicData>
                </a:graphic>
              </wp:anchor>
            </w:drawing>
          </mc:Choice>
          <mc:Fallback>
            <w:pict>
              <v:shape id="Shape 25" o:spid="_x0000_s1029" type="#_x0000_t202" style="width:19.45pt;height:13.45pt;margin-top:3.25pt;margin-left:109.9pt;mso-position-horizontal-relative:page;mso-wrap-distance-bottom:71pt;mso-wrap-distance-left:0;mso-wrap-distance-right:0;mso-wrap-distance-top:3.25pt;mso-wrap-style:none;position:absolute;v-text-anchor:top;z-index:25166643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(2)</w:t>
                      </w:r>
                    </w:p>
                  </w:txbxContent>
                </v:textbox>
                <w10:wrap type="topAndBottom"/>
              </v:shape>
            </w:pict>
          </mc:Fallback>
        </mc:AlternateContent>
      </w:r>
      <w:r>
        <mc:AlternateContent>
          <mc:Choice Requires="wps">
            <w:drawing>
              <wp:anchor distT="38100" distB="886460" distL="0" distR="0" simplePos="0" relativeHeight="251669504" behindDoc="0" locked="0" layoutInCell="1" allowOverlap="1">
                <wp:simplePos x="0" y="0"/>
                <wp:positionH relativeFrom="page">
                  <wp:posOffset>1697355</wp:posOffset>
                </wp:positionH>
                <wp:positionV relativeFrom="paragraph">
                  <wp:posOffset>38100</wp:posOffset>
                </wp:positionV>
                <wp:extent cx="2667000" cy="189230"/>
                <wp:wrapTopAndBottom/>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667000" cy="18923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节点应避免产生过大的焊</w:t>
                            </w:r>
                            <w:r>
                              <w:rPr>
                                <w:color w:val="2E3339"/>
                                <w:spacing w:val="0"/>
                                <w:w w:val="100"/>
                                <w:position w:val="0"/>
                              </w:rPr>
                              <w:t>按</w:t>
                            </w:r>
                            <w:r>
                              <w:rPr>
                                <w:color w:val="000000"/>
                                <w:spacing w:val="0"/>
                                <w:w w:val="100"/>
                                <w:position w:val="0"/>
                              </w:rPr>
                              <w:t>应力和变形;</w:t>
                            </w:r>
                          </w:p>
                        </w:txbxContent>
                      </wps:txbx>
                      <wps:bodyPr wrap="none" lIns="0" tIns="0" rIns="0" bIns="0"/>
                    </wps:wsp>
                  </a:graphicData>
                </a:graphic>
              </wp:anchor>
            </w:drawing>
          </mc:Choice>
          <mc:Fallback>
            <w:pict>
              <v:shape id="Shape 27" o:spid="_x0000_s1030" type="#_x0000_t202" style="width:210pt;height:14.9pt;margin-top:3pt;margin-left:133.65pt;mso-position-horizontal-relative:page;mso-wrap-distance-bottom:69.8pt;mso-wrap-distance-left:0;mso-wrap-distance-right:0;mso-wrap-distance-top:3pt;mso-wrap-style:none;position:absolute;v-text-anchor:top;z-index:25166848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节点应避免产生过大的焊</w:t>
                      </w:r>
                      <w:r>
                        <w:rPr>
                          <w:color w:val="2E3339"/>
                          <w:spacing w:val="0"/>
                          <w:w w:val="100"/>
                          <w:position w:val="0"/>
                        </w:rPr>
                        <w:t>按</w:t>
                      </w:r>
                      <w:r>
                        <w:rPr>
                          <w:color w:val="000000"/>
                          <w:spacing w:val="0"/>
                          <w:w w:val="100"/>
                          <w:position w:val="0"/>
                        </w:rPr>
                        <w:t>应力和变形;</w:t>
                      </w:r>
                    </w:p>
                  </w:txbxContent>
                </v:textbox>
                <w10:wrap type="topAndBottom"/>
              </v:shape>
            </w:pict>
          </mc:Fallback>
        </mc:AlternateContent>
      </w:r>
      <w:r>
        <mc:AlternateContent>
          <mc:Choice Requires="wps">
            <w:drawing>
              <wp:anchor distT="336550" distB="606425" distL="0" distR="0" simplePos="0" relativeHeight="251671552" behindDoc="0" locked="0" layoutInCell="1" allowOverlap="1">
                <wp:simplePos x="0" y="0"/>
                <wp:positionH relativeFrom="page">
                  <wp:posOffset>1395730</wp:posOffset>
                </wp:positionH>
                <wp:positionV relativeFrom="paragraph">
                  <wp:posOffset>336550</wp:posOffset>
                </wp:positionV>
                <wp:extent cx="247015" cy="170815"/>
                <wp:wrapTopAndBottom/>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(3)</w:t>
                            </w:r>
                          </w:p>
                        </w:txbxContent>
                      </wps:txbx>
                      <wps:bodyPr wrap="none" lIns="0" tIns="0" rIns="0" bIns="0"/>
                    </wps:wsp>
                  </a:graphicData>
                </a:graphic>
              </wp:anchor>
            </w:drawing>
          </mc:Choice>
          <mc:Fallback>
            <w:pict>
              <v:shape id="Shape 29" o:spid="_x0000_s1031" type="#_x0000_t202" style="width:19.45pt;height:13.45pt;margin-top:26.5pt;margin-left:109.9pt;mso-position-horizontal-relative:page;mso-wrap-distance-bottom:47.75pt;mso-wrap-distance-left:0;mso-wrap-distance-right:0;mso-wrap-distance-top:26.5pt;mso-wrap-style:none;position:absolute;v-text-anchor:top;z-index:25167052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(3)</w:t>
                      </w:r>
                    </w:p>
                  </w:txbxContent>
                </v:textbox>
                <w10:wrap type="topAndBottom"/>
              </v:shape>
            </w:pict>
          </mc:Fallback>
        </mc:AlternateContent>
      </w:r>
      <w:r>
        <mc:AlternateContent>
          <mc:Choice Requires="wps">
            <w:drawing>
              <wp:anchor distT="334010" distB="600075" distL="0" distR="0" simplePos="0" relativeHeight="251673600" behindDoc="0" locked="0" layoutInCell="1" allowOverlap="1">
                <wp:simplePos x="0" y="0"/>
                <wp:positionH relativeFrom="page">
                  <wp:posOffset>1697355</wp:posOffset>
                </wp:positionH>
                <wp:positionV relativeFrom="paragraph">
                  <wp:posOffset>334010</wp:posOffset>
                </wp:positionV>
                <wp:extent cx="1444625" cy="179705"/>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44625" cy="17970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节点连接应强于构件;</w:t>
                            </w:r>
                          </w:p>
                        </w:txbxContent>
                      </wps:txbx>
                      <wps:bodyPr wrap="none" lIns="0" tIns="0" rIns="0" bIns="0"/>
                    </wps:wsp>
                  </a:graphicData>
                </a:graphic>
              </wp:anchor>
            </w:drawing>
          </mc:Choice>
          <mc:Fallback>
            <w:pict>
              <v:shape id="Shape 31" o:spid="_x0000_s1032" type="#_x0000_t202" style="width:113.75pt;height:14.15pt;margin-top:26.3pt;margin-left:133.65pt;mso-position-horizontal-relative:page;mso-wrap-distance-bottom:47.25pt;mso-wrap-distance-left:0;mso-wrap-distance-right:0;mso-wrap-distance-top:26.3pt;mso-wrap-style:none;position:absolute;v-text-anchor:top;z-index:25167257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节点连接应强于构件;</w:t>
                      </w:r>
                    </w:p>
                  </w:txbxContent>
                </v:textbox>
                <w10:wrap type="topAndBottom"/>
              </v:shape>
            </w:pict>
          </mc:Fallback>
        </mc:AlternateContent>
      </w:r>
      <w:r>
        <mc:AlternateContent>
          <mc:Choice Requires="wps">
            <w:drawing>
              <wp:anchor distT="635635" distB="307340" distL="0" distR="0" simplePos="0" relativeHeight="251675648" behindDoc="0" locked="0" layoutInCell="1" allowOverlap="1">
                <wp:simplePos x="0" y="0"/>
                <wp:positionH relativeFrom="page">
                  <wp:posOffset>1395730</wp:posOffset>
                </wp:positionH>
                <wp:positionV relativeFrom="paragraph">
                  <wp:posOffset>635635</wp:posOffset>
                </wp:positionV>
                <wp:extent cx="247015" cy="170815"/>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(4)</w:t>
                            </w:r>
                          </w:p>
                        </w:txbxContent>
                      </wps:txbx>
                      <wps:bodyPr wrap="none" lIns="0" tIns="0" rIns="0" bIns="0"/>
                    </wps:wsp>
                  </a:graphicData>
                </a:graphic>
              </wp:anchor>
            </w:drawing>
          </mc:Choice>
          <mc:Fallback>
            <w:pict>
              <v:shape id="Shape 33" o:spid="_x0000_s1033" type="#_x0000_t202" style="width:19.45pt;height:13.45pt;margin-top:50.05pt;margin-left:109.9pt;mso-position-horizontal-relative:page;mso-wrap-distance-bottom:24.2pt;mso-wrap-distance-left:0;mso-wrap-distance-right:0;mso-wrap-distance-top:50.05pt;mso-wrap-style:none;position:absolute;v-text-anchor:top;z-index:251674624"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(4)</w:t>
                      </w:r>
                    </w:p>
                  </w:txbxContent>
                </v:textbox>
                <w10:wrap type="topAndBottom"/>
              </v:shape>
            </w:pict>
          </mc:Fallback>
        </mc:AlternateContent>
      </w:r>
      <w:r>
        <mc:AlternateContent>
          <mc:Choice Requires="wps">
            <w:drawing>
              <wp:anchor distT="632460" distB="298450" distL="0" distR="0" simplePos="0" relativeHeight="251677696" behindDoc="0" locked="0" layoutInCell="1" allowOverlap="1">
                <wp:simplePos x="0" y="0"/>
                <wp:positionH relativeFrom="page">
                  <wp:posOffset>1694180</wp:posOffset>
                </wp:positionH>
                <wp:positionV relativeFrom="paragraph">
                  <wp:posOffset>632460</wp:posOffset>
                </wp:positionV>
                <wp:extent cx="2667000" cy="182880"/>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2667000" cy="18288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特定工程应考虑被运输构件的轮廓尺寸;</w:t>
                            </w:r>
                          </w:p>
                        </w:txbxContent>
                      </wps:txbx>
                      <wps:bodyPr wrap="none" lIns="0" tIns="0" rIns="0" bIns="0"/>
                    </wps:wsp>
                  </a:graphicData>
                </a:graphic>
              </wp:anchor>
            </w:drawing>
          </mc:Choice>
          <mc:Fallback>
            <w:pict>
              <v:shape id="Shape 35" o:spid="_x0000_s1034" type="#_x0000_t202" style="width:210pt;height:14.4pt;margin-top:49.8pt;margin-left:133.4pt;mso-position-horizontal-relative:page;mso-wrap-distance-bottom:23.5pt;mso-wrap-distance-left:0;mso-wrap-distance-right:0;mso-wrap-distance-top:49.8pt;mso-wrap-style:none;position:absolute;v-text-anchor:top;z-index:25167667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特定工程应考虑被运输构件的轮廓尺寸;</w:t>
                      </w:r>
                    </w:p>
                  </w:txbxContent>
                </v:textbox>
                <w10:wrap type="topAndBottom"/>
              </v:shape>
            </w:pict>
          </mc:Fallback>
        </mc:AlternateContent>
      </w:r>
      <w:r>
        <mc:AlternateContent>
          <mc:Choice Requires="wps">
            <w:drawing>
              <wp:anchor distT="930910" distB="12065" distL="0" distR="0" simplePos="0" relativeHeight="251679744" behindDoc="0" locked="0" layoutInCell="1" allowOverlap="1">
                <wp:simplePos x="0" y="0"/>
                <wp:positionH relativeFrom="page">
                  <wp:posOffset>1395730</wp:posOffset>
                </wp:positionH>
                <wp:positionV relativeFrom="paragraph">
                  <wp:posOffset>930910</wp:posOffset>
                </wp:positionV>
                <wp:extent cx="247015" cy="170815"/>
                <wp:wrapTopAndBottom/>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70815"/>
                        </a:xfrm>
                        <a:prstGeom prst="rect">
                          <a:avLst/>
                        </a:prstGeom>
                        <a:noFill/>
                      </wps:spPr>
                      <wps:txbx>
                        <w:txbxContent>
                          <w:p>
                            <w:pPr>
                              <w:pStyle w:val="Heading510"/>
                              <w:keepNext/>
                              <w:keepLines/>
                              <w:widowControl w:val="0"/>
                              <w:shd w:val="clear" w:color="auto" w:fill="auto"/>
                              <w:bidi w:val="0"/>
                              <w:spacing w:before="0" w:after="0" w:line="240" w:lineRule="auto"/>
                              <w:ind w:left="0" w:right="0" w:firstLine="0"/>
                              <w:jc w:val="left"/>
                            </w:pPr>
                            <w:bookmarkStart w:id="123" w:name="bookmark106"/>
                            <w:bookmarkStart w:id="124" w:name="bookmark107"/>
                            <w:bookmarkStart w:id="125" w:name="bookmark108"/>
                            <w:r>
                              <w:rPr>
                                <w:color w:val="000000"/>
                                <w:spacing w:val="0"/>
                                <w:w w:val="100"/>
                                <w:position w:val="0"/>
                                <w:lang w:val="zh-TW" w:eastAsia="zh-TW" w:bidi="zh-TW"/>
                              </w:rPr>
                              <w:t>(5)</w:t>
                            </w:r>
                            <w:bookmarkEnd w:id="123"/>
                            <w:bookmarkEnd w:id="124"/>
                            <w:bookmarkEnd w:id="125"/>
                          </w:p>
                        </w:txbxContent>
                      </wps:txbx>
                      <wps:bodyPr wrap="none" lIns="0" tIns="0" rIns="0" bIns="0"/>
                    </wps:wsp>
                  </a:graphicData>
                </a:graphic>
              </wp:anchor>
            </w:drawing>
          </mc:Choice>
          <mc:Fallback>
            <w:pict>
              <v:shape id="Shape 37" o:spid="_x0000_s1035" type="#_x0000_t202" style="width:19.45pt;height:13.45pt;margin-top:73.3pt;margin-left:109.9pt;mso-position-horizontal-relative:page;mso-wrap-distance-bottom:0.95pt;mso-wrap-distance-left:0;mso-wrap-distance-right:0;mso-wrap-distance-top:73.3pt;mso-wrap-style:none;position:absolute;v-text-anchor:top;z-index:251678720" filled="f" fillcolor="this">
                <v:textbox inset="0,0,0,0">
                  <w:txbxContent>
                    <w:p>
                      <w:pPr>
                        <w:pStyle w:val="Heading510"/>
                        <w:keepNext/>
                        <w:keepLines/>
                        <w:widowControl w:val="0"/>
                        <w:shd w:val="clear" w:color="auto" w:fill="auto"/>
                        <w:bidi w:val="0"/>
                        <w:spacing w:before="0" w:after="0" w:line="240" w:lineRule="auto"/>
                        <w:ind w:left="0" w:right="0" w:firstLine="0"/>
                        <w:jc w:val="left"/>
                      </w:pPr>
                      <w:bookmarkStart w:id="123" w:name="bookmark106"/>
                      <w:bookmarkStart w:id="124" w:name="bookmark107"/>
                      <w:bookmarkStart w:id="125" w:name="bookmark108"/>
                      <w:r>
                        <w:rPr>
                          <w:color w:val="000000"/>
                          <w:spacing w:val="0"/>
                          <w:w w:val="100"/>
                          <w:position w:val="0"/>
                          <w:lang w:val="zh-TW" w:eastAsia="zh-TW" w:bidi="zh-TW"/>
                        </w:rPr>
                        <w:t>(5)</w:t>
                      </w:r>
                      <w:bookmarkEnd w:id="123"/>
                      <w:bookmarkEnd w:id="124"/>
                      <w:bookmarkEnd w:id="125"/>
                    </w:p>
                  </w:txbxContent>
                </v:textbox>
                <w10:wrap type="topAndBottom"/>
              </v:shape>
            </w:pict>
          </mc:Fallback>
        </mc:AlternateContent>
      </w:r>
      <w:r>
        <mc:AlternateContent>
          <mc:Choice Requires="wps">
            <w:drawing>
              <wp:anchor distT="928370" distB="0" distL="0" distR="0" simplePos="0" relativeHeight="251681792" behindDoc="0" locked="0" layoutInCell="1" allowOverlap="1">
                <wp:simplePos x="0" y="0"/>
                <wp:positionH relativeFrom="page">
                  <wp:posOffset>1694180</wp:posOffset>
                </wp:positionH>
                <wp:positionV relativeFrom="paragraph">
                  <wp:posOffset>928370</wp:posOffset>
                </wp:positionV>
                <wp:extent cx="1310640" cy="186055"/>
                <wp:wrapTopAndBottom/>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310640" cy="18605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优先选用全栓连接。</w:t>
                            </w:r>
                          </w:p>
                        </w:txbxContent>
                      </wps:txbx>
                      <wps:bodyPr wrap="none" lIns="0" tIns="0" rIns="0" bIns="0"/>
                    </wps:wsp>
                  </a:graphicData>
                </a:graphic>
              </wp:anchor>
            </w:drawing>
          </mc:Choice>
          <mc:Fallback>
            <w:pict>
              <v:shape id="Shape 39" o:spid="_x0000_s1036" type="#_x0000_t202" style="width:103.2pt;height:14.65pt;margin-top:73.1pt;margin-left:133.4pt;mso-position-horizontal-relative:page;mso-wrap-distance-bottom:0;mso-wrap-distance-left:0;mso-wrap-distance-right:0;mso-wrap-distance-top:73.1pt;mso-wrap-style:none;position:absolute;v-text-anchor:top;z-index:25168076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优先选用全栓连接。</w:t>
                      </w:r>
                    </w:p>
                  </w:txbxContent>
                </v:textbox>
                <w10:wrap type="topAndBottom"/>
              </v:shape>
            </w:pict>
          </mc:Fallback>
        </mc:AlternateContent>
      </w:r>
    </w:p>
    <w:p>
      <w:pPr>
        <w:widowControl w:val="0"/>
        <w:spacing w:line="104" w:lineRule="exact"/>
        <w:rPr>
          <w:sz w:val="8"/>
          <w:szCs w:val="8"/>
        </w:rPr>
      </w:pPr>
    </w:p>
    <w:p>
      <w:pPr>
        <w:widowControl w:val="0"/>
        <w:spacing w:line="1" w:lineRule="exact"/>
        <w:sectPr>
          <w:footerReference w:type="default" r:id="rId44"/>
          <w:footerReference w:type="first" r:id="rId45"/>
          <w:type w:val="continuous"/>
          <w:pgSz w:w="11900" w:h="16840"/>
          <w:pgMar w:top="1436" w:right="0" w:bottom="1436" w:left="0" w:header="0" w:footer="3" w:gutter="0"/>
          <w:pgNumType w:start="11"/>
          <w:cols w:space="720"/>
          <w:noEndnote/>
          <w:rtlGutter w:val="0"/>
          <w:docGrid w:linePitch="360"/>
        </w:sectPr>
      </w:pPr>
    </w:p>
    <w:p>
      <w:pPr>
        <w:pStyle w:val="Bodytext10"/>
        <w:keepNext w:val="0"/>
        <w:keepLines w:val="0"/>
        <w:widowControl w:val="0"/>
        <w:shd w:val="clear" w:color="auto" w:fill="auto"/>
        <w:bidi w:val="0"/>
        <w:spacing w:before="0" w:after="220" w:line="240" w:lineRule="auto"/>
        <w:ind w:left="0" w:right="0" w:firstLine="600"/>
        <w:jc w:val="left"/>
      </w:pPr>
      <w:r>
        <w:rPr>
          <w:b/>
          <w:bCs/>
          <w:color w:val="000000"/>
          <w:spacing w:val="0"/>
          <w:w w:val="100"/>
          <w:position w:val="0"/>
        </w:rPr>
        <w:t>2</w:t>
      </w:r>
      <w:r>
        <w:rPr>
          <w:b/>
          <w:bCs/>
          <w:color w:val="000000"/>
          <w:spacing w:val="0"/>
          <w:w w:val="100"/>
          <w:position w:val="0"/>
          <w:lang w:val="en-US" w:eastAsia="en-US" w:bidi="en-US"/>
        </w:rPr>
        <w:t>H</w:t>
      </w:r>
      <w:r>
        <w:rPr>
          <w:color w:val="000000"/>
          <w:spacing w:val="0"/>
          <w:w w:val="100"/>
          <w:position w:val="0"/>
        </w:rPr>
        <w:t>型柱与框架梁刚接节点</w:t>
      </w:r>
    </w:p>
    <w:p>
      <w:pPr>
        <w:pStyle w:val="Bodytext10"/>
        <w:keepNext w:val="0"/>
        <w:keepLines w:val="0"/>
        <w:widowControl w:val="0"/>
        <w:shd w:val="clear" w:color="auto" w:fill="auto"/>
        <w:bidi w:val="0"/>
        <w:spacing w:before="0" w:after="0" w:line="240" w:lineRule="auto"/>
        <w:ind w:left="0" w:right="0"/>
        <w:jc w:val="left"/>
        <w:sectPr>
          <w:footerReference w:type="default" r:id="rId46"/>
          <w:footerReference w:type="first" r:id="rId47"/>
          <w:type w:val="continuous"/>
          <w:pgSz w:w="11900" w:h="16840"/>
          <w:pgMar w:top="1436" w:right="1930" w:bottom="1436" w:left="1777" w:header="0" w:footer="3" w:gutter="0"/>
          <w:pgNumType w:start="12"/>
          <w:cols w:space="720"/>
          <w:noEndnote/>
          <w:rtlGutter w:val="0"/>
          <w:docGrid w:linePitch="360"/>
        </w:sectPr>
      </w:pPr>
      <w:r>
        <w:rPr>
          <w:b/>
          <w:bCs/>
          <w:color w:val="000000"/>
          <w:spacing w:val="0"/>
          <w:w w:val="100"/>
          <w:position w:val="0"/>
          <w:lang w:val="en-US" w:eastAsia="en-US" w:bidi="en-US"/>
        </w:rPr>
        <w:t>H</w:t>
      </w:r>
      <w:r>
        <w:rPr>
          <w:color w:val="000000"/>
          <w:spacing w:val="0"/>
          <w:w w:val="100"/>
          <w:position w:val="0"/>
        </w:rPr>
        <w:t>型柱与框架梁宜采用柱贯通式，如图</w:t>
      </w:r>
      <w:r>
        <w:rPr>
          <w:b/>
          <w:bCs/>
          <w:color w:val="000000"/>
          <w:spacing w:val="0"/>
          <w:w w:val="100"/>
          <w:position w:val="0"/>
          <w:lang w:val="en-US" w:eastAsia="en-US" w:bidi="en-US"/>
        </w:rPr>
        <w:t>4.3.3-1</w:t>
      </w:r>
      <w:r>
        <w:rPr>
          <w:color w:val="000000"/>
          <w:spacing w:val="0"/>
          <w:w w:val="100"/>
          <w:position w:val="0"/>
        </w:rPr>
        <w:t>所示。</w:t>
      </w:r>
    </w:p>
    <w:p>
      <w:pPr>
        <w:widowControl w:val="0"/>
        <w:spacing w:line="1" w:lineRule="exact"/>
      </w:pPr>
      <w:r>
        <w:drawing>
          <wp:anchor distT="0" distB="1639570" distL="0" distR="0" simplePos="0" relativeHeight="251684864" behindDoc="0" locked="0" layoutInCell="1" allowOverlap="1">
            <wp:simplePos x="0" y="0"/>
            <wp:positionH relativeFrom="page">
              <wp:posOffset>1125855</wp:posOffset>
            </wp:positionH>
            <wp:positionV relativeFrom="paragraph">
              <wp:posOffset>0</wp:posOffset>
            </wp:positionV>
            <wp:extent cx="5297170" cy="1280160"/>
            <wp:wrapTopAndBottom/>
            <wp:docPr id="41" name="Shape 41"/>
            <wp:cNvGraphicFramePr/>
            <a:graphic xmlns:a="http://schemas.openxmlformats.org/drawingml/2006/main">
              <a:graphicData uri="http://schemas.openxmlformats.org/drawingml/2006/picture">
                <pic:pic xmlns:pic="http://schemas.openxmlformats.org/drawingml/2006/picture">
                  <pic:nvPicPr>
                    <pic:cNvPr id="41" name="Picture box 42"/>
                    <pic:cNvPicPr/>
                  </pic:nvPicPr>
                  <pic:blipFill>
                    <a:blip xmlns:r="http://schemas.openxmlformats.org/officeDocument/2006/relationships" r:embed="rId48"/>
                    <a:stretch>
                      <a:fillRect/>
                    </a:stretch>
                  </pic:blipFill>
                  <pic:spPr>
                    <a:xfrm>
                      <a:off x="0" y="0"/>
                      <a:ext cx="5297170" cy="1280160"/>
                    </a:xfrm>
                    <a:prstGeom prst="rect">
                      <a:avLst/>
                    </a:prstGeom>
                  </pic:spPr>
                </pic:pic>
              </a:graphicData>
            </a:graphic>
          </wp:anchor>
        </w:drawing>
      </w:r>
      <w:r>
        <mc:AlternateContent>
          <mc:Choice Requires="wps">
            <w:drawing>
              <wp:anchor distT="0" distB="0" distL="0" distR="0" simplePos="0" relativeHeight="251689984" behindDoc="0" locked="0" layoutInCell="1" allowOverlap="1">
                <wp:simplePos x="0" y="0"/>
                <wp:positionH relativeFrom="page">
                  <wp:posOffset>5636895</wp:posOffset>
                </wp:positionH>
                <wp:positionV relativeFrom="paragraph">
                  <wp:posOffset>222250</wp:posOffset>
                </wp:positionV>
                <wp:extent cx="335280" cy="103505"/>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5280" cy="10350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4E5763"/>
                                <w:spacing w:val="0"/>
                                <w:w w:val="100"/>
                                <w:position w:val="0"/>
                                <w:sz w:val="11"/>
                                <w:szCs w:val="11"/>
                                <w:u w:val="single"/>
                                <w:lang w:val="en-US" w:eastAsia="en-US" w:bidi="en-US"/>
                              </w:rPr>
                              <w:t>T</w:t>
                            </w:r>
                            <w:r>
                              <w:rPr>
                                <w:color w:val="4E5763"/>
                                <w:spacing w:val="0"/>
                                <w:w w:val="100"/>
                                <w:position w:val="0"/>
                                <w:u w:val="single"/>
                              </w:rPr>
                              <w:t>形连接件</w:t>
                            </w:r>
                          </w:p>
                        </w:txbxContent>
                      </wps:txbx>
                      <wps:bodyPr lIns="0" tIns="0" rIns="0" bIns="0"/>
                    </wps:wsp>
                  </a:graphicData>
                </a:graphic>
              </wp:anchor>
            </w:drawing>
          </mc:Choice>
          <mc:Fallback>
            <w:pict>
              <v:shape id="Shape 43" o:spid="_x0000_s1037" type="#_x0000_t202" style="width:26.4pt;height:8.15pt;margin-top:17.5pt;margin-left:443.85pt;mso-position-horizontal-relative:page;mso-wrap-distance-bottom:0;mso-wrap-distance-left:0;mso-wrap-distance-right:0;mso-wrap-distance-top:0;position:absolute;v-text-anchor:top;z-index:25168896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4E5763"/>
                          <w:spacing w:val="0"/>
                          <w:w w:val="100"/>
                          <w:position w:val="0"/>
                          <w:sz w:val="11"/>
                          <w:szCs w:val="11"/>
                          <w:u w:val="single"/>
                          <w:lang w:val="en-US" w:eastAsia="en-US" w:bidi="en-US"/>
                        </w:rPr>
                        <w:t>T</w:t>
                      </w:r>
                      <w:r>
                        <w:rPr>
                          <w:color w:val="4E5763"/>
                          <w:spacing w:val="0"/>
                          <w:w w:val="100"/>
                          <w:position w:val="0"/>
                          <w:u w:val="single"/>
                        </w:rPr>
                        <w:t>形连接件</w:t>
                      </w:r>
                    </w:p>
                  </w:txbxContent>
                </v:textbox>
              </v:shape>
            </w:pict>
          </mc:Fallback>
        </mc:AlternateContent>
      </w:r>
      <w:r>
        <mc:AlternateContent>
          <mc:Choice Requires="wps">
            <w:drawing>
              <wp:anchor distT="0" distB="0" distL="0" distR="0" simplePos="0" relativeHeight="251692032" behindDoc="0" locked="0" layoutInCell="1" allowOverlap="1">
                <wp:simplePos x="0" y="0"/>
                <wp:positionH relativeFrom="page">
                  <wp:posOffset>1290320</wp:posOffset>
                </wp:positionH>
                <wp:positionV relativeFrom="paragraph">
                  <wp:posOffset>179705</wp:posOffset>
                </wp:positionV>
                <wp:extent cx="234950" cy="8255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234950" cy="825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锁口槽</w:t>
                            </w:r>
                          </w:p>
                        </w:txbxContent>
                      </wps:txbx>
                      <wps:bodyPr lIns="0" tIns="0" rIns="0" bIns="0"/>
                    </wps:wsp>
                  </a:graphicData>
                </a:graphic>
              </wp:anchor>
            </w:drawing>
          </mc:Choice>
          <mc:Fallback>
            <w:pict>
              <v:shape id="Shape 45" o:spid="_x0000_s1038" type="#_x0000_t202" style="width:18.5pt;height:6.5pt;margin-top:14.15pt;margin-left:101.6pt;mso-position-horizontal-relative:page;mso-wrap-distance-bottom:0;mso-wrap-distance-left:0;mso-wrap-distance-right:0;mso-wrap-distance-top:0;position:absolute;v-text-anchor:top;z-index:25169100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锁口槽</w:t>
                      </w:r>
                    </w:p>
                  </w:txbxContent>
                </v:textbox>
              </v:shape>
            </w:pict>
          </mc:Fallback>
        </mc:AlternateContent>
      </w:r>
      <w:r>
        <mc:AlternateContent>
          <mc:Choice Requires="wps">
            <w:drawing>
              <wp:anchor distT="0" distB="0" distL="0" distR="0" simplePos="0" relativeHeight="251694080" behindDoc="0" locked="0" layoutInCell="1" allowOverlap="1">
                <wp:simplePos x="0" y="0"/>
                <wp:positionH relativeFrom="page">
                  <wp:posOffset>1269365</wp:posOffset>
                </wp:positionH>
                <wp:positionV relativeFrom="paragraph">
                  <wp:posOffset>262255</wp:posOffset>
                </wp:positionV>
                <wp:extent cx="298450" cy="10033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8450" cy="1003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4E5763"/>
                                <w:spacing w:val="0"/>
                                <w:w w:val="100"/>
                                <w:position w:val="0"/>
                              </w:rPr>
                              <w:t>机械加工</w:t>
                            </w:r>
                          </w:p>
                        </w:txbxContent>
                      </wps:txbx>
                      <wps:bodyPr lIns="0" tIns="0" rIns="0" bIns="0"/>
                    </wps:wsp>
                  </a:graphicData>
                </a:graphic>
              </wp:anchor>
            </w:drawing>
          </mc:Choice>
          <mc:Fallback>
            <w:pict>
              <v:shape id="Shape 47" o:spid="_x0000_s1039" type="#_x0000_t202" style="width:23.5pt;height:7.9pt;margin-top:20.65pt;margin-left:99.95pt;mso-position-horizontal-relative:page;mso-wrap-distance-bottom:0;mso-wrap-distance-left:0;mso-wrap-distance-right:0;mso-wrap-distance-top:0;position:absolute;v-text-anchor:top;z-index:25169305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4E5763"/>
                          <w:spacing w:val="0"/>
                          <w:w w:val="100"/>
                          <w:position w:val="0"/>
                        </w:rPr>
                        <w:t>机械加工</w:t>
                      </w:r>
                    </w:p>
                  </w:txbxContent>
                </v:textbox>
              </v:shape>
            </w:pict>
          </mc:Fallback>
        </mc:AlternateContent>
      </w:r>
      <w:r>
        <mc:AlternateContent>
          <mc:Choice Requires="wps">
            <w:drawing>
              <wp:anchor distT="0" distB="0" distL="0" distR="0" simplePos="0" relativeHeight="251696128" behindDoc="0" locked="0" layoutInCell="1" allowOverlap="1">
                <wp:simplePos x="0" y="0"/>
                <wp:positionH relativeFrom="page">
                  <wp:posOffset>4939030</wp:posOffset>
                </wp:positionH>
                <wp:positionV relativeFrom="paragraph">
                  <wp:posOffset>277495</wp:posOffset>
                </wp:positionV>
                <wp:extent cx="255905" cy="12827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55905" cy="12827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right"/>
                            </w:pPr>
                            <w:r>
                              <w:rPr>
                                <w:spacing w:val="0"/>
                                <w:w w:val="100"/>
                                <w:position w:val="0"/>
                                <w:u w:val="single"/>
                              </w:rPr>
                              <w:t>加劲肋、</w:t>
                            </w:r>
                          </w:p>
                        </w:txbxContent>
                      </wps:txbx>
                      <wps:bodyPr lIns="0" tIns="0" rIns="0" bIns="0"/>
                    </wps:wsp>
                  </a:graphicData>
                </a:graphic>
              </wp:anchor>
            </w:drawing>
          </mc:Choice>
          <mc:Fallback>
            <w:pict>
              <v:shape id="Shape 49" o:spid="_x0000_s1040" type="#_x0000_t202" style="width:20.15pt;height:10.1pt;margin-top:21.85pt;margin-left:388.9pt;mso-position-horizontal-relative:page;mso-wrap-distance-bottom:0;mso-wrap-distance-left:0;mso-wrap-distance-right:0;mso-wrap-distance-top:0;position:absolute;v-text-anchor:top;z-index:25169510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right"/>
                      </w:pPr>
                      <w:r>
                        <w:rPr>
                          <w:spacing w:val="0"/>
                          <w:w w:val="100"/>
                          <w:position w:val="0"/>
                          <w:u w:val="single"/>
                        </w:rPr>
                        <w:t>加劲肋、</w:t>
                      </w:r>
                    </w:p>
                  </w:txbxContent>
                </v:textbox>
              </v:shape>
            </w:pict>
          </mc:Fallback>
        </mc:AlternateContent>
      </w:r>
      <w:r>
        <mc:AlternateContent>
          <mc:Choice Requires="wps">
            <w:drawing>
              <wp:anchor distT="0" distB="0" distL="0" distR="0" simplePos="0" relativeHeight="251698176" behindDoc="0" locked="0" layoutInCell="1" allowOverlap="1">
                <wp:simplePos x="0" y="0"/>
                <wp:positionH relativeFrom="page">
                  <wp:posOffset>3723005</wp:posOffset>
                </wp:positionH>
                <wp:positionV relativeFrom="paragraph">
                  <wp:posOffset>113030</wp:posOffset>
                </wp:positionV>
                <wp:extent cx="292735" cy="103505"/>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292735" cy="10350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pPr>
                            <w:r>
                              <w:rPr>
                                <w:spacing w:val="0"/>
                                <w:w w:val="100"/>
                                <w:position w:val="0"/>
                              </w:rPr>
                              <w:t>短悬傭</w:t>
                            </w:r>
                            <w:r>
                              <w:rPr>
                                <w:color w:val="4E5763"/>
                                <w:spacing w:val="0"/>
                                <w:w w:val="100"/>
                                <w:position w:val="0"/>
                              </w:rPr>
                              <w:t>梁</w:t>
                            </w:r>
                          </w:p>
                        </w:txbxContent>
                      </wps:txbx>
                      <wps:bodyPr lIns="0" tIns="0" rIns="0" bIns="0"/>
                    </wps:wsp>
                  </a:graphicData>
                </a:graphic>
              </wp:anchor>
            </w:drawing>
          </mc:Choice>
          <mc:Fallback>
            <w:pict>
              <v:shape id="Shape 51" o:spid="_x0000_s1041" type="#_x0000_t202" style="width:23.05pt;height:8.15pt;margin-top:8.9pt;margin-left:293.15pt;mso-position-horizontal-relative:page;mso-wrap-distance-bottom:0;mso-wrap-distance-left:0;mso-wrap-distance-right:0;mso-wrap-distance-top:0;position:absolute;v-text-anchor:top;z-index:25169715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pPr>
                      <w:r>
                        <w:rPr>
                          <w:spacing w:val="0"/>
                          <w:w w:val="100"/>
                          <w:position w:val="0"/>
                        </w:rPr>
                        <w:t>短悬傭</w:t>
                      </w:r>
                      <w:r>
                        <w:rPr>
                          <w:color w:val="4E5763"/>
                          <w:spacing w:val="0"/>
                          <w:w w:val="100"/>
                          <w:position w:val="0"/>
                        </w:rPr>
                        <w:t>梁</w:t>
                      </w:r>
                    </w:p>
                  </w:txbxContent>
                </v:textbox>
              </v:shape>
            </w:pict>
          </mc:Fallback>
        </mc:AlternateContent>
      </w:r>
      <w:r>
        <mc:AlternateContent>
          <mc:Choice Requires="wps">
            <w:drawing>
              <wp:anchor distT="0" distB="0" distL="0" distR="0" simplePos="0" relativeHeight="251700224" behindDoc="0" locked="0" layoutInCell="1" allowOverlap="1">
                <wp:simplePos x="0" y="0"/>
                <wp:positionH relativeFrom="page">
                  <wp:posOffset>4085590</wp:posOffset>
                </wp:positionH>
                <wp:positionV relativeFrom="paragraph">
                  <wp:posOffset>301625</wp:posOffset>
                </wp:positionV>
                <wp:extent cx="298450" cy="100330"/>
                <wp:wrapNone/>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298450" cy="1003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橢透焊縫</w:t>
                            </w:r>
                          </w:p>
                        </w:txbxContent>
                      </wps:txbx>
                      <wps:bodyPr lIns="0" tIns="0" rIns="0" bIns="0"/>
                    </wps:wsp>
                  </a:graphicData>
                </a:graphic>
              </wp:anchor>
            </w:drawing>
          </mc:Choice>
          <mc:Fallback>
            <w:pict>
              <v:shape id="Shape 53" o:spid="_x0000_s1042" type="#_x0000_t202" style="width:23.5pt;height:7.9pt;margin-top:23.75pt;margin-left:321.7pt;mso-position-horizontal-relative:page;mso-wrap-distance-bottom:0;mso-wrap-distance-left:0;mso-wrap-distance-right:0;mso-wrap-distance-top:0;position:absolute;v-text-anchor:top;z-index:25169920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橢透焊縫</w:t>
                      </w:r>
                    </w:p>
                  </w:txbxContent>
                </v:textbox>
              </v:shape>
            </w:pict>
          </mc:Fallback>
        </mc:AlternateContent>
      </w:r>
      <w:r>
        <mc:AlternateContent>
          <mc:Choice Requires="wps">
            <w:drawing>
              <wp:anchor distT="0" distB="0" distL="0" distR="0" simplePos="0" relativeHeight="251702272" behindDoc="0" locked="0" layoutInCell="1" allowOverlap="1">
                <wp:simplePos x="0" y="0"/>
                <wp:positionH relativeFrom="page">
                  <wp:posOffset>1851025</wp:posOffset>
                </wp:positionH>
                <wp:positionV relativeFrom="paragraph">
                  <wp:posOffset>1365250</wp:posOffset>
                </wp:positionV>
                <wp:extent cx="786130" cy="130810"/>
                <wp:wrapNone/>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786130" cy="1308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（a</w:t>
                            </w:r>
                            <w:r>
                              <w:rPr>
                                <w:color w:val="000000"/>
                                <w:spacing w:val="0"/>
                                <w:w w:val="100"/>
                                <w:position w:val="0"/>
                                <w:sz w:val="15"/>
                                <w:szCs w:val="15"/>
                                <w:lang w:val="en-US" w:eastAsia="en-US" w:bidi="en-US"/>
                              </w:rPr>
                              <w:t>）</w:t>
                            </w:r>
                            <w:r>
                              <w:rPr>
                                <w:color w:val="000000"/>
                                <w:spacing w:val="0"/>
                                <w:w w:val="100"/>
                                <w:position w:val="0"/>
                                <w:sz w:val="15"/>
                                <w:szCs w:val="15"/>
                              </w:rPr>
                              <w:t>梁柱栓焊连接</w:t>
                            </w:r>
                          </w:p>
                        </w:txbxContent>
                      </wps:txbx>
                      <wps:bodyPr lIns="0" tIns="0" rIns="0" bIns="0"/>
                    </wps:wsp>
                  </a:graphicData>
                </a:graphic>
              </wp:anchor>
            </w:drawing>
          </mc:Choice>
          <mc:Fallback>
            <w:pict>
              <v:shape id="Shape 55" o:spid="_x0000_s1043" type="#_x0000_t202" style="width:61.9pt;height:10.3pt;margin-top:107.5pt;margin-left:145.75pt;mso-position-horizontal-relative:page;mso-wrap-distance-bottom:0;mso-wrap-distance-left:0;mso-wrap-distance-right:0;mso-wrap-distance-top:0;position:absolute;v-text-anchor:top;z-index:25170124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（a</w:t>
                      </w:r>
                      <w:r>
                        <w:rPr>
                          <w:color w:val="000000"/>
                          <w:spacing w:val="0"/>
                          <w:w w:val="100"/>
                          <w:position w:val="0"/>
                          <w:sz w:val="15"/>
                          <w:szCs w:val="15"/>
                          <w:lang w:val="en-US" w:eastAsia="en-US" w:bidi="en-US"/>
                        </w:rPr>
                        <w:t>）</w:t>
                      </w:r>
                      <w:r>
                        <w:rPr>
                          <w:color w:val="000000"/>
                          <w:spacing w:val="0"/>
                          <w:w w:val="100"/>
                          <w:position w:val="0"/>
                          <w:sz w:val="15"/>
                          <w:szCs w:val="15"/>
                        </w:rPr>
                        <w:t>梁柱栓焊连接</w:t>
                      </w:r>
                    </w:p>
                  </w:txbxContent>
                </v:textbox>
              </v:shape>
            </w:pict>
          </mc:Fallback>
        </mc:AlternateContent>
      </w:r>
      <w:r>
        <mc:AlternateContent>
          <mc:Choice Requires="wps">
            <w:drawing>
              <wp:anchor distT="0" distB="0" distL="0" distR="0" simplePos="0" relativeHeight="251704320" behindDoc="0" locked="0" layoutInCell="1" allowOverlap="1">
                <wp:simplePos x="0" y="0"/>
                <wp:positionH relativeFrom="page">
                  <wp:posOffset>3451225</wp:posOffset>
                </wp:positionH>
                <wp:positionV relativeFrom="paragraph">
                  <wp:posOffset>844550</wp:posOffset>
                </wp:positionV>
                <wp:extent cx="1195070" cy="167640"/>
                <wp:wrapNone/>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95070" cy="16764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4E5763"/>
                                <w:spacing w:val="0"/>
                                <w:w w:val="100"/>
                                <w:position w:val="0"/>
                                <w:sz w:val="11"/>
                                <w:szCs w:val="11"/>
                                <w:lang w:val="en-US" w:eastAsia="en-US" w:bidi="en-US"/>
                              </w:rPr>
                              <w:t xml:space="preserve">®NL/10;N h| </w:t>
                            </w:r>
                            <w:r>
                              <w:rPr>
                                <w:color w:val="4E5763"/>
                                <w:spacing w:val="0"/>
                                <w:w w:val="100"/>
                                <w:position w:val="0"/>
                              </w:rPr>
                              <w:t>\拼接板（双側）</w:t>
                            </w:r>
                          </w:p>
                        </w:txbxContent>
                      </wps:txbx>
                      <wps:bodyPr lIns="0" tIns="0" rIns="0" bIns="0"/>
                    </wps:wsp>
                  </a:graphicData>
                </a:graphic>
              </wp:anchor>
            </w:drawing>
          </mc:Choice>
          <mc:Fallback>
            <w:pict>
              <v:shape id="Shape 57" o:spid="_x0000_s1044" type="#_x0000_t202" style="width:94.1pt;height:13.2pt;margin-top:66.5pt;margin-left:271.75pt;mso-position-horizontal-relative:page;mso-wrap-distance-bottom:0;mso-wrap-distance-left:0;mso-wrap-distance-right:0;mso-wrap-distance-top:0;position:absolute;v-text-anchor:top;z-index:25170329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4E5763"/>
                          <w:spacing w:val="0"/>
                          <w:w w:val="100"/>
                          <w:position w:val="0"/>
                          <w:sz w:val="11"/>
                          <w:szCs w:val="11"/>
                          <w:lang w:val="en-US" w:eastAsia="en-US" w:bidi="en-US"/>
                        </w:rPr>
                        <w:t xml:space="preserve">®NL/10;N h| </w:t>
                      </w:r>
                      <w:r>
                        <w:rPr>
                          <w:color w:val="4E5763"/>
                          <w:spacing w:val="0"/>
                          <w:w w:val="100"/>
                          <w:position w:val="0"/>
                        </w:rPr>
                        <w:t>\拼接板（双側）</w:t>
                      </w:r>
                    </w:p>
                  </w:txbxContent>
                </v:textbox>
              </v:shape>
            </w:pict>
          </mc:Fallback>
        </mc:AlternateContent>
      </w:r>
      <w:r>
        <w:drawing>
          <wp:anchor distT="2045335" distB="203835" distL="0" distR="0" simplePos="0" relativeHeight="251685888" behindDoc="0" locked="0" layoutInCell="1" allowOverlap="1">
            <wp:simplePos x="0" y="0"/>
            <wp:positionH relativeFrom="page">
              <wp:posOffset>1811655</wp:posOffset>
            </wp:positionH>
            <wp:positionV relativeFrom="paragraph">
              <wp:posOffset>2045335</wp:posOffset>
            </wp:positionV>
            <wp:extent cx="1012190" cy="670560"/>
            <wp:wrapTopAndBottom/>
            <wp:docPr id="59" name="Shape 59"/>
            <wp:cNvGraphicFramePr/>
            <a:graphic xmlns:a="http://schemas.openxmlformats.org/drawingml/2006/main">
              <a:graphicData uri="http://schemas.openxmlformats.org/drawingml/2006/picture">
                <pic:pic xmlns:pic="http://schemas.openxmlformats.org/drawingml/2006/picture">
                  <pic:nvPicPr>
                    <pic:cNvPr id="59" name="Picture box 60"/>
                    <pic:cNvPicPr/>
                  </pic:nvPicPr>
                  <pic:blipFill>
                    <a:blip xmlns:r="http://schemas.openxmlformats.org/officeDocument/2006/relationships" r:embed="rId49"/>
                    <a:stretch>
                      <a:fillRect/>
                    </a:stretch>
                  </pic:blipFill>
                  <pic:spPr>
                    <a:xfrm>
                      <a:off x="0" y="0"/>
                      <a:ext cx="1012190" cy="670560"/>
                    </a:xfrm>
                    <a:prstGeom prst="rect">
                      <a:avLst/>
                    </a:prstGeom>
                  </pic:spPr>
                </pic:pic>
              </a:graphicData>
            </a:graphic>
          </wp:anchor>
        </w:drawing>
      </w:r>
      <w:r>
        <mc:AlternateContent>
          <mc:Choice Requires="wps">
            <w:drawing>
              <wp:anchor distT="0" distB="0" distL="0" distR="0" simplePos="0" relativeHeight="251706368" behindDoc="0" locked="0" layoutInCell="1" allowOverlap="1">
                <wp:simplePos x="0" y="0"/>
                <wp:positionH relativeFrom="page">
                  <wp:posOffset>1830070</wp:posOffset>
                </wp:positionH>
                <wp:positionV relativeFrom="paragraph">
                  <wp:posOffset>2804160</wp:posOffset>
                </wp:positionV>
                <wp:extent cx="341630" cy="115570"/>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1630" cy="11557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(d</w:t>
                            </w:r>
                            <w:r>
                              <w:rPr>
                                <w:color w:val="000000"/>
                                <w:spacing w:val="0"/>
                                <w:w w:val="100"/>
                                <w:position w:val="0"/>
                                <w:sz w:val="15"/>
                                <w:szCs w:val="15"/>
                                <w:lang w:val="en-US" w:eastAsia="en-US" w:bidi="en-US"/>
                              </w:rPr>
                              <w:t xml:space="preserve">) </w:t>
                            </w:r>
                            <w:r>
                              <w:rPr>
                                <w:rFonts w:ascii="Times New Roman" w:eastAsia="Times New Roman" w:hAnsi="Times New Roman" w:cs="Times New Roman"/>
                                <w:color w:val="000000"/>
                                <w:spacing w:val="0"/>
                                <w:w w:val="100"/>
                                <w:position w:val="0"/>
                                <w:sz w:val="15"/>
                                <w:szCs w:val="15"/>
                                <w:lang w:val="en-US" w:eastAsia="en-US" w:bidi="en-US"/>
                              </w:rPr>
                              <w:t>1-1</w:t>
                            </w:r>
                          </w:p>
                        </w:txbxContent>
                      </wps:txbx>
                      <wps:bodyPr lIns="0" tIns="0" rIns="0" bIns="0"/>
                    </wps:wsp>
                  </a:graphicData>
                </a:graphic>
              </wp:anchor>
            </w:drawing>
          </mc:Choice>
          <mc:Fallback>
            <w:pict>
              <v:shape id="Shape 61" o:spid="_x0000_s1045" type="#_x0000_t202" style="width:26.9pt;height:9.1pt;margin-top:220.8pt;margin-left:144.1pt;mso-position-horizontal-relative:page;mso-wrap-distance-bottom:0;mso-wrap-distance-left:0;mso-wrap-distance-right:0;mso-wrap-distance-top:0;position:absolute;v-text-anchor:top;z-index:25170534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(d</w:t>
                      </w:r>
                      <w:r>
                        <w:rPr>
                          <w:color w:val="000000"/>
                          <w:spacing w:val="0"/>
                          <w:w w:val="100"/>
                          <w:position w:val="0"/>
                          <w:sz w:val="15"/>
                          <w:szCs w:val="15"/>
                          <w:lang w:val="en-US" w:eastAsia="en-US" w:bidi="en-US"/>
                        </w:rPr>
                        <w:t xml:space="preserve">) </w:t>
                      </w:r>
                      <w:r>
                        <w:rPr>
                          <w:rFonts w:ascii="Times New Roman" w:eastAsia="Times New Roman" w:hAnsi="Times New Roman" w:cs="Times New Roman"/>
                          <w:color w:val="000000"/>
                          <w:spacing w:val="0"/>
                          <w:w w:val="100"/>
                          <w:position w:val="0"/>
                          <w:sz w:val="15"/>
                          <w:szCs w:val="15"/>
                          <w:lang w:val="en-US" w:eastAsia="en-US" w:bidi="en-US"/>
                        </w:rPr>
                        <w:t>1-1</w:t>
                      </w:r>
                    </w:p>
                  </w:txbxContent>
                </v:textbox>
              </v:shape>
            </w:pict>
          </mc:Fallback>
        </mc:AlternateContent>
      </w:r>
      <w:r>
        <w:drawing>
          <wp:anchor distT="1551305" distB="204470" distL="0" distR="0" simplePos="0" relativeHeight="251686912" behindDoc="0" locked="0" layoutInCell="1" allowOverlap="1">
            <wp:simplePos x="0" y="0"/>
            <wp:positionH relativeFrom="page">
              <wp:posOffset>3435985</wp:posOffset>
            </wp:positionH>
            <wp:positionV relativeFrom="paragraph">
              <wp:posOffset>1551305</wp:posOffset>
            </wp:positionV>
            <wp:extent cx="2962910" cy="1164590"/>
            <wp:wrapTopAndBottom/>
            <wp:docPr id="63" name="Shape 63"/>
            <wp:cNvGraphicFramePr/>
            <a:graphic xmlns:a="http://schemas.openxmlformats.org/drawingml/2006/main">
              <a:graphicData uri="http://schemas.openxmlformats.org/drawingml/2006/picture">
                <pic:pic xmlns:pic="http://schemas.openxmlformats.org/drawingml/2006/picture">
                  <pic:nvPicPr>
                    <pic:cNvPr id="63" name="Picture box 64"/>
                    <pic:cNvPicPr/>
                  </pic:nvPicPr>
                  <pic:blipFill>
                    <a:blip xmlns:r="http://schemas.openxmlformats.org/officeDocument/2006/relationships" r:embed="rId50"/>
                    <a:stretch>
                      <a:fillRect/>
                    </a:stretch>
                  </pic:blipFill>
                  <pic:spPr>
                    <a:xfrm>
                      <a:off x="0" y="0"/>
                      <a:ext cx="2962910" cy="1164590"/>
                    </a:xfrm>
                    <a:prstGeom prst="rect">
                      <a:avLst/>
                    </a:prstGeom>
                  </pic:spPr>
                </pic:pic>
              </a:graphicData>
            </a:graphic>
          </wp:anchor>
        </w:drawing>
      </w:r>
      <w:r>
        <mc:AlternateContent>
          <mc:Choice Requires="wps">
            <w:drawing>
              <wp:anchor distT="0" distB="0" distL="0" distR="0" simplePos="0" relativeHeight="251708416" behindDoc="0" locked="0" layoutInCell="1" allowOverlap="1">
                <wp:simplePos x="0" y="0"/>
                <wp:positionH relativeFrom="page">
                  <wp:posOffset>3466465</wp:posOffset>
                </wp:positionH>
                <wp:positionV relativeFrom="paragraph">
                  <wp:posOffset>1365250</wp:posOffset>
                </wp:positionV>
                <wp:extent cx="887095" cy="130810"/>
                <wp:wrapNone/>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887095" cy="1308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（b</w:t>
                            </w:r>
                            <w:r>
                              <w:rPr>
                                <w:color w:val="000000"/>
                                <w:spacing w:val="0"/>
                                <w:w w:val="100"/>
                                <w:position w:val="0"/>
                                <w:sz w:val="15"/>
                                <w:szCs w:val="15"/>
                                <w:lang w:val="en-US" w:eastAsia="en-US" w:bidi="en-US"/>
                              </w:rPr>
                              <w:t>）</w:t>
                            </w:r>
                            <w:r>
                              <w:rPr>
                                <w:color w:val="000000"/>
                                <w:spacing w:val="0"/>
                                <w:w w:val="100"/>
                                <w:position w:val="0"/>
                                <w:sz w:val="15"/>
                                <w:szCs w:val="15"/>
                              </w:rPr>
                              <w:t>短悬臂栓焊连接</w:t>
                            </w:r>
                          </w:p>
                        </w:txbxContent>
                      </wps:txbx>
                      <wps:bodyPr lIns="0" tIns="0" rIns="0" bIns="0"/>
                    </wps:wsp>
                  </a:graphicData>
                </a:graphic>
              </wp:anchor>
            </w:drawing>
          </mc:Choice>
          <mc:Fallback>
            <w:pict>
              <v:shape id="Shape 65" o:spid="_x0000_s1046" type="#_x0000_t202" style="width:69.85pt;height:10.3pt;margin-top:107.5pt;margin-left:272.95pt;mso-position-horizontal-relative:page;mso-wrap-distance-bottom:0;mso-wrap-distance-left:0;mso-wrap-distance-right:0;mso-wrap-distance-top:0;position:absolute;v-text-anchor:top;z-index:25170739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（b</w:t>
                      </w:r>
                      <w:r>
                        <w:rPr>
                          <w:color w:val="000000"/>
                          <w:spacing w:val="0"/>
                          <w:w w:val="100"/>
                          <w:position w:val="0"/>
                          <w:sz w:val="15"/>
                          <w:szCs w:val="15"/>
                          <w:lang w:val="en-US" w:eastAsia="en-US" w:bidi="en-US"/>
                        </w:rPr>
                        <w:t>）</w:t>
                      </w:r>
                      <w:r>
                        <w:rPr>
                          <w:color w:val="000000"/>
                          <w:spacing w:val="0"/>
                          <w:w w:val="100"/>
                          <w:position w:val="0"/>
                          <w:sz w:val="15"/>
                          <w:szCs w:val="15"/>
                        </w:rPr>
                        <w:t>短悬臂栓焊连接</w:t>
                      </w:r>
                    </w:p>
                  </w:txbxContent>
                </v:textbox>
              </v:shape>
            </w:pict>
          </mc:Fallback>
        </mc:AlternateContent>
      </w:r>
      <w:r>
        <mc:AlternateContent>
          <mc:Choice Requires="wps">
            <w:drawing>
              <wp:anchor distT="0" distB="0" distL="0" distR="0" simplePos="0" relativeHeight="251710464" behindDoc="0" locked="0" layoutInCell="1" allowOverlap="1">
                <wp:simplePos x="0" y="0"/>
                <wp:positionH relativeFrom="page">
                  <wp:posOffset>4944745</wp:posOffset>
                </wp:positionH>
                <wp:positionV relativeFrom="paragraph">
                  <wp:posOffset>1365250</wp:posOffset>
                </wp:positionV>
                <wp:extent cx="783590" cy="137160"/>
                <wp:wrapNone/>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783590" cy="13716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en-US" w:eastAsia="en-US" w:bidi="en-US"/>
                              </w:rPr>
                              <w:t>（</w:t>
                            </w:r>
                            <w:r>
                              <w:rPr>
                                <w:rFonts w:ascii="Times New Roman" w:eastAsia="Times New Roman" w:hAnsi="Times New Roman" w:cs="Times New Roman"/>
                                <w:color w:val="000000"/>
                                <w:spacing w:val="0"/>
                                <w:w w:val="100"/>
                                <w:position w:val="0"/>
                                <w:sz w:val="15"/>
                                <w:szCs w:val="15"/>
                                <w:lang w:val="en-US" w:eastAsia="en-US" w:bidi="en-US"/>
                              </w:rPr>
                              <w:t>C</w:t>
                            </w:r>
                            <w:r>
                              <w:rPr>
                                <w:color w:val="000000"/>
                                <w:spacing w:val="0"/>
                                <w:w w:val="100"/>
                                <w:position w:val="0"/>
                                <w:sz w:val="15"/>
                                <w:szCs w:val="15"/>
                                <w:lang w:val="en-US" w:eastAsia="en-US" w:bidi="en-US"/>
                              </w:rPr>
                              <w:t>）</w:t>
                            </w:r>
                            <w:r>
                              <w:rPr>
                                <w:color w:val="000000"/>
                                <w:spacing w:val="0"/>
                                <w:w w:val="100"/>
                                <w:position w:val="0"/>
                                <w:sz w:val="15"/>
                                <w:szCs w:val="15"/>
                              </w:rPr>
                              <w:t>梁柱全栓连接</w:t>
                            </w:r>
                          </w:p>
                        </w:txbxContent>
                      </wps:txbx>
                      <wps:bodyPr lIns="0" tIns="0" rIns="0" bIns="0"/>
                    </wps:wsp>
                  </a:graphicData>
                </a:graphic>
              </wp:anchor>
            </w:drawing>
          </mc:Choice>
          <mc:Fallback>
            <w:pict>
              <v:shape id="Shape 67" o:spid="_x0000_s1047" type="#_x0000_t202" style="width:61.7pt;height:10.8pt;margin-top:107.5pt;margin-left:389.35pt;mso-position-horizontal-relative:page;mso-wrap-distance-bottom:0;mso-wrap-distance-left:0;mso-wrap-distance-right:0;mso-wrap-distance-top:0;position:absolute;v-text-anchor:top;z-index:25170944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en-US" w:eastAsia="en-US" w:bidi="en-US"/>
                        </w:rPr>
                        <w:t>（</w:t>
                      </w:r>
                      <w:r>
                        <w:rPr>
                          <w:rFonts w:ascii="Times New Roman" w:eastAsia="Times New Roman" w:hAnsi="Times New Roman" w:cs="Times New Roman"/>
                          <w:color w:val="000000"/>
                          <w:spacing w:val="0"/>
                          <w:w w:val="100"/>
                          <w:position w:val="0"/>
                          <w:sz w:val="15"/>
                          <w:szCs w:val="15"/>
                          <w:lang w:val="en-US" w:eastAsia="en-US" w:bidi="en-US"/>
                        </w:rPr>
                        <w:t>C</w:t>
                      </w:r>
                      <w:r>
                        <w:rPr>
                          <w:color w:val="000000"/>
                          <w:spacing w:val="0"/>
                          <w:w w:val="100"/>
                          <w:position w:val="0"/>
                          <w:sz w:val="15"/>
                          <w:szCs w:val="15"/>
                          <w:lang w:val="en-US" w:eastAsia="en-US" w:bidi="en-US"/>
                        </w:rPr>
                        <w:t>）</w:t>
                      </w:r>
                      <w:r>
                        <w:rPr>
                          <w:color w:val="000000"/>
                          <w:spacing w:val="0"/>
                          <w:w w:val="100"/>
                          <w:position w:val="0"/>
                          <w:sz w:val="15"/>
                          <w:szCs w:val="15"/>
                        </w:rPr>
                        <w:t>梁柱全栓连接</w:t>
                      </w:r>
                    </w:p>
                  </w:txbxContent>
                </v:textbox>
              </v:shape>
            </w:pict>
          </mc:Fallback>
        </mc:AlternateContent>
      </w:r>
    </w:p>
    <w:p>
      <w:pPr>
        <w:pStyle w:val="Bodytext10"/>
        <w:keepNext w:val="0"/>
        <w:keepLines w:val="0"/>
        <w:widowControl w:val="0"/>
        <w:shd w:val="clear" w:color="auto" w:fill="auto"/>
        <w:bidi w:val="0"/>
        <w:spacing w:before="0" w:after="0" w:line="485" w:lineRule="exact"/>
        <w:ind w:left="0" w:right="0" w:firstLine="0"/>
        <w:jc w:val="center"/>
      </w:pPr>
      <w:r>
        <w:rPr>
          <w:color w:val="000000"/>
          <w:spacing w:val="0"/>
          <w:w w:val="100"/>
          <w:position w:val="0"/>
        </w:rPr>
        <w:t>图</w:t>
      </w:r>
      <w:r>
        <w:rPr>
          <w:b/>
          <w:bCs/>
          <w:color w:val="000000"/>
          <w:spacing w:val="0"/>
          <w:w w:val="100"/>
          <w:position w:val="0"/>
          <w:lang w:val="en-US" w:eastAsia="en-US" w:bidi="en-US"/>
        </w:rPr>
        <w:t>4.3.3-1 H</w:t>
      </w:r>
      <w:r>
        <w:rPr>
          <w:color w:val="000000"/>
          <w:spacing w:val="0"/>
          <w:w w:val="100"/>
          <w:position w:val="0"/>
        </w:rPr>
        <w:t>型钢柱与框架梁连接节点</w:t>
      </w:r>
    </w:p>
    <w:p>
      <w:pPr>
        <w:pStyle w:val="Bodytext10"/>
        <w:keepNext w:val="0"/>
        <w:keepLines w:val="0"/>
        <w:widowControl w:val="0"/>
        <w:shd w:val="clear" w:color="auto" w:fill="auto"/>
        <w:bidi w:val="0"/>
        <w:spacing w:before="0" w:after="0" w:line="485" w:lineRule="exact"/>
        <w:ind w:left="0" w:right="0" w:firstLine="480"/>
        <w:jc w:val="left"/>
      </w:pPr>
      <w:r>
        <w:rPr>
          <w:color w:val="000000"/>
          <w:spacing w:val="0"/>
          <w:w w:val="100"/>
          <w:position w:val="0"/>
        </w:rPr>
        <w:t>按</w:t>
      </w:r>
      <w:r>
        <w:rPr>
          <w:b/>
          <w:bCs/>
          <w:color w:val="000000"/>
          <w:spacing w:val="0"/>
          <w:w w:val="100"/>
          <w:position w:val="0"/>
        </w:rPr>
        <w:t>8</w:t>
      </w:r>
      <w:r>
        <w:rPr>
          <w:color w:val="000000"/>
          <w:spacing w:val="0"/>
          <w:w w:val="100"/>
          <w:position w:val="0"/>
        </w:rPr>
        <w:t>度设防的</w:t>
      </w:r>
      <w:r>
        <w:rPr>
          <w:b/>
          <w:bCs/>
          <w:color w:val="000000"/>
          <w:spacing w:val="0"/>
          <w:w w:val="100"/>
          <w:position w:val="0"/>
        </w:rPr>
        <w:t>III</w:t>
      </w:r>
      <w:r>
        <w:rPr>
          <w:color w:val="000000"/>
          <w:spacing w:val="0"/>
          <w:w w:val="100"/>
          <w:position w:val="0"/>
        </w:rPr>
        <w:t>、</w:t>
      </w:r>
      <w:r>
        <w:rPr>
          <w:b/>
          <w:bCs/>
          <w:color w:val="000000"/>
          <w:spacing w:val="0"/>
          <w:w w:val="100"/>
          <w:position w:val="0"/>
        </w:rPr>
        <w:t>IV</w:t>
      </w:r>
      <w:r>
        <w:rPr>
          <w:color w:val="000000"/>
          <w:spacing w:val="0"/>
          <w:w w:val="100"/>
          <w:position w:val="0"/>
        </w:rPr>
        <w:t>类场地土，梁柱节点宜采用梁端翼缘加强型，图</w:t>
      </w:r>
      <w:r>
        <w:rPr>
          <w:b/>
          <w:bCs/>
          <w:color w:val="000000"/>
          <w:spacing w:val="0"/>
          <w:w w:val="100"/>
          <w:position w:val="0"/>
        </w:rPr>
        <w:t xml:space="preserve">4.3.3-2 </w:t>
      </w:r>
      <w:r>
        <w:rPr>
          <w:color w:val="000000"/>
          <w:spacing w:val="0"/>
          <w:w w:val="100"/>
          <w:position w:val="0"/>
        </w:rPr>
        <w:t>所示。</w:t>
      </w:r>
    </w:p>
    <w:p>
      <w:pPr>
        <w:widowControl w:val="0"/>
        <w:spacing w:line="1" w:lineRule="exact"/>
        <w:sectPr>
          <w:footerReference w:type="default" r:id="rId51"/>
          <w:footerReference w:type="first" r:id="rId52"/>
          <w:pgSz w:w="11900" w:h="16840"/>
          <w:pgMar w:top="1436" w:right="1781" w:bottom="698" w:left="1777" w:header="1008" w:footer="270" w:gutter="0"/>
          <w:pgNumType w:start="19"/>
          <w:cols w:space="720"/>
          <w:noEndnote/>
          <w:rtlGutter w:val="0"/>
          <w:docGrid w:linePitch="360"/>
        </w:sectPr>
      </w:pPr>
      <w:r>
        <w:drawing>
          <wp:anchor distT="0" distB="0" distL="0" distR="0" simplePos="0" relativeHeight="251687936" behindDoc="0" locked="0" layoutInCell="1" allowOverlap="1">
            <wp:simplePos x="0" y="0"/>
            <wp:positionH relativeFrom="page">
              <wp:posOffset>196215</wp:posOffset>
            </wp:positionH>
            <wp:positionV relativeFrom="paragraph">
              <wp:posOffset>0</wp:posOffset>
            </wp:positionV>
            <wp:extent cx="7120255" cy="5340350"/>
            <wp:wrapTopAndBottom/>
            <wp:docPr id="69" name="Shape 69"/>
            <wp:cNvGraphicFramePr/>
            <a:graphic xmlns:a="http://schemas.openxmlformats.org/drawingml/2006/main">
              <a:graphicData uri="http://schemas.openxmlformats.org/drawingml/2006/picture">
                <pic:pic xmlns:pic="http://schemas.openxmlformats.org/drawingml/2006/picture">
                  <pic:nvPicPr>
                    <pic:cNvPr id="69" name="Picture box 70"/>
                    <pic:cNvPicPr/>
                  </pic:nvPicPr>
                  <pic:blipFill>
                    <a:blip xmlns:r="http://schemas.openxmlformats.org/officeDocument/2006/relationships" r:embed="rId53"/>
                    <a:stretch>
                      <a:fillRect/>
                    </a:stretch>
                  </pic:blipFill>
                  <pic:spPr>
                    <a:xfrm>
                      <a:off x="0" y="0"/>
                      <a:ext cx="7120255" cy="5340350"/>
                    </a:xfrm>
                    <a:prstGeom prst="rect">
                      <a:avLst/>
                    </a:prstGeom>
                  </pic:spPr>
                </pic:pic>
              </a:graphicData>
            </a:graphic>
          </wp:anchor>
        </w:drawing>
      </w:r>
      <w:r>
        <mc:AlternateContent>
          <mc:Choice Requires="wps">
            <w:drawing>
              <wp:anchor distT="0" distB="0" distL="0" distR="0" simplePos="0" relativeHeight="251712512" behindDoc="0" locked="0" layoutInCell="1" allowOverlap="1">
                <wp:simplePos x="0" y="0"/>
                <wp:positionH relativeFrom="page">
                  <wp:posOffset>2887345</wp:posOffset>
                </wp:positionH>
                <wp:positionV relativeFrom="paragraph">
                  <wp:posOffset>2118360</wp:posOffset>
                </wp:positionV>
                <wp:extent cx="1752600" cy="189230"/>
                <wp:wrapNone/>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52600" cy="1892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right"/>
                              <w:rPr>
                                <w:sz w:val="22"/>
                                <w:szCs w:val="22"/>
                              </w:rPr>
                            </w:pPr>
                            <w:r>
                              <w:rPr>
                                <w:color w:val="4E5763"/>
                                <w:spacing w:val="0"/>
                                <w:w w:val="100"/>
                                <w:position w:val="0"/>
                                <w:sz w:val="22"/>
                                <w:szCs w:val="22"/>
                              </w:rPr>
                              <w:t>图</w:t>
                            </w:r>
                            <w:r>
                              <w:rPr>
                                <w:b/>
                                <w:bCs/>
                                <w:color w:val="000000"/>
                                <w:spacing w:val="0"/>
                                <w:w w:val="100"/>
                                <w:position w:val="0"/>
                                <w:sz w:val="22"/>
                                <w:szCs w:val="22"/>
                                <w:lang w:val="en-US" w:eastAsia="en-US" w:bidi="en-US"/>
                              </w:rPr>
                              <w:t>433-2</w:t>
                            </w:r>
                            <w:r>
                              <w:rPr>
                                <w:color w:val="000000"/>
                                <w:spacing w:val="0"/>
                                <w:w w:val="100"/>
                                <w:position w:val="0"/>
                                <w:sz w:val="22"/>
                                <w:szCs w:val="22"/>
                              </w:rPr>
                              <w:t>梁翼缘加强节点</w:t>
                            </w:r>
                          </w:p>
                        </w:txbxContent>
                      </wps:txbx>
                      <wps:bodyPr lIns="0" tIns="0" rIns="0" bIns="0"/>
                    </wps:wsp>
                  </a:graphicData>
                </a:graphic>
              </wp:anchor>
            </w:drawing>
          </mc:Choice>
          <mc:Fallback>
            <w:pict>
              <v:shape id="Shape 71" o:spid="_x0000_s1048" type="#_x0000_t202" style="width:138pt;height:14.9pt;margin-top:166.8pt;margin-left:227.35pt;mso-position-horizontal-relative:page;mso-wrap-distance-bottom:0;mso-wrap-distance-left:0;mso-wrap-distance-right:0;mso-wrap-distance-top:0;position:absolute;v-text-anchor:top;z-index:25171148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right"/>
                        <w:rPr>
                          <w:sz w:val="22"/>
                          <w:szCs w:val="22"/>
                        </w:rPr>
                      </w:pPr>
                      <w:r>
                        <w:rPr>
                          <w:color w:val="4E5763"/>
                          <w:spacing w:val="0"/>
                          <w:w w:val="100"/>
                          <w:position w:val="0"/>
                          <w:sz w:val="22"/>
                          <w:szCs w:val="22"/>
                        </w:rPr>
                        <w:t>图</w:t>
                      </w:r>
                      <w:r>
                        <w:rPr>
                          <w:b/>
                          <w:bCs/>
                          <w:color w:val="000000"/>
                          <w:spacing w:val="0"/>
                          <w:w w:val="100"/>
                          <w:position w:val="0"/>
                          <w:sz w:val="22"/>
                          <w:szCs w:val="22"/>
                          <w:lang w:val="en-US" w:eastAsia="en-US" w:bidi="en-US"/>
                        </w:rPr>
                        <w:t>433-2</w:t>
                      </w:r>
                      <w:r>
                        <w:rPr>
                          <w:color w:val="000000"/>
                          <w:spacing w:val="0"/>
                          <w:w w:val="100"/>
                          <w:position w:val="0"/>
                          <w:sz w:val="22"/>
                          <w:szCs w:val="22"/>
                        </w:rPr>
                        <w:t>梁翼缘加强节点</w:t>
                      </w:r>
                    </w:p>
                  </w:txbxContent>
                </v:textbox>
              </v:shape>
            </w:pict>
          </mc:Fallback>
        </mc:AlternateContent>
      </w:r>
      <w:r>
        <mc:AlternateContent>
          <mc:Choice Requires="wps">
            <w:drawing>
              <wp:anchor distT="0" distB="0" distL="0" distR="0" simplePos="0" relativeHeight="251714560" behindDoc="0" locked="0" layoutInCell="1" allowOverlap="1">
                <wp:simplePos x="0" y="0"/>
                <wp:positionH relativeFrom="page">
                  <wp:posOffset>1418590</wp:posOffset>
                </wp:positionH>
                <wp:positionV relativeFrom="paragraph">
                  <wp:posOffset>2416810</wp:posOffset>
                </wp:positionV>
                <wp:extent cx="2270760" cy="176530"/>
                <wp:wrapNone/>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2270760" cy="1765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b/>
                                <w:bCs/>
                                <w:color w:val="000000"/>
                                <w:spacing w:val="0"/>
                                <w:w w:val="100"/>
                                <w:position w:val="0"/>
                                <w:sz w:val="22"/>
                                <w:szCs w:val="22"/>
                              </w:rPr>
                              <w:t>3</w:t>
                            </w:r>
                            <w:r>
                              <w:rPr>
                                <w:color w:val="000000"/>
                                <w:spacing w:val="0"/>
                                <w:w w:val="100"/>
                                <w:position w:val="0"/>
                                <w:sz w:val="22"/>
                                <w:szCs w:val="22"/>
                              </w:rPr>
                              <w:t>冷弯方矩管柱与框架梁刚接节点</w:t>
                            </w:r>
                          </w:p>
                        </w:txbxContent>
                      </wps:txbx>
                      <wps:bodyPr lIns="0" tIns="0" rIns="0" bIns="0"/>
                    </wps:wsp>
                  </a:graphicData>
                </a:graphic>
              </wp:anchor>
            </w:drawing>
          </mc:Choice>
          <mc:Fallback>
            <w:pict>
              <v:shape id="Shape 73" o:spid="_x0000_s1049" type="#_x0000_t202" style="width:178.8pt;height:13.9pt;margin-top:190.3pt;margin-left:111.7pt;mso-position-horizontal-relative:page;mso-wrap-distance-bottom:0;mso-wrap-distance-left:0;mso-wrap-distance-right:0;mso-wrap-distance-top:0;position:absolute;v-text-anchor:top;z-index:25171353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b/>
                          <w:bCs/>
                          <w:color w:val="000000"/>
                          <w:spacing w:val="0"/>
                          <w:w w:val="100"/>
                          <w:position w:val="0"/>
                          <w:sz w:val="22"/>
                          <w:szCs w:val="22"/>
                        </w:rPr>
                        <w:t>3</w:t>
                      </w:r>
                      <w:r>
                        <w:rPr>
                          <w:color w:val="000000"/>
                          <w:spacing w:val="0"/>
                          <w:w w:val="100"/>
                          <w:position w:val="0"/>
                          <w:sz w:val="22"/>
                          <w:szCs w:val="22"/>
                        </w:rPr>
                        <w:t>冷弯方矩管柱与框架梁刚接节点</w:t>
                      </w:r>
                    </w:p>
                  </w:txbxContent>
                </v:textbox>
              </v:shape>
            </w:pict>
          </mc:Fallback>
        </mc:AlternateContent>
      </w:r>
      <w:r>
        <mc:AlternateContent>
          <mc:Choice Requires="wps">
            <w:drawing>
              <wp:anchor distT="0" distB="0" distL="0" distR="0" simplePos="0" relativeHeight="251716608" behindDoc="0" locked="0" layoutInCell="1" allowOverlap="1">
                <wp:simplePos x="0" y="0"/>
                <wp:positionH relativeFrom="page">
                  <wp:posOffset>1418590</wp:posOffset>
                </wp:positionH>
                <wp:positionV relativeFrom="paragraph">
                  <wp:posOffset>2712720</wp:posOffset>
                </wp:positionV>
                <wp:extent cx="5005070" cy="182880"/>
                <wp:wrapNone/>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5005070" cy="18288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冷弯方矩管柱与框架梁连接节点宜来用隔</w:t>
                            </w:r>
                            <w:r>
                              <w:rPr>
                                <w:color w:val="2E3339"/>
                                <w:spacing w:val="0"/>
                                <w:w w:val="100"/>
                                <w:position w:val="0"/>
                                <w:sz w:val="22"/>
                                <w:szCs w:val="22"/>
                              </w:rPr>
                              <w:t>板贯通</w:t>
                            </w:r>
                            <w:r>
                              <w:rPr>
                                <w:color w:val="000000"/>
                                <w:spacing w:val="0"/>
                                <w:w w:val="100"/>
                                <w:position w:val="0"/>
                                <w:sz w:val="22"/>
                                <w:szCs w:val="22"/>
                              </w:rPr>
                              <w:t>（梁贯通）节点，其中隔板</w:t>
                            </w:r>
                          </w:p>
                        </w:txbxContent>
                      </wps:txbx>
                      <wps:bodyPr lIns="0" tIns="0" rIns="0" bIns="0"/>
                    </wps:wsp>
                  </a:graphicData>
                </a:graphic>
              </wp:anchor>
            </w:drawing>
          </mc:Choice>
          <mc:Fallback>
            <w:pict>
              <v:shape id="Shape 75" o:spid="_x0000_s1050" type="#_x0000_t202" style="width:394.1pt;height:14.4pt;margin-top:213.6pt;margin-left:111.7pt;mso-position-horizontal-relative:page;mso-wrap-distance-bottom:0;mso-wrap-distance-left:0;mso-wrap-distance-right:0;mso-wrap-distance-top:0;position:absolute;v-text-anchor:top;z-index:25171558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冷弯方矩管柱与框架梁连接节点宜来用隔</w:t>
                      </w:r>
                      <w:r>
                        <w:rPr>
                          <w:color w:val="2E3339"/>
                          <w:spacing w:val="0"/>
                          <w:w w:val="100"/>
                          <w:position w:val="0"/>
                          <w:sz w:val="22"/>
                          <w:szCs w:val="22"/>
                        </w:rPr>
                        <w:t>板贯通</w:t>
                      </w:r>
                      <w:r>
                        <w:rPr>
                          <w:color w:val="000000"/>
                          <w:spacing w:val="0"/>
                          <w:w w:val="100"/>
                          <w:position w:val="0"/>
                          <w:sz w:val="22"/>
                          <w:szCs w:val="22"/>
                        </w:rPr>
                        <w:t>（梁贯通）节点，其中隔板</w:t>
                      </w:r>
                    </w:p>
                  </w:txbxContent>
                </v:textbox>
              </v:shape>
            </w:pict>
          </mc:Fallback>
        </mc:AlternateContent>
      </w:r>
      <w:r>
        <mc:AlternateContent>
          <mc:Choice Requires="wps">
            <w:drawing>
              <wp:anchor distT="0" distB="0" distL="0" distR="0" simplePos="0" relativeHeight="251718656" behindDoc="0" locked="0" layoutInCell="1" allowOverlap="1">
                <wp:simplePos x="0" y="0"/>
                <wp:positionH relativeFrom="page">
                  <wp:posOffset>1116965</wp:posOffset>
                </wp:positionH>
                <wp:positionV relativeFrom="paragraph">
                  <wp:posOffset>3008630</wp:posOffset>
                </wp:positionV>
                <wp:extent cx="3035935" cy="176530"/>
                <wp:wrapNone/>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3035935" cy="1765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厚度不应小于梁翼缘厚度，如图</w:t>
                            </w:r>
                            <w:r>
                              <w:rPr>
                                <w:b/>
                                <w:bCs/>
                                <w:color w:val="000000"/>
                                <w:spacing w:val="0"/>
                                <w:w w:val="100"/>
                                <w:position w:val="0"/>
                                <w:sz w:val="22"/>
                                <w:szCs w:val="22"/>
                              </w:rPr>
                              <w:t>4.3.3-3</w:t>
                            </w:r>
                            <w:r>
                              <w:rPr>
                                <w:color w:val="000000"/>
                                <w:spacing w:val="0"/>
                                <w:w w:val="100"/>
                                <w:position w:val="0"/>
                                <w:sz w:val="22"/>
                                <w:szCs w:val="22"/>
                              </w:rPr>
                              <w:t>所示。</w:t>
                            </w:r>
                          </w:p>
                        </w:txbxContent>
                      </wps:txbx>
                      <wps:bodyPr lIns="0" tIns="0" rIns="0" bIns="0"/>
                    </wps:wsp>
                  </a:graphicData>
                </a:graphic>
              </wp:anchor>
            </w:drawing>
          </mc:Choice>
          <mc:Fallback>
            <w:pict>
              <v:shape id="Shape 77" o:spid="_x0000_s1051" type="#_x0000_t202" style="width:239.05pt;height:13.9pt;margin-top:236.9pt;margin-left:87.95pt;mso-position-horizontal-relative:page;mso-wrap-distance-bottom:0;mso-wrap-distance-left:0;mso-wrap-distance-right:0;mso-wrap-distance-top:0;position:absolute;v-text-anchor:top;z-index:25171763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厚度不应小于梁翼缘厚度，如图</w:t>
                      </w:r>
                      <w:r>
                        <w:rPr>
                          <w:b/>
                          <w:bCs/>
                          <w:color w:val="000000"/>
                          <w:spacing w:val="0"/>
                          <w:w w:val="100"/>
                          <w:position w:val="0"/>
                          <w:sz w:val="22"/>
                          <w:szCs w:val="22"/>
                        </w:rPr>
                        <w:t>4.3.3-3</w:t>
                      </w:r>
                      <w:r>
                        <w:rPr>
                          <w:color w:val="000000"/>
                          <w:spacing w:val="0"/>
                          <w:w w:val="100"/>
                          <w:position w:val="0"/>
                          <w:sz w:val="22"/>
                          <w:szCs w:val="22"/>
                        </w:rPr>
                        <w:t>所示。</w:t>
                      </w:r>
                    </w:p>
                  </w:txbxContent>
                </v:textbox>
              </v:shape>
            </w:pict>
          </mc:Fallback>
        </mc:AlternateContent>
      </w:r>
      <w:r>
        <mc:AlternateContent>
          <mc:Choice Requires="wps">
            <w:drawing>
              <wp:anchor distT="0" distB="0" distL="0" distR="0" simplePos="0" relativeHeight="251720704" behindDoc="0" locked="0" layoutInCell="1" allowOverlap="1">
                <wp:simplePos x="0" y="0"/>
                <wp:positionH relativeFrom="page">
                  <wp:posOffset>2311400</wp:posOffset>
                </wp:positionH>
                <wp:positionV relativeFrom="paragraph">
                  <wp:posOffset>4297680</wp:posOffset>
                </wp:positionV>
                <wp:extent cx="289560" cy="103505"/>
                <wp:wrapNone/>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289560" cy="10350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拜透焊缝</w:t>
                            </w:r>
                          </w:p>
                        </w:txbxContent>
                      </wps:txbx>
                      <wps:bodyPr lIns="0" tIns="0" rIns="0" bIns="0"/>
                    </wps:wsp>
                  </a:graphicData>
                </a:graphic>
              </wp:anchor>
            </w:drawing>
          </mc:Choice>
          <mc:Fallback>
            <w:pict>
              <v:shape id="Shape 79" o:spid="_x0000_s1052" type="#_x0000_t202" style="width:22.8pt;height:8.15pt;margin-top:338.4pt;margin-left:182pt;mso-position-horizontal-relative:page;mso-wrap-distance-bottom:0;mso-wrap-distance-left:0;mso-wrap-distance-right:0;mso-wrap-distance-top:0;position:absolute;v-text-anchor:top;z-index:25171968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拜透焊缝</w:t>
                      </w:r>
                    </w:p>
                  </w:txbxContent>
                </v:textbox>
              </v:shape>
            </w:pict>
          </mc:Fallback>
        </mc:AlternateContent>
      </w:r>
      <w:r>
        <mc:AlternateContent>
          <mc:Choice Requires="wps">
            <w:drawing>
              <wp:anchor distT="0" distB="0" distL="0" distR="0" simplePos="0" relativeHeight="251722752" behindDoc="0" locked="0" layoutInCell="1" allowOverlap="1">
                <wp:simplePos x="0" y="0"/>
                <wp:positionH relativeFrom="page">
                  <wp:posOffset>3137535</wp:posOffset>
                </wp:positionH>
                <wp:positionV relativeFrom="paragraph">
                  <wp:posOffset>4294505</wp:posOffset>
                </wp:positionV>
                <wp:extent cx="277495" cy="94615"/>
                <wp:wrapNone/>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277495" cy="946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翩形切口</w:t>
                            </w:r>
                          </w:p>
                        </w:txbxContent>
                      </wps:txbx>
                      <wps:bodyPr lIns="0" tIns="0" rIns="0" bIns="0"/>
                    </wps:wsp>
                  </a:graphicData>
                </a:graphic>
              </wp:anchor>
            </w:drawing>
          </mc:Choice>
          <mc:Fallback>
            <w:pict>
              <v:shape id="Shape 81" o:spid="_x0000_s1053" type="#_x0000_t202" style="width:21.85pt;height:7.45pt;margin-top:338.15pt;margin-left:247.05pt;mso-position-horizontal-relative:page;mso-wrap-distance-bottom:0;mso-wrap-distance-left:0;mso-wrap-distance-right:0;mso-wrap-distance-top:0;position:absolute;v-text-anchor:top;z-index:25172172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翩形切口</w:t>
                      </w:r>
                    </w:p>
                  </w:txbxContent>
                </v:textbox>
              </v:shape>
            </w:pict>
          </mc:Fallback>
        </mc:AlternateContent>
      </w:r>
      <w:r>
        <mc:AlternateContent>
          <mc:Choice Requires="wps">
            <w:drawing>
              <wp:anchor distT="0" distB="0" distL="0" distR="0" simplePos="0" relativeHeight="251724800" behindDoc="0" locked="0" layoutInCell="1" allowOverlap="1">
                <wp:simplePos x="0" y="0"/>
                <wp:positionH relativeFrom="page">
                  <wp:posOffset>2948305</wp:posOffset>
                </wp:positionH>
                <wp:positionV relativeFrom="paragraph">
                  <wp:posOffset>1374775</wp:posOffset>
                </wp:positionV>
                <wp:extent cx="301625" cy="100330"/>
                <wp:wrapNone/>
                <wp:docPr id="83"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1625" cy="1003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爛透焊缝</w:t>
                            </w:r>
                          </w:p>
                        </w:txbxContent>
                      </wps:txbx>
                      <wps:bodyPr lIns="0" tIns="0" rIns="0" bIns="0"/>
                    </wps:wsp>
                  </a:graphicData>
                </a:graphic>
              </wp:anchor>
            </w:drawing>
          </mc:Choice>
          <mc:Fallback>
            <w:pict>
              <v:shape id="Shape 83" o:spid="_x0000_s1054" type="#_x0000_t202" style="width:23.75pt;height:7.9pt;margin-top:108.25pt;margin-left:232.15pt;mso-position-horizontal-relative:page;mso-wrap-distance-bottom:0;mso-wrap-distance-left:0;mso-wrap-distance-right:0;mso-wrap-distance-top:0;position:absolute;v-text-anchor:top;z-index:25172377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爛透焊缝</w:t>
                      </w:r>
                    </w:p>
                  </w:txbxContent>
                </v:textbox>
              </v:shape>
            </w:pict>
          </mc:Fallback>
        </mc:AlternateContent>
      </w:r>
      <w:r>
        <mc:AlternateContent>
          <mc:Choice Requires="wps">
            <w:drawing>
              <wp:anchor distT="0" distB="0" distL="0" distR="0" simplePos="0" relativeHeight="251726848" behindDoc="0" locked="0" layoutInCell="1" allowOverlap="1">
                <wp:simplePos x="0" y="0"/>
                <wp:positionH relativeFrom="page">
                  <wp:posOffset>4704080</wp:posOffset>
                </wp:positionH>
                <wp:positionV relativeFrom="paragraph">
                  <wp:posOffset>3459480</wp:posOffset>
                </wp:positionV>
                <wp:extent cx="762000" cy="97790"/>
                <wp:wrapNone/>
                <wp:docPr id="85" name="Shape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762000" cy="9779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spacing w:val="0"/>
                                <w:w w:val="100"/>
                                <w:position w:val="0"/>
                                <w:sz w:val="11"/>
                                <w:szCs w:val="11"/>
                              </w:rPr>
                              <w:t>1</w:t>
                            </w:r>
                            <w:r>
                              <w:rPr>
                                <w:spacing w:val="0"/>
                                <w:w w:val="100"/>
                                <w:position w:val="0"/>
                                <w:sz w:val="9"/>
                                <w:szCs w:val="9"/>
                              </w:rPr>
                              <w:t>-根宽度</w:t>
                            </w:r>
                            <w:r>
                              <w:rPr>
                                <w:rFonts w:ascii="Times New Roman" w:eastAsia="Times New Roman" w:hAnsi="Times New Roman" w:cs="Times New Roman"/>
                                <w:spacing w:val="0"/>
                                <w:w w:val="100"/>
                                <w:position w:val="0"/>
                                <w:sz w:val="11"/>
                                <w:szCs w:val="11"/>
                              </w:rPr>
                              <w:t>7</w:t>
                            </w:r>
                            <w:r>
                              <w:rPr>
                                <w:spacing w:val="0"/>
                                <w:w w:val="100"/>
                                <w:position w:val="0"/>
                                <w:sz w:val="9"/>
                                <w:szCs w:val="9"/>
                              </w:rPr>
                              <w:t>丽，坡口角度</w:t>
                            </w:r>
                            <w:r>
                              <w:rPr>
                                <w:rFonts w:ascii="Times New Roman" w:eastAsia="Times New Roman" w:hAnsi="Times New Roman" w:cs="Times New Roman"/>
                                <w:color w:val="9FA6AF"/>
                                <w:spacing w:val="0"/>
                                <w:w w:val="100"/>
                                <w:position w:val="0"/>
                                <w:sz w:val="11"/>
                                <w:szCs w:val="11"/>
                                <w:lang w:val="en-US" w:eastAsia="en-US" w:bidi="en-US"/>
                              </w:rPr>
                              <w:t>3S</w:t>
                            </w:r>
                          </w:p>
                        </w:txbxContent>
                      </wps:txbx>
                      <wps:bodyPr lIns="0" tIns="0" rIns="0" bIns="0"/>
                    </wps:wsp>
                  </a:graphicData>
                </a:graphic>
              </wp:anchor>
            </w:drawing>
          </mc:Choice>
          <mc:Fallback>
            <w:pict>
              <v:shape id="Shape 85" o:spid="_x0000_s1055" type="#_x0000_t202" style="width:60pt;height:7.7pt;margin-top:272.4pt;margin-left:370.4pt;mso-position-horizontal-relative:page;mso-wrap-distance-bottom:0;mso-wrap-distance-left:0;mso-wrap-distance-right:0;mso-wrap-distance-top:0;position:absolute;v-text-anchor:top;z-index:25172582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spacing w:val="0"/>
                          <w:w w:val="100"/>
                          <w:position w:val="0"/>
                          <w:sz w:val="11"/>
                          <w:szCs w:val="11"/>
                        </w:rPr>
                        <w:t>1</w:t>
                      </w:r>
                      <w:r>
                        <w:rPr>
                          <w:spacing w:val="0"/>
                          <w:w w:val="100"/>
                          <w:position w:val="0"/>
                          <w:sz w:val="9"/>
                          <w:szCs w:val="9"/>
                        </w:rPr>
                        <w:t>-根宽度</w:t>
                      </w:r>
                      <w:r>
                        <w:rPr>
                          <w:rFonts w:ascii="Times New Roman" w:eastAsia="Times New Roman" w:hAnsi="Times New Roman" w:cs="Times New Roman"/>
                          <w:spacing w:val="0"/>
                          <w:w w:val="100"/>
                          <w:position w:val="0"/>
                          <w:sz w:val="11"/>
                          <w:szCs w:val="11"/>
                        </w:rPr>
                        <w:t>7</w:t>
                      </w:r>
                      <w:r>
                        <w:rPr>
                          <w:spacing w:val="0"/>
                          <w:w w:val="100"/>
                          <w:position w:val="0"/>
                          <w:sz w:val="9"/>
                          <w:szCs w:val="9"/>
                        </w:rPr>
                        <w:t>丽，坡口角度</w:t>
                      </w:r>
                      <w:r>
                        <w:rPr>
                          <w:rFonts w:ascii="Times New Roman" w:eastAsia="Times New Roman" w:hAnsi="Times New Roman" w:cs="Times New Roman"/>
                          <w:color w:val="9FA6AF"/>
                          <w:spacing w:val="0"/>
                          <w:w w:val="100"/>
                          <w:position w:val="0"/>
                          <w:sz w:val="11"/>
                          <w:szCs w:val="11"/>
                          <w:lang w:val="en-US" w:eastAsia="en-US" w:bidi="en-US"/>
                        </w:rPr>
                        <w:t>3S</w:t>
                      </w:r>
                    </w:p>
                  </w:txbxContent>
                </v:textbox>
              </v:shape>
            </w:pict>
          </mc:Fallback>
        </mc:AlternateContent>
      </w:r>
      <w:r>
        <mc:AlternateContent>
          <mc:Choice Requires="wps">
            <w:drawing>
              <wp:anchor distT="0" distB="0" distL="0" distR="0" simplePos="0" relativeHeight="251728896" behindDoc="0" locked="0" layoutInCell="1" allowOverlap="1">
                <wp:simplePos x="0" y="0"/>
                <wp:positionH relativeFrom="page">
                  <wp:posOffset>4683125</wp:posOffset>
                </wp:positionH>
                <wp:positionV relativeFrom="paragraph">
                  <wp:posOffset>3578225</wp:posOffset>
                </wp:positionV>
                <wp:extent cx="509270" cy="97790"/>
                <wp:wrapNone/>
                <wp:docPr id="87" name="Shape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509270" cy="9779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村板厚度知皿以上</w:t>
                            </w:r>
                          </w:p>
                        </w:txbxContent>
                      </wps:txbx>
                      <wps:bodyPr lIns="0" tIns="0" rIns="0" bIns="0"/>
                    </wps:wsp>
                  </a:graphicData>
                </a:graphic>
              </wp:anchor>
            </w:drawing>
          </mc:Choice>
          <mc:Fallback>
            <w:pict>
              <v:shape id="Shape 87" o:spid="_x0000_s1056" type="#_x0000_t202" style="width:40.1pt;height:7.7pt;margin-top:281.75pt;margin-left:368.75pt;mso-position-horizontal-relative:page;mso-wrap-distance-bottom:0;mso-wrap-distance-left:0;mso-wrap-distance-right:0;mso-wrap-distance-top:0;position:absolute;v-text-anchor:top;z-index:25172787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村板厚度知皿以上</w:t>
                      </w:r>
                    </w:p>
                  </w:txbxContent>
                </v:textbox>
              </v:shape>
            </w:pict>
          </mc:Fallback>
        </mc:AlternateContent>
      </w:r>
      <w:r>
        <mc:AlternateContent>
          <mc:Choice Requires="wps">
            <w:drawing>
              <wp:anchor distT="0" distB="0" distL="0" distR="0" simplePos="0" relativeHeight="251730944" behindDoc="0" locked="0" layoutInCell="1" allowOverlap="1">
                <wp:simplePos x="0" y="0"/>
                <wp:positionH relativeFrom="page">
                  <wp:posOffset>4585335</wp:posOffset>
                </wp:positionH>
                <wp:positionV relativeFrom="paragraph">
                  <wp:posOffset>3679190</wp:posOffset>
                </wp:positionV>
                <wp:extent cx="868680" cy="194945"/>
                <wp:wrapNone/>
                <wp:docPr id="89" name="Shape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8680" cy="19494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i/>
                                <w:iCs/>
                                <w:spacing w:val="0"/>
                                <w:w w:val="100"/>
                                <w:position w:val="0"/>
                                <w:sz w:val="22"/>
                                <w:szCs w:val="22"/>
                              </w:rPr>
                              <w:t>』</w:t>
                            </w:r>
                            <w:r>
                              <w:rPr>
                                <w:color w:val="9FA6AF"/>
                                <w:spacing w:val="0"/>
                                <w:w w:val="100"/>
                                <w:position w:val="0"/>
                              </w:rPr>
                              <w:t>圆</w:t>
                            </w:r>
                            <w:r>
                              <w:rPr>
                                <w:spacing w:val="0"/>
                                <w:w w:val="100"/>
                                <w:position w:val="0"/>
                              </w:rPr>
                              <w:t>弧端点至衬板边缘为</w:t>
                            </w:r>
                            <w:r>
                              <w:rPr>
                                <w:rFonts w:ascii="Times New Roman" w:eastAsia="Times New Roman" w:hAnsi="Times New Roman" w:cs="Times New Roman"/>
                                <w:color w:val="9FA6AF"/>
                                <w:spacing w:val="0"/>
                                <w:w w:val="100"/>
                                <w:position w:val="0"/>
                                <w:sz w:val="11"/>
                                <w:szCs w:val="11"/>
                              </w:rPr>
                              <w:t>5</w:t>
                            </w:r>
                            <w:r>
                              <w:rPr>
                                <w:spacing w:val="0"/>
                                <w:w w:val="100"/>
                                <w:position w:val="0"/>
                              </w:rPr>
                              <w:t>血</w:t>
                            </w:r>
                          </w:p>
                        </w:txbxContent>
                      </wps:txbx>
                      <wps:bodyPr lIns="0" tIns="0" rIns="0" bIns="0"/>
                    </wps:wsp>
                  </a:graphicData>
                </a:graphic>
              </wp:anchor>
            </w:drawing>
          </mc:Choice>
          <mc:Fallback>
            <w:pict>
              <v:shape id="Shape 89" o:spid="_x0000_s1057" type="#_x0000_t202" style="width:68.4pt;height:15.35pt;margin-top:289.7pt;margin-left:361.05pt;mso-position-horizontal-relative:page;mso-wrap-distance-bottom:0;mso-wrap-distance-left:0;mso-wrap-distance-right:0;mso-wrap-distance-top:0;position:absolute;v-text-anchor:top;z-index:25172992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i/>
                          <w:iCs/>
                          <w:spacing w:val="0"/>
                          <w:w w:val="100"/>
                          <w:position w:val="0"/>
                          <w:sz w:val="22"/>
                          <w:szCs w:val="22"/>
                        </w:rPr>
                        <w:t>』</w:t>
                      </w:r>
                      <w:r>
                        <w:rPr>
                          <w:color w:val="9FA6AF"/>
                          <w:spacing w:val="0"/>
                          <w:w w:val="100"/>
                          <w:position w:val="0"/>
                        </w:rPr>
                        <w:t>圆</w:t>
                      </w:r>
                      <w:r>
                        <w:rPr>
                          <w:spacing w:val="0"/>
                          <w:w w:val="100"/>
                          <w:position w:val="0"/>
                        </w:rPr>
                        <w:t>弧端点至衬板边缘为</w:t>
                      </w:r>
                      <w:r>
                        <w:rPr>
                          <w:rFonts w:ascii="Times New Roman" w:eastAsia="Times New Roman" w:hAnsi="Times New Roman" w:cs="Times New Roman"/>
                          <w:color w:val="9FA6AF"/>
                          <w:spacing w:val="0"/>
                          <w:w w:val="100"/>
                          <w:position w:val="0"/>
                          <w:sz w:val="11"/>
                          <w:szCs w:val="11"/>
                        </w:rPr>
                        <w:t>5</w:t>
                      </w:r>
                      <w:r>
                        <w:rPr>
                          <w:spacing w:val="0"/>
                          <w:w w:val="100"/>
                          <w:position w:val="0"/>
                        </w:rPr>
                        <w:t>血</w:t>
                      </w:r>
                    </w:p>
                  </w:txbxContent>
                </v:textbox>
              </v:shape>
            </w:pict>
          </mc:Fallback>
        </mc:AlternateContent>
      </w:r>
      <w:r>
        <mc:AlternateContent>
          <mc:Choice Requires="wps">
            <w:drawing>
              <wp:anchor distT="0" distB="0" distL="0" distR="0" simplePos="0" relativeHeight="251732992" behindDoc="0" locked="0" layoutInCell="1" allowOverlap="1">
                <wp:simplePos x="0" y="0"/>
                <wp:positionH relativeFrom="page">
                  <wp:posOffset>3701415</wp:posOffset>
                </wp:positionH>
                <wp:positionV relativeFrom="paragraph">
                  <wp:posOffset>5066030</wp:posOffset>
                </wp:positionV>
                <wp:extent cx="121920" cy="158750"/>
                <wp:wrapNone/>
                <wp:docPr id="91" name="Shape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1587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11</w:t>
                            </w:r>
                          </w:p>
                        </w:txbxContent>
                      </wps:txbx>
                      <wps:bodyPr lIns="0" tIns="0" rIns="0" bIns="0"/>
                    </wps:wsp>
                  </a:graphicData>
                </a:graphic>
              </wp:anchor>
            </w:drawing>
          </mc:Choice>
          <mc:Fallback>
            <w:pict>
              <v:shape id="Shape 91" o:spid="_x0000_s1058" type="#_x0000_t202" style="width:9.6pt;height:12.5pt;margin-top:398.9pt;margin-left:291.45pt;mso-position-horizontal-relative:page;mso-wrap-distance-bottom:0;mso-wrap-distance-left:0;mso-wrap-distance-right:0;mso-wrap-distance-top:0;position:absolute;v-text-anchor:top;z-index:25173196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11</w:t>
                      </w:r>
                    </w:p>
                  </w:txbxContent>
                </v:textbox>
              </v:shape>
            </w:pict>
          </mc:Fallback>
        </mc:AlternateContent>
      </w:r>
      <w:r>
        <mc:AlternateContent>
          <mc:Choice Requires="wps">
            <w:drawing>
              <wp:anchor distT="0" distB="0" distL="0" distR="0" simplePos="0" relativeHeight="251735040" behindDoc="0" locked="0" layoutInCell="1" allowOverlap="1">
                <wp:simplePos x="0" y="0"/>
                <wp:positionH relativeFrom="page">
                  <wp:posOffset>4570095</wp:posOffset>
                </wp:positionH>
                <wp:positionV relativeFrom="paragraph">
                  <wp:posOffset>152400</wp:posOffset>
                </wp:positionV>
                <wp:extent cx="298450" cy="100330"/>
                <wp:wrapNone/>
                <wp:docPr id="93" name="Shape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298450" cy="1003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短悬臂梁</w:t>
                            </w:r>
                          </w:p>
                        </w:txbxContent>
                      </wps:txbx>
                      <wps:bodyPr lIns="0" tIns="0" rIns="0" bIns="0"/>
                    </wps:wsp>
                  </a:graphicData>
                </a:graphic>
              </wp:anchor>
            </w:drawing>
          </mc:Choice>
          <mc:Fallback>
            <w:pict>
              <v:shape id="Shape 93" o:spid="_x0000_s1059" type="#_x0000_t202" style="width:23.5pt;height:7.9pt;margin-top:12pt;margin-left:359.85pt;mso-position-horizontal-relative:page;mso-wrap-distance-bottom:0;mso-wrap-distance-left:0;mso-wrap-distance-right:0;mso-wrap-distance-top:0;position:absolute;v-text-anchor:top;z-index:25173401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短悬臂梁</w:t>
                      </w:r>
                    </w:p>
                  </w:txbxContent>
                </v:textbox>
              </v:shape>
            </w:pict>
          </mc:Fallback>
        </mc:AlternateContent>
      </w:r>
      <w:r>
        <mc:AlternateContent>
          <mc:Choice Requires="wps">
            <w:drawing>
              <wp:anchor distT="0" distB="0" distL="0" distR="0" simplePos="0" relativeHeight="251737088" behindDoc="0" locked="0" layoutInCell="1" allowOverlap="1">
                <wp:simplePos x="0" y="0"/>
                <wp:positionH relativeFrom="page">
                  <wp:posOffset>4359910</wp:posOffset>
                </wp:positionH>
                <wp:positionV relativeFrom="paragraph">
                  <wp:posOffset>1383665</wp:posOffset>
                </wp:positionV>
                <wp:extent cx="365760" cy="237490"/>
                <wp:wrapNone/>
                <wp:docPr id="95" name="Shape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5760" cy="237490"/>
                        </a:xfrm>
                        <a:prstGeom prst="rect">
                          <a:avLst/>
                        </a:prstGeom>
                        <a:noFill/>
                      </wps:spPr>
                      <wps:txbx>
                        <w:txbxContent>
                          <w:p>
                            <w:pPr>
                              <w:pStyle w:val="Picturecaption10"/>
                              <w:keepNext w:val="0"/>
                              <w:keepLines w:val="0"/>
                              <w:widowControl w:val="0"/>
                              <w:shd w:val="clear" w:color="auto" w:fill="auto"/>
                              <w:bidi w:val="0"/>
                              <w:spacing w:before="0" w:after="100" w:line="240" w:lineRule="auto"/>
                              <w:ind w:left="0" w:right="0" w:firstLine="0"/>
                              <w:jc w:val="right"/>
                            </w:pPr>
                            <w:r>
                              <w:rPr>
                                <w:spacing w:val="0"/>
                                <w:w w:val="100"/>
                                <w:position w:val="0"/>
                              </w:rPr>
                              <w:t>陪透焊缝</w:t>
                            </w:r>
                          </w:p>
                          <w:p>
                            <w:pPr>
                              <w:pStyle w:val="Picturecaption10"/>
                              <w:keepNext w:val="0"/>
                              <w:keepLines w:val="0"/>
                              <w:widowControl w:val="0"/>
                              <w:shd w:val="clear" w:color="auto" w:fill="auto"/>
                              <w:bidi w:val="0"/>
                              <w:spacing w:before="0" w:after="0" w:line="240" w:lineRule="auto"/>
                              <w:ind w:left="0" w:right="0" w:firstLine="0"/>
                              <w:jc w:val="right"/>
                            </w:pPr>
                            <w:r>
                              <w:rPr>
                                <w:spacing w:val="0"/>
                                <w:w w:val="100"/>
                                <w:position w:val="0"/>
                                <w:lang w:val="en-US" w:eastAsia="en-US" w:bidi="en-US"/>
                              </w:rPr>
                              <w:t>-</w:t>
                            </w:r>
                          </w:p>
                        </w:txbxContent>
                      </wps:txbx>
                      <wps:bodyPr lIns="0" tIns="0" rIns="0" bIns="0"/>
                    </wps:wsp>
                  </a:graphicData>
                </a:graphic>
              </wp:anchor>
            </w:drawing>
          </mc:Choice>
          <mc:Fallback>
            <w:pict>
              <v:shape id="Shape 95" o:spid="_x0000_s1060" type="#_x0000_t202" style="width:28.8pt;height:18.7pt;margin-top:108.95pt;margin-left:343.3pt;mso-position-horizontal-relative:page;mso-wrap-distance-bottom:0;mso-wrap-distance-left:0;mso-wrap-distance-right:0;mso-wrap-distance-top:0;position:absolute;v-text-anchor:top;z-index:251736064" filled="f" fillcolor="this">
                <v:textbox inset="0,0,0,0">
                  <w:txbxContent>
                    <w:p>
                      <w:pPr>
                        <w:pStyle w:val="Picturecaption10"/>
                        <w:keepNext w:val="0"/>
                        <w:keepLines w:val="0"/>
                        <w:widowControl w:val="0"/>
                        <w:shd w:val="clear" w:color="auto" w:fill="auto"/>
                        <w:bidi w:val="0"/>
                        <w:spacing w:before="0" w:after="100" w:line="240" w:lineRule="auto"/>
                        <w:ind w:left="0" w:right="0" w:firstLine="0"/>
                        <w:jc w:val="right"/>
                      </w:pPr>
                      <w:r>
                        <w:rPr>
                          <w:spacing w:val="0"/>
                          <w:w w:val="100"/>
                          <w:position w:val="0"/>
                        </w:rPr>
                        <w:t>陪透焊缝</w:t>
                      </w:r>
                    </w:p>
                    <w:p>
                      <w:pPr>
                        <w:pStyle w:val="Picturecaption10"/>
                        <w:keepNext w:val="0"/>
                        <w:keepLines w:val="0"/>
                        <w:widowControl w:val="0"/>
                        <w:shd w:val="clear" w:color="auto" w:fill="auto"/>
                        <w:bidi w:val="0"/>
                        <w:spacing w:before="0" w:after="0" w:line="240" w:lineRule="auto"/>
                        <w:ind w:left="0" w:right="0" w:firstLine="0"/>
                        <w:jc w:val="right"/>
                      </w:pPr>
                      <w:r>
                        <w:rPr>
                          <w:spacing w:val="0"/>
                          <w:w w:val="100"/>
                          <w:position w:val="0"/>
                          <w:lang w:val="en-US" w:eastAsia="en-US" w:bidi="en-US"/>
                        </w:rPr>
                        <w:t>-</w:t>
                      </w:r>
                    </w:p>
                  </w:txbxContent>
                </v:textbox>
              </v:shape>
            </w:pict>
          </mc:Fallback>
        </mc:AlternateContent>
      </w:r>
      <w:r>
        <mc:AlternateContent>
          <mc:Choice Requires="wps">
            <w:drawing>
              <wp:anchor distT="0" distB="0" distL="0" distR="0" simplePos="0" relativeHeight="251739136" behindDoc="0" locked="0" layoutInCell="1" allowOverlap="1">
                <wp:simplePos x="0" y="0"/>
                <wp:positionH relativeFrom="page">
                  <wp:posOffset>4573270</wp:posOffset>
                </wp:positionH>
                <wp:positionV relativeFrom="paragraph">
                  <wp:posOffset>4197350</wp:posOffset>
                </wp:positionV>
                <wp:extent cx="774065" cy="140335"/>
                <wp:wrapNone/>
                <wp:docPr id="97" name="Shape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774065"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right"/>
                              <w:rPr>
                                <w:sz w:val="11"/>
                                <w:szCs w:val="11"/>
                              </w:rPr>
                            </w:pPr>
                            <w:r>
                              <w:rPr>
                                <w:rFonts w:ascii="Times New Roman" w:eastAsia="Times New Roman" w:hAnsi="Times New Roman" w:cs="Times New Roman"/>
                                <w:spacing w:val="0"/>
                                <w:w w:val="100"/>
                                <w:position w:val="0"/>
                                <w:sz w:val="11"/>
                                <w:szCs w:val="11"/>
                              </w:rPr>
                              <w:t xml:space="preserve">25 </w:t>
                            </w:r>
                            <w:r>
                              <w:rPr>
                                <w:spacing w:val="0"/>
                                <w:w w:val="100"/>
                                <w:position w:val="0"/>
                                <w:sz w:val="9"/>
                                <w:szCs w:val="9"/>
                              </w:rPr>
                              <w:t>〈梁高</w:t>
                            </w:r>
                            <w:r>
                              <w:rPr>
                                <w:rFonts w:ascii="Times New Roman" w:eastAsia="Times New Roman" w:hAnsi="Times New Roman" w:cs="Times New Roman"/>
                                <w:spacing w:val="0"/>
                                <w:w w:val="100"/>
                                <w:position w:val="0"/>
                                <w:sz w:val="11"/>
                                <w:szCs w:val="11"/>
                                <w:lang w:val="en-US" w:eastAsia="en-US" w:bidi="en-US"/>
                              </w:rPr>
                              <w:t>loo</w:t>
                            </w:r>
                            <w:r>
                              <w:rPr>
                                <w:spacing w:val="0"/>
                                <w:w w:val="100"/>
                                <w:position w:val="0"/>
                                <w:sz w:val="9"/>
                                <w:szCs w:val="9"/>
                              </w:rPr>
                              <w:t>时改用</w:t>
                            </w:r>
                            <w:r>
                              <w:rPr>
                                <w:rFonts w:ascii="Times New Roman" w:eastAsia="Times New Roman" w:hAnsi="Times New Roman" w:cs="Times New Roman"/>
                                <w:spacing w:val="0"/>
                                <w:w w:val="100"/>
                                <w:position w:val="0"/>
                                <w:sz w:val="11"/>
                                <w:szCs w:val="11"/>
                              </w:rPr>
                              <w:t>20）</w:t>
                            </w:r>
                          </w:p>
                        </w:txbxContent>
                      </wps:txbx>
                      <wps:bodyPr lIns="0" tIns="0" rIns="0" bIns="0"/>
                    </wps:wsp>
                  </a:graphicData>
                </a:graphic>
              </wp:anchor>
            </w:drawing>
          </mc:Choice>
          <mc:Fallback>
            <w:pict>
              <v:shape id="Shape 97" o:spid="_x0000_s1061" type="#_x0000_t202" style="width:60.95pt;height:11.05pt;margin-top:330.5pt;margin-left:360.1pt;mso-position-horizontal-relative:page;mso-wrap-distance-bottom:0;mso-wrap-distance-left:0;mso-wrap-distance-right:0;mso-wrap-distance-top:0;position:absolute;v-text-anchor:top;z-index:25173811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right"/>
                        <w:rPr>
                          <w:sz w:val="11"/>
                          <w:szCs w:val="11"/>
                        </w:rPr>
                      </w:pPr>
                      <w:r>
                        <w:rPr>
                          <w:rFonts w:ascii="Times New Roman" w:eastAsia="Times New Roman" w:hAnsi="Times New Roman" w:cs="Times New Roman"/>
                          <w:spacing w:val="0"/>
                          <w:w w:val="100"/>
                          <w:position w:val="0"/>
                          <w:sz w:val="11"/>
                          <w:szCs w:val="11"/>
                        </w:rPr>
                        <w:t xml:space="preserve">25 </w:t>
                      </w:r>
                      <w:r>
                        <w:rPr>
                          <w:spacing w:val="0"/>
                          <w:w w:val="100"/>
                          <w:position w:val="0"/>
                          <w:sz w:val="9"/>
                          <w:szCs w:val="9"/>
                        </w:rPr>
                        <w:t>〈梁高</w:t>
                      </w:r>
                      <w:r>
                        <w:rPr>
                          <w:rFonts w:ascii="Times New Roman" w:eastAsia="Times New Roman" w:hAnsi="Times New Roman" w:cs="Times New Roman"/>
                          <w:spacing w:val="0"/>
                          <w:w w:val="100"/>
                          <w:position w:val="0"/>
                          <w:sz w:val="11"/>
                          <w:szCs w:val="11"/>
                          <w:lang w:val="en-US" w:eastAsia="en-US" w:bidi="en-US"/>
                        </w:rPr>
                        <w:t>loo</w:t>
                      </w:r>
                      <w:r>
                        <w:rPr>
                          <w:spacing w:val="0"/>
                          <w:w w:val="100"/>
                          <w:position w:val="0"/>
                          <w:sz w:val="9"/>
                          <w:szCs w:val="9"/>
                        </w:rPr>
                        <w:t>时改用</w:t>
                      </w:r>
                      <w:r>
                        <w:rPr>
                          <w:rFonts w:ascii="Times New Roman" w:eastAsia="Times New Roman" w:hAnsi="Times New Roman" w:cs="Times New Roman"/>
                          <w:spacing w:val="0"/>
                          <w:w w:val="100"/>
                          <w:position w:val="0"/>
                          <w:sz w:val="11"/>
                          <w:szCs w:val="11"/>
                        </w:rPr>
                        <w:t>20）</w:t>
                      </w:r>
                    </w:p>
                  </w:txbxContent>
                </v:textbox>
              </v:shape>
            </w:pict>
          </mc:Fallback>
        </mc:AlternateContent>
      </w:r>
      <w:r>
        <mc:AlternateContent>
          <mc:Choice Requires="wps">
            <w:drawing>
              <wp:anchor distT="0" distB="0" distL="0" distR="0" simplePos="0" relativeHeight="251741184" behindDoc="0" locked="0" layoutInCell="1" allowOverlap="1">
                <wp:simplePos x="0" y="0"/>
                <wp:positionH relativeFrom="page">
                  <wp:posOffset>4033520</wp:posOffset>
                </wp:positionH>
                <wp:positionV relativeFrom="paragraph">
                  <wp:posOffset>4419600</wp:posOffset>
                </wp:positionV>
                <wp:extent cx="923290" cy="94615"/>
                <wp:wrapNone/>
                <wp:docPr id="99" name="Shape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923290" cy="946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隔板外围衬板边缘采用连续焊缝</w:t>
                            </w:r>
                          </w:p>
                        </w:txbxContent>
                      </wps:txbx>
                      <wps:bodyPr lIns="0" tIns="0" rIns="0" bIns="0"/>
                    </wps:wsp>
                  </a:graphicData>
                </a:graphic>
              </wp:anchor>
            </w:drawing>
          </mc:Choice>
          <mc:Fallback>
            <w:pict>
              <v:shape id="Shape 99" o:spid="_x0000_s1062" type="#_x0000_t202" style="width:72.7pt;height:7.45pt;margin-top:348pt;margin-left:317.6pt;mso-position-horizontal-relative:page;mso-wrap-distance-bottom:0;mso-wrap-distance-left:0;mso-wrap-distance-right:0;mso-wrap-distance-top:0;position:absolute;v-text-anchor:top;z-index:25174016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隔板外围衬板边缘采用连续焊缝</w:t>
                      </w:r>
                    </w:p>
                  </w:txbxContent>
                </v:textbox>
              </v:shape>
            </w:pict>
          </mc:Fallback>
        </mc:AlternateContent>
      </w:r>
      <w:r>
        <mc:AlternateContent>
          <mc:Choice Requires="wps">
            <w:drawing>
              <wp:anchor distT="0" distB="0" distL="0" distR="0" simplePos="0" relativeHeight="251743232" behindDoc="0" locked="0" layoutInCell="1" allowOverlap="1">
                <wp:simplePos x="0" y="0"/>
                <wp:positionH relativeFrom="page">
                  <wp:posOffset>4920615</wp:posOffset>
                </wp:positionH>
                <wp:positionV relativeFrom="paragraph">
                  <wp:posOffset>338455</wp:posOffset>
                </wp:positionV>
                <wp:extent cx="298450" cy="103505"/>
                <wp:wrapNone/>
                <wp:docPr id="101" name="Shape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298450" cy="10350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right"/>
                            </w:pPr>
                            <w:r>
                              <w:rPr>
                                <w:spacing w:val="0"/>
                                <w:w w:val="100"/>
                                <w:position w:val="0"/>
                              </w:rPr>
                              <w:t>熔透焊縫</w:t>
                            </w:r>
                          </w:p>
                        </w:txbxContent>
                      </wps:txbx>
                      <wps:bodyPr lIns="0" tIns="0" rIns="0" bIns="0"/>
                    </wps:wsp>
                  </a:graphicData>
                </a:graphic>
              </wp:anchor>
            </w:drawing>
          </mc:Choice>
          <mc:Fallback>
            <w:pict>
              <v:shape id="Shape 101" o:spid="_x0000_s1063" type="#_x0000_t202" style="width:23.5pt;height:8.15pt;margin-top:26.65pt;margin-left:387.45pt;mso-position-horizontal-relative:page;mso-wrap-distance-bottom:0;mso-wrap-distance-left:0;mso-wrap-distance-right:0;mso-wrap-distance-top:0;position:absolute;v-text-anchor:top;z-index:25174220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right"/>
                      </w:pPr>
                      <w:r>
                        <w:rPr>
                          <w:spacing w:val="0"/>
                          <w:w w:val="100"/>
                          <w:position w:val="0"/>
                        </w:rPr>
                        <w:t>熔透焊縫</w:t>
                      </w:r>
                    </w:p>
                  </w:txbxContent>
                </v:textbox>
              </v:shape>
            </w:pict>
          </mc:Fallback>
        </mc:AlternateContent>
      </w:r>
      <w:r>
        <mc:AlternateContent>
          <mc:Choice Requires="wps">
            <w:drawing>
              <wp:anchor distT="0" distB="0" distL="0" distR="0" simplePos="0" relativeHeight="251745280" behindDoc="0" locked="0" layoutInCell="1" allowOverlap="1">
                <wp:simplePos x="0" y="0"/>
                <wp:positionH relativeFrom="page">
                  <wp:posOffset>4390390</wp:posOffset>
                </wp:positionH>
                <wp:positionV relativeFrom="paragraph">
                  <wp:posOffset>1652270</wp:posOffset>
                </wp:positionV>
                <wp:extent cx="365760" cy="140335"/>
                <wp:wrapNone/>
                <wp:docPr id="103" name="Shape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5760"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1"/>
                                <w:szCs w:val="11"/>
                              </w:rPr>
                            </w:pPr>
                            <w:r>
                              <w:rPr>
                                <w:spacing w:val="0"/>
                                <w:w w:val="100"/>
                                <w:position w:val="0"/>
                                <w:sz w:val="9"/>
                                <w:szCs w:val="9"/>
                                <w:u w:val="single"/>
                                <w:lang w:val="zh-CN" w:eastAsia="zh-CN" w:bidi="zh-CN"/>
                              </w:rPr>
                              <w:t>胡</w:t>
                            </w:r>
                            <w:r>
                              <w:rPr>
                                <w:rFonts w:ascii="Times New Roman" w:eastAsia="Times New Roman" w:hAnsi="Times New Roman" w:cs="Times New Roman"/>
                                <w:spacing w:val="0"/>
                                <w:w w:val="100"/>
                                <w:position w:val="0"/>
                                <w:sz w:val="11"/>
                                <w:szCs w:val="11"/>
                                <w:u w:val="single"/>
                                <w:lang w:val="zh-CN" w:eastAsia="zh-CN" w:bidi="zh-CN"/>
                              </w:rPr>
                              <w:t>1</w:t>
                            </w:r>
                            <w:r>
                              <w:rPr>
                                <w:spacing w:val="0"/>
                                <w:w w:val="100"/>
                                <w:position w:val="0"/>
                                <w:sz w:val="9"/>
                                <w:szCs w:val="9"/>
                                <w:u w:val="single"/>
                              </w:rPr>
                              <w:t>强翼</w:t>
                            </w:r>
                            <w:r>
                              <w:rPr>
                                <w:rFonts w:ascii="Times New Roman" w:eastAsia="Times New Roman" w:hAnsi="Times New Roman" w:cs="Times New Roman"/>
                                <w:spacing w:val="0"/>
                                <w:w w:val="100"/>
                                <w:position w:val="0"/>
                                <w:sz w:val="11"/>
                                <w:szCs w:val="11"/>
                                <w:u w:val="single"/>
                                <w:lang w:val="en-US" w:eastAsia="en-US" w:bidi="en-US"/>
                              </w:rPr>
                              <w:t>k</w:t>
                            </w:r>
                          </w:p>
                        </w:txbxContent>
                      </wps:txbx>
                      <wps:bodyPr lIns="0" tIns="0" rIns="0" bIns="0"/>
                    </wps:wsp>
                  </a:graphicData>
                </a:graphic>
              </wp:anchor>
            </w:drawing>
          </mc:Choice>
          <mc:Fallback>
            <w:pict>
              <v:shape id="Shape 103" o:spid="_x0000_s1064" type="#_x0000_t202" style="width:28.8pt;height:11.05pt;margin-top:130.1pt;margin-left:345.7pt;mso-position-horizontal-relative:page;mso-wrap-distance-bottom:0;mso-wrap-distance-left:0;mso-wrap-distance-right:0;mso-wrap-distance-top:0;position:absolute;v-text-anchor:top;z-index:25174425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1"/>
                          <w:szCs w:val="11"/>
                        </w:rPr>
                      </w:pPr>
                      <w:r>
                        <w:rPr>
                          <w:spacing w:val="0"/>
                          <w:w w:val="100"/>
                          <w:position w:val="0"/>
                          <w:sz w:val="9"/>
                          <w:szCs w:val="9"/>
                          <w:u w:val="single"/>
                          <w:lang w:val="zh-CN" w:eastAsia="zh-CN" w:bidi="zh-CN"/>
                        </w:rPr>
                        <w:t>胡</w:t>
                      </w:r>
                      <w:r>
                        <w:rPr>
                          <w:rFonts w:ascii="Times New Roman" w:eastAsia="Times New Roman" w:hAnsi="Times New Roman" w:cs="Times New Roman"/>
                          <w:spacing w:val="0"/>
                          <w:w w:val="100"/>
                          <w:position w:val="0"/>
                          <w:sz w:val="11"/>
                          <w:szCs w:val="11"/>
                          <w:u w:val="single"/>
                          <w:lang w:val="zh-CN" w:eastAsia="zh-CN" w:bidi="zh-CN"/>
                        </w:rPr>
                        <w:t>1</w:t>
                      </w:r>
                      <w:r>
                        <w:rPr>
                          <w:spacing w:val="0"/>
                          <w:w w:val="100"/>
                          <w:position w:val="0"/>
                          <w:sz w:val="9"/>
                          <w:szCs w:val="9"/>
                          <w:u w:val="single"/>
                        </w:rPr>
                        <w:t>强翼</w:t>
                      </w:r>
                      <w:r>
                        <w:rPr>
                          <w:rFonts w:ascii="Times New Roman" w:eastAsia="Times New Roman" w:hAnsi="Times New Roman" w:cs="Times New Roman"/>
                          <w:spacing w:val="0"/>
                          <w:w w:val="100"/>
                          <w:position w:val="0"/>
                          <w:sz w:val="11"/>
                          <w:szCs w:val="11"/>
                          <w:u w:val="single"/>
                          <w:lang w:val="en-US" w:eastAsia="en-US" w:bidi="en-US"/>
                        </w:rPr>
                        <w:t>k</w:t>
                      </w:r>
                    </w:p>
                  </w:txbxContent>
                </v:textbox>
              </v:shape>
            </w:pict>
          </mc:Fallback>
        </mc:AlternateContent>
      </w:r>
    </w:p>
    <w:p>
      <w:pPr>
        <w:widowControl w:val="0"/>
        <w:jc w:val="center"/>
        <w:rPr>
          <w:sz w:val="2"/>
          <w:szCs w:val="2"/>
        </w:rPr>
      </w:pPr>
      <w:r>
        <w:drawing>
          <wp:inline>
            <wp:extent cx="3584575" cy="1304290"/>
            <wp:docPr id="105" name="Picut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xmlns:r="http://schemas.openxmlformats.org/officeDocument/2006/relationships" r:embed="rId54"/>
                    <a:stretch>
                      <a:fillRect/>
                    </a:stretch>
                  </pic:blipFill>
                  <pic:spPr>
                    <a:xfrm>
                      <a:off x="0" y="0"/>
                      <a:ext cx="3584575" cy="1304290"/>
                    </a:xfrm>
                    <a:prstGeom prst="rect">
                      <a:avLst/>
                    </a:prstGeom>
                  </pic:spPr>
                </pic:pic>
              </a:graphicData>
            </a:graphic>
          </wp:inline>
        </w:drawing>
      </w:r>
    </w:p>
    <w:p>
      <w:pPr>
        <w:widowControl w:val="0"/>
        <w:spacing w:after="159" w:line="1" w:lineRule="exact"/>
      </w:pPr>
    </w:p>
    <w:p>
      <w:pPr>
        <w:pStyle w:val="Bodytext10"/>
        <w:keepNext w:val="0"/>
        <w:keepLines w:val="0"/>
        <w:widowControl w:val="0"/>
        <w:shd w:val="clear" w:color="auto" w:fill="auto"/>
        <w:bidi w:val="0"/>
        <w:spacing w:before="0" w:after="200" w:line="240" w:lineRule="auto"/>
        <w:ind w:left="0" w:right="0" w:firstLine="0"/>
        <w:jc w:val="center"/>
      </w:pPr>
      <w:r>
        <w:rPr>
          <w:color w:val="000000"/>
          <w:spacing w:val="0"/>
          <w:w w:val="100"/>
          <w:position w:val="0"/>
        </w:rPr>
        <w:t>图</w:t>
      </w:r>
      <w:r>
        <w:rPr>
          <w:b/>
          <w:bCs/>
          <w:color w:val="000000"/>
          <w:spacing w:val="0"/>
          <w:w w:val="100"/>
          <w:position w:val="0"/>
        </w:rPr>
        <w:t>4.3.3-3</w:t>
      </w:r>
      <w:r>
        <w:rPr>
          <w:color w:val="000000"/>
          <w:spacing w:val="0"/>
          <w:w w:val="100"/>
          <w:position w:val="0"/>
        </w:rPr>
        <w:t>管柱隔板贯通式刚接节点</w:t>
      </w:r>
    </w:p>
    <w:p>
      <w:pPr>
        <w:pStyle w:val="Bodytext10"/>
        <w:keepNext w:val="0"/>
        <w:keepLines w:val="0"/>
        <w:widowControl w:val="0"/>
        <w:shd w:val="clear" w:color="auto" w:fill="auto"/>
        <w:bidi w:val="0"/>
        <w:spacing w:before="0" w:after="200" w:line="240" w:lineRule="auto"/>
        <w:ind w:left="0" w:right="0" w:firstLine="480"/>
        <w:jc w:val="both"/>
      </w:pPr>
      <w:r>
        <w:rPr>
          <w:color w:val="000000"/>
          <w:spacing w:val="0"/>
          <w:w w:val="100"/>
          <w:position w:val="0"/>
        </w:rPr>
        <w:t>当工艺确有保证时，也可采用内隔板式节点（柱贯通），设在管腔内的内隔</w:t>
      </w:r>
    </w:p>
    <w:p>
      <w:pPr>
        <w:pStyle w:val="Bodytext10"/>
        <w:keepNext w:val="0"/>
        <w:keepLines w:val="0"/>
        <w:widowControl w:val="0"/>
        <w:shd w:val="clear" w:color="auto" w:fill="auto"/>
        <w:bidi w:val="0"/>
        <w:spacing w:before="0" w:after="160" w:line="240" w:lineRule="auto"/>
        <w:ind w:left="0" w:right="0" w:firstLine="0"/>
        <w:jc w:val="left"/>
      </w:pPr>
      <w:r>
        <w:rPr>
          <w:color w:val="000000"/>
          <w:spacing w:val="0"/>
          <w:w w:val="100"/>
          <w:position w:val="0"/>
        </w:rPr>
        <w:t>板的厚度不应小于梁翼缘厚度，此形式也可用于圆管柱，如图</w:t>
      </w:r>
      <w:r>
        <w:rPr>
          <w:b/>
          <w:bCs/>
          <w:color w:val="000000"/>
          <w:spacing w:val="0"/>
          <w:w w:val="100"/>
          <w:position w:val="0"/>
        </w:rPr>
        <w:t>4.3.3-4</w:t>
      </w:r>
      <w:r>
        <w:rPr>
          <w:color w:val="000000"/>
          <w:spacing w:val="0"/>
          <w:w w:val="100"/>
          <w:position w:val="0"/>
        </w:rPr>
        <w:t>所示。</w:t>
      </w:r>
    </w:p>
    <w:p>
      <w:pPr>
        <w:widowControl w:val="0"/>
        <w:jc w:val="center"/>
        <w:rPr>
          <w:sz w:val="2"/>
          <w:szCs w:val="2"/>
        </w:rPr>
      </w:pPr>
      <w:r>
        <w:drawing>
          <wp:inline>
            <wp:extent cx="3627120" cy="1944370"/>
            <wp:docPr id="106" name="Picut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xmlns:r="http://schemas.openxmlformats.org/officeDocument/2006/relationships" r:embed="rId55"/>
                    <a:stretch>
                      <a:fillRect/>
                    </a:stretch>
                  </pic:blipFill>
                  <pic:spPr>
                    <a:xfrm>
                      <a:off x="0" y="0"/>
                      <a:ext cx="3627120" cy="1944370"/>
                    </a:xfrm>
                    <a:prstGeom prst="rect">
                      <a:avLst/>
                    </a:prstGeom>
                  </pic:spPr>
                </pic:pic>
              </a:graphicData>
            </a:graphic>
          </wp:inline>
        </w:drawing>
      </w:r>
    </w:p>
    <w:p>
      <w:pPr>
        <w:pStyle w:val="Bodytext10"/>
        <w:keepNext w:val="0"/>
        <w:keepLines w:val="0"/>
        <w:widowControl w:val="0"/>
        <w:shd w:val="clear" w:color="auto" w:fill="auto"/>
        <w:bidi w:val="0"/>
        <w:spacing w:before="0" w:after="0" w:line="466" w:lineRule="exact"/>
        <w:ind w:left="0" w:right="0" w:firstLine="0"/>
        <w:jc w:val="center"/>
      </w:pPr>
      <w:r>
        <w:rPr>
          <w:color w:val="000000"/>
          <w:spacing w:val="0"/>
          <w:w w:val="100"/>
          <w:position w:val="0"/>
        </w:rPr>
        <w:t>图</w:t>
      </w:r>
      <w:r>
        <w:rPr>
          <w:b/>
          <w:bCs/>
          <w:color w:val="000000"/>
          <w:spacing w:val="0"/>
          <w:w w:val="100"/>
          <w:position w:val="0"/>
          <w:vertAlign w:val="subscript"/>
        </w:rPr>
        <w:t>4</w:t>
      </w:r>
      <w:r>
        <w:rPr>
          <w:b/>
          <w:bCs/>
          <w:color w:val="000000"/>
          <w:spacing w:val="0"/>
          <w:w w:val="100"/>
          <w:position w:val="0"/>
        </w:rPr>
        <w:t>.3.3-4</w:t>
      </w:r>
      <w:r>
        <w:rPr>
          <w:color w:val="000000"/>
          <w:spacing w:val="0"/>
          <w:w w:val="100"/>
          <w:position w:val="0"/>
        </w:rPr>
        <w:t>管柱内隔板式连接节点</w:t>
      </w:r>
    </w:p>
    <w:p>
      <w:pPr>
        <w:pStyle w:val="Bodytext10"/>
        <w:keepNext w:val="0"/>
        <w:keepLines w:val="0"/>
        <w:widowControl w:val="0"/>
        <w:shd w:val="clear" w:color="auto" w:fill="auto"/>
        <w:bidi w:val="0"/>
        <w:spacing w:before="0" w:after="0" w:line="466" w:lineRule="exact"/>
        <w:ind w:left="0" w:right="0" w:firstLine="480"/>
        <w:jc w:val="left"/>
      </w:pPr>
      <w:r>
        <w:rPr>
          <w:b/>
          <w:bCs/>
          <w:color w:val="000000"/>
          <w:spacing w:val="0"/>
          <w:w w:val="100"/>
          <w:position w:val="0"/>
        </w:rPr>
        <w:t>4</w:t>
      </w:r>
      <w:r>
        <w:rPr>
          <w:color w:val="000000"/>
          <w:spacing w:val="0"/>
          <w:w w:val="100"/>
          <w:position w:val="0"/>
        </w:rPr>
        <w:t>箱形柱与框架梁刚接节点</w:t>
      </w:r>
    </w:p>
    <w:p>
      <w:pPr>
        <w:pStyle w:val="Bodytext10"/>
        <w:keepNext w:val="0"/>
        <w:keepLines w:val="0"/>
        <w:widowControl w:val="0"/>
        <w:shd w:val="clear" w:color="auto" w:fill="auto"/>
        <w:bidi w:val="0"/>
        <w:spacing w:before="0" w:after="160" w:line="466" w:lineRule="exact"/>
        <w:ind w:left="0" w:right="0" w:firstLine="480"/>
        <w:jc w:val="both"/>
      </w:pPr>
      <w:r>
        <w:rPr>
          <w:color w:val="000000"/>
          <w:spacing w:val="0"/>
          <w:w w:val="100"/>
          <w:position w:val="0"/>
        </w:rPr>
        <w:t>箱形柱与梁连接宜采用柱贯通并设置内隔板的构造，内隔板厚度不应小于梁 翼缘厚度，如图</w:t>
      </w:r>
      <w:r>
        <w:rPr>
          <w:b/>
          <w:bCs/>
          <w:color w:val="000000"/>
          <w:spacing w:val="0"/>
          <w:w w:val="100"/>
          <w:position w:val="0"/>
        </w:rPr>
        <w:t>4.3.3-5</w:t>
      </w:r>
      <w:r>
        <w:rPr>
          <w:color w:val="000000"/>
          <w:spacing w:val="0"/>
          <w:w w:val="100"/>
          <w:position w:val="0"/>
        </w:rPr>
        <w:t>所示。</w:t>
      </w:r>
    </w:p>
    <w:p>
      <w:pPr>
        <w:widowControl w:val="0"/>
        <w:jc w:val="center"/>
        <w:rPr>
          <w:sz w:val="2"/>
          <w:szCs w:val="2"/>
        </w:rPr>
      </w:pPr>
      <w:r>
        <w:drawing>
          <wp:inline>
            <wp:extent cx="4352290" cy="2609215"/>
            <wp:docPr id="107" name="Picut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xmlns:r="http://schemas.openxmlformats.org/officeDocument/2006/relationships" r:embed="rId56"/>
                    <a:stretch>
                      <a:fillRect/>
                    </a:stretch>
                  </pic:blipFill>
                  <pic:spPr>
                    <a:xfrm>
                      <a:off x="0" y="0"/>
                      <a:ext cx="4352290" cy="2609215"/>
                    </a:xfrm>
                    <a:prstGeom prst="rect">
                      <a:avLst/>
                    </a:prstGeom>
                  </pic:spPr>
                </pic:pic>
              </a:graphicData>
            </a:graphic>
          </wp:inline>
        </w:drawing>
      </w:r>
    </w:p>
    <w:p>
      <w:pPr>
        <w:widowControl w:val="0"/>
        <w:spacing w:after="199" w:line="1" w:lineRule="exact"/>
      </w:pPr>
    </w:p>
    <w:p>
      <w:pPr>
        <w:pStyle w:val="Bodytext50"/>
        <w:keepNext w:val="0"/>
        <w:keepLines w:val="0"/>
        <w:widowControl w:val="0"/>
        <w:shd w:val="clear" w:color="auto" w:fill="auto"/>
        <w:bidi w:val="0"/>
        <w:spacing w:before="0" w:after="160" w:line="240" w:lineRule="auto"/>
        <w:ind w:left="0" w:right="0" w:firstLine="0"/>
        <w:jc w:val="center"/>
      </w:pPr>
      <w:r>
        <w:rPr>
          <w:color w:val="000000"/>
          <w:spacing w:val="0"/>
          <w:w w:val="100"/>
          <w:position w:val="0"/>
          <w:sz w:val="14"/>
          <w:szCs w:val="14"/>
          <w:lang w:val="en-US" w:eastAsia="en-US" w:bidi="en-US"/>
        </w:rPr>
        <w:t>（C）</w:t>
      </w:r>
      <w:r>
        <w:rPr>
          <w:color w:val="000000"/>
          <w:spacing w:val="0"/>
          <w:w w:val="100"/>
          <w:position w:val="0"/>
        </w:rPr>
        <w:t>梁腹板连接加强型连接构造</w:t>
      </w:r>
    </w:p>
    <w:p>
      <w:pPr>
        <w:pStyle w:val="Bodytext10"/>
        <w:keepNext w:val="0"/>
        <w:keepLines w:val="0"/>
        <w:widowControl w:val="0"/>
        <w:shd w:val="clear" w:color="auto" w:fill="auto"/>
        <w:bidi w:val="0"/>
        <w:spacing w:before="0" w:after="160" w:line="240" w:lineRule="auto"/>
        <w:ind w:left="0" w:right="0" w:firstLine="0"/>
        <w:jc w:val="center"/>
        <w:sectPr>
          <w:footerReference w:type="default" r:id="rId57"/>
          <w:footerReference w:type="first" r:id="rId58"/>
          <w:pgSz w:w="11900" w:h="16840"/>
          <w:pgMar w:top="1436" w:right="1695" w:bottom="1601" w:left="1737" w:header="0" w:footer="3" w:gutter="0"/>
          <w:pgNumType w:start="12"/>
          <w:cols w:space="720"/>
          <w:noEndnote/>
          <w:titlePg/>
          <w:rtlGutter w:val="0"/>
          <w:docGrid w:linePitch="360"/>
        </w:sectPr>
      </w:pPr>
      <w:r>
        <w:rPr>
          <w:color w:val="000000"/>
          <w:spacing w:val="0"/>
          <w:w w:val="100"/>
          <w:position w:val="0"/>
        </w:rPr>
        <w:t>图</w:t>
      </w:r>
      <w:r>
        <w:rPr>
          <w:b/>
          <w:bCs/>
          <w:color w:val="000000"/>
          <w:spacing w:val="0"/>
          <w:w w:val="100"/>
          <w:position w:val="0"/>
          <w:lang w:val="en-US" w:eastAsia="en-US" w:bidi="en-US"/>
        </w:rPr>
        <w:t>433-5</w:t>
      </w:r>
      <w:r>
        <w:rPr>
          <w:color w:val="000000"/>
          <w:spacing w:val="0"/>
          <w:w w:val="100"/>
          <w:position w:val="0"/>
        </w:rPr>
        <w:t>箱形柱内隔板式连接节点</w:t>
      </w:r>
    </w:p>
    <w:p>
      <w:pPr>
        <w:pStyle w:val="Heading410"/>
        <w:keepNext/>
        <w:keepLines/>
        <w:widowControl w:val="0"/>
        <w:shd w:val="clear" w:color="auto" w:fill="auto"/>
        <w:bidi w:val="0"/>
        <w:spacing w:before="0" w:after="180" w:line="240" w:lineRule="auto"/>
        <w:ind w:left="0" w:right="0" w:firstLine="0"/>
        <w:jc w:val="center"/>
      </w:pPr>
      <w:bookmarkStart w:id="126" w:name="bookmark126"/>
      <w:bookmarkStart w:id="127" w:name="bookmark127"/>
      <w:bookmarkStart w:id="128" w:name="bookmark128"/>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楼板及其与梁连接</w:t>
      </w:r>
      <w:bookmarkEnd w:id="126"/>
      <w:bookmarkEnd w:id="127"/>
      <w:bookmarkEnd w:id="128"/>
    </w:p>
    <w:p>
      <w:pPr>
        <w:pStyle w:val="Bodytext10"/>
        <w:keepNext w:val="0"/>
        <w:keepLines w:val="0"/>
        <w:widowControl w:val="0"/>
        <w:shd w:val="clear" w:color="auto" w:fill="auto"/>
        <w:bidi w:val="0"/>
        <w:spacing w:before="0" w:after="0" w:line="472" w:lineRule="exact"/>
        <w:ind w:left="0" w:right="0" w:firstLine="0"/>
        <w:jc w:val="left"/>
      </w:pPr>
      <w:bookmarkStart w:id="129" w:name="bookmark129"/>
      <w:r>
        <w:rPr>
          <w:b/>
          <w:bCs/>
          <w:color w:val="000000"/>
          <w:spacing w:val="0"/>
          <w:w w:val="100"/>
          <w:position w:val="0"/>
          <w:lang w:val="en-US" w:eastAsia="en-US" w:bidi="en-US"/>
        </w:rPr>
        <w:t>4.4.1</w:t>
      </w:r>
      <w:r>
        <w:rPr>
          <w:color w:val="000000"/>
          <w:spacing w:val="0"/>
          <w:w w:val="100"/>
          <w:position w:val="0"/>
        </w:rPr>
        <w:t>楼板选用的一般规定：</w:t>
      </w:r>
      <w:bookmarkEnd w:id="129"/>
    </w:p>
    <w:p>
      <w:pPr>
        <w:pStyle w:val="Bodytext10"/>
        <w:keepNext w:val="0"/>
        <w:keepLines w:val="0"/>
        <w:widowControl w:val="0"/>
        <w:shd w:val="clear" w:color="auto" w:fill="auto"/>
        <w:bidi w:val="0"/>
        <w:spacing w:before="0" w:after="0" w:line="472" w:lineRule="exact"/>
        <w:ind w:left="0" w:right="0" w:firstLine="480"/>
        <w:jc w:val="left"/>
      </w:pPr>
      <w:r>
        <w:rPr>
          <w:b/>
          <w:bCs/>
          <w:color w:val="000000"/>
          <w:spacing w:val="0"/>
          <w:w w:val="100"/>
          <w:position w:val="0"/>
        </w:rPr>
        <w:t>1</w:t>
      </w:r>
      <w:r>
        <w:rPr>
          <w:color w:val="000000"/>
          <w:spacing w:val="0"/>
          <w:w w:val="100"/>
          <w:position w:val="0"/>
        </w:rPr>
        <w:t>楼板应满足结构设计对楼板刚度的假定并保证连接（锚固）有效；</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2</w:t>
      </w:r>
      <w:r>
        <w:rPr>
          <w:color w:val="000000"/>
          <w:spacing w:val="0"/>
          <w:w w:val="100"/>
          <w:position w:val="0"/>
        </w:rPr>
        <w:t>选用预制楼板和叠合楼板应考虑本地供应情况，以及规格数量对经济性的 影响；</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3</w:t>
      </w:r>
      <w:r>
        <w:rPr>
          <w:color w:val="000000"/>
          <w:spacing w:val="0"/>
          <w:w w:val="100"/>
          <w:position w:val="0"/>
        </w:rPr>
        <w:t>楼板结构层连同垫层、保温层、面层和吊顶的整体性能为楼板的建筑物理 性能，其隔声、保温和防火等指标应满足有关标准的要求；</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4</w:t>
      </w:r>
      <w:r>
        <w:rPr>
          <w:color w:val="000000"/>
          <w:spacing w:val="0"/>
          <w:w w:val="100"/>
          <w:position w:val="0"/>
        </w:rPr>
        <w:t>楼板与梁的相对位置及连接方法不应影响到梁的稳定及梁板空间的利用；</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5</w:t>
      </w:r>
      <w:r>
        <w:rPr>
          <w:color w:val="000000"/>
          <w:spacing w:val="0"/>
          <w:w w:val="100"/>
          <w:position w:val="0"/>
        </w:rPr>
        <w:t>楼板设计应考虑管线敷设和吊挂预留；</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6</w:t>
      </w:r>
      <w:r>
        <w:rPr>
          <w:color w:val="000000"/>
          <w:spacing w:val="0"/>
          <w:w w:val="100"/>
          <w:position w:val="0"/>
        </w:rPr>
        <w:t>楼板与钢梁按组合工作时，应满足《组合结构设计规范》</w:t>
      </w:r>
      <w:r>
        <w:rPr>
          <w:b/>
          <w:bCs/>
          <w:color w:val="000000"/>
          <w:spacing w:val="0"/>
          <w:w w:val="100"/>
          <w:position w:val="0"/>
          <w:lang w:val="en-US" w:eastAsia="en-US" w:bidi="en-US"/>
        </w:rPr>
        <w:t>JGJ138</w:t>
      </w:r>
      <w:r>
        <w:rPr>
          <w:color w:val="000000"/>
          <w:spacing w:val="0"/>
          <w:w w:val="100"/>
          <w:position w:val="0"/>
        </w:rPr>
        <w:t>的有关要 求。</w:t>
      </w:r>
    </w:p>
    <w:p>
      <w:pPr>
        <w:pStyle w:val="Bodytext10"/>
        <w:keepNext w:val="0"/>
        <w:keepLines w:val="0"/>
        <w:widowControl w:val="0"/>
        <w:shd w:val="clear" w:color="auto" w:fill="auto"/>
        <w:bidi w:val="0"/>
        <w:spacing w:before="0" w:after="0" w:line="472" w:lineRule="exact"/>
        <w:ind w:left="0" w:right="0" w:firstLine="0"/>
        <w:jc w:val="left"/>
      </w:pPr>
      <w:r>
        <w:rPr>
          <w:b/>
          <w:bCs/>
          <w:color w:val="000000"/>
          <w:spacing w:val="0"/>
          <w:w w:val="100"/>
          <w:position w:val="0"/>
          <w:lang w:val="en-US" w:eastAsia="en-US" w:bidi="en-US"/>
        </w:rPr>
        <w:t>4.4.2</w:t>
      </w:r>
      <w:r>
        <w:rPr>
          <w:color w:val="000000"/>
          <w:spacing w:val="0"/>
          <w:w w:val="100"/>
          <w:position w:val="0"/>
        </w:rPr>
        <w:t>公共建筑楼板可选用压型钢板组合（非组合）楼板，钢筋桁架楼承板，预 应力空心楼板，混凝土叠合板和密次梁钢承板现浇板等，住宅建筑可选用混凝土 叠合板，有可靠依据时也可选用其他楼板。</w:t>
      </w:r>
    </w:p>
    <w:p>
      <w:pPr>
        <w:pStyle w:val="Bodytext10"/>
        <w:keepNext w:val="0"/>
        <w:keepLines w:val="0"/>
        <w:widowControl w:val="0"/>
        <w:shd w:val="clear" w:color="auto" w:fill="auto"/>
        <w:bidi w:val="0"/>
        <w:spacing w:before="0" w:after="180" w:line="472" w:lineRule="exact"/>
        <w:ind w:left="0" w:right="0" w:firstLine="0"/>
        <w:jc w:val="left"/>
      </w:pPr>
      <w:r>
        <w:rPr>
          <w:b/>
          <w:bCs/>
          <w:color w:val="000000"/>
          <w:spacing w:val="0"/>
          <w:w w:val="100"/>
          <w:position w:val="0"/>
          <w:lang w:val="en-US" w:eastAsia="en-US" w:bidi="en-US"/>
        </w:rPr>
        <w:t>4.4.3</w:t>
      </w:r>
      <w:r>
        <w:rPr>
          <w:color w:val="000000"/>
          <w:spacing w:val="0"/>
          <w:w w:val="100"/>
          <w:position w:val="0"/>
        </w:rPr>
        <w:t>压型钢板可采用开口、缩口或闭口型，用于较大跨度时还可采用深槽型， 如图</w:t>
      </w:r>
      <w:r>
        <w:rPr>
          <w:b/>
          <w:bCs/>
          <w:color w:val="000000"/>
          <w:spacing w:val="0"/>
          <w:w w:val="100"/>
          <w:position w:val="0"/>
          <w:lang w:val="en-US" w:eastAsia="en-US" w:bidi="en-US"/>
        </w:rPr>
        <w:t>4.4.2</w:t>
      </w:r>
      <w:r>
        <w:rPr>
          <w:color w:val="000000"/>
          <w:spacing w:val="0"/>
          <w:w w:val="100"/>
          <w:position w:val="0"/>
        </w:rPr>
        <w:t>所示。</w:t>
      </w:r>
    </w:p>
    <w:p>
      <w:pPr>
        <w:widowControl w:val="0"/>
        <w:jc w:val="center"/>
        <w:rPr>
          <w:sz w:val="2"/>
          <w:szCs w:val="2"/>
        </w:rPr>
      </w:pPr>
      <w:r>
        <w:drawing>
          <wp:inline>
            <wp:extent cx="3742690" cy="1463040"/>
            <wp:docPr id="108" name="Picut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xmlns:r="http://schemas.openxmlformats.org/officeDocument/2006/relationships" r:embed="rId59"/>
                    <a:stretch>
                      <a:fillRect/>
                    </a:stretch>
                  </pic:blipFill>
                  <pic:spPr>
                    <a:xfrm>
                      <a:off x="0" y="0"/>
                      <a:ext cx="3742690" cy="1463040"/>
                    </a:xfrm>
                    <a:prstGeom prst="rect">
                      <a:avLst/>
                    </a:prstGeom>
                  </pic:spPr>
                </pic:pic>
              </a:graphicData>
            </a:graphic>
          </wp:inline>
        </w:drawing>
      </w:r>
    </w:p>
    <w:p>
      <w:pPr>
        <w:widowControl w:val="0"/>
        <w:spacing w:after="99" w:line="1" w:lineRule="exact"/>
      </w:pPr>
    </w:p>
    <w:p>
      <w:pPr>
        <w:pStyle w:val="Bodytext5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深</w:t>
      </w:r>
      <w:r>
        <w:rPr>
          <w:color w:val="2E3339"/>
          <w:spacing w:val="0"/>
          <w:w w:val="100"/>
          <w:position w:val="0"/>
        </w:rPr>
        <w:t>畫型曜</w:t>
      </w:r>
      <w:r>
        <w:rPr>
          <w:color w:val="000000"/>
          <w:spacing w:val="0"/>
          <w:w w:val="100"/>
          <w:position w:val="0"/>
          <w:lang w:val="zh-CN" w:eastAsia="zh-CN" w:bidi="zh-CN"/>
        </w:rPr>
        <w:t>"钢板</w:t>
      </w:r>
    </w:p>
    <w:p>
      <w:pPr>
        <w:pStyle w:val="Bodytext10"/>
        <w:keepNext w:val="0"/>
        <w:keepLines w:val="0"/>
        <w:widowControl w:val="0"/>
        <w:shd w:val="clear" w:color="auto" w:fill="auto"/>
        <w:bidi w:val="0"/>
        <w:spacing w:before="0" w:after="0" w:line="463" w:lineRule="exact"/>
        <w:ind w:left="0" w:right="0" w:firstLine="0"/>
        <w:jc w:val="center"/>
      </w:pPr>
      <w:r>
        <w:rPr>
          <w:color w:val="000000"/>
          <w:spacing w:val="0"/>
          <w:w w:val="100"/>
          <w:position w:val="0"/>
        </w:rPr>
        <w:t>图</w:t>
      </w:r>
      <w:r>
        <w:rPr>
          <w:b/>
          <w:bCs/>
          <w:color w:val="000000"/>
          <w:spacing w:val="0"/>
          <w:w w:val="100"/>
          <w:position w:val="0"/>
          <w:lang w:val="en-US" w:eastAsia="en-US" w:bidi="en-US"/>
        </w:rPr>
        <w:t>4.4.2</w:t>
      </w:r>
      <w:r>
        <w:rPr>
          <w:color w:val="000000"/>
          <w:spacing w:val="0"/>
          <w:w w:val="100"/>
          <w:position w:val="0"/>
        </w:rPr>
        <w:t>常用压</w:t>
      </w:r>
      <w:r>
        <w:rPr>
          <w:color w:val="2E3339"/>
          <w:spacing w:val="0"/>
          <w:w w:val="100"/>
          <w:position w:val="0"/>
        </w:rPr>
        <w:t>型钢板楼板截</w:t>
      </w:r>
      <w:r>
        <w:rPr>
          <w:color w:val="000000"/>
          <w:spacing w:val="0"/>
          <w:w w:val="100"/>
          <w:position w:val="0"/>
        </w:rPr>
        <w:t>面示意</w:t>
      </w:r>
    </w:p>
    <w:p>
      <w:pPr>
        <w:pStyle w:val="Bodytext10"/>
        <w:keepNext w:val="0"/>
        <w:keepLines w:val="0"/>
        <w:widowControl w:val="0"/>
        <w:shd w:val="clear" w:color="auto" w:fill="auto"/>
        <w:bidi w:val="0"/>
        <w:spacing w:before="0" w:after="0" w:line="463" w:lineRule="exact"/>
        <w:ind w:left="0" w:right="0" w:firstLine="480"/>
        <w:jc w:val="both"/>
      </w:pPr>
      <w:r>
        <w:rPr>
          <w:color w:val="000000"/>
          <w:spacing w:val="0"/>
          <w:w w:val="100"/>
          <w:position w:val="0"/>
        </w:rPr>
        <w:t>闭口型压型钢板与混凝土考虑组合工作或</w:t>
      </w:r>
      <w:r>
        <w:rPr>
          <w:color w:val="2E3339"/>
          <w:spacing w:val="0"/>
          <w:w w:val="100"/>
          <w:position w:val="0"/>
        </w:rPr>
        <w:t>仅作模板时，</w:t>
      </w:r>
      <w:r>
        <w:rPr>
          <w:color w:val="000000"/>
          <w:spacing w:val="0"/>
          <w:w w:val="100"/>
          <w:position w:val="0"/>
        </w:rPr>
        <w:t>均应满足《建筑钢结 构防火技术规程》</w:t>
      </w:r>
      <w:r>
        <w:rPr>
          <w:b/>
          <w:bCs/>
          <w:color w:val="000000"/>
          <w:spacing w:val="0"/>
          <w:w w:val="100"/>
          <w:position w:val="0"/>
          <w:lang w:val="en-US" w:eastAsia="en-US" w:bidi="en-US"/>
        </w:rPr>
        <w:t>GB51249-2017</w:t>
      </w:r>
      <w:r>
        <w:rPr>
          <w:color w:val="000000"/>
          <w:spacing w:val="0"/>
          <w:w w:val="100"/>
          <w:position w:val="0"/>
        </w:rPr>
        <w:t>的有关要求。</w:t>
      </w:r>
    </w:p>
    <w:p>
      <w:pPr>
        <w:pStyle w:val="Bodytext10"/>
        <w:keepNext w:val="0"/>
        <w:keepLines w:val="0"/>
        <w:widowControl w:val="0"/>
        <w:shd w:val="clear" w:color="auto" w:fill="auto"/>
        <w:bidi w:val="0"/>
        <w:spacing w:before="0" w:after="0" w:line="463" w:lineRule="exact"/>
        <w:ind w:left="0" w:right="0" w:firstLine="480"/>
        <w:jc w:val="both"/>
      </w:pPr>
      <w:r>
        <w:rPr>
          <w:color w:val="000000"/>
          <w:spacing w:val="0"/>
          <w:w w:val="100"/>
          <w:position w:val="0"/>
        </w:rPr>
        <w:t>采用压型钢板楼板时，宜在现浇前放线并预设吊挂钢筋。</w:t>
      </w:r>
    </w:p>
    <w:p>
      <w:pPr>
        <w:pStyle w:val="Bodytext10"/>
        <w:keepNext w:val="0"/>
        <w:keepLines w:val="0"/>
        <w:widowControl w:val="0"/>
        <w:shd w:val="clear" w:color="auto" w:fill="auto"/>
        <w:bidi w:val="0"/>
        <w:spacing w:before="0" w:after="0" w:line="463" w:lineRule="exact"/>
        <w:ind w:left="0" w:right="0" w:firstLine="0"/>
        <w:jc w:val="left"/>
      </w:pPr>
      <w:r>
        <w:rPr>
          <w:b/>
          <w:bCs/>
          <w:color w:val="000000"/>
          <w:spacing w:val="0"/>
          <w:w w:val="100"/>
          <w:position w:val="0"/>
          <w:lang w:val="en-US" w:eastAsia="en-US" w:bidi="en-US"/>
        </w:rPr>
        <w:t>4.4.3</w:t>
      </w:r>
      <w:r>
        <w:rPr>
          <w:color w:val="000000"/>
          <w:spacing w:val="0"/>
          <w:w w:val="100"/>
          <w:position w:val="0"/>
        </w:rPr>
        <w:t>压型钢板宜采用栓钉或其他剪力件与梁连接，并应符合《组合结构设计规 范》</w:t>
      </w:r>
      <w:r>
        <w:rPr>
          <w:b/>
          <w:bCs/>
          <w:color w:val="000000"/>
          <w:spacing w:val="0"/>
          <w:w w:val="100"/>
          <w:position w:val="0"/>
          <w:lang w:val="en-US" w:eastAsia="en-US" w:bidi="en-US"/>
        </w:rPr>
        <w:t>JGJ138</w:t>
      </w:r>
      <w:r>
        <w:rPr>
          <w:color w:val="000000"/>
          <w:spacing w:val="0"/>
          <w:w w:val="100"/>
          <w:position w:val="0"/>
        </w:rPr>
        <w:t>的有关要求，如图</w:t>
      </w:r>
      <w:r>
        <w:rPr>
          <w:b/>
          <w:bCs/>
          <w:color w:val="000000"/>
          <w:spacing w:val="0"/>
          <w:w w:val="100"/>
          <w:position w:val="0"/>
          <w:lang w:val="en-US" w:eastAsia="en-US" w:bidi="en-US"/>
        </w:rPr>
        <w:t>4.4.3</w:t>
      </w:r>
      <w:r>
        <w:rPr>
          <w:color w:val="000000"/>
          <w:spacing w:val="0"/>
          <w:w w:val="100"/>
          <w:position w:val="0"/>
        </w:rPr>
        <w:t>所示。</w:t>
      </w:r>
    </w:p>
    <w:p>
      <w:pPr>
        <w:pStyle w:val="Bodytext10"/>
        <w:keepNext w:val="0"/>
        <w:keepLines w:val="0"/>
        <w:widowControl w:val="0"/>
        <w:shd w:val="clear" w:color="auto" w:fill="auto"/>
        <w:bidi w:val="0"/>
        <w:spacing w:before="0" w:after="0" w:line="463" w:lineRule="exact"/>
        <w:ind w:left="0" w:right="0" w:firstLine="0"/>
        <w:jc w:val="left"/>
        <w:sectPr>
          <w:footerReference w:type="default" r:id="rId60"/>
          <w:footerReference w:type="first" r:id="rId61"/>
          <w:type w:val="nextPage"/>
          <w:pgSz w:w="11900" w:h="16840"/>
          <w:pgMar w:top="1436" w:right="1695" w:bottom="1601" w:left="1737" w:header="0" w:footer="3" w:gutter="0"/>
          <w:pgNumType w:start="13"/>
          <w:cols w:space="720"/>
          <w:noEndnote/>
          <w:titlePg w:val="0"/>
          <w:rtlGutter w:val="0"/>
          <w:docGrid w:linePitch="360"/>
        </w:sectPr>
      </w:pPr>
      <w:r>
        <w:rPr>
          <w:b/>
          <w:bCs/>
          <w:color w:val="000000"/>
          <w:spacing w:val="0"/>
          <w:w w:val="100"/>
          <w:position w:val="0"/>
          <w:lang w:val="en-US" w:eastAsia="en-US" w:bidi="en-US"/>
        </w:rPr>
        <w:t>4.4.4</w:t>
      </w:r>
      <w:r>
        <w:rPr>
          <w:color w:val="000000"/>
          <w:spacing w:val="0"/>
          <w:w w:val="100"/>
          <w:position w:val="0"/>
        </w:rPr>
        <w:t>现浇楼板当跨度比较一致时，可采用可周转使用的活动模板支架系统，并</w:t>
      </w:r>
    </w:p>
    <w:p>
      <w:pPr>
        <w:pStyle w:val="Bodytext10"/>
        <w:keepNext w:val="0"/>
        <w:keepLines w:val="0"/>
        <w:widowControl w:val="0"/>
        <w:shd w:val="clear" w:color="auto" w:fill="auto"/>
        <w:bidi w:val="0"/>
        <w:spacing w:before="0" w:after="0" w:line="463" w:lineRule="exact"/>
        <w:ind w:left="0" w:right="0" w:firstLine="0"/>
        <w:jc w:val="left"/>
      </w:pPr>
      <w:r>
        <w:rPr>
          <w:color w:val="000000"/>
          <w:spacing w:val="0"/>
          <w:w w:val="100"/>
          <w:position w:val="0"/>
        </w:rPr>
        <w:t>按施工阶段工况进行验算，如图</w:t>
      </w:r>
      <w:r>
        <w:rPr>
          <w:b/>
          <w:bCs/>
          <w:color w:val="000000"/>
          <w:spacing w:val="0"/>
          <w:w w:val="100"/>
          <w:position w:val="0"/>
          <w:lang w:val="en-US" w:eastAsia="en-US" w:bidi="en-US"/>
        </w:rPr>
        <w:t>4.4.4</w:t>
      </w:r>
      <w:r>
        <w:rPr>
          <w:color w:val="000000"/>
          <w:spacing w:val="0"/>
          <w:w w:val="100"/>
          <w:position w:val="0"/>
        </w:rPr>
        <w:t>所示。</w:t>
      </w:r>
    </w:p>
    <w:p>
      <w:pPr>
        <w:pStyle w:val="Bodytext10"/>
        <w:keepNext w:val="0"/>
        <w:keepLines w:val="0"/>
        <w:widowControl w:val="0"/>
        <w:shd w:val="clear" w:color="auto" w:fill="auto"/>
        <w:bidi w:val="0"/>
        <w:spacing w:before="0" w:after="200" w:line="470" w:lineRule="exact"/>
        <w:ind w:left="0" w:right="0" w:firstLine="0"/>
        <w:jc w:val="both"/>
      </w:pPr>
      <w:r>
        <w:rPr>
          <w:b/>
          <w:bCs/>
          <w:color w:val="000000"/>
          <w:spacing w:val="0"/>
          <w:w w:val="100"/>
          <w:position w:val="0"/>
          <w:lang w:val="en-US" w:eastAsia="en-US" w:bidi="en-US"/>
        </w:rPr>
        <w:t>4.4.5</w:t>
      </w:r>
      <w:r>
        <w:rPr>
          <w:color w:val="000000"/>
          <w:spacing w:val="0"/>
          <w:w w:val="100"/>
          <w:position w:val="0"/>
        </w:rPr>
        <w:t>叠合板应符合《装配式混凝土结构技术规程》</w:t>
      </w:r>
      <w:r>
        <w:rPr>
          <w:b/>
          <w:bCs/>
          <w:color w:val="000000"/>
          <w:spacing w:val="0"/>
          <w:w w:val="100"/>
          <w:position w:val="0"/>
          <w:lang w:val="en-US" w:eastAsia="en-US" w:bidi="en-US"/>
        </w:rPr>
        <w:t>JGJ1</w:t>
      </w:r>
      <w:r>
        <w:rPr>
          <w:color w:val="000000"/>
          <w:spacing w:val="0"/>
          <w:w w:val="100"/>
          <w:position w:val="0"/>
        </w:rPr>
        <w:t>的有关要求，跨度不超 过</w:t>
      </w:r>
      <w:r>
        <w:rPr>
          <w:b/>
          <w:bCs/>
          <w:color w:val="000000"/>
          <w:spacing w:val="0"/>
          <w:w w:val="100"/>
          <w:position w:val="0"/>
          <w:lang w:val="en-US" w:eastAsia="en-US" w:bidi="en-US"/>
        </w:rPr>
        <w:t>3m</w:t>
      </w:r>
      <w:r>
        <w:rPr>
          <w:color w:val="000000"/>
          <w:spacing w:val="0"/>
          <w:w w:val="100"/>
          <w:position w:val="0"/>
        </w:rPr>
        <w:t>的，可采用平板(或带肋)式叠合板；跨度大于</w:t>
      </w:r>
      <w:r>
        <w:rPr>
          <w:b/>
          <w:bCs/>
          <w:color w:val="000000"/>
          <w:spacing w:val="0"/>
          <w:w w:val="100"/>
          <w:position w:val="0"/>
          <w:lang w:val="en-US" w:eastAsia="en-US" w:bidi="en-US"/>
        </w:rPr>
        <w:t>3m</w:t>
      </w:r>
      <w:r>
        <w:rPr>
          <w:color w:val="000000"/>
          <w:spacing w:val="0"/>
          <w:w w:val="100"/>
          <w:position w:val="0"/>
        </w:rPr>
        <w:t>的且小于</w:t>
      </w:r>
      <w:r>
        <w:rPr>
          <w:b/>
          <w:bCs/>
          <w:color w:val="000000"/>
          <w:spacing w:val="0"/>
          <w:w w:val="100"/>
          <w:position w:val="0"/>
          <w:lang w:val="en-US" w:eastAsia="en-US" w:bidi="en-US"/>
        </w:rPr>
        <w:t>6m</w:t>
      </w:r>
      <w:r>
        <w:rPr>
          <w:color w:val="000000"/>
          <w:spacing w:val="0"/>
          <w:w w:val="100"/>
          <w:position w:val="0"/>
        </w:rPr>
        <w:t>的，宜 采用桁架钢筋混凝土叠合板；跨度大于</w:t>
      </w:r>
      <w:r>
        <w:rPr>
          <w:b/>
          <w:bCs/>
          <w:color w:val="000000"/>
          <w:spacing w:val="0"/>
          <w:w w:val="100"/>
          <w:position w:val="0"/>
          <w:lang w:val="en-US" w:eastAsia="en-US" w:bidi="en-US"/>
        </w:rPr>
        <w:t>6m</w:t>
      </w:r>
      <w:r>
        <w:rPr>
          <w:color w:val="000000"/>
          <w:spacing w:val="0"/>
          <w:w w:val="100"/>
          <w:position w:val="0"/>
        </w:rPr>
        <w:t>的宜采用预应力混凝土预制板。</w:t>
      </w:r>
    </w:p>
    <w:p>
      <w:pPr>
        <w:pStyle w:val="Bodytext10"/>
        <w:keepNext w:val="0"/>
        <w:keepLines w:val="0"/>
        <w:widowControl w:val="0"/>
        <w:shd w:val="clear" w:color="auto" w:fill="auto"/>
        <w:bidi w:val="0"/>
        <w:spacing w:before="0" w:after="0" w:line="240" w:lineRule="auto"/>
        <w:ind w:left="0" w:right="0" w:firstLine="480"/>
        <w:jc w:val="left"/>
      </w:pPr>
      <w:r>
        <w:rPr>
          <w:color w:val="000000"/>
          <w:spacing w:val="0"/>
          <w:w w:val="100"/>
          <w:position w:val="0"/>
        </w:rPr>
        <w:t>当板厚大于</w:t>
      </w:r>
      <w:r>
        <w:rPr>
          <w:b/>
          <w:bCs/>
          <w:color w:val="000000"/>
          <w:spacing w:val="0"/>
          <w:w w:val="100"/>
          <w:position w:val="0"/>
          <w:lang w:val="en-US" w:eastAsia="en-US" w:bidi="en-US"/>
        </w:rPr>
        <w:t>18cm</w:t>
      </w:r>
      <w:r>
        <w:rPr>
          <w:color w:val="000000"/>
          <w:spacing w:val="0"/>
          <w:w w:val="100"/>
          <w:position w:val="0"/>
        </w:rPr>
        <w:t>的，宜采用混凝土空心板。如图</w:t>
      </w:r>
      <w:r>
        <w:rPr>
          <w:b/>
          <w:bCs/>
          <w:color w:val="000000"/>
          <w:spacing w:val="0"/>
          <w:w w:val="100"/>
          <w:position w:val="0"/>
          <w:lang w:val="en-US" w:eastAsia="en-US" w:bidi="en-US"/>
        </w:rPr>
        <w:t>4.4.5</w:t>
      </w:r>
      <w:r>
        <w:rPr>
          <w:color w:val="000000"/>
          <w:spacing w:val="0"/>
          <w:w w:val="100"/>
          <w:position w:val="0"/>
        </w:rPr>
        <w:t>所示。</w:t>
      </w:r>
    </w:p>
    <w:p>
      <w:pPr>
        <w:widowControl w:val="0"/>
        <w:spacing w:line="1" w:lineRule="exact"/>
        <w:sectPr>
          <w:footerReference w:type="default" r:id="rId62"/>
          <w:footerReference w:type="first" r:id="rId63"/>
          <w:type w:val="nextPage"/>
          <w:pgSz w:w="11900" w:h="16840"/>
          <w:pgMar w:top="1436" w:right="1695" w:bottom="1601" w:left="1737" w:header="0" w:footer="3" w:gutter="0"/>
          <w:pgNumType w:start="14"/>
          <w:cols w:space="720"/>
          <w:noEndnote/>
          <w:titlePg w:val="0"/>
          <w:rtlGutter w:val="0"/>
          <w:docGrid w:linePitch="360"/>
        </w:sectPr>
      </w:pPr>
      <w:r>
        <w:drawing>
          <wp:anchor distT="25400" distB="4956175" distL="0" distR="0" simplePos="0" relativeHeight="251746304" behindDoc="0" locked="0" layoutInCell="1" allowOverlap="1">
            <wp:simplePos x="0" y="0"/>
            <wp:positionH relativeFrom="page">
              <wp:posOffset>1911985</wp:posOffset>
            </wp:positionH>
            <wp:positionV relativeFrom="paragraph">
              <wp:posOffset>25400</wp:posOffset>
            </wp:positionV>
            <wp:extent cx="3761105" cy="865505"/>
            <wp:wrapTopAndBottom/>
            <wp:docPr id="109" name="Shape 109"/>
            <wp:cNvGraphicFramePr/>
            <a:graphic xmlns:a="http://schemas.openxmlformats.org/drawingml/2006/main">
              <a:graphicData uri="http://schemas.openxmlformats.org/drawingml/2006/picture">
                <pic:pic xmlns:pic="http://schemas.openxmlformats.org/drawingml/2006/picture">
                  <pic:nvPicPr>
                    <pic:cNvPr id="109" name="Picture box 110"/>
                    <pic:cNvPicPr/>
                  </pic:nvPicPr>
                  <pic:blipFill>
                    <a:blip xmlns:r="http://schemas.openxmlformats.org/officeDocument/2006/relationships" r:embed="rId64"/>
                    <a:stretch>
                      <a:fillRect/>
                    </a:stretch>
                  </pic:blipFill>
                  <pic:spPr>
                    <a:xfrm>
                      <a:off x="0" y="0"/>
                      <a:ext cx="3761105" cy="865505"/>
                    </a:xfrm>
                    <a:prstGeom prst="rect">
                      <a:avLst/>
                    </a:prstGeom>
                  </pic:spPr>
                </pic:pic>
              </a:graphicData>
            </a:graphic>
          </wp:anchor>
        </w:drawing>
      </w:r>
      <w:r>
        <mc:AlternateContent>
          <mc:Choice Requires="wps">
            <w:drawing>
              <wp:anchor distT="0" distB="0" distL="0" distR="0" simplePos="0" relativeHeight="251754496" behindDoc="0" locked="0" layoutInCell="1" allowOverlap="1">
                <wp:simplePos x="0" y="0"/>
                <wp:positionH relativeFrom="page">
                  <wp:posOffset>2545715</wp:posOffset>
                </wp:positionH>
                <wp:positionV relativeFrom="paragraph">
                  <wp:posOffset>970280</wp:posOffset>
                </wp:positionV>
                <wp:extent cx="594360" cy="130810"/>
                <wp:wrapNone/>
                <wp:docPr id="111"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 cy="1308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(a</w:t>
                            </w:r>
                            <w:r>
                              <w:rPr>
                                <w:color w:val="000000"/>
                                <w:spacing w:val="0"/>
                                <w:w w:val="100"/>
                                <w:position w:val="0"/>
                                <w:sz w:val="15"/>
                                <w:szCs w:val="15"/>
                                <w:lang w:val="en-US" w:eastAsia="en-US" w:bidi="en-US"/>
                              </w:rPr>
                              <w:t>)</w:t>
                            </w:r>
                            <w:r>
                              <w:rPr>
                                <w:color w:val="000000"/>
                                <w:spacing w:val="0"/>
                                <w:w w:val="100"/>
                                <w:position w:val="0"/>
                                <w:sz w:val="15"/>
                                <w:szCs w:val="15"/>
                              </w:rPr>
                              <w:t>梁上铺板</w:t>
                            </w:r>
                          </w:p>
                        </w:txbxContent>
                      </wps:txbx>
                      <wps:bodyPr lIns="0" tIns="0" rIns="0" bIns="0"/>
                    </wps:wsp>
                  </a:graphicData>
                </a:graphic>
              </wp:anchor>
            </w:drawing>
          </mc:Choice>
          <mc:Fallback>
            <w:pict>
              <v:shape id="Shape 111" o:spid="_x0000_s1065" type="#_x0000_t202" style="width:46.8pt;height:10.3pt;margin-top:76.4pt;margin-left:200.45pt;mso-position-horizontal-relative:page;mso-wrap-distance-bottom:0;mso-wrap-distance-left:0;mso-wrap-distance-right:0;mso-wrap-distance-top:0;position:absolute;v-text-anchor:top;z-index:25175347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(a</w:t>
                      </w:r>
                      <w:r>
                        <w:rPr>
                          <w:color w:val="000000"/>
                          <w:spacing w:val="0"/>
                          <w:w w:val="100"/>
                          <w:position w:val="0"/>
                          <w:sz w:val="15"/>
                          <w:szCs w:val="15"/>
                          <w:lang w:val="en-US" w:eastAsia="en-US" w:bidi="en-US"/>
                        </w:rPr>
                        <w:t>)</w:t>
                      </w:r>
                      <w:r>
                        <w:rPr>
                          <w:color w:val="000000"/>
                          <w:spacing w:val="0"/>
                          <w:w w:val="100"/>
                          <w:position w:val="0"/>
                          <w:sz w:val="15"/>
                          <w:szCs w:val="15"/>
                        </w:rPr>
                        <w:t>梁上铺板</w:t>
                      </w:r>
                    </w:p>
                  </w:txbxContent>
                </v:textbox>
              </v:shape>
            </w:pict>
          </mc:Fallback>
        </mc:AlternateContent>
      </w:r>
      <w:r>
        <w:drawing>
          <wp:anchor distT="1156335" distB="3709670" distL="0" distR="0" simplePos="0" relativeHeight="251747328" behindDoc="0" locked="0" layoutInCell="1" allowOverlap="1">
            <wp:simplePos x="0" y="0"/>
            <wp:positionH relativeFrom="page">
              <wp:posOffset>1915160</wp:posOffset>
            </wp:positionH>
            <wp:positionV relativeFrom="paragraph">
              <wp:posOffset>1156335</wp:posOffset>
            </wp:positionV>
            <wp:extent cx="3749040" cy="981710"/>
            <wp:wrapTopAndBottom/>
            <wp:docPr id="113" name="Shape 113"/>
            <wp:cNvGraphicFramePr/>
            <a:graphic xmlns:a="http://schemas.openxmlformats.org/drawingml/2006/main">
              <a:graphicData uri="http://schemas.openxmlformats.org/drawingml/2006/picture">
                <pic:pic xmlns:pic="http://schemas.openxmlformats.org/drawingml/2006/picture">
                  <pic:nvPicPr>
                    <pic:cNvPr id="113" name="Picture box 114"/>
                    <pic:cNvPicPr/>
                  </pic:nvPicPr>
                  <pic:blipFill>
                    <a:blip xmlns:r="http://schemas.openxmlformats.org/officeDocument/2006/relationships" r:embed="rId65"/>
                    <a:stretch>
                      <a:fillRect/>
                    </a:stretch>
                  </pic:blipFill>
                  <pic:spPr>
                    <a:xfrm>
                      <a:off x="0" y="0"/>
                      <a:ext cx="3749040" cy="981710"/>
                    </a:xfrm>
                    <a:prstGeom prst="rect">
                      <a:avLst/>
                    </a:prstGeom>
                  </pic:spPr>
                </pic:pic>
              </a:graphicData>
            </a:graphic>
          </wp:anchor>
        </w:drawing>
      </w:r>
      <w:r>
        <mc:AlternateContent>
          <mc:Choice Requires="wps">
            <w:drawing>
              <wp:anchor distT="0" distB="0" distL="0" distR="0" simplePos="0" relativeHeight="251756544" behindDoc="0" locked="0" layoutInCell="1" allowOverlap="1">
                <wp:simplePos x="0" y="0"/>
                <wp:positionH relativeFrom="page">
                  <wp:posOffset>4497070</wp:posOffset>
                </wp:positionH>
                <wp:positionV relativeFrom="paragraph">
                  <wp:posOffset>970280</wp:posOffset>
                </wp:positionV>
                <wp:extent cx="597535" cy="130810"/>
                <wp:wrapNone/>
                <wp:docPr id="115" name="Shape 115"/>
                <wp:cNvGraphicFramePr/>
                <a:graphic xmlns:a="http://schemas.openxmlformats.org/drawingml/2006/main">
                  <a:graphicData uri="http://schemas.microsoft.com/office/word/2010/wordprocessingShape">
                    <wps:wsp xmlns:wps="http://schemas.microsoft.com/office/word/2010/wordprocessingShape">
                      <wps:cNvSpPr txBox="1"/>
                      <wps:spPr>
                        <a:xfrm>
                          <a:off x="0" y="0"/>
                          <a:ext cx="597535" cy="1308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(b</w:t>
                            </w:r>
                            <w:r>
                              <w:rPr>
                                <w:color w:val="000000"/>
                                <w:spacing w:val="0"/>
                                <w:w w:val="100"/>
                                <w:position w:val="0"/>
                                <w:sz w:val="15"/>
                                <w:szCs w:val="15"/>
                                <w:lang w:val="en-US" w:eastAsia="en-US" w:bidi="en-US"/>
                              </w:rPr>
                              <w:t>)</w:t>
                            </w:r>
                            <w:r>
                              <w:rPr>
                                <w:color w:val="000000"/>
                                <w:spacing w:val="0"/>
                                <w:w w:val="100"/>
                                <w:position w:val="0"/>
                                <w:sz w:val="15"/>
                                <w:szCs w:val="15"/>
                              </w:rPr>
                              <w:t>梁下铺板</w:t>
                            </w:r>
                          </w:p>
                        </w:txbxContent>
                      </wps:txbx>
                      <wps:bodyPr lIns="0" tIns="0" rIns="0" bIns="0"/>
                    </wps:wsp>
                  </a:graphicData>
                </a:graphic>
              </wp:anchor>
            </w:drawing>
          </mc:Choice>
          <mc:Fallback>
            <w:pict>
              <v:shape id="Shape 115" o:spid="_x0000_s1066" type="#_x0000_t202" style="width:47.05pt;height:10.3pt;margin-top:76.4pt;margin-left:354.1pt;mso-position-horizontal-relative:page;mso-wrap-distance-bottom:0;mso-wrap-distance-left:0;mso-wrap-distance-right:0;mso-wrap-distance-top:0;position:absolute;v-text-anchor:top;z-index:25175552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(b</w:t>
                      </w:r>
                      <w:r>
                        <w:rPr>
                          <w:color w:val="000000"/>
                          <w:spacing w:val="0"/>
                          <w:w w:val="100"/>
                          <w:position w:val="0"/>
                          <w:sz w:val="15"/>
                          <w:szCs w:val="15"/>
                          <w:lang w:val="en-US" w:eastAsia="en-US" w:bidi="en-US"/>
                        </w:rPr>
                        <w:t>)</w:t>
                      </w:r>
                      <w:r>
                        <w:rPr>
                          <w:color w:val="000000"/>
                          <w:spacing w:val="0"/>
                          <w:w w:val="100"/>
                          <w:position w:val="0"/>
                          <w:sz w:val="15"/>
                          <w:szCs w:val="15"/>
                        </w:rPr>
                        <w:t>梁下铺板</w:t>
                      </w:r>
                    </w:p>
                  </w:txbxContent>
                </v:textbox>
              </v:shape>
            </w:pict>
          </mc:Fallback>
        </mc:AlternateContent>
      </w:r>
      <w:r>
        <mc:AlternateContent>
          <mc:Choice Requires="wps">
            <w:drawing>
              <wp:anchor distT="0" distB="0" distL="0" distR="0" simplePos="0" relativeHeight="251758592" behindDoc="0" locked="0" layoutInCell="1" allowOverlap="1">
                <wp:simplePos x="0" y="0"/>
                <wp:positionH relativeFrom="page">
                  <wp:posOffset>3332480</wp:posOffset>
                </wp:positionH>
                <wp:positionV relativeFrom="paragraph">
                  <wp:posOffset>2219960</wp:posOffset>
                </wp:positionV>
                <wp:extent cx="975360" cy="130810"/>
                <wp:wrapNone/>
                <wp:docPr id="117" name="Shape 1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5360" cy="1308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rPr>
                                <w:sz w:val="15"/>
                                <w:szCs w:val="15"/>
                              </w:rPr>
                            </w:pPr>
                            <w:r>
                              <w:rPr>
                                <w:rFonts w:ascii="Times New Roman" w:eastAsia="Times New Roman" w:hAnsi="Times New Roman" w:cs="Times New Roman"/>
                                <w:color w:val="000000"/>
                                <w:spacing w:val="0"/>
                                <w:w w:val="100"/>
                                <w:position w:val="0"/>
                                <w:sz w:val="15"/>
                                <w:szCs w:val="15"/>
                                <w:lang w:val="en-US" w:eastAsia="en-US" w:bidi="en-US"/>
                              </w:rPr>
                              <w:t>(c</w:t>
                            </w:r>
                            <w:r>
                              <w:rPr>
                                <w:color w:val="000000"/>
                                <w:spacing w:val="0"/>
                                <w:w w:val="100"/>
                                <w:position w:val="0"/>
                                <w:sz w:val="15"/>
                                <w:szCs w:val="15"/>
                                <w:lang w:val="en-US" w:eastAsia="en-US" w:bidi="en-US"/>
                              </w:rPr>
                              <w:t>)</w:t>
                            </w:r>
                            <w:r>
                              <w:rPr>
                                <w:color w:val="000000"/>
                                <w:spacing w:val="0"/>
                                <w:w w:val="100"/>
                                <w:position w:val="0"/>
                                <w:sz w:val="15"/>
                                <w:szCs w:val="15"/>
                              </w:rPr>
                              <w:t>深槽压型钢板沉板</w:t>
                            </w:r>
                          </w:p>
                        </w:txbxContent>
                      </wps:txbx>
                      <wps:bodyPr lIns="0" tIns="0" rIns="0" bIns="0"/>
                    </wps:wsp>
                  </a:graphicData>
                </a:graphic>
              </wp:anchor>
            </w:drawing>
          </mc:Choice>
          <mc:Fallback>
            <w:pict>
              <v:shape id="Shape 117" o:spid="_x0000_s1067" type="#_x0000_t202" style="width:76.8pt;height:10.3pt;margin-top:174.8pt;margin-left:262.4pt;mso-position-horizontal-relative:page;mso-wrap-distance-bottom:0;mso-wrap-distance-left:0;mso-wrap-distance-right:0;mso-wrap-distance-top:0;position:absolute;v-text-anchor:top;z-index:25175756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rPr>
                          <w:sz w:val="15"/>
                          <w:szCs w:val="15"/>
                        </w:rPr>
                      </w:pPr>
                      <w:r>
                        <w:rPr>
                          <w:rFonts w:ascii="Times New Roman" w:eastAsia="Times New Roman" w:hAnsi="Times New Roman" w:cs="Times New Roman"/>
                          <w:color w:val="000000"/>
                          <w:spacing w:val="0"/>
                          <w:w w:val="100"/>
                          <w:position w:val="0"/>
                          <w:sz w:val="15"/>
                          <w:szCs w:val="15"/>
                          <w:lang w:val="en-US" w:eastAsia="en-US" w:bidi="en-US"/>
                        </w:rPr>
                        <w:t>(c</w:t>
                      </w:r>
                      <w:r>
                        <w:rPr>
                          <w:color w:val="000000"/>
                          <w:spacing w:val="0"/>
                          <w:w w:val="100"/>
                          <w:position w:val="0"/>
                          <w:sz w:val="15"/>
                          <w:szCs w:val="15"/>
                          <w:lang w:val="en-US" w:eastAsia="en-US" w:bidi="en-US"/>
                        </w:rPr>
                        <w:t>)</w:t>
                      </w:r>
                      <w:r>
                        <w:rPr>
                          <w:color w:val="000000"/>
                          <w:spacing w:val="0"/>
                          <w:w w:val="100"/>
                          <w:position w:val="0"/>
                          <w:sz w:val="15"/>
                          <w:szCs w:val="15"/>
                        </w:rPr>
                        <w:t>深槽压型钢板沉板</w:t>
                      </w:r>
                    </w:p>
                  </w:txbxContent>
                </v:textbox>
              </v:shape>
            </w:pict>
          </mc:Fallback>
        </mc:AlternateContent>
      </w:r>
      <w:r>
        <w:drawing>
          <wp:anchor distT="2701290" distB="1971675" distL="0" distR="0" simplePos="0" relativeHeight="251748352" behindDoc="0" locked="0" layoutInCell="1" allowOverlap="1">
            <wp:simplePos x="0" y="0"/>
            <wp:positionH relativeFrom="page">
              <wp:posOffset>1927225</wp:posOffset>
            </wp:positionH>
            <wp:positionV relativeFrom="paragraph">
              <wp:posOffset>2701290</wp:posOffset>
            </wp:positionV>
            <wp:extent cx="3736975" cy="1170305"/>
            <wp:wrapTopAndBottom/>
            <wp:docPr id="119" name="Shape 119"/>
            <wp:cNvGraphicFramePr/>
            <a:graphic xmlns:a="http://schemas.openxmlformats.org/drawingml/2006/main">
              <a:graphicData uri="http://schemas.openxmlformats.org/drawingml/2006/picture">
                <pic:pic xmlns:pic="http://schemas.openxmlformats.org/drawingml/2006/picture">
                  <pic:nvPicPr>
                    <pic:cNvPr id="119" name="Picture box 120"/>
                    <pic:cNvPicPr/>
                  </pic:nvPicPr>
                  <pic:blipFill>
                    <a:blip xmlns:r="http://schemas.openxmlformats.org/officeDocument/2006/relationships" r:embed="rId66"/>
                    <a:stretch>
                      <a:fillRect/>
                    </a:stretch>
                  </pic:blipFill>
                  <pic:spPr>
                    <a:xfrm>
                      <a:off x="0" y="0"/>
                      <a:ext cx="3736975" cy="1170305"/>
                    </a:xfrm>
                    <a:prstGeom prst="rect">
                      <a:avLst/>
                    </a:prstGeom>
                  </pic:spPr>
                </pic:pic>
              </a:graphicData>
            </a:graphic>
          </wp:anchor>
        </w:drawing>
      </w:r>
      <w:r>
        <mc:AlternateContent>
          <mc:Choice Requires="wps">
            <w:drawing>
              <wp:anchor distT="0" distB="0" distL="0" distR="0" simplePos="0" relativeHeight="251760640" behindDoc="0" locked="0" layoutInCell="1" allowOverlap="1">
                <wp:simplePos x="0" y="0"/>
                <wp:positionH relativeFrom="page">
                  <wp:posOffset>2232025</wp:posOffset>
                </wp:positionH>
                <wp:positionV relativeFrom="paragraph">
                  <wp:posOffset>2418080</wp:posOffset>
                </wp:positionV>
                <wp:extent cx="3136265" cy="189230"/>
                <wp:wrapNone/>
                <wp:docPr id="121" name="Shape 1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36265" cy="1892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图</w:t>
                            </w:r>
                            <w:r>
                              <w:rPr>
                                <w:b/>
                                <w:bCs/>
                                <w:color w:val="000000"/>
                                <w:spacing w:val="0"/>
                                <w:w w:val="100"/>
                                <w:position w:val="0"/>
                                <w:sz w:val="22"/>
                                <w:szCs w:val="22"/>
                                <w:lang w:val="en-US" w:eastAsia="en-US" w:bidi="en-US"/>
                              </w:rPr>
                              <w:t>4.4.3</w:t>
                            </w:r>
                            <w:r>
                              <w:rPr>
                                <w:color w:val="000000"/>
                                <w:spacing w:val="0"/>
                                <w:w w:val="100"/>
                                <w:position w:val="0"/>
                                <w:sz w:val="22"/>
                                <w:szCs w:val="22"/>
                              </w:rPr>
                              <w:t>压型钢板与钢梁不同相对位置时的构造</w:t>
                            </w:r>
                          </w:p>
                        </w:txbxContent>
                      </wps:txbx>
                      <wps:bodyPr lIns="0" tIns="0" rIns="0" bIns="0"/>
                    </wps:wsp>
                  </a:graphicData>
                </a:graphic>
              </wp:anchor>
            </w:drawing>
          </mc:Choice>
          <mc:Fallback>
            <w:pict>
              <v:shape id="Shape 121" o:spid="_x0000_s1068" type="#_x0000_t202" style="width:246.95pt;height:14.9pt;margin-top:190.4pt;margin-left:175.75pt;mso-position-horizontal-relative:page;mso-wrap-distance-bottom:0;mso-wrap-distance-left:0;mso-wrap-distance-right:0;mso-wrap-distance-top:0;position:absolute;v-text-anchor:top;z-index:25175961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图</w:t>
                      </w:r>
                      <w:r>
                        <w:rPr>
                          <w:b/>
                          <w:bCs/>
                          <w:color w:val="000000"/>
                          <w:spacing w:val="0"/>
                          <w:w w:val="100"/>
                          <w:position w:val="0"/>
                          <w:sz w:val="22"/>
                          <w:szCs w:val="22"/>
                          <w:lang w:val="en-US" w:eastAsia="en-US" w:bidi="en-US"/>
                        </w:rPr>
                        <w:t>4.4.3</w:t>
                      </w:r>
                      <w:r>
                        <w:rPr>
                          <w:color w:val="000000"/>
                          <w:spacing w:val="0"/>
                          <w:w w:val="100"/>
                          <w:position w:val="0"/>
                          <w:sz w:val="22"/>
                          <w:szCs w:val="22"/>
                        </w:rPr>
                        <w:t>压型钢板与钢梁不同相对位置时的构造</w:t>
                      </w:r>
                    </w:p>
                  </w:txbxContent>
                </v:textbox>
              </v:shape>
            </w:pict>
          </mc:Fallback>
        </mc:AlternateContent>
      </w:r>
      <w:r>
        <mc:AlternateContent>
          <mc:Choice Requires="wps">
            <w:drawing>
              <wp:anchor distT="0" distB="0" distL="0" distR="0" simplePos="0" relativeHeight="251762688" behindDoc="0" locked="0" layoutInCell="1" allowOverlap="1">
                <wp:simplePos x="0" y="0"/>
                <wp:positionH relativeFrom="page">
                  <wp:posOffset>4100195</wp:posOffset>
                </wp:positionH>
                <wp:positionV relativeFrom="paragraph">
                  <wp:posOffset>2701290</wp:posOffset>
                </wp:positionV>
                <wp:extent cx="743585" cy="125095"/>
                <wp:wrapNone/>
                <wp:docPr id="123" name="Shape 123"/>
                <wp:cNvGraphicFramePr/>
                <a:graphic xmlns:a="http://schemas.openxmlformats.org/drawingml/2006/main">
                  <a:graphicData uri="http://schemas.microsoft.com/office/word/2010/wordprocessingShape">
                    <wps:wsp xmlns:wps="http://schemas.microsoft.com/office/word/2010/wordprocessingShape">
                      <wps:cNvSpPr txBox="1"/>
                      <wps:spPr>
                        <a:xfrm>
                          <a:off x="0" y="0"/>
                          <a:ext cx="743585" cy="12509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4"/>
                                <w:szCs w:val="14"/>
                              </w:rPr>
                            </w:pPr>
                            <w:r>
                              <w:rPr>
                                <w:color w:val="4E5763"/>
                                <w:spacing w:val="0"/>
                                <w:w w:val="100"/>
                                <w:position w:val="0"/>
                                <w:sz w:val="14"/>
                                <w:szCs w:val="14"/>
                              </w:rPr>
                              <w:t>可周转使用的模板</w:t>
                            </w:r>
                          </w:p>
                        </w:txbxContent>
                      </wps:txbx>
                      <wps:bodyPr lIns="0" tIns="0" rIns="0" bIns="0"/>
                    </wps:wsp>
                  </a:graphicData>
                </a:graphic>
              </wp:anchor>
            </w:drawing>
          </mc:Choice>
          <mc:Fallback>
            <w:pict>
              <v:shape id="Shape 123" o:spid="_x0000_s1069" type="#_x0000_t202" style="width:58.55pt;height:9.85pt;margin-top:212.7pt;margin-left:322.85pt;mso-position-horizontal-relative:page;mso-wrap-distance-bottom:0;mso-wrap-distance-left:0;mso-wrap-distance-right:0;mso-wrap-distance-top:0;position:absolute;v-text-anchor:top;z-index:25176166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4"/>
                          <w:szCs w:val="14"/>
                        </w:rPr>
                      </w:pPr>
                      <w:r>
                        <w:rPr>
                          <w:color w:val="4E5763"/>
                          <w:spacing w:val="0"/>
                          <w:w w:val="100"/>
                          <w:position w:val="0"/>
                          <w:sz w:val="14"/>
                          <w:szCs w:val="14"/>
                        </w:rPr>
                        <w:t>可周转使用的模板</w:t>
                      </w:r>
                    </w:p>
                  </w:txbxContent>
                </v:textbox>
              </v:shape>
            </w:pict>
          </mc:Fallback>
        </mc:AlternateContent>
      </w:r>
      <w:r>
        <mc:AlternateContent>
          <mc:Choice Requires="wps">
            <w:drawing>
              <wp:anchor distT="0" distB="0" distL="0" distR="0" simplePos="0" relativeHeight="251764736" behindDoc="0" locked="0" layoutInCell="1" allowOverlap="1">
                <wp:simplePos x="0" y="0"/>
                <wp:positionH relativeFrom="page">
                  <wp:posOffset>4465955</wp:posOffset>
                </wp:positionH>
                <wp:positionV relativeFrom="paragraph">
                  <wp:posOffset>2875280</wp:posOffset>
                </wp:positionV>
                <wp:extent cx="737870" cy="121920"/>
                <wp:wrapNone/>
                <wp:docPr id="125" name="Shape 125"/>
                <wp:cNvGraphicFramePr/>
                <a:graphic xmlns:a="http://schemas.openxmlformats.org/drawingml/2006/main">
                  <a:graphicData uri="http://schemas.microsoft.com/office/word/2010/wordprocessingShape">
                    <wps:wsp xmlns:wps="http://schemas.microsoft.com/office/word/2010/wordprocessingShape">
                      <wps:cNvSpPr txBox="1"/>
                      <wps:spPr>
                        <a:xfrm>
                          <a:off x="0" y="0"/>
                          <a:ext cx="737870" cy="12192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4"/>
                                <w:szCs w:val="14"/>
                              </w:rPr>
                            </w:pPr>
                            <w:r>
                              <w:rPr>
                                <w:color w:val="4E5763"/>
                                <w:spacing w:val="0"/>
                                <w:w w:val="100"/>
                                <w:position w:val="0"/>
                                <w:sz w:val="14"/>
                                <w:szCs w:val="14"/>
                              </w:rPr>
                              <w:t>可周转使用的木方</w:t>
                            </w:r>
                          </w:p>
                        </w:txbxContent>
                      </wps:txbx>
                      <wps:bodyPr lIns="0" tIns="0" rIns="0" bIns="0"/>
                    </wps:wsp>
                  </a:graphicData>
                </a:graphic>
              </wp:anchor>
            </w:drawing>
          </mc:Choice>
          <mc:Fallback>
            <w:pict>
              <v:shape id="Shape 125" o:spid="_x0000_s1070" type="#_x0000_t202" style="width:58.1pt;height:9.6pt;margin-top:226.4pt;margin-left:351.65pt;mso-position-horizontal-relative:page;mso-wrap-distance-bottom:0;mso-wrap-distance-left:0;mso-wrap-distance-right:0;mso-wrap-distance-top:0;position:absolute;v-text-anchor:top;z-index:25176371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4"/>
                          <w:szCs w:val="14"/>
                        </w:rPr>
                      </w:pPr>
                      <w:r>
                        <w:rPr>
                          <w:color w:val="4E5763"/>
                          <w:spacing w:val="0"/>
                          <w:w w:val="100"/>
                          <w:position w:val="0"/>
                          <w:sz w:val="14"/>
                          <w:szCs w:val="14"/>
                        </w:rPr>
                        <w:t>可周转使用的木方</w:t>
                      </w:r>
                    </w:p>
                  </w:txbxContent>
                </v:textbox>
              </v:shape>
            </w:pict>
          </mc:Fallback>
        </mc:AlternateContent>
      </w:r>
      <w:r>
        <mc:AlternateContent>
          <mc:Choice Requires="wps">
            <w:drawing>
              <wp:anchor distT="0" distB="0" distL="0" distR="0" simplePos="0" relativeHeight="251766784" behindDoc="0" locked="0" layoutInCell="1" allowOverlap="1">
                <wp:simplePos x="0" y="0"/>
                <wp:positionH relativeFrom="page">
                  <wp:posOffset>3423920</wp:posOffset>
                </wp:positionH>
                <wp:positionV relativeFrom="paragraph">
                  <wp:posOffset>3734435</wp:posOffset>
                </wp:positionV>
                <wp:extent cx="920750" cy="121920"/>
                <wp:wrapNone/>
                <wp:docPr id="127" name="Shape 127"/>
                <wp:cNvGraphicFramePr/>
                <a:graphic xmlns:a="http://schemas.openxmlformats.org/drawingml/2006/main">
                  <a:graphicData uri="http://schemas.microsoft.com/office/word/2010/wordprocessingShape">
                    <wps:wsp xmlns:wps="http://schemas.microsoft.com/office/word/2010/wordprocessingShape">
                      <wps:cNvSpPr txBox="1"/>
                      <wps:spPr>
                        <a:xfrm>
                          <a:off x="0" y="0"/>
                          <a:ext cx="920750" cy="12192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rPr>
                                <w:sz w:val="14"/>
                                <w:szCs w:val="14"/>
                              </w:rPr>
                            </w:pPr>
                            <w:r>
                              <w:rPr>
                                <w:color w:val="4E5763"/>
                                <w:spacing w:val="0"/>
                                <w:w w:val="100"/>
                                <w:position w:val="0"/>
                                <w:sz w:val="14"/>
                                <w:szCs w:val="14"/>
                              </w:rPr>
                              <w:t>固定的或可伸缩的桁架</w:t>
                            </w:r>
                          </w:p>
                        </w:txbxContent>
                      </wps:txbx>
                      <wps:bodyPr lIns="0" tIns="0" rIns="0" bIns="0"/>
                    </wps:wsp>
                  </a:graphicData>
                </a:graphic>
              </wp:anchor>
            </w:drawing>
          </mc:Choice>
          <mc:Fallback>
            <w:pict>
              <v:shape id="Shape 127" o:spid="_x0000_s1071" type="#_x0000_t202" style="width:72.5pt;height:9.6pt;margin-top:294.05pt;margin-left:269.6pt;mso-position-horizontal-relative:page;mso-wrap-distance-bottom:0;mso-wrap-distance-left:0;mso-wrap-distance-right:0;mso-wrap-distance-top:0;position:absolute;v-text-anchor:top;z-index:25176576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rPr>
                          <w:sz w:val="14"/>
                          <w:szCs w:val="14"/>
                        </w:rPr>
                      </w:pPr>
                      <w:r>
                        <w:rPr>
                          <w:color w:val="4E5763"/>
                          <w:spacing w:val="0"/>
                          <w:w w:val="100"/>
                          <w:position w:val="0"/>
                          <w:sz w:val="14"/>
                          <w:szCs w:val="14"/>
                        </w:rPr>
                        <w:t>固定的或可伸缩的桁架</w:t>
                      </w:r>
                    </w:p>
                  </w:txbxContent>
                </v:textbox>
              </v:shape>
            </w:pict>
          </mc:Fallback>
        </mc:AlternateContent>
      </w:r>
      <w:r>
        <mc:AlternateContent>
          <mc:Choice Requires="wps">
            <w:drawing>
              <wp:anchor distT="0" distB="0" distL="0" distR="0" simplePos="0" relativeHeight="251768832" behindDoc="0" locked="0" layoutInCell="1" allowOverlap="1">
                <wp:simplePos x="0" y="0"/>
                <wp:positionH relativeFrom="page">
                  <wp:posOffset>5261610</wp:posOffset>
                </wp:positionH>
                <wp:positionV relativeFrom="paragraph">
                  <wp:posOffset>3426460</wp:posOffset>
                </wp:positionV>
                <wp:extent cx="384175" cy="125095"/>
                <wp:wrapNone/>
                <wp:docPr id="129" name="Shape 1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84175" cy="12509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rPr>
                                <w:sz w:val="14"/>
                                <w:szCs w:val="14"/>
                              </w:rPr>
                            </w:pPr>
                            <w:r>
                              <w:rPr>
                                <w:color w:val="4E5763"/>
                                <w:spacing w:val="0"/>
                                <w:w w:val="100"/>
                                <w:position w:val="0"/>
                                <w:sz w:val="14"/>
                                <w:szCs w:val="14"/>
                              </w:rPr>
                              <w:t>螺栓连接</w:t>
                            </w:r>
                          </w:p>
                        </w:txbxContent>
                      </wps:txbx>
                      <wps:bodyPr lIns="0" tIns="0" rIns="0" bIns="0"/>
                    </wps:wsp>
                  </a:graphicData>
                </a:graphic>
              </wp:anchor>
            </w:drawing>
          </mc:Choice>
          <mc:Fallback>
            <w:pict>
              <v:shape id="Shape 129" o:spid="_x0000_s1072" type="#_x0000_t202" style="width:30.25pt;height:9.85pt;margin-top:269.8pt;margin-left:414.3pt;mso-position-horizontal-relative:page;mso-wrap-distance-bottom:0;mso-wrap-distance-left:0;mso-wrap-distance-right:0;mso-wrap-distance-top:0;position:absolute;v-text-anchor:top;z-index:25176780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rPr>
                          <w:sz w:val="14"/>
                          <w:szCs w:val="14"/>
                        </w:rPr>
                      </w:pPr>
                      <w:r>
                        <w:rPr>
                          <w:color w:val="4E5763"/>
                          <w:spacing w:val="0"/>
                          <w:w w:val="100"/>
                          <w:position w:val="0"/>
                          <w:sz w:val="14"/>
                          <w:szCs w:val="14"/>
                        </w:rPr>
                        <w:t>螺栓连接</w:t>
                      </w:r>
                    </w:p>
                  </w:txbxContent>
                </v:textbox>
              </v:shape>
            </w:pict>
          </mc:Fallback>
        </mc:AlternateContent>
      </w:r>
      <w:r>
        <mc:AlternateContent>
          <mc:Choice Requires="wps">
            <w:drawing>
              <wp:anchor distT="0" distB="0" distL="0" distR="0" simplePos="0" relativeHeight="251770880" behindDoc="0" locked="0" layoutInCell="1" allowOverlap="1">
                <wp:simplePos x="0" y="0"/>
                <wp:positionH relativeFrom="page">
                  <wp:posOffset>2597785</wp:posOffset>
                </wp:positionH>
                <wp:positionV relativeFrom="paragraph">
                  <wp:posOffset>3963035</wp:posOffset>
                </wp:positionV>
                <wp:extent cx="2407920" cy="176530"/>
                <wp:wrapNone/>
                <wp:docPr id="131" name="Shape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2407920" cy="17653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图</w:t>
                            </w:r>
                            <w:r>
                              <w:rPr>
                                <w:b/>
                                <w:bCs/>
                                <w:color w:val="000000"/>
                                <w:spacing w:val="0"/>
                                <w:w w:val="100"/>
                                <w:position w:val="0"/>
                                <w:sz w:val="22"/>
                                <w:szCs w:val="22"/>
                                <w:lang w:val="en-US" w:eastAsia="en-US" w:bidi="en-US"/>
                              </w:rPr>
                              <w:t>4.4.4</w:t>
                            </w:r>
                            <w:r>
                              <w:rPr>
                                <w:color w:val="000000"/>
                                <w:spacing w:val="0"/>
                                <w:w w:val="100"/>
                                <w:position w:val="0"/>
                                <w:sz w:val="22"/>
                                <w:szCs w:val="22"/>
                              </w:rPr>
                              <w:t>可周转使用的模块支架系统</w:t>
                            </w:r>
                          </w:p>
                        </w:txbxContent>
                      </wps:txbx>
                      <wps:bodyPr lIns="0" tIns="0" rIns="0" bIns="0"/>
                    </wps:wsp>
                  </a:graphicData>
                </a:graphic>
              </wp:anchor>
            </w:drawing>
          </mc:Choice>
          <mc:Fallback>
            <w:pict>
              <v:shape id="Shape 131" o:spid="_x0000_s1073" type="#_x0000_t202" style="width:189.6pt;height:13.9pt;margin-top:312.05pt;margin-left:204.55pt;mso-position-horizontal-relative:page;mso-wrap-distance-bottom:0;mso-wrap-distance-left:0;mso-wrap-distance-right:0;mso-wrap-distance-top:0;position:absolute;v-text-anchor:top;z-index:25176985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图</w:t>
                      </w:r>
                      <w:r>
                        <w:rPr>
                          <w:b/>
                          <w:bCs/>
                          <w:color w:val="000000"/>
                          <w:spacing w:val="0"/>
                          <w:w w:val="100"/>
                          <w:position w:val="0"/>
                          <w:sz w:val="22"/>
                          <w:szCs w:val="22"/>
                          <w:lang w:val="en-US" w:eastAsia="en-US" w:bidi="en-US"/>
                        </w:rPr>
                        <w:t>4.4.4</w:t>
                      </w:r>
                      <w:r>
                        <w:rPr>
                          <w:color w:val="000000"/>
                          <w:spacing w:val="0"/>
                          <w:w w:val="100"/>
                          <w:position w:val="0"/>
                          <w:sz w:val="22"/>
                          <w:szCs w:val="22"/>
                        </w:rPr>
                        <w:t>可周转使用的模块支架系统</w:t>
                      </w:r>
                    </w:p>
                  </w:txbxContent>
                </v:textbox>
              </v:shape>
            </w:pict>
          </mc:Fallback>
        </mc:AlternateContent>
      </w:r>
      <w:r>
        <w:drawing>
          <wp:anchor distT="4380865" distB="1310640" distL="0" distR="6350" simplePos="0" relativeHeight="251749376" behindDoc="0" locked="0" layoutInCell="1" allowOverlap="1">
            <wp:simplePos x="0" y="0"/>
            <wp:positionH relativeFrom="page">
              <wp:posOffset>2146935</wp:posOffset>
            </wp:positionH>
            <wp:positionV relativeFrom="paragraph">
              <wp:posOffset>4380865</wp:posOffset>
            </wp:positionV>
            <wp:extent cx="1334770" cy="152400"/>
            <wp:wrapTopAndBottom/>
            <wp:docPr id="133" name="Shape 133"/>
            <wp:cNvGraphicFramePr/>
            <a:graphic xmlns:a="http://schemas.openxmlformats.org/drawingml/2006/main">
              <a:graphicData uri="http://schemas.openxmlformats.org/drawingml/2006/picture">
                <pic:pic xmlns:pic="http://schemas.openxmlformats.org/drawingml/2006/picture">
                  <pic:nvPicPr>
                    <pic:cNvPr id="133" name="Picture box 134"/>
                    <pic:cNvPicPr/>
                  </pic:nvPicPr>
                  <pic:blipFill>
                    <a:blip xmlns:r="http://schemas.openxmlformats.org/officeDocument/2006/relationships" r:embed="rId67"/>
                    <a:stretch>
                      <a:fillRect/>
                    </a:stretch>
                  </pic:blipFill>
                  <pic:spPr>
                    <a:xfrm>
                      <a:off x="0" y="0"/>
                      <a:ext cx="1334770" cy="152400"/>
                    </a:xfrm>
                    <a:prstGeom prst="rect">
                      <a:avLst/>
                    </a:prstGeom>
                  </pic:spPr>
                </pic:pic>
              </a:graphicData>
            </a:graphic>
          </wp:anchor>
        </w:drawing>
      </w:r>
      <w:r>
        <mc:AlternateContent>
          <mc:Choice Requires="wps">
            <w:drawing>
              <wp:anchor distT="0" distB="0" distL="0" distR="0" simplePos="0" relativeHeight="251772928" behindDoc="0" locked="0" layoutInCell="1" allowOverlap="1">
                <wp:simplePos x="0" y="0"/>
                <wp:positionH relativeFrom="page">
                  <wp:posOffset>3012440</wp:posOffset>
                </wp:positionH>
                <wp:positionV relativeFrom="paragraph">
                  <wp:posOffset>4271010</wp:posOffset>
                </wp:positionV>
                <wp:extent cx="475615" cy="109855"/>
                <wp:wrapNone/>
                <wp:docPr id="135" name="Shape 1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5615" cy="10985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4"/>
                                <w:szCs w:val="14"/>
                              </w:rPr>
                            </w:pPr>
                            <w:r>
                              <w:rPr>
                                <w:color w:val="4E5763"/>
                                <w:spacing w:val="0"/>
                                <w:w w:val="100"/>
                                <w:position w:val="0"/>
                                <w:sz w:val="14"/>
                                <w:szCs w:val="14"/>
                              </w:rPr>
                              <w:t>自然粗糙面</w:t>
                            </w:r>
                          </w:p>
                        </w:txbxContent>
                      </wps:txbx>
                      <wps:bodyPr lIns="0" tIns="0" rIns="0" bIns="0"/>
                    </wps:wsp>
                  </a:graphicData>
                </a:graphic>
              </wp:anchor>
            </w:drawing>
          </mc:Choice>
          <mc:Fallback>
            <w:pict>
              <v:shape id="Shape 135" o:spid="_x0000_s1074" type="#_x0000_t202" style="width:37.45pt;height:8.65pt;margin-top:336.3pt;margin-left:237.2pt;mso-position-horizontal-relative:page;mso-wrap-distance-bottom:0;mso-wrap-distance-left:0;mso-wrap-distance-right:0;mso-wrap-distance-top:0;position:absolute;v-text-anchor:top;z-index:25177190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4"/>
                          <w:szCs w:val="14"/>
                        </w:rPr>
                      </w:pPr>
                      <w:r>
                        <w:rPr>
                          <w:color w:val="4E5763"/>
                          <w:spacing w:val="0"/>
                          <w:w w:val="100"/>
                          <w:position w:val="0"/>
                          <w:sz w:val="14"/>
                          <w:szCs w:val="14"/>
                        </w:rPr>
                        <w:t>自然粗糙面</w:t>
                      </w:r>
                    </w:p>
                  </w:txbxContent>
                </v:textbox>
              </v:shape>
            </w:pict>
          </mc:Fallback>
        </mc:AlternateContent>
      </w:r>
      <w:r>
        <w:drawing>
          <wp:anchor distT="4268470" distB="1325245" distL="0" distR="0" simplePos="0" relativeHeight="251750400" behindDoc="0" locked="0" layoutInCell="1" allowOverlap="1">
            <wp:simplePos x="0" y="0"/>
            <wp:positionH relativeFrom="page">
              <wp:posOffset>3667760</wp:posOffset>
            </wp:positionH>
            <wp:positionV relativeFrom="paragraph">
              <wp:posOffset>4268470</wp:posOffset>
            </wp:positionV>
            <wp:extent cx="341630" cy="250190"/>
            <wp:wrapTopAndBottom/>
            <wp:docPr id="137" name="Shape 137"/>
            <wp:cNvGraphicFramePr/>
            <a:graphic xmlns:a="http://schemas.openxmlformats.org/drawingml/2006/main">
              <a:graphicData uri="http://schemas.openxmlformats.org/drawingml/2006/picture">
                <pic:pic xmlns:pic="http://schemas.openxmlformats.org/drawingml/2006/picture">
                  <pic:nvPicPr>
                    <pic:cNvPr id="137" name="Picture box 138"/>
                    <pic:cNvPicPr/>
                  </pic:nvPicPr>
                  <pic:blipFill>
                    <a:blip xmlns:r="http://schemas.openxmlformats.org/officeDocument/2006/relationships" r:embed="rId68"/>
                    <a:stretch>
                      <a:fillRect/>
                    </a:stretch>
                  </pic:blipFill>
                  <pic:spPr>
                    <a:xfrm>
                      <a:off x="0" y="0"/>
                      <a:ext cx="341630" cy="250190"/>
                    </a:xfrm>
                    <a:prstGeom prst="rect">
                      <a:avLst/>
                    </a:prstGeom>
                  </pic:spPr>
                </pic:pic>
              </a:graphicData>
            </a:graphic>
          </wp:anchor>
        </w:drawing>
      </w:r>
      <w:r>
        <w:drawing>
          <wp:anchor distT="4542790" distB="1075690" distL="0" distR="0" simplePos="0" relativeHeight="251751424" behindDoc="0" locked="0" layoutInCell="1" allowOverlap="1">
            <wp:simplePos x="0" y="0"/>
            <wp:positionH relativeFrom="page">
              <wp:posOffset>2122170</wp:posOffset>
            </wp:positionH>
            <wp:positionV relativeFrom="paragraph">
              <wp:posOffset>4542790</wp:posOffset>
            </wp:positionV>
            <wp:extent cx="3200400" cy="225425"/>
            <wp:wrapTopAndBottom/>
            <wp:docPr id="139" name="Shape 139"/>
            <wp:cNvGraphicFramePr/>
            <a:graphic xmlns:a="http://schemas.openxmlformats.org/drawingml/2006/main">
              <a:graphicData uri="http://schemas.openxmlformats.org/drawingml/2006/picture">
                <pic:pic xmlns:pic="http://schemas.openxmlformats.org/drawingml/2006/picture">
                  <pic:nvPicPr>
                    <pic:cNvPr id="139" name="Picture box 140"/>
                    <pic:cNvPicPr/>
                  </pic:nvPicPr>
                  <pic:blipFill>
                    <a:blip xmlns:r="http://schemas.openxmlformats.org/officeDocument/2006/relationships" r:embed="rId69"/>
                    <a:stretch>
                      <a:fillRect/>
                    </a:stretch>
                  </pic:blipFill>
                  <pic:spPr>
                    <a:xfrm>
                      <a:off x="0" y="0"/>
                      <a:ext cx="3200400" cy="225425"/>
                    </a:xfrm>
                    <a:prstGeom prst="rect">
                      <a:avLst/>
                    </a:prstGeom>
                  </pic:spPr>
                </pic:pic>
              </a:graphicData>
            </a:graphic>
          </wp:anchor>
        </w:drawing>
      </w:r>
      <w:r>
        <w:drawing>
          <wp:anchor distT="4768215" distB="207010" distL="0" distR="0" simplePos="0" relativeHeight="251752448" behindDoc="0" locked="0" layoutInCell="1" allowOverlap="1">
            <wp:simplePos x="0" y="0"/>
            <wp:positionH relativeFrom="page">
              <wp:posOffset>2101215</wp:posOffset>
            </wp:positionH>
            <wp:positionV relativeFrom="paragraph">
              <wp:posOffset>4768215</wp:posOffset>
            </wp:positionV>
            <wp:extent cx="3389630" cy="871855"/>
            <wp:wrapTopAndBottom/>
            <wp:docPr id="141" name="Shape 141"/>
            <wp:cNvGraphicFramePr/>
            <a:graphic xmlns:a="http://schemas.openxmlformats.org/drawingml/2006/main">
              <a:graphicData uri="http://schemas.openxmlformats.org/drawingml/2006/picture">
                <pic:pic xmlns:pic="http://schemas.openxmlformats.org/drawingml/2006/picture">
                  <pic:nvPicPr>
                    <pic:cNvPr id="141" name="Picture box 142"/>
                    <pic:cNvPicPr/>
                  </pic:nvPicPr>
                  <pic:blipFill>
                    <a:blip xmlns:r="http://schemas.openxmlformats.org/officeDocument/2006/relationships" r:embed="rId70"/>
                    <a:stretch>
                      <a:fillRect/>
                    </a:stretch>
                  </pic:blipFill>
                  <pic:spPr>
                    <a:xfrm>
                      <a:off x="0" y="0"/>
                      <a:ext cx="3389630" cy="871855"/>
                    </a:xfrm>
                    <a:prstGeom prst="rect">
                      <a:avLst/>
                    </a:prstGeom>
                  </pic:spPr>
                </pic:pic>
              </a:graphicData>
            </a:graphic>
          </wp:anchor>
        </w:drawing>
      </w:r>
      <w:r>
        <mc:AlternateContent>
          <mc:Choice Requires="wps">
            <w:drawing>
              <wp:anchor distT="0" distB="0" distL="0" distR="0" simplePos="0" relativeHeight="251774976" behindDoc="0" locked="0" layoutInCell="1" allowOverlap="1">
                <wp:simplePos x="0" y="0"/>
                <wp:positionH relativeFrom="page">
                  <wp:posOffset>3475990</wp:posOffset>
                </wp:positionH>
                <wp:positionV relativeFrom="paragraph">
                  <wp:posOffset>5716270</wp:posOffset>
                </wp:positionV>
                <wp:extent cx="688975" cy="128270"/>
                <wp:wrapNone/>
                <wp:docPr id="143" name="Shape 143"/>
                <wp:cNvGraphicFramePr/>
                <a:graphic xmlns:a="http://schemas.openxmlformats.org/drawingml/2006/main">
                  <a:graphicData uri="http://schemas.microsoft.com/office/word/2010/wordprocessingShape">
                    <wps:wsp xmlns:wps="http://schemas.microsoft.com/office/word/2010/wordprocessingShape">
                      <wps:cNvSpPr txBox="1"/>
                      <wps:spPr>
                        <a:xfrm>
                          <a:off x="0" y="0"/>
                          <a:ext cx="688975" cy="12827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(a)</w:t>
                            </w:r>
                            <w:r>
                              <w:rPr>
                                <w:color w:val="000000"/>
                                <w:spacing w:val="0"/>
                                <w:w w:val="100"/>
                                <w:position w:val="0"/>
                                <w:sz w:val="15"/>
                                <w:szCs w:val="15"/>
                              </w:rPr>
                              <w:t>带肋叠合板</w:t>
                            </w:r>
                          </w:p>
                        </w:txbxContent>
                      </wps:txbx>
                      <wps:bodyPr lIns="0" tIns="0" rIns="0" bIns="0"/>
                    </wps:wsp>
                  </a:graphicData>
                </a:graphic>
              </wp:anchor>
            </w:drawing>
          </mc:Choice>
          <mc:Fallback>
            <w:pict>
              <v:shape id="Shape 143" o:spid="_x0000_s1075" type="#_x0000_t202" style="width:54.25pt;height:10.1pt;margin-top:450.1pt;margin-left:273.7pt;mso-position-horizontal-relative:page;mso-wrap-distance-bottom:0;mso-wrap-distance-left:0;mso-wrap-distance-right:0;mso-wrap-distance-top:0;position:absolute;v-text-anchor:top;z-index:25177395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(a)</w:t>
                      </w:r>
                      <w:r>
                        <w:rPr>
                          <w:color w:val="000000"/>
                          <w:spacing w:val="0"/>
                          <w:w w:val="100"/>
                          <w:position w:val="0"/>
                          <w:sz w:val="15"/>
                          <w:szCs w:val="15"/>
                        </w:rPr>
                        <w:t>带肋叠合板</w:t>
                      </w:r>
                    </w:p>
                  </w:txbxContent>
                </v:textbox>
              </v:shape>
            </w:pict>
          </mc:Fallback>
        </mc:AlternateContent>
      </w:r>
    </w:p>
    <w:p>
      <w:pPr>
        <w:widowControl w:val="0"/>
        <w:jc w:val="center"/>
        <w:rPr>
          <w:sz w:val="2"/>
          <w:szCs w:val="2"/>
        </w:rPr>
      </w:pPr>
      <w:r>
        <w:drawing>
          <wp:inline>
            <wp:extent cx="2797810" cy="1609090"/>
            <wp:docPr id="145" name="Picut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xmlns:r="http://schemas.openxmlformats.org/officeDocument/2006/relationships" r:embed="rId71"/>
                    <a:stretch>
                      <a:fillRect/>
                    </a:stretch>
                  </pic:blipFill>
                  <pic:spPr>
                    <a:xfrm>
                      <a:off x="0" y="0"/>
                      <a:ext cx="2797810" cy="1609090"/>
                    </a:xfrm>
                    <a:prstGeom prst="rect">
                      <a:avLst/>
                    </a:prstGeom>
                  </pic:spPr>
                </pic:pic>
              </a:graphicData>
            </a:graphic>
          </wp:inline>
        </w:drawing>
      </w:r>
    </w:p>
    <w:p>
      <w:pPr>
        <w:widowControl w:val="0"/>
        <w:spacing w:after="119" w:line="1" w:lineRule="exact"/>
      </w:pPr>
    </w:p>
    <w:p>
      <w:pPr>
        <w:pStyle w:val="Bodytext50"/>
        <w:keepNext w:val="0"/>
        <w:keepLines w:val="0"/>
        <w:widowControl w:val="0"/>
        <w:shd w:val="clear" w:color="auto" w:fill="auto"/>
        <w:bidi w:val="0"/>
        <w:spacing w:before="0" w:after="120" w:line="240" w:lineRule="auto"/>
        <w:ind w:left="0" w:right="0" w:firstLine="0"/>
        <w:jc w:val="center"/>
      </w:pP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color w:val="000000"/>
          <w:spacing w:val="0"/>
          <w:w w:val="100"/>
          <w:position w:val="0"/>
        </w:rPr>
        <w:t>桁架钢筋混凝土叠合板</w:t>
      </w:r>
    </w:p>
    <w:p>
      <w:pPr>
        <w:pStyle w:val="Bodytext10"/>
        <w:keepNext w:val="0"/>
        <w:keepLines w:val="0"/>
        <w:widowControl w:val="0"/>
        <w:shd w:val="clear" w:color="auto" w:fill="auto"/>
        <w:bidi w:val="0"/>
        <w:spacing w:before="0" w:after="200" w:line="240" w:lineRule="auto"/>
        <w:ind w:left="0" w:right="0" w:firstLine="0"/>
        <w:jc w:val="center"/>
      </w:pPr>
      <w:r>
        <w:rPr>
          <w:color w:val="000000"/>
          <w:spacing w:val="0"/>
          <w:w w:val="100"/>
          <w:position w:val="0"/>
        </w:rPr>
        <w:t>图</w:t>
      </w:r>
      <w:r>
        <w:rPr>
          <w:b/>
          <w:bCs/>
          <w:color w:val="000000"/>
          <w:spacing w:val="0"/>
          <w:w w:val="100"/>
          <w:position w:val="0"/>
          <w:lang w:val="en-US" w:eastAsia="en-US" w:bidi="en-US"/>
        </w:rPr>
        <w:t>4.4.5</w:t>
      </w:r>
      <w:r>
        <w:rPr>
          <w:color w:val="000000"/>
          <w:spacing w:val="0"/>
          <w:w w:val="100"/>
          <w:position w:val="0"/>
        </w:rPr>
        <w:t>叠合板构造示意图</w:t>
      </w:r>
    </w:p>
    <w:p>
      <w:pPr>
        <w:pStyle w:val="Bodytext10"/>
        <w:keepNext w:val="0"/>
        <w:keepLines w:val="0"/>
        <w:widowControl w:val="0"/>
        <w:shd w:val="clear" w:color="auto" w:fill="auto"/>
        <w:bidi w:val="0"/>
        <w:spacing w:before="0" w:after="200" w:line="240" w:lineRule="auto"/>
        <w:ind w:left="0" w:right="0" w:firstLine="0"/>
        <w:jc w:val="both"/>
      </w:pPr>
      <w:r>
        <w:rPr>
          <w:b/>
          <w:bCs/>
          <w:color w:val="000000"/>
          <w:spacing w:val="0"/>
          <w:w w:val="100"/>
          <w:position w:val="0"/>
          <w:lang w:val="en-US" w:eastAsia="en-US" w:bidi="en-US"/>
        </w:rPr>
        <w:t>4.4.6</w:t>
      </w:r>
      <w:r>
        <w:rPr>
          <w:color w:val="000000"/>
          <w:spacing w:val="0"/>
          <w:w w:val="100"/>
          <w:position w:val="0"/>
        </w:rPr>
        <w:t>钢筋桁架楼承板宜在跨度为</w:t>
      </w:r>
      <w:r>
        <w:rPr>
          <w:b/>
          <w:bCs/>
          <w:color w:val="000000"/>
          <w:spacing w:val="0"/>
          <w:w w:val="100"/>
          <w:position w:val="0"/>
          <w:lang w:val="en-US" w:eastAsia="en-US" w:bidi="en-US"/>
        </w:rPr>
        <w:t>3.0</w:t>
      </w:r>
      <w:r>
        <w:rPr>
          <w:color w:val="000000"/>
          <w:spacing w:val="0"/>
          <w:w w:val="100"/>
          <w:position w:val="0"/>
        </w:rPr>
        <w:t>〜</w:t>
      </w:r>
      <w:r>
        <w:rPr>
          <w:b/>
          <w:bCs/>
          <w:color w:val="000000"/>
          <w:spacing w:val="0"/>
          <w:w w:val="100"/>
          <w:position w:val="0"/>
          <w:lang w:val="en-US" w:eastAsia="en-US" w:bidi="en-US"/>
        </w:rPr>
        <w:t>6.0m</w:t>
      </w:r>
      <w:r>
        <w:rPr>
          <w:color w:val="000000"/>
          <w:spacing w:val="0"/>
          <w:w w:val="100"/>
          <w:position w:val="0"/>
        </w:rPr>
        <w:t>的经济范围内使用，当板厚超过</w:t>
      </w:r>
    </w:p>
    <w:p>
      <w:pPr>
        <w:pStyle w:val="Bodytext10"/>
        <w:keepNext w:val="0"/>
        <w:keepLines w:val="0"/>
        <w:widowControl w:val="0"/>
        <w:shd w:val="clear" w:color="auto" w:fill="auto"/>
        <w:bidi w:val="0"/>
        <w:spacing w:before="0" w:after="320" w:line="240" w:lineRule="auto"/>
        <w:ind w:left="0" w:right="0" w:firstLine="0"/>
        <w:jc w:val="both"/>
      </w:pPr>
      <w:r>
        <w:rPr>
          <w:b/>
          <w:bCs/>
          <w:color w:val="000000"/>
          <w:spacing w:val="0"/>
          <w:w w:val="100"/>
          <w:position w:val="0"/>
          <w:lang w:val="en-US" w:eastAsia="en-US" w:bidi="en-US"/>
        </w:rPr>
        <w:t>250mm</w:t>
      </w:r>
      <w:r>
        <w:rPr>
          <w:color w:val="000000"/>
          <w:spacing w:val="0"/>
          <w:w w:val="100"/>
          <w:position w:val="0"/>
        </w:rPr>
        <w:t>时，宜采用轻质材料（如加气混凝土砌块）填充，如图</w:t>
      </w:r>
      <w:r>
        <w:rPr>
          <w:b/>
          <w:bCs/>
          <w:color w:val="000000"/>
          <w:spacing w:val="0"/>
          <w:w w:val="100"/>
          <w:position w:val="0"/>
          <w:lang w:val="en-US" w:eastAsia="en-US" w:bidi="en-US"/>
        </w:rPr>
        <w:t>4.4.6</w:t>
      </w:r>
      <w:r>
        <w:rPr>
          <w:color w:val="000000"/>
          <w:spacing w:val="0"/>
          <w:w w:val="100"/>
          <w:position w:val="0"/>
        </w:rPr>
        <w:t>所示。</w:t>
      </w:r>
    </w:p>
    <w:p>
      <w:pPr>
        <w:widowControl w:val="0"/>
        <w:jc w:val="center"/>
        <w:rPr>
          <w:sz w:val="2"/>
          <w:szCs w:val="2"/>
        </w:rPr>
      </w:pPr>
      <w:r>
        <w:drawing>
          <wp:inline>
            <wp:extent cx="2560320" cy="1633855"/>
            <wp:docPr id="146" name="Picutre 146"/>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xmlns:r="http://schemas.openxmlformats.org/officeDocument/2006/relationships" r:embed="rId72"/>
                    <a:stretch>
                      <a:fillRect/>
                    </a:stretch>
                  </pic:blipFill>
                  <pic:spPr>
                    <a:xfrm>
                      <a:off x="0" y="0"/>
                      <a:ext cx="2560320" cy="1633855"/>
                    </a:xfrm>
                    <a:prstGeom prst="rect">
                      <a:avLst/>
                    </a:prstGeom>
                  </pic:spPr>
                </pic:pic>
              </a:graphicData>
            </a:graphic>
          </wp:inline>
        </w:drawing>
      </w:r>
    </w:p>
    <w:p>
      <w:pPr>
        <w:pStyle w:val="Bodytext10"/>
        <w:keepNext w:val="0"/>
        <w:keepLines w:val="0"/>
        <w:widowControl w:val="0"/>
        <w:shd w:val="clear" w:color="auto" w:fill="auto"/>
        <w:bidi w:val="0"/>
        <w:spacing w:before="0" w:after="120" w:line="474" w:lineRule="exact"/>
        <w:ind w:left="0" w:right="0" w:firstLine="0"/>
        <w:jc w:val="both"/>
      </w:pPr>
      <w:r>
        <w:rPr>
          <w:b/>
          <w:bCs/>
          <w:color w:val="000000"/>
          <w:spacing w:val="0"/>
          <w:w w:val="100"/>
          <w:position w:val="0"/>
          <w:lang w:val="en-US" w:eastAsia="en-US" w:bidi="en-US"/>
        </w:rPr>
        <w:t>4.4.7</w:t>
      </w:r>
      <w:r>
        <w:rPr>
          <w:color w:val="000000"/>
          <w:spacing w:val="0"/>
          <w:w w:val="100"/>
          <w:position w:val="0"/>
        </w:rPr>
        <w:t>当跨度较大</w:t>
      </w:r>
      <w:r>
        <w:rPr>
          <w:b/>
          <w:bCs/>
          <w:color w:val="000000"/>
          <w:spacing w:val="0"/>
          <w:w w:val="100"/>
          <w:position w:val="0"/>
        </w:rPr>
        <w:t>（6〜</w:t>
      </w:r>
      <w:r>
        <w:rPr>
          <w:b/>
          <w:bCs/>
          <w:color w:val="000000"/>
          <w:spacing w:val="0"/>
          <w:w w:val="100"/>
          <w:position w:val="0"/>
          <w:lang w:val="en-US" w:eastAsia="en-US" w:bidi="en-US"/>
        </w:rPr>
        <w:t>18m）,</w:t>
      </w:r>
      <w:r>
        <w:rPr>
          <w:color w:val="000000"/>
          <w:spacing w:val="0"/>
          <w:w w:val="100"/>
          <w:position w:val="0"/>
        </w:rPr>
        <w:t>且设计意图为减少次梁时，可选用预应力空心板</w:t>
      </w:r>
      <w:r>
        <w:rPr>
          <w:b/>
          <w:bCs/>
          <w:color w:val="000000"/>
          <w:spacing w:val="0"/>
          <w:w w:val="100"/>
          <w:position w:val="0"/>
          <w:lang w:val="en-US" w:eastAsia="en-US" w:bidi="en-US"/>
        </w:rPr>
        <w:t xml:space="preserve">（SP </w:t>
      </w:r>
      <w:r>
        <w:rPr>
          <w:color w:val="000000"/>
          <w:spacing w:val="0"/>
          <w:w w:val="100"/>
          <w:position w:val="0"/>
        </w:rPr>
        <w:t>板，最大板厚</w:t>
      </w:r>
      <w:r>
        <w:rPr>
          <w:b/>
          <w:bCs/>
          <w:color w:val="000000"/>
          <w:spacing w:val="0"/>
          <w:w w:val="100"/>
          <w:position w:val="0"/>
          <w:lang w:val="en-US" w:eastAsia="en-US" w:bidi="en-US"/>
        </w:rPr>
        <w:t>380mm）,</w:t>
      </w:r>
      <w:r>
        <w:rPr>
          <w:color w:val="000000"/>
          <w:spacing w:val="0"/>
          <w:w w:val="100"/>
          <w:position w:val="0"/>
        </w:rPr>
        <w:t>并宜采用沉板方式，取得最大空间效益。设计时可将板 厚、梁高合理匹配，再确定适宜柱距，并使整体空间满足使用需要，如图</w:t>
      </w:r>
      <w:r>
        <w:rPr>
          <w:b/>
          <w:bCs/>
          <w:color w:val="000000"/>
          <w:spacing w:val="0"/>
          <w:w w:val="100"/>
          <w:position w:val="0"/>
          <w:lang w:val="en-US" w:eastAsia="en-US" w:bidi="en-US"/>
        </w:rPr>
        <w:t xml:space="preserve">4.4.7 </w:t>
      </w:r>
      <w:r>
        <w:rPr>
          <w:color w:val="000000"/>
          <w:spacing w:val="0"/>
          <w:w w:val="100"/>
          <w:position w:val="0"/>
        </w:rPr>
        <w:t>所示。</w:t>
      </w:r>
    </w:p>
    <w:p>
      <w:pPr>
        <w:widowControl w:val="0"/>
        <w:jc w:val="center"/>
        <w:rPr>
          <w:sz w:val="2"/>
          <w:szCs w:val="2"/>
        </w:rPr>
      </w:pPr>
      <w:r>
        <w:drawing>
          <wp:inline>
            <wp:extent cx="3517265" cy="2023745"/>
            <wp:docPr id="147" name="Picut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xmlns:r="http://schemas.openxmlformats.org/officeDocument/2006/relationships" r:embed="rId73"/>
                    <a:stretch>
                      <a:fillRect/>
                    </a:stretch>
                  </pic:blipFill>
                  <pic:spPr>
                    <a:xfrm>
                      <a:off x="0" y="0"/>
                      <a:ext cx="3517265" cy="2023745"/>
                    </a:xfrm>
                    <a:prstGeom prst="rect">
                      <a:avLst/>
                    </a:prstGeom>
                  </pic:spPr>
                </pic:pic>
              </a:graphicData>
            </a:graphic>
          </wp:inline>
        </w:drawing>
      </w:r>
    </w:p>
    <w:p>
      <w:pPr>
        <w:widowControl w:val="0"/>
        <w:spacing w:after="119" w:line="1" w:lineRule="exact"/>
      </w:pPr>
    </w:p>
    <w:p>
      <w:pPr>
        <w:pStyle w:val="Bodytext10"/>
        <w:keepNext w:val="0"/>
        <w:keepLines w:val="0"/>
        <w:widowControl w:val="0"/>
        <w:shd w:val="clear" w:color="auto" w:fill="auto"/>
        <w:bidi w:val="0"/>
        <w:spacing w:before="0" w:after="200" w:line="240" w:lineRule="auto"/>
        <w:ind w:left="0" w:right="0" w:firstLine="0"/>
        <w:jc w:val="center"/>
      </w:pPr>
      <w:r>
        <w:rPr>
          <w:color w:val="000000"/>
          <w:spacing w:val="0"/>
          <w:w w:val="100"/>
          <w:position w:val="0"/>
        </w:rPr>
        <w:t>图</w:t>
      </w:r>
      <w:r>
        <w:rPr>
          <w:b/>
          <w:bCs/>
          <w:color w:val="000000"/>
          <w:spacing w:val="0"/>
          <w:w w:val="100"/>
          <w:position w:val="0"/>
          <w:lang w:val="en-US" w:eastAsia="en-US" w:bidi="en-US"/>
        </w:rPr>
        <w:t>4.4.7 SP</w:t>
      </w:r>
      <w:r>
        <w:rPr>
          <w:color w:val="000000"/>
          <w:spacing w:val="0"/>
          <w:w w:val="100"/>
          <w:position w:val="0"/>
        </w:rPr>
        <w:t>板下沉布置构造示例</w:t>
      </w:r>
    </w:p>
    <w:p>
      <w:pPr>
        <w:pStyle w:val="Bodytext10"/>
        <w:keepNext w:val="0"/>
        <w:keepLines w:val="0"/>
        <w:widowControl w:val="0"/>
        <w:shd w:val="clear" w:color="auto" w:fill="auto"/>
        <w:bidi w:val="0"/>
        <w:spacing w:before="0" w:after="200" w:line="240" w:lineRule="auto"/>
        <w:ind w:left="0" w:right="0" w:firstLine="0"/>
        <w:jc w:val="both"/>
      </w:pPr>
      <w:r>
        <w:rPr>
          <w:b/>
          <w:bCs/>
          <w:color w:val="000000"/>
          <w:spacing w:val="0"/>
          <w:w w:val="100"/>
          <w:position w:val="0"/>
          <w:lang w:val="en-US" w:eastAsia="en-US" w:bidi="en-US"/>
        </w:rPr>
        <w:t>4.4.8</w:t>
      </w:r>
      <w:r>
        <w:rPr>
          <w:color w:val="000000"/>
          <w:spacing w:val="0"/>
          <w:w w:val="100"/>
          <w:position w:val="0"/>
        </w:rPr>
        <w:t>组合钢梁混凝土楼板进行设计时，应符合现行国家标准《钢结构设计标准》</w:t>
      </w:r>
    </w:p>
    <w:p>
      <w:pPr>
        <w:pStyle w:val="Bodytext10"/>
        <w:keepNext w:val="0"/>
        <w:keepLines w:val="0"/>
        <w:widowControl w:val="0"/>
        <w:shd w:val="clear" w:color="auto" w:fill="auto"/>
        <w:bidi w:val="0"/>
        <w:spacing w:before="0" w:after="200" w:line="240" w:lineRule="auto"/>
        <w:ind w:left="0" w:right="0" w:firstLine="0"/>
        <w:jc w:val="both"/>
        <w:sectPr>
          <w:footerReference w:type="default" r:id="rId74"/>
          <w:footerReference w:type="first" r:id="rId75"/>
          <w:type w:val="nextPage"/>
          <w:pgSz w:w="11900" w:h="16840"/>
          <w:pgMar w:top="1436" w:right="1695" w:bottom="1601" w:left="1737" w:header="0" w:footer="3" w:gutter="0"/>
          <w:pgNumType w:start="15"/>
          <w:cols w:space="720"/>
          <w:noEndnote/>
          <w:titlePg w:val="0"/>
          <w:rtlGutter w:val="0"/>
          <w:docGrid w:linePitch="360"/>
        </w:sectPr>
      </w:pPr>
      <w:r>
        <w:rPr>
          <w:b/>
          <w:bCs/>
          <w:color w:val="000000"/>
          <w:spacing w:val="0"/>
          <w:w w:val="100"/>
          <w:position w:val="0"/>
          <w:lang w:val="en-US" w:eastAsia="en-US" w:bidi="en-US"/>
        </w:rPr>
        <w:t>GB50017-20</w:t>
      </w:r>
      <w:r>
        <w:rPr>
          <w:b/>
          <w:bCs/>
          <w:color w:val="000000"/>
          <w:spacing w:val="0"/>
          <w:w w:val="100"/>
          <w:position w:val="0"/>
        </w:rPr>
        <w:t>17</w:t>
      </w:r>
      <w:r>
        <w:rPr>
          <w:color w:val="000000"/>
          <w:spacing w:val="0"/>
          <w:w w:val="100"/>
          <w:position w:val="0"/>
        </w:rPr>
        <w:t>的相关规定。同时参照压型钢板组合楼板工艺标准进行设计。</w:t>
      </w:r>
    </w:p>
    <w:p>
      <w:pPr>
        <w:pStyle w:val="Heading410"/>
        <w:keepNext/>
        <w:keepLines/>
        <w:widowControl w:val="0"/>
        <w:shd w:val="clear" w:color="auto" w:fill="auto"/>
        <w:bidi w:val="0"/>
        <w:spacing w:before="0" w:after="180" w:line="240" w:lineRule="auto"/>
        <w:ind w:left="0" w:right="0" w:firstLine="0"/>
        <w:jc w:val="center"/>
      </w:pPr>
      <w:bookmarkStart w:id="130" w:name="bookmark130"/>
      <w:bookmarkStart w:id="131" w:name="bookmark131"/>
      <w:bookmarkStart w:id="132" w:name="bookmark132"/>
      <w:r>
        <w:rPr>
          <w:rFonts w:ascii="Times New Roman" w:eastAsia="Times New Roman" w:hAnsi="Times New Roman" w:cs="Times New Roman"/>
          <w:color w:val="000000"/>
          <w:spacing w:val="0"/>
          <w:w w:val="100"/>
          <w:position w:val="0"/>
          <w:lang w:val="en-US" w:eastAsia="en-US" w:bidi="en-US"/>
        </w:rPr>
        <w:t>4.5</w:t>
      </w:r>
      <w:r>
        <w:rPr>
          <w:color w:val="000000"/>
          <w:spacing w:val="0"/>
          <w:w w:val="100"/>
          <w:position w:val="0"/>
        </w:rPr>
        <w:t>楼梯</w:t>
      </w:r>
      <w:bookmarkEnd w:id="130"/>
      <w:bookmarkEnd w:id="131"/>
      <w:bookmarkEnd w:id="132"/>
    </w:p>
    <w:p>
      <w:pPr>
        <w:pStyle w:val="Bodytext10"/>
        <w:keepNext w:val="0"/>
        <w:keepLines w:val="0"/>
        <w:widowControl w:val="0"/>
        <w:shd w:val="clear" w:color="auto" w:fill="auto"/>
        <w:bidi w:val="0"/>
        <w:spacing w:before="0" w:after="0" w:line="446" w:lineRule="exact"/>
        <w:ind w:left="0" w:right="0" w:firstLine="0"/>
        <w:jc w:val="both"/>
      </w:pPr>
      <w:bookmarkStart w:id="133" w:name="bookmark133"/>
      <w:r>
        <w:rPr>
          <w:b/>
          <w:bCs/>
          <w:color w:val="000000"/>
          <w:spacing w:val="0"/>
          <w:w w:val="100"/>
          <w:position w:val="0"/>
          <w:lang w:val="en-US" w:eastAsia="en-US" w:bidi="en-US"/>
        </w:rPr>
        <w:t>4.5.1</w:t>
      </w:r>
      <w:r>
        <w:rPr>
          <w:color w:val="000000"/>
          <w:spacing w:val="0"/>
          <w:w w:val="100"/>
          <w:position w:val="0"/>
        </w:rPr>
        <w:t>多层钢结构建筑可采用钢楼梯或预制钢筋混凝土楼梯。</w:t>
      </w:r>
      <w:bookmarkEnd w:id="133"/>
    </w:p>
    <w:p>
      <w:pPr>
        <w:pStyle w:val="Bodytext10"/>
        <w:keepNext w:val="0"/>
        <w:keepLines w:val="0"/>
        <w:widowControl w:val="0"/>
        <w:shd w:val="clear" w:color="auto" w:fill="auto"/>
        <w:bidi w:val="0"/>
        <w:spacing w:before="0" w:after="360" w:line="446" w:lineRule="exact"/>
        <w:ind w:left="0" w:right="0" w:firstLine="0"/>
        <w:jc w:val="both"/>
      </w:pPr>
      <w:bookmarkStart w:id="134" w:name="bookmark134"/>
      <w:r>
        <w:rPr>
          <w:b/>
          <w:bCs/>
          <w:color w:val="000000"/>
          <w:spacing w:val="0"/>
          <w:w w:val="100"/>
          <w:position w:val="0"/>
          <w:lang w:val="en-US" w:eastAsia="en-US" w:bidi="en-US"/>
        </w:rPr>
        <w:t>4.5.2</w:t>
      </w:r>
      <w:r>
        <w:rPr>
          <w:color w:val="000000"/>
          <w:spacing w:val="0"/>
          <w:w w:val="100"/>
          <w:position w:val="0"/>
        </w:rPr>
        <w:t>当采用钢楼梯时，宜铺设混凝土踏步；当采用预制钢筋混凝土楼梯时，预 制梯阶与钢梁宜采用可转动的销式连接，并满足《建筑抗震设计规范》</w:t>
      </w:r>
      <w:r>
        <w:rPr>
          <w:b/>
          <w:bCs/>
          <w:color w:val="000000"/>
          <w:spacing w:val="0"/>
          <w:w w:val="100"/>
          <w:position w:val="0"/>
          <w:lang w:val="en-US" w:eastAsia="en-US" w:bidi="en-US"/>
        </w:rPr>
        <w:t xml:space="preserve">GB50011 </w:t>
      </w:r>
      <w:r>
        <w:rPr>
          <w:color w:val="000000"/>
          <w:spacing w:val="0"/>
          <w:w w:val="100"/>
          <w:position w:val="0"/>
        </w:rPr>
        <w:t>对非结构构件抗震设计的要求。</w:t>
      </w:r>
      <w:bookmarkEnd w:id="134"/>
    </w:p>
    <w:p>
      <w:pPr>
        <w:pStyle w:val="Heading410"/>
        <w:keepNext/>
        <w:keepLines/>
        <w:widowControl w:val="0"/>
        <w:shd w:val="clear" w:color="auto" w:fill="auto"/>
        <w:bidi w:val="0"/>
        <w:spacing w:before="0" w:after="180" w:line="240" w:lineRule="auto"/>
        <w:ind w:left="0" w:right="0" w:firstLine="0"/>
        <w:jc w:val="center"/>
      </w:pPr>
      <w:bookmarkStart w:id="135" w:name="bookmark135"/>
      <w:bookmarkStart w:id="136" w:name="bookmark136"/>
      <w:bookmarkStart w:id="137" w:name="bookmark137"/>
      <w:r>
        <w:rPr>
          <w:rFonts w:ascii="Times New Roman" w:eastAsia="Times New Roman" w:hAnsi="Times New Roman" w:cs="Times New Roman"/>
          <w:color w:val="000000"/>
          <w:spacing w:val="0"/>
          <w:w w:val="100"/>
          <w:position w:val="0"/>
          <w:lang w:val="en-US" w:eastAsia="en-US" w:bidi="en-US"/>
        </w:rPr>
        <w:t>4.6 PC</w:t>
      </w:r>
      <w:r>
        <w:rPr>
          <w:color w:val="000000"/>
          <w:spacing w:val="0"/>
          <w:w w:val="100"/>
          <w:position w:val="0"/>
        </w:rPr>
        <w:t>外挂墙板及其与主体结构的连接</w:t>
      </w:r>
      <w:bookmarkEnd w:id="135"/>
      <w:bookmarkEnd w:id="136"/>
      <w:bookmarkEnd w:id="137"/>
    </w:p>
    <w:p>
      <w:pPr>
        <w:pStyle w:val="Bodytext10"/>
        <w:keepNext w:val="0"/>
        <w:keepLines w:val="0"/>
        <w:widowControl w:val="0"/>
        <w:numPr>
          <w:ilvl w:val="0"/>
          <w:numId w:val="11"/>
        </w:numPr>
        <w:shd w:val="clear" w:color="auto" w:fill="auto"/>
        <w:tabs>
          <w:tab w:val="left" w:pos="651"/>
        </w:tabs>
        <w:bidi w:val="0"/>
        <w:spacing w:before="0" w:after="0" w:line="464" w:lineRule="exact"/>
        <w:ind w:left="0" w:right="0" w:firstLine="0"/>
        <w:jc w:val="left"/>
      </w:pPr>
      <w:bookmarkStart w:id="138" w:name="bookmark138"/>
      <w:bookmarkEnd w:id="138"/>
      <w:r>
        <w:rPr>
          <w:b/>
          <w:bCs/>
          <w:color w:val="000000"/>
          <w:spacing w:val="0"/>
          <w:w w:val="100"/>
          <w:position w:val="0"/>
          <w:lang w:val="en-US" w:eastAsia="en-US" w:bidi="en-US"/>
        </w:rPr>
        <w:t>PC</w:t>
      </w:r>
      <w:r>
        <w:rPr>
          <w:color w:val="000000"/>
          <w:spacing w:val="0"/>
          <w:w w:val="100"/>
          <w:position w:val="0"/>
        </w:rPr>
        <w:t>外挂墙板及其连接应满足《装配式混凝土结构技术规程》</w:t>
      </w:r>
      <w:r>
        <w:rPr>
          <w:b/>
          <w:bCs/>
          <w:color w:val="000000"/>
          <w:spacing w:val="0"/>
          <w:w w:val="100"/>
          <w:position w:val="0"/>
          <w:lang w:val="en-US" w:eastAsia="en-US" w:bidi="en-US"/>
        </w:rPr>
        <w:t>JGJ</w:t>
      </w:r>
      <w:r>
        <w:rPr>
          <w:b/>
          <w:bCs/>
          <w:color w:val="000000"/>
          <w:spacing w:val="0"/>
          <w:w w:val="100"/>
          <w:position w:val="0"/>
        </w:rPr>
        <w:t>1</w:t>
      </w:r>
      <w:r>
        <w:rPr>
          <w:color w:val="000000"/>
          <w:spacing w:val="0"/>
          <w:w w:val="100"/>
          <w:position w:val="0"/>
        </w:rPr>
        <w:t>和《装配 式钢结构建筑技术标准》</w:t>
      </w:r>
      <w:r>
        <w:rPr>
          <w:b/>
          <w:bCs/>
          <w:color w:val="000000"/>
          <w:spacing w:val="0"/>
          <w:w w:val="100"/>
          <w:position w:val="0"/>
          <w:lang w:val="en-US" w:eastAsia="en-US" w:bidi="en-US"/>
        </w:rPr>
        <w:t>GBT51232</w:t>
      </w:r>
      <w:r>
        <w:rPr>
          <w:color w:val="000000"/>
          <w:spacing w:val="0"/>
          <w:w w:val="100"/>
          <w:position w:val="0"/>
        </w:rPr>
        <w:t>的有关要求。</w:t>
      </w:r>
    </w:p>
    <w:p>
      <w:pPr>
        <w:pStyle w:val="Bodytext10"/>
        <w:keepNext w:val="0"/>
        <w:keepLines w:val="0"/>
        <w:widowControl w:val="0"/>
        <w:numPr>
          <w:ilvl w:val="0"/>
          <w:numId w:val="11"/>
        </w:numPr>
        <w:shd w:val="clear" w:color="auto" w:fill="auto"/>
        <w:tabs>
          <w:tab w:val="left" w:pos="661"/>
        </w:tabs>
        <w:bidi w:val="0"/>
        <w:spacing w:before="0" w:after="360" w:line="464" w:lineRule="exact"/>
        <w:ind w:left="0" w:right="0" w:firstLine="0"/>
        <w:jc w:val="left"/>
      </w:pPr>
      <w:bookmarkStart w:id="139" w:name="bookmark139"/>
      <w:bookmarkEnd w:id="139"/>
      <w:r>
        <w:rPr>
          <w:b/>
          <w:bCs/>
          <w:color w:val="000000"/>
          <w:spacing w:val="0"/>
          <w:w w:val="100"/>
          <w:position w:val="0"/>
          <w:lang w:val="en-US" w:eastAsia="en-US" w:bidi="en-US"/>
        </w:rPr>
        <w:t>PC</w:t>
      </w:r>
      <w:r>
        <w:rPr>
          <w:color w:val="000000"/>
          <w:spacing w:val="0"/>
          <w:w w:val="100"/>
          <w:position w:val="0"/>
        </w:rPr>
        <w:t>外挂墙板应与主体结构可靠连接，连接节点应具有足够的承载力和适应 主体结构变形的能力，其变形容量应满足层间位移角达到</w:t>
      </w:r>
      <w:r>
        <w:rPr>
          <w:b/>
          <w:bCs/>
          <w:color w:val="000000"/>
          <w:spacing w:val="0"/>
          <w:w w:val="100"/>
          <w:position w:val="0"/>
        </w:rPr>
        <w:t>1/100</w:t>
      </w:r>
      <w:r>
        <w:rPr>
          <w:color w:val="000000"/>
          <w:spacing w:val="0"/>
          <w:w w:val="100"/>
          <w:position w:val="0"/>
        </w:rPr>
        <w:t>时墙板不掉落, 其位移原理及选型原则见表</w:t>
      </w:r>
      <w:r>
        <w:rPr>
          <w:b/>
          <w:bCs/>
          <w:color w:val="000000"/>
          <w:spacing w:val="0"/>
          <w:w w:val="100"/>
          <w:position w:val="0"/>
        </w:rPr>
        <w:t>4.6.2</w:t>
      </w:r>
      <w:r>
        <w:rPr>
          <w:color w:val="000000"/>
          <w:spacing w:val="0"/>
          <w:w w:val="100"/>
          <w:position w:val="0"/>
        </w:rPr>
        <w:t>。</w:t>
      </w:r>
    </w:p>
    <w:p>
      <w:pPr>
        <w:pStyle w:val="Bodytext10"/>
        <w:keepNext w:val="0"/>
        <w:keepLines w:val="0"/>
        <w:widowControl w:val="0"/>
        <w:shd w:val="clear" w:color="auto" w:fill="auto"/>
        <w:bidi w:val="0"/>
        <w:spacing w:before="0" w:after="360" w:line="240" w:lineRule="auto"/>
        <w:ind w:left="0" w:right="0" w:firstLine="0"/>
        <w:jc w:val="center"/>
      </w:pPr>
      <w:r>
        <w:rPr>
          <w:b/>
          <w:bCs/>
          <w:color w:val="000000"/>
          <w:spacing w:val="0"/>
          <w:w w:val="100"/>
          <w:position w:val="0"/>
        </w:rPr>
        <w:t>表</w:t>
      </w:r>
      <w:r>
        <w:rPr>
          <w:b/>
          <w:bCs/>
          <w:color w:val="000000"/>
          <w:spacing w:val="0"/>
          <w:w w:val="100"/>
          <w:position w:val="0"/>
          <w:lang w:val="en-US" w:eastAsia="en-US" w:bidi="en-US"/>
        </w:rPr>
        <w:t>4.6.2</w:t>
      </w:r>
      <w:r>
        <w:rPr>
          <w:b/>
          <w:bCs/>
          <w:color w:val="000000"/>
          <w:spacing w:val="0"/>
          <w:w w:val="100"/>
          <w:position w:val="0"/>
        </w:rPr>
        <w:t>外墙挂板位移原理及造型原则</w:t>
      </w:r>
    </w:p>
    <w:p>
      <w:pPr>
        <w:widowControl w:val="0"/>
        <w:jc w:val="center"/>
        <w:rPr>
          <w:sz w:val="2"/>
          <w:szCs w:val="2"/>
        </w:rPr>
      </w:pPr>
      <w:r>
        <w:drawing>
          <wp:inline>
            <wp:extent cx="2651760" cy="3181985"/>
            <wp:docPr id="148" name="Picut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xmlns:r="http://schemas.openxmlformats.org/officeDocument/2006/relationships" r:embed="rId76"/>
                    <a:stretch>
                      <a:fillRect/>
                    </a:stretch>
                  </pic:blipFill>
                  <pic:spPr>
                    <a:xfrm>
                      <a:off x="0" y="0"/>
                      <a:ext cx="2651760" cy="3181985"/>
                    </a:xfrm>
                    <a:prstGeom prst="rect">
                      <a:avLst/>
                    </a:prstGeom>
                  </pic:spPr>
                </pic:pic>
              </a:graphicData>
            </a:graphic>
          </wp:inline>
        </w:drawing>
      </w:r>
    </w:p>
    <w:p>
      <w:pPr>
        <w:pStyle w:val="Bodytext10"/>
        <w:keepNext w:val="0"/>
        <w:keepLines w:val="0"/>
        <w:widowControl w:val="0"/>
        <w:shd w:val="clear" w:color="auto" w:fill="auto"/>
        <w:bidi w:val="0"/>
        <w:spacing w:before="0" w:after="260" w:line="473" w:lineRule="exact"/>
        <w:ind w:left="0" w:right="0" w:firstLine="0"/>
        <w:jc w:val="left"/>
        <w:sectPr>
          <w:footerReference w:type="default" r:id="rId77"/>
          <w:footerReference w:type="first" r:id="rId78"/>
          <w:type w:val="nextPage"/>
          <w:pgSz w:w="11900" w:h="16840"/>
          <w:pgMar w:top="1436" w:right="1695" w:bottom="1601" w:left="1737" w:header="0" w:footer="3" w:gutter="0"/>
          <w:pgNumType w:start="16"/>
          <w:cols w:space="720"/>
          <w:noEndnote/>
          <w:titlePg w:val="0"/>
          <w:rtlGutter w:val="0"/>
          <w:docGrid w:linePitch="360"/>
        </w:sectPr>
      </w:pPr>
      <w:r>
        <w:rPr>
          <w:b/>
          <w:bCs/>
          <w:color w:val="000000"/>
          <w:spacing w:val="0"/>
          <w:w w:val="100"/>
          <w:position w:val="0"/>
          <w:lang w:val="en-US" w:eastAsia="en-US" w:bidi="en-US"/>
        </w:rPr>
        <w:t>4.6.3</w:t>
      </w:r>
      <w:r>
        <w:rPr>
          <w:color w:val="000000"/>
          <w:spacing w:val="0"/>
          <w:w w:val="100"/>
          <w:position w:val="0"/>
        </w:rPr>
        <w:t>通层高型的外挂墙板宜通过连接件，分别与上、下钢梁连接，连接件可用 奸接件或铸钢件与设置在钢梁上的对应连接件，通过螺栓、顶丝、圆孔和椭圆孔 等，实现安装阶段的就位与调节，使用阶段的变形随动，如图</w:t>
      </w:r>
      <w:r>
        <w:rPr>
          <w:b/>
          <w:bCs/>
          <w:color w:val="000000"/>
          <w:spacing w:val="0"/>
          <w:w w:val="100"/>
          <w:position w:val="0"/>
          <w:lang w:val="en-US" w:eastAsia="en-US" w:bidi="en-US"/>
        </w:rPr>
        <w:t>4.6.3</w:t>
      </w:r>
      <w:r>
        <w:rPr>
          <w:color w:val="000000"/>
          <w:spacing w:val="0"/>
          <w:w w:val="100"/>
          <w:position w:val="0"/>
        </w:rPr>
        <w:t>所示。</w:t>
      </w:r>
    </w:p>
    <w:p>
      <w:pPr>
        <w:widowControl w:val="0"/>
        <w:jc w:val="center"/>
        <w:rPr>
          <w:sz w:val="2"/>
          <w:szCs w:val="2"/>
        </w:rPr>
      </w:pPr>
      <w:r>
        <w:drawing>
          <wp:inline>
            <wp:extent cx="1852930" cy="2414270"/>
            <wp:docPr id="153" name="Picut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xmlns:r="http://schemas.openxmlformats.org/officeDocument/2006/relationships" r:embed="rId79"/>
                    <a:stretch>
                      <a:fillRect/>
                    </a:stretch>
                  </pic:blipFill>
                  <pic:spPr>
                    <a:xfrm>
                      <a:off x="0" y="0"/>
                      <a:ext cx="1852930" cy="2414270"/>
                    </a:xfrm>
                    <a:prstGeom prst="rect">
                      <a:avLst/>
                    </a:prstGeom>
                  </pic:spPr>
                </pic:pic>
              </a:graphicData>
            </a:graphic>
          </wp:inline>
        </w:drawing>
      </w:r>
    </w:p>
    <w:p>
      <w:pPr>
        <w:widowControl w:val="0"/>
        <w:spacing w:after="159" w:line="1" w:lineRule="exact"/>
      </w:pPr>
    </w:p>
    <w:p>
      <w:pPr>
        <w:pStyle w:val="Bodytext10"/>
        <w:keepNext w:val="0"/>
        <w:keepLines w:val="0"/>
        <w:widowControl w:val="0"/>
        <w:shd w:val="clear" w:color="auto" w:fill="auto"/>
        <w:bidi w:val="0"/>
        <w:spacing w:before="0" w:after="360" w:line="240" w:lineRule="auto"/>
        <w:ind w:left="0" w:right="0" w:firstLine="0"/>
        <w:jc w:val="center"/>
      </w:pPr>
      <w:r>
        <w:rPr>
          <w:color w:val="000000"/>
          <w:spacing w:val="0"/>
          <w:w w:val="100"/>
          <w:position w:val="0"/>
        </w:rPr>
        <w:t>图</w:t>
      </w:r>
      <w:r>
        <w:rPr>
          <w:b/>
          <w:bCs/>
          <w:color w:val="000000"/>
          <w:spacing w:val="0"/>
          <w:w w:val="100"/>
          <w:position w:val="0"/>
          <w:lang w:val="en-US" w:eastAsia="en-US" w:bidi="en-US"/>
        </w:rPr>
        <w:t>4.6.3</w:t>
      </w:r>
      <w:r>
        <w:rPr>
          <w:color w:val="000000"/>
          <w:spacing w:val="0"/>
          <w:w w:val="100"/>
          <w:position w:val="0"/>
        </w:rPr>
        <w:t>外墙挂板连接示例</w:t>
      </w:r>
    </w:p>
    <w:p>
      <w:pPr>
        <w:pStyle w:val="Heading410"/>
        <w:keepNext/>
        <w:keepLines/>
        <w:widowControl w:val="0"/>
        <w:shd w:val="clear" w:color="auto" w:fill="auto"/>
        <w:bidi w:val="0"/>
        <w:spacing w:before="0" w:after="160" w:line="240" w:lineRule="auto"/>
        <w:ind w:left="0" w:right="0" w:firstLine="0"/>
        <w:jc w:val="center"/>
      </w:pPr>
      <w:bookmarkStart w:id="140" w:name="bookmark140"/>
      <w:bookmarkStart w:id="141" w:name="bookmark141"/>
      <w:bookmarkStart w:id="142" w:name="bookmark142"/>
      <w:r>
        <w:rPr>
          <w:rFonts w:ascii="Times New Roman" w:eastAsia="Times New Roman" w:hAnsi="Times New Roman" w:cs="Times New Roman"/>
          <w:color w:val="000000"/>
          <w:spacing w:val="0"/>
          <w:w w:val="100"/>
          <w:position w:val="0"/>
          <w:lang w:val="en-US" w:eastAsia="en-US" w:bidi="en-US"/>
        </w:rPr>
        <w:t>4.7</w:t>
      </w:r>
      <w:r>
        <w:rPr>
          <w:color w:val="000000"/>
          <w:spacing w:val="0"/>
          <w:w w:val="100"/>
          <w:position w:val="0"/>
        </w:rPr>
        <w:t>结构标准化</w:t>
      </w:r>
      <w:bookmarkEnd w:id="140"/>
      <w:bookmarkEnd w:id="141"/>
      <w:bookmarkEnd w:id="142"/>
    </w:p>
    <w:p>
      <w:pPr>
        <w:pStyle w:val="Bodytext10"/>
        <w:keepNext w:val="0"/>
        <w:keepLines w:val="0"/>
        <w:widowControl w:val="0"/>
        <w:shd w:val="clear" w:color="auto" w:fill="auto"/>
        <w:bidi w:val="0"/>
        <w:spacing w:before="0" w:after="0" w:line="482" w:lineRule="exact"/>
        <w:ind w:left="0" w:right="0" w:firstLine="0"/>
        <w:jc w:val="both"/>
      </w:pPr>
      <w:bookmarkStart w:id="143" w:name="bookmark143"/>
      <w:r>
        <w:rPr>
          <w:b/>
          <w:bCs/>
          <w:color w:val="000000"/>
          <w:spacing w:val="0"/>
          <w:w w:val="100"/>
          <w:position w:val="0"/>
          <w:lang w:val="en-US" w:eastAsia="en-US" w:bidi="en-US"/>
        </w:rPr>
        <w:t>4.7.1</w:t>
      </w:r>
      <w:r>
        <w:rPr>
          <w:color w:val="000000"/>
          <w:spacing w:val="0"/>
          <w:w w:val="100"/>
          <w:position w:val="0"/>
        </w:rPr>
        <w:t>结构标准化的目标为：尽可能减少构件类型，提高构件互换性和连接方法 的一致性，并应与建筑标准化同步进行。</w:t>
      </w:r>
      <w:bookmarkEnd w:id="143"/>
    </w:p>
    <w:p>
      <w:pPr>
        <w:pStyle w:val="Bodytext10"/>
        <w:keepNext w:val="0"/>
        <w:keepLines w:val="0"/>
        <w:widowControl w:val="0"/>
        <w:shd w:val="clear" w:color="auto" w:fill="auto"/>
        <w:bidi w:val="0"/>
        <w:spacing w:before="0" w:after="0" w:line="482" w:lineRule="exact"/>
        <w:ind w:left="0" w:right="0" w:firstLine="0"/>
        <w:jc w:val="both"/>
      </w:pPr>
      <w:r>
        <w:rPr>
          <w:b/>
          <w:bCs/>
          <w:color w:val="000000"/>
          <w:spacing w:val="0"/>
          <w:w w:val="100"/>
          <w:position w:val="0"/>
          <w:lang w:val="en-US" w:eastAsia="en-US" w:bidi="en-US"/>
        </w:rPr>
        <w:t>4.7.2</w:t>
      </w:r>
      <w:r>
        <w:rPr>
          <w:color w:val="000000"/>
          <w:spacing w:val="0"/>
          <w:w w:val="100"/>
          <w:position w:val="0"/>
        </w:rPr>
        <w:t>梁柱结构件宜优先选用热轧、冷弯成品型材，减少非标制作。</w:t>
      </w:r>
    </w:p>
    <w:p>
      <w:pPr>
        <w:pStyle w:val="Bodytext10"/>
        <w:keepNext w:val="0"/>
        <w:keepLines w:val="0"/>
        <w:widowControl w:val="0"/>
        <w:shd w:val="clear" w:color="auto" w:fill="auto"/>
        <w:bidi w:val="0"/>
        <w:spacing w:before="0" w:after="0" w:line="482" w:lineRule="exact"/>
        <w:ind w:left="0" w:right="0" w:firstLine="0"/>
        <w:jc w:val="both"/>
      </w:pPr>
      <w:r>
        <w:rPr>
          <w:b/>
          <w:bCs/>
          <w:color w:val="000000"/>
          <w:spacing w:val="0"/>
          <w:w w:val="100"/>
          <w:position w:val="0"/>
          <w:lang w:val="en-US" w:eastAsia="en-US" w:bidi="en-US"/>
        </w:rPr>
        <w:t>4.7.3</w:t>
      </w:r>
      <w:r>
        <w:rPr>
          <w:color w:val="000000"/>
          <w:spacing w:val="0"/>
          <w:w w:val="100"/>
          <w:position w:val="0"/>
        </w:rPr>
        <w:t>受力构件现场连接、拼接宜采用高强度螺栓摩擦型连接。</w:t>
      </w:r>
    </w:p>
    <w:p>
      <w:pPr>
        <w:pStyle w:val="Bodytext10"/>
        <w:keepNext w:val="0"/>
        <w:keepLines w:val="0"/>
        <w:widowControl w:val="0"/>
        <w:shd w:val="clear" w:color="auto" w:fill="auto"/>
        <w:bidi w:val="0"/>
        <w:spacing w:before="0" w:after="260" w:line="482" w:lineRule="exact"/>
        <w:ind w:left="0" w:right="0" w:firstLine="0"/>
        <w:jc w:val="both"/>
        <w:sectPr>
          <w:footerReference w:type="default" r:id="rId80"/>
          <w:footerReference w:type="first" r:id="rId81"/>
          <w:type w:val="continuous"/>
          <w:pgSz w:w="11900" w:h="16840"/>
          <w:pgMar w:top="1436" w:right="1695" w:bottom="1601" w:left="1737" w:header="1008" w:footer="3" w:gutter="0"/>
          <w:pgNumType w:start="17"/>
          <w:cols w:space="720"/>
          <w:noEndnote/>
          <w:rtlGutter w:val="0"/>
          <w:docGrid w:linePitch="360"/>
        </w:sectPr>
      </w:pPr>
      <w:r>
        <w:rPr>
          <w:b/>
          <w:bCs/>
          <w:color w:val="000000"/>
          <w:spacing w:val="0"/>
          <w:w w:val="100"/>
          <w:position w:val="0"/>
          <w:lang w:val="en-US" w:eastAsia="en-US" w:bidi="en-US"/>
        </w:rPr>
        <w:t>4.7.4</w:t>
      </w:r>
      <w:r>
        <w:rPr>
          <w:color w:val="000000"/>
          <w:spacing w:val="0"/>
          <w:w w:val="100"/>
          <w:position w:val="0"/>
        </w:rPr>
        <w:t>结构标准化的经济核算，应当计入采购、加工、运输和安装过程中的批量 因素。</w:t>
      </w:r>
    </w:p>
    <w:p>
      <w:pPr>
        <w:pStyle w:val="Heading410"/>
        <w:keepNext/>
        <w:keepLines/>
        <w:widowControl w:val="0"/>
        <w:shd w:val="clear" w:color="auto" w:fill="auto"/>
        <w:bidi w:val="0"/>
        <w:spacing w:before="0" w:after="360" w:line="240" w:lineRule="auto"/>
        <w:ind w:left="0" w:right="0" w:firstLine="0"/>
        <w:jc w:val="center"/>
      </w:pPr>
      <w:bookmarkStart w:id="144" w:name="bookmark144"/>
      <w:bookmarkStart w:id="145" w:name="bookmark145"/>
      <w:bookmarkStart w:id="146" w:name="bookmark146"/>
      <w:r>
        <w:rPr>
          <w:rFonts w:ascii="Times New Roman" w:eastAsia="Times New Roman" w:hAnsi="Times New Roman" w:cs="Times New Roman"/>
          <w:color w:val="000000"/>
          <w:spacing w:val="0"/>
          <w:w w:val="100"/>
          <w:position w:val="0"/>
          <w:lang w:val="zh-CN" w:eastAsia="zh-CN" w:bidi="zh-CN"/>
        </w:rPr>
        <w:t>5</w:t>
      </w:r>
      <w:r>
        <w:rPr>
          <w:color w:val="000000"/>
          <w:spacing w:val="0"/>
          <w:w w:val="100"/>
          <w:position w:val="0"/>
        </w:rPr>
        <w:t>建筑设备与管线设计</w:t>
      </w:r>
      <w:bookmarkEnd w:id="144"/>
      <w:bookmarkEnd w:id="145"/>
      <w:bookmarkEnd w:id="146"/>
    </w:p>
    <w:p>
      <w:pPr>
        <w:pStyle w:val="Heading410"/>
        <w:keepNext/>
        <w:keepLines/>
        <w:widowControl w:val="0"/>
        <w:shd w:val="clear" w:color="auto" w:fill="auto"/>
        <w:bidi w:val="0"/>
        <w:spacing w:before="0" w:after="140" w:line="240" w:lineRule="auto"/>
        <w:ind w:left="0" w:right="0" w:firstLine="0"/>
        <w:jc w:val="center"/>
      </w:pPr>
      <w:bookmarkStart w:id="147" w:name="bookmark147"/>
      <w:r>
        <w:rPr>
          <w:rFonts w:ascii="Times New Roman" w:eastAsia="Times New Roman" w:hAnsi="Times New Roman" w:cs="Times New Roman"/>
          <w:color w:val="000000"/>
          <w:spacing w:val="0"/>
          <w:w w:val="100"/>
          <w:position w:val="0"/>
          <w:lang w:val="en-US" w:eastAsia="en-US" w:bidi="en-US"/>
        </w:rPr>
        <w:t xml:space="preserve">5.1 </w:t>
      </w:r>
      <w:r>
        <w:rPr>
          <w:color w:val="000000"/>
          <w:spacing w:val="0"/>
          <w:w w:val="100"/>
          <w:position w:val="0"/>
        </w:rPr>
        <w:t>一般规定</w:t>
      </w:r>
      <w:bookmarkEnd w:id="147"/>
    </w:p>
    <w:p>
      <w:pPr>
        <w:pStyle w:val="Bodytext10"/>
        <w:keepNext w:val="0"/>
        <w:keepLines w:val="0"/>
        <w:widowControl w:val="0"/>
        <w:shd w:val="clear" w:color="auto" w:fill="auto"/>
        <w:bidi w:val="0"/>
        <w:spacing w:before="0" w:after="0" w:line="478" w:lineRule="exact"/>
        <w:ind w:left="0" w:right="0" w:firstLine="0"/>
        <w:jc w:val="both"/>
      </w:pPr>
      <w:bookmarkStart w:id="148" w:name="bookmark148"/>
      <w:bookmarkStart w:id="149" w:name="bookmark149"/>
      <w:r>
        <w:rPr>
          <w:b/>
          <w:bCs/>
          <w:color w:val="000000"/>
          <w:spacing w:val="0"/>
          <w:w w:val="100"/>
          <w:position w:val="0"/>
          <w:lang w:val="en-US" w:eastAsia="en-US" w:bidi="en-US"/>
        </w:rPr>
        <w:t>5.1.1</w:t>
      </w:r>
      <w:r>
        <w:rPr>
          <w:color w:val="000000"/>
          <w:spacing w:val="0"/>
          <w:w w:val="100"/>
          <w:position w:val="0"/>
        </w:rPr>
        <w:t>多层装配式钢结构的建筑设备设计应符合现行国家和地方有关标准的规定。</w:t>
      </w:r>
      <w:bookmarkEnd w:id="148"/>
      <w:bookmarkEnd w:id="149"/>
    </w:p>
    <w:p>
      <w:pPr>
        <w:pStyle w:val="Bodytext10"/>
        <w:keepNext w:val="0"/>
        <w:keepLines w:val="0"/>
        <w:widowControl w:val="0"/>
        <w:shd w:val="clear" w:color="auto" w:fill="auto"/>
        <w:bidi w:val="0"/>
        <w:spacing w:before="0" w:after="0" w:line="478" w:lineRule="exact"/>
        <w:ind w:left="0" w:right="0" w:firstLine="0"/>
        <w:jc w:val="both"/>
      </w:pPr>
      <w:r>
        <w:rPr>
          <w:b/>
          <w:bCs/>
          <w:color w:val="000000"/>
          <w:spacing w:val="0"/>
          <w:w w:val="100"/>
          <w:position w:val="0"/>
          <w:lang w:val="en-US" w:eastAsia="en-US" w:bidi="en-US"/>
        </w:rPr>
        <w:t>5.1.2</w:t>
      </w:r>
      <w:r>
        <w:rPr>
          <w:color w:val="000000"/>
          <w:spacing w:val="0"/>
          <w:w w:val="100"/>
          <w:position w:val="0"/>
        </w:rPr>
        <w:t>装配式钢结构建筑的设备与管线系统应方便检查、维修、更换，维修更换 时不应影响结构安全性。</w:t>
      </w:r>
    </w:p>
    <w:p>
      <w:pPr>
        <w:pStyle w:val="Bodytext10"/>
        <w:keepNext w:val="0"/>
        <w:keepLines w:val="0"/>
        <w:widowControl w:val="0"/>
        <w:shd w:val="clear" w:color="auto" w:fill="auto"/>
        <w:bidi w:val="0"/>
        <w:spacing w:before="0" w:after="0" w:line="478" w:lineRule="exact"/>
        <w:ind w:left="0" w:right="0" w:firstLine="0"/>
        <w:jc w:val="both"/>
      </w:pPr>
      <w:r>
        <w:rPr>
          <w:b/>
          <w:bCs/>
          <w:color w:val="000000"/>
          <w:spacing w:val="0"/>
          <w:w w:val="100"/>
          <w:position w:val="0"/>
          <w:lang w:val="en-US" w:eastAsia="en-US" w:bidi="en-US"/>
        </w:rPr>
        <w:t>5.1.3</w:t>
      </w:r>
      <w:r>
        <w:rPr>
          <w:color w:val="000000"/>
          <w:spacing w:val="0"/>
          <w:w w:val="100"/>
          <w:position w:val="0"/>
        </w:rPr>
        <w:t>装配式钢结构建筑的部品与配管连接、配管与主管道连接及部品间连接应 采用标准化接口，且应方便安装、使用、维护。</w:t>
      </w:r>
    </w:p>
    <w:p>
      <w:pPr>
        <w:pStyle w:val="Bodytext10"/>
        <w:keepNext w:val="0"/>
        <w:keepLines w:val="0"/>
        <w:widowControl w:val="0"/>
        <w:shd w:val="clear" w:color="auto" w:fill="auto"/>
        <w:bidi w:val="0"/>
        <w:spacing w:before="0" w:after="0" w:line="478" w:lineRule="exact"/>
        <w:ind w:left="0" w:right="0" w:firstLine="0"/>
        <w:jc w:val="both"/>
      </w:pPr>
      <w:r>
        <w:rPr>
          <w:b/>
          <w:bCs/>
          <w:color w:val="000000"/>
          <w:spacing w:val="0"/>
          <w:w w:val="100"/>
          <w:position w:val="0"/>
          <w:lang w:val="en-US" w:eastAsia="en-US" w:bidi="en-US"/>
        </w:rPr>
        <w:t>5.1.4</w:t>
      </w:r>
      <w:r>
        <w:rPr>
          <w:color w:val="000000"/>
          <w:spacing w:val="0"/>
          <w:w w:val="100"/>
          <w:position w:val="0"/>
        </w:rPr>
        <w:t>建筑、装修与设备管线应一体化设计。预制构件的加工图纸应标明预制构 件的规格、类型、加工尺寸、连接形式、预埋设备管线种类与定位尺寸。</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5.1.5</w:t>
      </w:r>
      <w:r>
        <w:rPr>
          <w:color w:val="000000"/>
          <w:spacing w:val="0"/>
          <w:w w:val="100"/>
          <w:position w:val="0"/>
        </w:rPr>
        <w:t>装配式钢结构建筑的设备管线设计应与建筑设计同步进行，预留洞口及预 留连接件应满足结构专业的相关要求。</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5.1.6</w:t>
      </w:r>
      <w:r>
        <w:rPr>
          <w:color w:val="000000"/>
          <w:spacing w:val="0"/>
          <w:w w:val="100"/>
          <w:position w:val="0"/>
        </w:rPr>
        <w:t>装配式钢结构建筑的设备管线设计宜采用建筑信息模型</w:t>
      </w:r>
      <w:r>
        <w:rPr>
          <w:color w:val="000000"/>
          <w:spacing w:val="0"/>
          <w:w w:val="100"/>
          <w:position w:val="0"/>
          <w:lang w:val="en-US" w:eastAsia="en-US" w:bidi="en-US"/>
        </w:rPr>
        <w:t>（</w:t>
      </w:r>
      <w:r>
        <w:rPr>
          <w:b/>
          <w:bCs/>
          <w:color w:val="000000"/>
          <w:spacing w:val="0"/>
          <w:w w:val="100"/>
          <w:position w:val="0"/>
          <w:lang w:val="en-US" w:eastAsia="en-US" w:bidi="en-US"/>
        </w:rPr>
        <w:t>BIM</w:t>
      </w:r>
      <w:r>
        <w:rPr>
          <w:color w:val="000000"/>
          <w:spacing w:val="0"/>
          <w:w w:val="100"/>
          <w:position w:val="0"/>
        </w:rPr>
        <w:t>）技术，当 进行碰撞检测时应明确被检测模型的精细度、碰撞检测范围及规则。</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5.1.7</w:t>
      </w:r>
      <w:r>
        <w:rPr>
          <w:color w:val="000000"/>
          <w:spacing w:val="0"/>
          <w:w w:val="100"/>
          <w:position w:val="0"/>
        </w:rPr>
        <w:t>建筑设备管线设计应相对集中，布置紧凑，减少平面交叉，准确定位，合 理占用空间。</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5.1.8</w:t>
      </w:r>
      <w:r>
        <w:rPr>
          <w:color w:val="000000"/>
          <w:spacing w:val="0"/>
          <w:w w:val="100"/>
          <w:position w:val="0"/>
        </w:rPr>
        <w:t>管道与管线穿过钢梁、钢柱时，应与梁柱上的预留孔留有空隙，或空隙处 采用柔性材料填充；当穿越防火墙或楼板时，应设置不燃型的套管，管道与套管 之间的空隙应采用不燃、柔性材料填封。在有剪力墙的建筑物，管道不得敷设在 剪力墙内。</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5.1.9</w:t>
      </w:r>
      <w:r>
        <w:rPr>
          <w:color w:val="000000"/>
          <w:spacing w:val="0"/>
          <w:w w:val="100"/>
          <w:position w:val="0"/>
        </w:rPr>
        <w:t>钢结构构件中宜预埋</w:t>
      </w:r>
      <w:r>
        <w:rPr>
          <w:color w:val="4E5763"/>
          <w:spacing w:val="0"/>
          <w:w w:val="100"/>
          <w:position w:val="0"/>
        </w:rPr>
        <w:t>管线，</w:t>
      </w:r>
      <w:r>
        <w:rPr>
          <w:color w:val="000000"/>
          <w:spacing w:val="0"/>
          <w:w w:val="100"/>
          <w:position w:val="0"/>
        </w:rPr>
        <w:t>或预留沟、槽、孔、洞的位置，预留预埋应遵 守结构设计模数网格，不应在钢</w:t>
      </w:r>
      <w:r>
        <w:rPr>
          <w:color w:val="4E5763"/>
          <w:spacing w:val="0"/>
          <w:w w:val="100"/>
          <w:position w:val="0"/>
        </w:rPr>
        <w:t>结构安</w:t>
      </w:r>
      <w:r>
        <w:rPr>
          <w:color w:val="000000"/>
          <w:spacing w:val="0"/>
          <w:w w:val="100"/>
          <w:position w:val="0"/>
        </w:rPr>
        <w:t>装后凿剔沟、槽、孔、洞。</w:t>
      </w:r>
    </w:p>
    <w:p>
      <w:pPr>
        <w:pStyle w:val="Bodytext10"/>
        <w:keepNext w:val="0"/>
        <w:keepLines w:val="0"/>
        <w:widowControl w:val="0"/>
        <w:shd w:val="clear" w:color="auto" w:fill="auto"/>
        <w:bidi w:val="0"/>
        <w:spacing w:before="0" w:after="40" w:line="475" w:lineRule="exact"/>
        <w:ind w:left="0" w:right="0" w:firstLine="0"/>
        <w:jc w:val="both"/>
      </w:pPr>
      <w:r>
        <w:rPr>
          <w:b/>
          <w:bCs/>
          <w:color w:val="000000"/>
          <w:spacing w:val="0"/>
          <w:w w:val="100"/>
          <w:position w:val="0"/>
          <w:lang w:val="en-US" w:eastAsia="en-US" w:bidi="en-US"/>
        </w:rPr>
        <w:t>5.1.10</w:t>
      </w:r>
      <w:r>
        <w:rPr>
          <w:color w:val="000000"/>
          <w:spacing w:val="0"/>
          <w:w w:val="100"/>
          <w:position w:val="0"/>
        </w:rPr>
        <w:t>当有垂直管道穿越楼板时，</w:t>
      </w:r>
      <w:r>
        <w:rPr>
          <w:color w:val="2E3339"/>
          <w:spacing w:val="0"/>
          <w:w w:val="100"/>
          <w:position w:val="0"/>
        </w:rPr>
        <w:t>应预留套管。</w:t>
      </w:r>
    </w:p>
    <w:p>
      <w:pPr>
        <w:pStyle w:val="Bodytext10"/>
        <w:keepNext w:val="0"/>
        <w:keepLines w:val="0"/>
        <w:widowControl w:val="0"/>
        <w:shd w:val="clear" w:color="auto" w:fill="auto"/>
        <w:tabs>
          <w:tab w:val="left" w:pos="5347"/>
          <w:tab w:val="left" w:pos="6706"/>
        </w:tabs>
        <w:bidi w:val="0"/>
        <w:spacing w:before="0" w:after="0" w:line="504" w:lineRule="exact"/>
        <w:ind w:left="0" w:right="0" w:firstLine="0"/>
        <w:jc w:val="both"/>
      </w:pPr>
      <w:r>
        <w:rPr>
          <w:b/>
          <w:bCs/>
          <w:color w:val="000000"/>
          <w:spacing w:val="0"/>
          <w:w w:val="100"/>
          <w:position w:val="0"/>
          <w:lang w:val="en-US" w:eastAsia="en-US" w:bidi="en-US"/>
        </w:rPr>
        <w:t>5.1.11</w:t>
      </w:r>
      <w:r>
        <w:rPr>
          <w:color w:val="000000"/>
          <w:spacing w:val="0"/>
          <w:w w:val="100"/>
          <w:position w:val="0"/>
        </w:rPr>
        <w:t>装配式钢结构建筑配电箱与配线箱位置</w:t>
      </w:r>
      <w:r>
        <w:rPr>
          <w:color w:val="4E5763"/>
          <w:spacing w:val="0"/>
          <w:w w:val="100"/>
          <w:position w:val="0"/>
        </w:rPr>
        <w:t>宜分开</w:t>
      </w:r>
      <w:r>
        <w:rPr>
          <w:color w:val="2E3339"/>
          <w:spacing w:val="0"/>
          <w:w w:val="100"/>
          <w:position w:val="0"/>
        </w:rPr>
        <w:t>设置，</w:t>
      </w:r>
      <w:r>
        <w:rPr>
          <w:color w:val="000000"/>
          <w:spacing w:val="0"/>
          <w:w w:val="100"/>
          <w:position w:val="0"/>
        </w:rPr>
        <w:t>并进行室内管线综合 设计。</w:t>
        <w:tab/>
      </w:r>
      <w:r>
        <w:rPr>
          <w:color w:val="000000"/>
          <w:spacing w:val="0"/>
          <w:w w:val="100"/>
          <w:position w:val="0"/>
          <w:lang w:val="en-US" w:eastAsia="en-US" w:bidi="en-US"/>
        </w:rPr>
        <w:t>''* .</w:t>
        <w:tab/>
        <w:t>■.</w:t>
      </w:r>
    </w:p>
    <w:p>
      <w:pPr>
        <w:pStyle w:val="Bodytext10"/>
        <w:keepNext w:val="0"/>
        <w:keepLines w:val="0"/>
        <w:widowControl w:val="0"/>
        <w:shd w:val="clear" w:color="auto" w:fill="auto"/>
        <w:bidi w:val="0"/>
        <w:spacing w:before="0" w:after="140" w:line="499" w:lineRule="exact"/>
        <w:ind w:left="0" w:right="0" w:firstLine="0"/>
        <w:jc w:val="both"/>
      </w:pPr>
      <w:r>
        <w:rPr>
          <w:b/>
          <w:bCs/>
          <w:color w:val="000000"/>
          <w:spacing w:val="0"/>
          <w:w w:val="100"/>
          <w:position w:val="0"/>
          <w:lang w:val="en-US" w:eastAsia="en-US" w:bidi="en-US"/>
        </w:rPr>
        <w:t>5.1.12</w:t>
      </w:r>
      <w:r>
        <w:rPr>
          <w:color w:val="000000"/>
          <w:spacing w:val="0"/>
          <w:w w:val="100"/>
          <w:position w:val="0"/>
        </w:rPr>
        <w:t>建筑设备与管线安装应满足《建筑机电工程抗震设计规范》</w:t>
      </w:r>
      <w:r>
        <w:rPr>
          <w:b/>
          <w:bCs/>
          <w:color w:val="000000"/>
          <w:spacing w:val="0"/>
          <w:w w:val="100"/>
          <w:position w:val="0"/>
          <w:lang w:val="en-US" w:eastAsia="en-US" w:bidi="en-US"/>
        </w:rPr>
        <w:t>GB50981</w:t>
      </w:r>
      <w:r>
        <w:rPr>
          <w:color w:val="000000"/>
          <w:spacing w:val="0"/>
          <w:w w:val="100"/>
          <w:position w:val="0"/>
        </w:rPr>
        <w:t>的相 关规定。空调机组、新风机组等设备直接或间接地固定于钢结构上时，</w:t>
      </w:r>
      <w:r>
        <w:rPr>
          <w:color w:val="2E3339"/>
          <w:spacing w:val="0"/>
          <w:w w:val="100"/>
          <w:position w:val="0"/>
        </w:rPr>
        <w:t>应</w:t>
      </w:r>
      <w:r>
        <w:rPr>
          <w:color w:val="000000"/>
          <w:spacing w:val="0"/>
          <w:w w:val="100"/>
          <w:position w:val="0"/>
        </w:rPr>
        <w:t>设置减 震、隔震装置。</w:t>
      </w:r>
    </w:p>
    <w:p>
      <w:pPr>
        <w:pStyle w:val="Heading410"/>
        <w:keepNext/>
        <w:keepLines/>
        <w:widowControl w:val="0"/>
        <w:shd w:val="clear" w:color="auto" w:fill="auto"/>
        <w:bidi w:val="0"/>
        <w:spacing w:before="0" w:after="140" w:line="240" w:lineRule="auto"/>
        <w:ind w:left="0" w:right="0" w:firstLine="0"/>
        <w:jc w:val="center"/>
      </w:pPr>
      <w:bookmarkStart w:id="150" w:name="bookmark150"/>
      <w:bookmarkStart w:id="151" w:name="bookmark151"/>
      <w:bookmarkStart w:id="152" w:name="bookmark152"/>
      <w:r>
        <w:rPr>
          <w:rFonts w:ascii="Times New Roman" w:eastAsia="Times New Roman" w:hAnsi="Times New Roman" w:cs="Times New Roman"/>
          <w:color w:val="000000"/>
          <w:spacing w:val="0"/>
          <w:w w:val="100"/>
          <w:position w:val="0"/>
          <w:lang w:val="en-US" w:eastAsia="en-US" w:bidi="en-US"/>
        </w:rPr>
        <w:t>5.2</w:t>
      </w:r>
      <w:r>
        <w:rPr>
          <w:color w:val="000000"/>
          <w:spacing w:val="0"/>
          <w:w w:val="100"/>
          <w:position w:val="0"/>
        </w:rPr>
        <w:t>设备与管线系统设计</w:t>
      </w:r>
      <w:bookmarkEnd w:id="150"/>
      <w:bookmarkEnd w:id="151"/>
      <w:bookmarkEnd w:id="152"/>
    </w:p>
    <w:p>
      <w:pPr>
        <w:pStyle w:val="Bodytext10"/>
        <w:keepNext w:val="0"/>
        <w:keepLines w:val="0"/>
        <w:widowControl w:val="0"/>
        <w:shd w:val="clear" w:color="auto" w:fill="auto"/>
        <w:bidi w:val="0"/>
        <w:spacing w:before="0" w:after="0" w:line="480" w:lineRule="exact"/>
        <w:ind w:left="0" w:right="0" w:firstLine="0"/>
        <w:jc w:val="both"/>
        <w:sectPr>
          <w:footerReference w:type="default" r:id="rId82"/>
          <w:footerReference w:type="first" r:id="rId83"/>
          <w:pgSz w:w="11900" w:h="16840"/>
          <w:pgMar w:top="1446" w:right="1580" w:bottom="1592" w:left="1728" w:header="1018" w:footer="3" w:gutter="0"/>
          <w:pgNumType w:start="18"/>
          <w:cols w:space="720"/>
          <w:noEndnote/>
          <w:rtlGutter w:val="0"/>
          <w:docGrid w:linePitch="360"/>
        </w:sectPr>
      </w:pPr>
      <w:bookmarkStart w:id="153" w:name="bookmark153"/>
      <w:r>
        <w:rPr>
          <w:b/>
          <w:bCs/>
          <w:color w:val="000000"/>
          <w:spacing w:val="0"/>
          <w:w w:val="100"/>
          <w:position w:val="0"/>
          <w:lang w:val="en-US" w:eastAsia="en-US" w:bidi="en-US"/>
        </w:rPr>
        <w:t>5.2.1</w:t>
      </w:r>
      <w:r>
        <w:rPr>
          <w:color w:val="000000"/>
          <w:spacing w:val="0"/>
          <w:w w:val="100"/>
          <w:position w:val="0"/>
        </w:rPr>
        <w:t>建筑设备系统设计包括给水排水；暖通空调和燃气；建筑电气和智能化等 设计内容。</w:t>
      </w:r>
      <w:bookmarkEnd w:id="153"/>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5.2.2</w:t>
      </w:r>
      <w:r>
        <w:rPr>
          <w:color w:val="000000"/>
          <w:spacing w:val="0"/>
          <w:w w:val="100"/>
          <w:position w:val="0"/>
        </w:rPr>
        <w:t>给水排水设计应符合下列规定：</w:t>
      </w:r>
    </w:p>
    <w:p>
      <w:pPr>
        <w:pStyle w:val="Bodytext10"/>
        <w:keepNext w:val="0"/>
        <w:keepLines w:val="0"/>
        <w:widowControl w:val="0"/>
        <w:shd w:val="clear" w:color="auto" w:fill="auto"/>
        <w:bidi w:val="0"/>
        <w:spacing w:before="0" w:after="0" w:line="475" w:lineRule="exact"/>
        <w:ind w:left="0" w:right="0" w:firstLine="480"/>
        <w:jc w:val="both"/>
      </w:pPr>
      <w:r>
        <w:rPr>
          <w:b/>
          <w:bCs/>
          <w:color w:val="000000"/>
          <w:spacing w:val="0"/>
          <w:w w:val="100"/>
          <w:position w:val="0"/>
        </w:rPr>
        <w:t>1</w:t>
      </w:r>
      <w:r>
        <w:rPr>
          <w:color w:val="000000"/>
          <w:spacing w:val="0"/>
          <w:w w:val="100"/>
          <w:position w:val="0"/>
        </w:rPr>
        <w:t>给水分水器与用水器具的管道接口应一对一连接，在架空层和吊顶内管道 中间不得有连接配件，宜釆用装配式的管线及其配件连接；</w:t>
      </w:r>
    </w:p>
    <w:p>
      <w:pPr>
        <w:pStyle w:val="Bodytext10"/>
        <w:keepNext w:val="0"/>
        <w:keepLines w:val="0"/>
        <w:widowControl w:val="0"/>
        <w:shd w:val="clear" w:color="auto" w:fill="auto"/>
        <w:bidi w:val="0"/>
        <w:spacing w:before="0" w:after="0" w:line="480" w:lineRule="exact"/>
        <w:ind w:left="0" w:right="0" w:firstLine="480"/>
        <w:jc w:val="both"/>
      </w:pPr>
      <w:r>
        <w:rPr>
          <w:b/>
          <w:bCs/>
          <w:color w:val="000000"/>
          <w:spacing w:val="0"/>
          <w:w w:val="100"/>
          <w:position w:val="0"/>
        </w:rPr>
        <w:t>2</w:t>
      </w:r>
      <w:r>
        <w:rPr>
          <w:color w:val="000000"/>
          <w:spacing w:val="0"/>
          <w:w w:val="100"/>
          <w:position w:val="0"/>
        </w:rPr>
        <w:t>敷设在吊顶或楼地面架空层内的给水排水设备管线应采取防腐蚀、隔声减 噪和防结露等措施；</w:t>
      </w:r>
    </w:p>
    <w:p>
      <w:pPr>
        <w:pStyle w:val="Bodytext10"/>
        <w:keepNext w:val="0"/>
        <w:keepLines w:val="0"/>
        <w:widowControl w:val="0"/>
        <w:shd w:val="clear" w:color="auto" w:fill="auto"/>
        <w:bidi w:val="0"/>
        <w:spacing w:before="0" w:after="0" w:line="485" w:lineRule="exact"/>
        <w:ind w:left="0" w:right="0" w:firstLine="480"/>
        <w:jc w:val="both"/>
      </w:pPr>
      <w:r>
        <w:rPr>
          <w:b/>
          <w:bCs/>
          <w:color w:val="000000"/>
          <w:spacing w:val="0"/>
          <w:w w:val="100"/>
          <w:position w:val="0"/>
        </w:rPr>
        <w:t>3</w:t>
      </w:r>
      <w:r>
        <w:rPr>
          <w:color w:val="000000"/>
          <w:spacing w:val="0"/>
          <w:w w:val="100"/>
          <w:position w:val="0"/>
        </w:rPr>
        <w:t>当建筑配置太阳能热水系统时，集热器、储水罐等的布置应与主体结构、 外围护系统、内装系统相协调，做好预留预埋；</w:t>
      </w:r>
    </w:p>
    <w:p>
      <w:pPr>
        <w:pStyle w:val="Bodytext10"/>
        <w:keepNext w:val="0"/>
        <w:keepLines w:val="0"/>
        <w:widowControl w:val="0"/>
        <w:shd w:val="clear" w:color="auto" w:fill="auto"/>
        <w:bidi w:val="0"/>
        <w:spacing w:before="0" w:after="0" w:line="480" w:lineRule="exact"/>
        <w:ind w:left="0" w:right="0" w:firstLine="480"/>
        <w:jc w:val="both"/>
      </w:pPr>
      <w:r>
        <w:rPr>
          <w:b/>
          <w:bCs/>
          <w:color w:val="000000"/>
          <w:spacing w:val="0"/>
          <w:w w:val="100"/>
          <w:position w:val="0"/>
        </w:rPr>
        <w:t>4</w:t>
      </w:r>
      <w:r>
        <w:rPr>
          <w:color w:val="000000"/>
          <w:spacing w:val="0"/>
          <w:w w:val="100"/>
          <w:position w:val="0"/>
        </w:rPr>
        <w:t>排水管道宜釆用同层排水技术；</w:t>
      </w:r>
    </w:p>
    <w:p>
      <w:pPr>
        <w:pStyle w:val="Bodytext10"/>
        <w:keepNext w:val="0"/>
        <w:keepLines w:val="0"/>
        <w:widowControl w:val="0"/>
        <w:shd w:val="clear" w:color="auto" w:fill="auto"/>
        <w:bidi w:val="0"/>
        <w:spacing w:before="0" w:after="0" w:line="480" w:lineRule="exact"/>
        <w:ind w:left="0" w:right="0" w:firstLine="480"/>
        <w:jc w:val="both"/>
      </w:pPr>
      <w:r>
        <w:rPr>
          <w:b/>
          <w:bCs/>
          <w:color w:val="000000"/>
          <w:spacing w:val="0"/>
          <w:w w:val="100"/>
          <w:position w:val="0"/>
        </w:rPr>
        <w:t>5</w:t>
      </w:r>
      <w:r>
        <w:rPr>
          <w:color w:val="000000"/>
          <w:spacing w:val="0"/>
          <w:w w:val="100"/>
          <w:position w:val="0"/>
        </w:rPr>
        <w:t>应选用耐腐蚀、使用寿命长、降噪性能好、便于安装及更换、连接可靠、 密封性能好的管材、管件以及阀门设备。</w:t>
      </w:r>
    </w:p>
    <w:p>
      <w:pPr>
        <w:pStyle w:val="Bodytext10"/>
        <w:keepNext w:val="0"/>
        <w:keepLines w:val="0"/>
        <w:widowControl w:val="0"/>
        <w:shd w:val="clear" w:color="auto" w:fill="auto"/>
        <w:bidi w:val="0"/>
        <w:spacing w:before="0" w:after="0" w:line="480" w:lineRule="exact"/>
        <w:ind w:left="0" w:right="0" w:firstLine="0"/>
        <w:jc w:val="left"/>
      </w:pPr>
      <w:r>
        <w:rPr>
          <w:b/>
          <w:bCs/>
          <w:color w:val="000000"/>
          <w:spacing w:val="0"/>
          <w:w w:val="100"/>
          <w:position w:val="0"/>
          <w:lang w:val="en-US" w:eastAsia="en-US" w:bidi="en-US"/>
        </w:rPr>
        <w:t>5.2.3</w:t>
      </w:r>
      <w:r>
        <w:rPr>
          <w:color w:val="000000"/>
          <w:spacing w:val="0"/>
          <w:w w:val="100"/>
          <w:position w:val="0"/>
        </w:rPr>
        <w:t>暖通空调和燃气设计应符合下列规定：</w:t>
      </w:r>
    </w:p>
    <w:p>
      <w:pPr>
        <w:pStyle w:val="Bodytext10"/>
        <w:keepNext w:val="0"/>
        <w:keepLines w:val="0"/>
        <w:widowControl w:val="0"/>
        <w:shd w:val="clear" w:color="auto" w:fill="auto"/>
        <w:bidi w:val="0"/>
        <w:spacing w:before="0" w:after="0" w:line="480" w:lineRule="exact"/>
        <w:ind w:left="0" w:right="0" w:firstLine="480"/>
        <w:jc w:val="both"/>
      </w:pPr>
      <w:r>
        <w:rPr>
          <w:b/>
          <w:bCs/>
          <w:color w:val="000000"/>
          <w:spacing w:val="0"/>
          <w:w w:val="100"/>
          <w:position w:val="0"/>
        </w:rPr>
        <w:t>1</w:t>
      </w:r>
      <w:r>
        <w:rPr>
          <w:color w:val="000000"/>
          <w:spacing w:val="0"/>
          <w:w w:val="100"/>
          <w:position w:val="0"/>
        </w:rPr>
        <w:t>室内供暖系统采用低温地板辐射供暖时，宜采用干法施工；</w:t>
      </w:r>
    </w:p>
    <w:p>
      <w:pPr>
        <w:pStyle w:val="Bodytext10"/>
        <w:keepNext w:val="0"/>
        <w:keepLines w:val="0"/>
        <w:widowControl w:val="0"/>
        <w:shd w:val="clear" w:color="auto" w:fill="auto"/>
        <w:bidi w:val="0"/>
        <w:spacing w:before="0" w:after="0" w:line="480" w:lineRule="exact"/>
        <w:ind w:left="0" w:right="0" w:firstLine="480"/>
        <w:jc w:val="both"/>
      </w:pPr>
      <w:r>
        <w:rPr>
          <w:b/>
          <w:bCs/>
          <w:color w:val="000000"/>
          <w:spacing w:val="0"/>
          <w:w w:val="100"/>
          <w:position w:val="0"/>
        </w:rPr>
        <w:t>2</w:t>
      </w:r>
      <w:r>
        <w:rPr>
          <w:color w:val="000000"/>
          <w:spacing w:val="0"/>
          <w:w w:val="100"/>
          <w:position w:val="0"/>
        </w:rPr>
        <w:t>室内供暖系统采用散热器供暖时，安装散热器的墙板构件应釆取加强措施;</w:t>
      </w:r>
    </w:p>
    <w:p>
      <w:pPr>
        <w:pStyle w:val="Bodytext10"/>
        <w:keepNext w:val="0"/>
        <w:keepLines w:val="0"/>
        <w:widowControl w:val="0"/>
        <w:shd w:val="clear" w:color="auto" w:fill="auto"/>
        <w:bidi w:val="0"/>
        <w:spacing w:before="0" w:after="0" w:line="480" w:lineRule="exact"/>
        <w:ind w:left="0" w:right="0" w:firstLine="480"/>
        <w:jc w:val="both"/>
      </w:pPr>
      <w:r>
        <w:rPr>
          <w:b/>
          <w:bCs/>
          <w:color w:val="000000"/>
          <w:spacing w:val="0"/>
          <w:w w:val="100"/>
          <w:position w:val="0"/>
        </w:rPr>
        <w:t>3</w:t>
      </w:r>
      <w:r>
        <w:rPr>
          <w:color w:val="000000"/>
          <w:spacing w:val="0"/>
          <w:w w:val="100"/>
          <w:position w:val="0"/>
        </w:rPr>
        <w:t>采用集成式卫生间或采用同层排水架空地板时，不宜采用地板辐射供暖系 统；</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4</w:t>
      </w:r>
      <w:r>
        <w:rPr>
          <w:color w:val="000000"/>
          <w:spacing w:val="0"/>
          <w:w w:val="100"/>
          <w:position w:val="0"/>
        </w:rPr>
        <w:t>冷热</w:t>
      </w:r>
      <w:r>
        <w:rPr>
          <w:color w:val="2E3339"/>
          <w:spacing w:val="0"/>
          <w:w w:val="100"/>
          <w:position w:val="0"/>
        </w:rPr>
        <w:t>水管道</w:t>
      </w:r>
      <w:r>
        <w:rPr>
          <w:color w:val="000000"/>
          <w:spacing w:val="0"/>
          <w:w w:val="100"/>
          <w:position w:val="0"/>
        </w:rPr>
        <w:t>固定于梁柱等钢构件上时，应采用绝热支架；</w:t>
      </w:r>
    </w:p>
    <w:p>
      <w:pPr>
        <w:pStyle w:val="Bodytext10"/>
        <w:keepNext w:val="0"/>
        <w:keepLines w:val="0"/>
        <w:widowControl w:val="0"/>
        <w:shd w:val="clear" w:color="auto" w:fill="auto"/>
        <w:tabs>
          <w:tab w:val="left" w:pos="3307"/>
        </w:tabs>
        <w:bidi w:val="0"/>
        <w:spacing w:before="0" w:after="0" w:line="472" w:lineRule="exact"/>
        <w:ind w:left="0" w:right="0" w:firstLine="480"/>
        <w:jc w:val="both"/>
      </w:pPr>
      <w:r>
        <w:rPr>
          <w:b/>
          <w:bCs/>
          <w:color w:val="000000"/>
          <w:spacing w:val="0"/>
          <w:w w:val="100"/>
          <w:position w:val="0"/>
        </w:rPr>
        <w:t>5</w:t>
      </w:r>
      <w:r>
        <w:rPr>
          <w:color w:val="000000"/>
          <w:spacing w:val="0"/>
          <w:w w:val="100"/>
          <w:position w:val="0"/>
        </w:rPr>
        <w:t>供暖、</w:t>
      </w:r>
      <w:r>
        <w:rPr>
          <w:color w:val="2E3339"/>
          <w:spacing w:val="0"/>
          <w:w w:val="100"/>
          <w:position w:val="0"/>
        </w:rPr>
        <w:t>搭风、空气</w:t>
      </w:r>
      <w:r>
        <w:rPr>
          <w:color w:val="000000"/>
          <w:spacing w:val="0"/>
          <w:w w:val="100"/>
          <w:position w:val="0"/>
        </w:rPr>
        <w:t>调节及防排烟系统的设备及管道系统宜结合建筑方案整 体设计，并预留接口位置；</w:t>
      </w:r>
      <w:r>
        <w:rPr>
          <w:color w:val="4E5763"/>
          <w:spacing w:val="0"/>
          <w:w w:val="100"/>
          <w:position w:val="0"/>
        </w:rPr>
        <w:t>设</w:t>
      </w:r>
      <w:r>
        <w:rPr>
          <w:color w:val="2E3339"/>
          <w:spacing w:val="0"/>
          <w:w w:val="100"/>
          <w:position w:val="0"/>
        </w:rPr>
        <w:t>备基础和构件</w:t>
      </w:r>
      <w:r>
        <w:rPr>
          <w:color w:val="000000"/>
          <w:spacing w:val="0"/>
          <w:w w:val="100"/>
          <w:position w:val="0"/>
        </w:rPr>
        <w:t>应连接牢固，并按设备技术文件的要 求预留地脚螺栓孔洞；</w:t>
        <w:tab/>
      </w:r>
      <w:r>
        <w:rPr>
          <w:color w:val="D1E3FB"/>
          <w:spacing w:val="0"/>
          <w:w w:val="100"/>
          <w:position w:val="0"/>
        </w:rPr>
        <w:t>『</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6</w:t>
      </w:r>
      <w:r>
        <w:rPr>
          <w:color w:val="000000"/>
          <w:spacing w:val="0"/>
          <w:w w:val="100"/>
          <w:position w:val="0"/>
        </w:rPr>
        <w:t>通风与空调系统设计应符合《民</w:t>
      </w:r>
      <w:r>
        <w:rPr>
          <w:color w:val="2E3339"/>
          <w:spacing w:val="0"/>
          <w:w w:val="100"/>
          <w:position w:val="0"/>
        </w:rPr>
        <w:t>用建筑供暖通风与</w:t>
      </w:r>
      <w:r>
        <w:rPr>
          <w:color w:val="000000"/>
          <w:spacing w:val="0"/>
          <w:w w:val="100"/>
          <w:position w:val="0"/>
        </w:rPr>
        <w:t xml:space="preserve">空气调节设计规范》 </w:t>
      </w:r>
      <w:r>
        <w:rPr>
          <w:b/>
          <w:bCs/>
          <w:color w:val="000000"/>
          <w:spacing w:val="0"/>
          <w:w w:val="100"/>
          <w:position w:val="0"/>
          <w:lang w:val="en-US" w:eastAsia="en-US" w:bidi="en-US"/>
        </w:rPr>
        <w:t>GB50736</w:t>
      </w:r>
      <w:r>
        <w:rPr>
          <w:color w:val="000000"/>
          <w:spacing w:val="0"/>
          <w:w w:val="100"/>
          <w:position w:val="0"/>
        </w:rPr>
        <w:t>和《建筑通风效果测试与评价标准》</w:t>
      </w:r>
      <w:r>
        <w:rPr>
          <w:b/>
          <w:bCs/>
          <w:color w:val="2E3339"/>
          <w:spacing w:val="0"/>
          <w:w w:val="100"/>
          <w:position w:val="0"/>
          <w:lang w:val="en-US" w:eastAsia="en-US" w:bidi="en-US"/>
        </w:rPr>
        <w:t>JGJ/T309</w:t>
      </w:r>
      <w:r>
        <w:rPr>
          <w:color w:val="2E3339"/>
          <w:spacing w:val="0"/>
          <w:w w:val="100"/>
          <w:position w:val="0"/>
        </w:rPr>
        <w:t>的有关</w:t>
      </w:r>
      <w:r>
        <w:rPr>
          <w:color w:val="000000"/>
          <w:spacing w:val="0"/>
          <w:w w:val="100"/>
          <w:position w:val="0"/>
        </w:rPr>
        <w:t>规定；</w:t>
      </w:r>
    </w:p>
    <w:p>
      <w:pPr>
        <w:pStyle w:val="Bodytext10"/>
        <w:keepNext w:val="0"/>
        <w:keepLines w:val="0"/>
        <w:widowControl w:val="0"/>
        <w:shd w:val="clear" w:color="auto" w:fill="auto"/>
        <w:bidi w:val="0"/>
        <w:spacing w:before="0" w:after="0" w:line="472" w:lineRule="exact"/>
        <w:ind w:left="0" w:right="0" w:firstLine="480"/>
        <w:jc w:val="both"/>
      </w:pPr>
      <w:r>
        <w:rPr>
          <w:b/>
          <w:bCs/>
          <w:color w:val="000000"/>
          <w:spacing w:val="0"/>
          <w:w w:val="100"/>
          <w:position w:val="0"/>
        </w:rPr>
        <w:t>7</w:t>
      </w:r>
      <w:r>
        <w:rPr>
          <w:color w:val="000000"/>
          <w:spacing w:val="0"/>
          <w:w w:val="100"/>
          <w:position w:val="0"/>
        </w:rPr>
        <w:t>空调冷热水、冷凝水管道、室外进风管道及经</w:t>
      </w:r>
      <w:r>
        <w:rPr>
          <w:color w:val="2E3339"/>
          <w:spacing w:val="0"/>
          <w:w w:val="100"/>
          <w:position w:val="0"/>
        </w:rPr>
        <w:t>过冷热处理的空气管</w:t>
      </w:r>
      <w:r>
        <w:rPr>
          <w:color w:val="000000"/>
          <w:spacing w:val="0"/>
          <w:w w:val="100"/>
          <w:position w:val="0"/>
        </w:rPr>
        <w:t>道应遵 照有关标准的要求采用防结露和绝热措施，空调冷热水管道应采用绝热支架固定;</w:t>
      </w:r>
    </w:p>
    <w:p>
      <w:pPr>
        <w:pStyle w:val="Bodytext10"/>
        <w:keepNext w:val="0"/>
        <w:keepLines w:val="0"/>
        <w:widowControl w:val="0"/>
        <w:shd w:val="clear" w:color="auto" w:fill="auto"/>
        <w:bidi w:val="0"/>
        <w:spacing w:before="0" w:after="0" w:line="480" w:lineRule="exact"/>
        <w:ind w:left="0" w:right="0" w:firstLine="460"/>
        <w:jc w:val="left"/>
      </w:pPr>
      <w:r>
        <w:rPr>
          <w:b/>
          <w:bCs/>
          <w:color w:val="000000"/>
          <w:spacing w:val="0"/>
          <w:w w:val="100"/>
          <w:position w:val="0"/>
        </w:rPr>
        <w:t>8</w:t>
      </w:r>
      <w:r>
        <w:rPr>
          <w:color w:val="000000"/>
          <w:spacing w:val="0"/>
          <w:w w:val="100"/>
          <w:position w:val="0"/>
        </w:rPr>
        <w:t>空调室内机组的冷凝水和室外机组的融霜水应有组织地排放；</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80" w:lineRule="exact"/>
        <w:ind w:left="0" w:right="0" w:firstLine="460"/>
        <w:jc w:val="both"/>
      </w:pPr>
      <w:r>
        <w:rPr>
          <w:b/>
          <w:bCs/>
          <w:color w:val="000000"/>
          <w:spacing w:val="0"/>
          <w:w w:val="100"/>
          <w:position w:val="0"/>
        </w:rPr>
        <w:t>9</w:t>
      </w:r>
      <w:r>
        <w:rPr>
          <w:color w:val="000000"/>
          <w:spacing w:val="0"/>
          <w:w w:val="100"/>
          <w:position w:val="0"/>
        </w:rPr>
        <w:t>供暖、通风和空气调节设备均应选用节能型产品；</w:t>
      </w:r>
    </w:p>
    <w:p>
      <w:pPr>
        <w:pStyle w:val="Bodytext10"/>
        <w:keepNext w:val="0"/>
        <w:keepLines w:val="0"/>
        <w:widowControl w:val="0"/>
        <w:shd w:val="clear" w:color="auto" w:fill="auto"/>
        <w:bidi w:val="0"/>
        <w:spacing w:before="0" w:after="0" w:line="480" w:lineRule="exact"/>
        <w:ind w:left="0" w:right="0" w:firstLine="460"/>
        <w:jc w:val="both"/>
      </w:pPr>
      <w:r>
        <w:rPr>
          <w:b/>
          <w:bCs/>
          <w:color w:val="000000"/>
          <w:spacing w:val="0"/>
          <w:w w:val="100"/>
          <w:position w:val="0"/>
        </w:rPr>
        <w:t>10</w:t>
      </w:r>
      <w:r>
        <w:rPr>
          <w:color w:val="000000"/>
          <w:spacing w:val="0"/>
          <w:w w:val="100"/>
          <w:position w:val="0"/>
        </w:rPr>
        <w:t>燃气系统管线设计应符合现行国家标准《城镇燃气设计规范》</w:t>
      </w:r>
      <w:r>
        <w:rPr>
          <w:b/>
          <w:bCs/>
          <w:color w:val="000000"/>
          <w:spacing w:val="0"/>
          <w:w w:val="100"/>
          <w:position w:val="0"/>
          <w:lang w:val="en-US" w:eastAsia="en-US" w:bidi="en-US"/>
        </w:rPr>
        <w:t>GB50028</w:t>
      </w:r>
    </w:p>
    <w:p>
      <w:pPr>
        <w:pStyle w:val="Bodytext10"/>
        <w:keepNext w:val="0"/>
        <w:keepLines w:val="0"/>
        <w:widowControl w:val="0"/>
        <w:shd w:val="clear" w:color="auto" w:fill="auto"/>
        <w:bidi w:val="0"/>
        <w:spacing w:before="0" w:after="200" w:line="240" w:lineRule="auto"/>
        <w:ind w:left="0" w:right="0" w:firstLine="0"/>
        <w:jc w:val="both"/>
      </w:pPr>
      <w:r>
        <w:rPr>
          <w:color w:val="000000"/>
          <w:spacing w:val="0"/>
          <w:w w:val="100"/>
          <w:position w:val="0"/>
        </w:rPr>
        <w:t>的规定。</w:t>
      </w:r>
    </w:p>
    <w:p>
      <w:pPr>
        <w:pStyle w:val="Bodytext10"/>
        <w:keepNext w:val="0"/>
        <w:keepLines w:val="0"/>
        <w:widowControl w:val="0"/>
        <w:shd w:val="clear" w:color="auto" w:fill="auto"/>
        <w:bidi w:val="0"/>
        <w:spacing w:before="0" w:after="0" w:line="240" w:lineRule="auto"/>
        <w:ind w:left="0" w:right="0" w:firstLine="0"/>
        <w:jc w:val="both"/>
      </w:pPr>
      <w:r>
        <w:rPr>
          <w:b/>
          <w:bCs/>
          <w:color w:val="000000"/>
          <w:spacing w:val="0"/>
          <w:w w:val="100"/>
          <w:position w:val="0"/>
          <w:lang w:val="en-US" w:eastAsia="en-US" w:bidi="en-US"/>
        </w:rPr>
        <w:t>5.2.4</w:t>
      </w:r>
      <w:r>
        <w:rPr>
          <w:color w:val="000000"/>
          <w:spacing w:val="0"/>
          <w:w w:val="100"/>
          <w:position w:val="0"/>
        </w:rPr>
        <w:t>建筑电气和智能化设计应符合下列规定:</w:t>
      </w:r>
    </w:p>
    <w:p>
      <w:pPr>
        <w:pStyle w:val="Bodytext10"/>
        <w:keepNext w:val="0"/>
        <w:keepLines w:val="0"/>
        <w:widowControl w:val="0"/>
        <w:shd w:val="clear" w:color="auto" w:fill="auto"/>
        <w:bidi w:val="0"/>
        <w:spacing w:before="0" w:after="0" w:line="461" w:lineRule="exact"/>
        <w:ind w:left="0" w:right="0" w:firstLine="480"/>
        <w:jc w:val="both"/>
        <w:sectPr>
          <w:footerReference w:type="default" r:id="rId84"/>
          <w:footerReference w:type="first" r:id="rId85"/>
          <w:type w:val="nextPage"/>
          <w:pgSz w:w="11900" w:h="16840"/>
          <w:pgMar w:top="1446" w:right="1580" w:bottom="1592" w:left="1728" w:header="1018" w:footer="3" w:gutter="0"/>
          <w:pgNumType w:start="19"/>
          <w:cols w:space="720"/>
          <w:noEndnote/>
          <w:titlePg w:val="0"/>
          <w:rtlGutter w:val="0"/>
          <w:docGrid w:linePitch="360"/>
        </w:sectPr>
      </w:pPr>
      <w:r>
        <w:rPr>
          <w:b/>
          <w:bCs/>
          <w:color w:val="000000"/>
          <w:spacing w:val="0"/>
          <w:w w:val="100"/>
          <w:position w:val="0"/>
        </w:rPr>
        <w:t>1</w:t>
      </w:r>
      <w:r>
        <w:rPr>
          <w:color w:val="000000"/>
          <w:spacing w:val="0"/>
          <w:w w:val="100"/>
          <w:position w:val="0"/>
        </w:rPr>
        <w:t>装配式混凝土建筑的设备与管线宜与主体结构相分离，应方便维修更换， 且不应影响主体结构安全；</w:t>
      </w:r>
    </w:p>
    <w:p>
      <w:pPr>
        <w:pStyle w:val="Bodytext10"/>
        <w:keepNext w:val="0"/>
        <w:keepLines w:val="0"/>
        <w:widowControl w:val="0"/>
        <w:shd w:val="clear" w:color="auto" w:fill="auto"/>
        <w:bidi w:val="0"/>
        <w:spacing w:before="0" w:after="0" w:line="485" w:lineRule="exact"/>
        <w:ind w:left="0" w:right="0" w:firstLine="480"/>
        <w:jc w:val="both"/>
      </w:pPr>
      <w:r>
        <w:rPr>
          <w:b/>
          <w:bCs/>
          <w:color w:val="000000"/>
          <w:spacing w:val="0"/>
          <w:w w:val="100"/>
          <w:position w:val="0"/>
        </w:rPr>
        <w:t>2</w:t>
      </w:r>
      <w:r>
        <w:rPr>
          <w:color w:val="000000"/>
          <w:spacing w:val="0"/>
          <w:w w:val="100"/>
          <w:position w:val="0"/>
        </w:rPr>
        <w:t>设置在预制构件上的接线盒、连接管等应做预留，出线口和接线盒应准确 定位；</w:t>
      </w:r>
    </w:p>
    <w:p>
      <w:pPr>
        <w:pStyle w:val="Bodytext10"/>
        <w:keepNext w:val="0"/>
        <w:keepLines w:val="0"/>
        <w:widowControl w:val="0"/>
        <w:shd w:val="clear" w:color="auto" w:fill="auto"/>
        <w:bidi w:val="0"/>
        <w:spacing w:before="0" w:after="0" w:line="474" w:lineRule="exact"/>
        <w:ind w:left="0" w:right="0" w:firstLine="480"/>
        <w:jc w:val="both"/>
      </w:pPr>
      <w:r>
        <w:rPr>
          <w:b/>
          <w:bCs/>
          <w:color w:val="000000"/>
          <w:spacing w:val="0"/>
          <w:w w:val="100"/>
          <w:position w:val="0"/>
        </w:rPr>
        <w:t>3</w:t>
      </w:r>
      <w:r>
        <w:rPr>
          <w:color w:val="000000"/>
          <w:spacing w:val="0"/>
          <w:w w:val="100"/>
          <w:position w:val="0"/>
        </w:rPr>
        <w:t>不应在预制构件受力部位和节点连接区域设置孔洞及接线盒；</w:t>
      </w:r>
    </w:p>
    <w:p>
      <w:pPr>
        <w:pStyle w:val="Bodytext10"/>
        <w:keepNext w:val="0"/>
        <w:keepLines w:val="0"/>
        <w:widowControl w:val="0"/>
        <w:shd w:val="clear" w:color="auto" w:fill="auto"/>
        <w:bidi w:val="0"/>
        <w:spacing w:before="0" w:after="0" w:line="474" w:lineRule="exact"/>
        <w:ind w:left="0" w:right="0" w:firstLine="480"/>
        <w:jc w:val="both"/>
      </w:pPr>
      <w:r>
        <w:rPr>
          <w:b/>
          <w:bCs/>
          <w:color w:val="000000"/>
          <w:spacing w:val="0"/>
          <w:w w:val="100"/>
          <w:position w:val="0"/>
        </w:rPr>
        <w:t>4</w:t>
      </w:r>
      <w:r>
        <w:rPr>
          <w:color w:val="000000"/>
          <w:spacing w:val="0"/>
          <w:w w:val="100"/>
          <w:position w:val="0"/>
        </w:rPr>
        <w:t>当大型灯具、桥架、母线、配电设备等在预制构件上安装时，应采用预埋 件进行固定；</w:t>
      </w:r>
    </w:p>
    <w:p>
      <w:pPr>
        <w:pStyle w:val="Bodytext10"/>
        <w:keepNext w:val="0"/>
        <w:keepLines w:val="0"/>
        <w:widowControl w:val="0"/>
        <w:shd w:val="clear" w:color="auto" w:fill="auto"/>
        <w:bidi w:val="0"/>
        <w:spacing w:before="0" w:after="0" w:line="474" w:lineRule="exact"/>
        <w:ind w:left="0" w:right="0" w:firstLine="480"/>
        <w:jc w:val="both"/>
      </w:pPr>
      <w:r>
        <w:rPr>
          <w:b/>
          <w:bCs/>
          <w:color w:val="000000"/>
          <w:spacing w:val="0"/>
          <w:w w:val="100"/>
          <w:position w:val="0"/>
        </w:rPr>
        <w:t>5</w:t>
      </w:r>
      <w:r>
        <w:rPr>
          <w:color w:val="000000"/>
          <w:spacing w:val="0"/>
          <w:w w:val="100"/>
          <w:position w:val="0"/>
        </w:rPr>
        <w:t>隔墙两侧设置的出线口、接线盒等孔洞不应直接连通；</w:t>
      </w:r>
    </w:p>
    <w:p>
      <w:pPr>
        <w:pStyle w:val="Bodytext10"/>
        <w:keepNext w:val="0"/>
        <w:keepLines w:val="0"/>
        <w:widowControl w:val="0"/>
        <w:shd w:val="clear" w:color="auto" w:fill="auto"/>
        <w:bidi w:val="0"/>
        <w:spacing w:before="0" w:after="0" w:line="474" w:lineRule="exact"/>
        <w:ind w:left="0" w:right="0" w:firstLine="480"/>
        <w:jc w:val="both"/>
      </w:pPr>
      <w:r>
        <w:rPr>
          <w:b/>
          <w:bCs/>
          <w:color w:val="000000"/>
          <w:spacing w:val="0"/>
          <w:w w:val="100"/>
          <w:position w:val="0"/>
        </w:rPr>
        <w:t>6</w:t>
      </w:r>
      <w:r>
        <w:rPr>
          <w:color w:val="000000"/>
          <w:spacing w:val="0"/>
          <w:w w:val="100"/>
          <w:position w:val="0"/>
        </w:rPr>
        <w:t>防雷引下线和共用接地装置应充分利用钢结构自身作为防雷接地装置，构 件之间必须连接成电气通路。单根钢筋、圆钢或外引预埋连接板、线与构件内钢 柱应焊接或采用螺栓紧固的卡夹器连接；</w:t>
      </w:r>
    </w:p>
    <w:p>
      <w:pPr>
        <w:pStyle w:val="Bodytext10"/>
        <w:keepNext w:val="0"/>
        <w:keepLines w:val="0"/>
        <w:widowControl w:val="0"/>
        <w:shd w:val="clear" w:color="auto" w:fill="auto"/>
        <w:bidi w:val="0"/>
        <w:spacing w:before="0" w:after="0" w:line="474" w:lineRule="exact"/>
        <w:ind w:left="0" w:right="0" w:firstLine="480"/>
        <w:jc w:val="both"/>
      </w:pPr>
      <w:r>
        <w:rPr>
          <w:b/>
          <w:bCs/>
          <w:color w:val="000000"/>
          <w:spacing w:val="0"/>
          <w:w w:val="100"/>
          <w:position w:val="0"/>
        </w:rPr>
        <w:t>7</w:t>
      </w:r>
      <w:r>
        <w:rPr>
          <w:color w:val="000000"/>
          <w:spacing w:val="0"/>
          <w:w w:val="100"/>
          <w:position w:val="0"/>
        </w:rPr>
        <w:t>钢结构基础应作为自然接地体，当接地电阻不满足要求时，应设人工接地 体；</w:t>
      </w:r>
    </w:p>
    <w:p>
      <w:pPr>
        <w:pStyle w:val="Bodytext10"/>
        <w:keepNext w:val="0"/>
        <w:keepLines w:val="0"/>
        <w:widowControl w:val="0"/>
        <w:shd w:val="clear" w:color="auto" w:fill="auto"/>
        <w:bidi w:val="0"/>
        <w:spacing w:before="0" w:after="100" w:line="474" w:lineRule="exact"/>
        <w:ind w:left="0" w:right="0" w:firstLine="480"/>
        <w:jc w:val="both"/>
      </w:pPr>
      <w:r>
        <w:rPr>
          <w:b/>
          <w:bCs/>
          <w:color w:val="000000"/>
          <w:spacing w:val="0"/>
          <w:w w:val="100"/>
          <w:position w:val="0"/>
        </w:rPr>
        <w:t>8</w:t>
      </w:r>
      <w:r>
        <w:rPr>
          <w:color w:val="000000"/>
          <w:spacing w:val="0"/>
          <w:w w:val="100"/>
          <w:position w:val="0"/>
        </w:rPr>
        <w:t>接地端子应与建筑物本身的钢结构金属物连接。</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86" w:history="1">
        <w:r>
          <w:rPr>
            <w:rFonts w:ascii="SimSun" w:eastAsia="SimSun" w:hAnsi="SimSun" w:cs="SimSun"/>
            <w:b/>
            <w:bCs/>
            <w:color w:val="0000EE"/>
            <w:spacing w:val="0"/>
            <w:w w:val="100"/>
            <w:position w:val="0"/>
            <w:sz w:val="30"/>
            <w:szCs w:val="30"/>
            <w:u w:val="single" w:color="0000EE"/>
            <w:shd w:val="clear" w:color="auto" w:fill="auto"/>
          </w:rPr>
          <w:t>https://d.book118.com/615044312033011103</w:t>
        </w:r>
      </w:hyperlink>
    </w:p>
    <w:p>
      <w:pPr>
        <w:pStyle w:val="Bodytext10"/>
        <w:keepNext w:val="0"/>
        <w:keepLines w:val="0"/>
        <w:widowControl w:val="0"/>
        <w:shd w:val="clear" w:color="auto" w:fill="auto"/>
        <w:bidi w:val="0"/>
        <w:spacing w:before="0" w:after="100" w:line="474" w:lineRule="exact"/>
        <w:ind w:left="0" w:right="0" w:firstLine="480"/>
        <w:jc w:val="both"/>
      </w:pPr>
    </w:p>
    <w:sectPr>
      <w:footerReference w:type="default" r:id="rId87"/>
      <w:footerReference w:type="first" r:id="rId88"/>
      <w:type w:val="nextPage"/>
      <w:pgSz w:w="11900" w:h="16840"/>
      <w:pgMar w:top="1446" w:right="1580" w:bottom="1592" w:left="1728" w:header="1018" w:footer="3" w:gutter="0"/>
      <w:pgNumType w:start="2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1269365</wp:posOffset>
              </wp:positionH>
              <wp:positionV relativeFrom="page">
                <wp:posOffset>8388350</wp:posOffset>
              </wp:positionV>
              <wp:extent cx="1258570" cy="16764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676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2019-11-30 </w:t>
                          </w:r>
                          <w:r>
                            <w:rPr>
                              <w:rFonts w:ascii="SimSun" w:eastAsia="SimSun" w:hAnsi="SimSun" w:cs="SimSun"/>
                              <w:color w:val="000000"/>
                              <w:spacing w:val="0"/>
                              <w:w w:val="100"/>
                              <w:position w:val="0"/>
                              <w:sz w:val="28"/>
                              <w:szCs w:val="28"/>
                              <w:lang w:val="zh-TW" w:eastAsia="zh-TW" w:bidi="zh-TW"/>
                            </w:rPr>
                            <w:t>发布</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99.1pt;height:13.2pt;margin-top:660.5pt;margin-left:99.9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2019-11-30 </w:t>
                    </w:r>
                    <w:r>
                      <w:rPr>
                        <w:rFonts w:ascii="SimSun" w:eastAsia="SimSun" w:hAnsi="SimSun" w:cs="SimSun"/>
                        <w:color w:val="000000"/>
                        <w:spacing w:val="0"/>
                        <w:w w:val="100"/>
                        <w:position w:val="0"/>
                        <w:sz w:val="28"/>
                        <w:szCs w:val="28"/>
                        <w:lang w:val="zh-TW" w:eastAsia="zh-TW" w:bidi="zh-TW"/>
                      </w:rPr>
                      <w:t>发布</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1269365</wp:posOffset>
              </wp:positionH>
              <wp:positionV relativeFrom="page">
                <wp:posOffset>8388350</wp:posOffset>
              </wp:positionV>
              <wp:extent cx="1258570" cy="167640"/>
              <wp:wrapNone/>
              <wp:docPr id="346603312"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676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2019-11-30 </w:t>
                          </w:r>
                          <w:r>
                            <w:rPr>
                              <w:rFonts w:ascii="SimSun" w:eastAsia="SimSun" w:hAnsi="SimSun" w:cs="SimSun"/>
                              <w:color w:val="000000"/>
                              <w:spacing w:val="0"/>
                              <w:w w:val="100"/>
                              <w:position w:val="0"/>
                              <w:sz w:val="28"/>
                              <w:szCs w:val="28"/>
                              <w:lang w:val="zh-TW" w:eastAsia="zh-TW" w:bidi="zh-TW"/>
                            </w:rPr>
                            <w:t>发布</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99.1pt;height:13.2pt;margin-top:660.5pt;margin-left:99.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2019-11-30 </w:t>
                    </w:r>
                    <w:r>
                      <w:rPr>
                        <w:rFonts w:ascii="SimSun" w:eastAsia="SimSun" w:hAnsi="SimSun" w:cs="SimSun"/>
                        <w:color w:val="000000"/>
                        <w:spacing w:val="0"/>
                        <w:w w:val="100"/>
                        <w:position w:val="0"/>
                        <w:sz w:val="28"/>
                        <w:szCs w:val="28"/>
                        <w:lang w:val="zh-TW" w:eastAsia="zh-TW" w:bidi="zh-TW"/>
                      </w:rPr>
                      <w:t>发布</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3723005</wp:posOffset>
              </wp:positionH>
              <wp:positionV relativeFrom="page">
                <wp:posOffset>9025890</wp:posOffset>
              </wp:positionV>
              <wp:extent cx="740410" cy="16446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58.3pt;height:12.95pt;margin-top:710.7pt;margin-left:293.1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3723005</wp:posOffset>
              </wp:positionH>
              <wp:positionV relativeFrom="page">
                <wp:posOffset>9025890</wp:posOffset>
              </wp:positionV>
              <wp:extent cx="740410" cy="164465"/>
              <wp:wrapNone/>
              <wp:docPr id="2441650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58.3pt;height:12.95pt;margin-top:710.7pt;margin-left:293.1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3723005</wp:posOffset>
              </wp:positionH>
              <wp:positionV relativeFrom="page">
                <wp:posOffset>9025890</wp:posOffset>
              </wp:positionV>
              <wp:extent cx="740410" cy="164465"/>
              <wp:wrapNone/>
              <wp:docPr id="49004002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3" type="#_x0000_t202" style="width:58.3pt;height:12.95pt;margin-top:710.7pt;margin-left:293.1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3723005</wp:posOffset>
              </wp:positionH>
              <wp:positionV relativeFrom="page">
                <wp:posOffset>9025890</wp:posOffset>
              </wp:positionV>
              <wp:extent cx="740410" cy="164465"/>
              <wp:wrapNone/>
              <wp:docPr id="67259897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4" type="#_x0000_t202" style="width:58.3pt;height:12.95pt;margin-top:710.7pt;margin-left:293.1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3723005</wp:posOffset>
              </wp:positionH>
              <wp:positionV relativeFrom="page">
                <wp:posOffset>9025890</wp:posOffset>
              </wp:positionV>
              <wp:extent cx="740410" cy="164465"/>
              <wp:wrapNone/>
              <wp:docPr id="78956400"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5" type="#_x0000_t202" style="width:58.3pt;height:12.95pt;margin-top:710.7pt;margin-left:293.1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3723005</wp:posOffset>
              </wp:positionH>
              <wp:positionV relativeFrom="page">
                <wp:posOffset>9025890</wp:posOffset>
              </wp:positionV>
              <wp:extent cx="740410" cy="164465"/>
              <wp:wrapNone/>
              <wp:docPr id="132856423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6" type="#_x0000_t202" style="width:58.3pt;height:12.95pt;margin-top:710.7pt;margin-left:293.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3723005</wp:posOffset>
              </wp:positionH>
              <wp:positionV relativeFrom="page">
                <wp:posOffset>9025890</wp:posOffset>
              </wp:positionV>
              <wp:extent cx="740410" cy="164465"/>
              <wp:wrapNone/>
              <wp:docPr id="96095580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7" type="#_x0000_t202" style="width:58.3pt;height:12.95pt;margin-top:710.7pt;margin-left:293.1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3723005</wp:posOffset>
              </wp:positionH>
              <wp:positionV relativeFrom="page">
                <wp:posOffset>9025890</wp:posOffset>
              </wp:positionV>
              <wp:extent cx="740410" cy="164465"/>
              <wp:wrapNone/>
              <wp:docPr id="1929654324"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8" type="#_x0000_t202" style="width:58.3pt;height:12.95pt;margin-top:710.7pt;margin-left:293.1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3765550</wp:posOffset>
              </wp:positionH>
              <wp:positionV relativeFrom="page">
                <wp:posOffset>9979660</wp:posOffset>
              </wp:positionV>
              <wp:extent cx="48895" cy="79375"/>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en-US" w:eastAsia="en-US" w:bidi="en-US"/>
                            </w:rPr>
                            <w:t>2</w:t>
                          </w:r>
                          <w:r>
                            <w:rPr>
                              <w:rFonts w:ascii="Times New Roman" w:eastAsia="Times New Roman" w:hAnsi="Times New Roman" w:cs="Times New Roman"/>
                              <w:color w:val="000000"/>
                              <w:spacing w:val="0"/>
                              <w:w w:val="100"/>
                              <w:position w:val="0"/>
                              <w:sz w:val="20"/>
                              <w:szCs w:val="2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9" type="#_x0000_t202" style="width:3.85pt;height:6.25pt;margin-top:785.8pt;margin-left:296.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en-US" w:eastAsia="en-US" w:bidi="en-US"/>
                      </w:rPr>
                      <w:t>2</w:t>
                    </w:r>
                    <w:r>
                      <w:rPr>
                        <w:rFonts w:ascii="Times New Roman" w:eastAsia="Times New Roman" w:hAnsi="Times New Roman" w:cs="Times New Roman"/>
                        <w:color w:val="000000"/>
                        <w:spacing w:val="0"/>
                        <w:w w:val="100"/>
                        <w:position w:val="0"/>
                        <w:sz w:val="20"/>
                        <w:szCs w:val="20"/>
                        <w:lang w:val="en-US" w:eastAsia="en-US" w:bidi="en-US"/>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3723005</wp:posOffset>
              </wp:positionH>
              <wp:positionV relativeFrom="page">
                <wp:posOffset>9025890</wp:posOffset>
              </wp:positionV>
              <wp:extent cx="740410" cy="164465"/>
              <wp:wrapNone/>
              <wp:docPr id="704949377"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0" type="#_x0000_t202" style="width:58.3pt;height:12.95pt;margin-top:710.7pt;margin-left:293.1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3765550</wp:posOffset>
              </wp:positionH>
              <wp:positionV relativeFrom="page">
                <wp:posOffset>9979660</wp:posOffset>
              </wp:positionV>
              <wp:extent cx="48895" cy="79375"/>
              <wp:wrapNone/>
              <wp:docPr id="65138733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en-US" w:eastAsia="en-US" w:bidi="en-US"/>
                            </w:rPr>
                            <w:t>3</w:t>
                          </w:r>
                          <w:r>
                            <w:rPr>
                              <w:rFonts w:ascii="Times New Roman" w:eastAsia="Times New Roman" w:hAnsi="Times New Roman" w:cs="Times New Roman"/>
                              <w:color w:val="000000"/>
                              <w:spacing w:val="0"/>
                              <w:w w:val="100"/>
                              <w:position w:val="0"/>
                              <w:sz w:val="20"/>
                              <w:szCs w:val="2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1" type="#_x0000_t202" style="width:3.85pt;height:6.25pt;margin-top:785.8pt;margin-left:296.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en-US" w:eastAsia="en-US" w:bidi="en-US"/>
                      </w:rPr>
                      <w:t>3</w:t>
                    </w:r>
                    <w:r>
                      <w:rPr>
                        <w:rFonts w:ascii="Times New Roman" w:eastAsia="Times New Roman" w:hAnsi="Times New Roman" w:cs="Times New Roman"/>
                        <w:color w:val="000000"/>
                        <w:spacing w:val="0"/>
                        <w:w w:val="100"/>
                        <w:position w:val="0"/>
                        <w:sz w:val="20"/>
                        <w:szCs w:val="20"/>
                        <w:lang w:val="en-US" w:eastAsia="en-US" w:bidi="en-US"/>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3723005</wp:posOffset>
              </wp:positionH>
              <wp:positionV relativeFrom="page">
                <wp:posOffset>9025890</wp:posOffset>
              </wp:positionV>
              <wp:extent cx="740410" cy="164465"/>
              <wp:wrapNone/>
              <wp:docPr id="1747455322"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2" type="#_x0000_t202" style="width:58.3pt;height:12.95pt;margin-top:710.7pt;margin-left:293.1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3765550</wp:posOffset>
              </wp:positionH>
              <wp:positionV relativeFrom="page">
                <wp:posOffset>9979660</wp:posOffset>
              </wp:positionV>
              <wp:extent cx="48895" cy="79375"/>
              <wp:wrapNone/>
              <wp:docPr id="557046585"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en-US" w:eastAsia="en-US" w:bidi="en-US"/>
                            </w:rPr>
                            <w:t>4</w:t>
                          </w:r>
                          <w:r>
                            <w:rPr>
                              <w:rFonts w:ascii="Times New Roman" w:eastAsia="Times New Roman" w:hAnsi="Times New Roman" w:cs="Times New Roman"/>
                              <w:color w:val="000000"/>
                              <w:spacing w:val="0"/>
                              <w:w w:val="100"/>
                              <w:position w:val="0"/>
                              <w:sz w:val="20"/>
                              <w:szCs w:val="20"/>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3" type="#_x0000_t202" style="width:3.85pt;height:6.25pt;margin-top:785.8pt;margin-left:296.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en-US" w:eastAsia="en-US" w:bidi="en-US"/>
                      </w:rPr>
                      <w:t>4</w:t>
                    </w:r>
                    <w:r>
                      <w:rPr>
                        <w:rFonts w:ascii="Times New Roman" w:eastAsia="Times New Roman" w:hAnsi="Times New Roman" w:cs="Times New Roman"/>
                        <w:color w:val="000000"/>
                        <w:spacing w:val="0"/>
                        <w:w w:val="100"/>
                        <w:position w:val="0"/>
                        <w:sz w:val="20"/>
                        <w:szCs w:val="20"/>
                        <w:lang w:val="en-US" w:eastAsia="en-US" w:bidi="en-US"/>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3723005</wp:posOffset>
              </wp:positionH>
              <wp:positionV relativeFrom="page">
                <wp:posOffset>9025890</wp:posOffset>
              </wp:positionV>
              <wp:extent cx="740410" cy="164465"/>
              <wp:wrapNone/>
              <wp:docPr id="193049056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4" type="#_x0000_t202" style="width:58.3pt;height:12.95pt;margin-top:710.7pt;margin-left:293.1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3773805</wp:posOffset>
              </wp:positionH>
              <wp:positionV relativeFrom="page">
                <wp:posOffset>9899015</wp:posOffset>
              </wp:positionV>
              <wp:extent cx="39370" cy="79375"/>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5</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5" type="#_x0000_t202" style="width:3.1pt;height:6.25pt;margin-top:779.45pt;margin-left:297.1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5</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3723005</wp:posOffset>
              </wp:positionH>
              <wp:positionV relativeFrom="page">
                <wp:posOffset>9025890</wp:posOffset>
              </wp:positionV>
              <wp:extent cx="740410" cy="164465"/>
              <wp:wrapNone/>
              <wp:docPr id="2048142770"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6" type="#_x0000_t202" style="width:58.3pt;height:12.95pt;margin-top:710.7pt;margin-left:293.1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3773805</wp:posOffset>
              </wp:positionH>
              <wp:positionV relativeFrom="page">
                <wp:posOffset>9899015</wp:posOffset>
              </wp:positionV>
              <wp:extent cx="39370" cy="79375"/>
              <wp:wrapNone/>
              <wp:docPr id="52566632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6</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7" type="#_x0000_t202" style="width:3.1pt;height:6.25pt;margin-top:779.45pt;margin-left:297.1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6</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3723005</wp:posOffset>
              </wp:positionH>
              <wp:positionV relativeFrom="page">
                <wp:posOffset>9025890</wp:posOffset>
              </wp:positionV>
              <wp:extent cx="740410" cy="164465"/>
              <wp:wrapNone/>
              <wp:docPr id="1385799381"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8" type="#_x0000_t202" style="width:58.3pt;height:12.95pt;margin-top:710.7pt;margin-left:293.1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3773805</wp:posOffset>
              </wp:positionH>
              <wp:positionV relativeFrom="page">
                <wp:posOffset>9899015</wp:posOffset>
              </wp:positionV>
              <wp:extent cx="39370" cy="79375"/>
              <wp:wrapNone/>
              <wp:docPr id="1678324078"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7</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9" type="#_x0000_t202" style="width:3.1pt;height:6.25pt;margin-top:779.45pt;margin-left:297.1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7</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3723005</wp:posOffset>
              </wp:positionH>
              <wp:positionV relativeFrom="page">
                <wp:posOffset>9025890</wp:posOffset>
              </wp:positionV>
              <wp:extent cx="740410" cy="164465"/>
              <wp:wrapNone/>
              <wp:docPr id="1190497301"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0" type="#_x0000_t202" style="width:58.3pt;height:12.95pt;margin-top:710.7pt;margin-left:293.1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3773805</wp:posOffset>
              </wp:positionH>
              <wp:positionV relativeFrom="page">
                <wp:posOffset>9899015</wp:posOffset>
              </wp:positionV>
              <wp:extent cx="39370" cy="79375"/>
              <wp:wrapNone/>
              <wp:docPr id="92930363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8</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1" type="#_x0000_t202" style="width:3.1pt;height:6.25pt;margin-top:779.45pt;margin-left:297.1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8</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3723005</wp:posOffset>
              </wp:positionH>
              <wp:positionV relativeFrom="page">
                <wp:posOffset>9025890</wp:posOffset>
              </wp:positionV>
              <wp:extent cx="740410" cy="164465"/>
              <wp:wrapNone/>
              <wp:docPr id="205915397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2" type="#_x0000_t202" style="width:58.3pt;height:12.95pt;margin-top:710.7pt;margin-left:293.1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3767455</wp:posOffset>
              </wp:positionH>
              <wp:positionV relativeFrom="page">
                <wp:posOffset>9929495</wp:posOffset>
              </wp:positionV>
              <wp:extent cx="97790" cy="79375"/>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9</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3" type="#_x0000_t202" style="width:7.7pt;height:6.25pt;margin-top:781.85pt;margin-left:296.6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9</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3723005</wp:posOffset>
              </wp:positionH>
              <wp:positionV relativeFrom="page">
                <wp:posOffset>9025890</wp:posOffset>
              </wp:positionV>
              <wp:extent cx="740410" cy="164465"/>
              <wp:wrapNone/>
              <wp:docPr id="1584002714"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4" type="#_x0000_t202" style="width:58.3pt;height:12.95pt;margin-top:710.7pt;margin-left:293.1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3767455</wp:posOffset>
              </wp:positionH>
              <wp:positionV relativeFrom="page">
                <wp:posOffset>9929495</wp:posOffset>
              </wp:positionV>
              <wp:extent cx="97790" cy="79375"/>
              <wp:wrapNone/>
              <wp:docPr id="125828255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10</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5" type="#_x0000_t202" style="width:7.7pt;height:6.25pt;margin-top:781.85pt;margin-left:296.6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10</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3723005</wp:posOffset>
              </wp:positionH>
              <wp:positionV relativeFrom="page">
                <wp:posOffset>9025890</wp:posOffset>
              </wp:positionV>
              <wp:extent cx="740410" cy="164465"/>
              <wp:wrapNone/>
              <wp:docPr id="26915705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6" type="#_x0000_t202" style="width:58.3pt;height:12.95pt;margin-top:710.7pt;margin-left:293.1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3767455</wp:posOffset>
              </wp:positionH>
              <wp:positionV relativeFrom="page">
                <wp:posOffset>9929495</wp:posOffset>
              </wp:positionV>
              <wp:extent cx="97790" cy="79375"/>
              <wp:wrapNone/>
              <wp:docPr id="1494385100"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10</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7" type="#_x0000_t202" style="width:7.7pt;height:6.25pt;margin-top:781.85pt;margin-left:296.6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10</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3723005</wp:posOffset>
              </wp:positionH>
              <wp:positionV relativeFrom="page">
                <wp:posOffset>9025890</wp:posOffset>
              </wp:positionV>
              <wp:extent cx="740410" cy="164465"/>
              <wp:wrapNone/>
              <wp:docPr id="1052789590"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8" type="#_x0000_t202" style="width:58.3pt;height:12.95pt;margin-top:710.7pt;margin-left:293.1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3767455</wp:posOffset>
              </wp:positionH>
              <wp:positionV relativeFrom="page">
                <wp:posOffset>9929495</wp:posOffset>
              </wp:positionV>
              <wp:extent cx="97790" cy="79375"/>
              <wp:wrapNone/>
              <wp:docPr id="443805885"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10</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9" type="#_x0000_t202" style="width:7.7pt;height:6.25pt;margin-top:781.85pt;margin-left:296.6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10</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3723005</wp:posOffset>
              </wp:positionH>
              <wp:positionV relativeFrom="page">
                <wp:posOffset>9025890</wp:posOffset>
              </wp:positionV>
              <wp:extent cx="740410" cy="164465"/>
              <wp:wrapNone/>
              <wp:docPr id="94707829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80" type="#_x0000_t202" style="width:58.3pt;height:12.95pt;margin-top:710.7pt;margin-left:293.1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3723005</wp:posOffset>
              </wp:positionH>
              <wp:positionV relativeFrom="page">
                <wp:posOffset>9025890</wp:posOffset>
              </wp:positionV>
              <wp:extent cx="740410" cy="164465"/>
              <wp:wrapNone/>
              <wp:docPr id="956176702"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16446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81" type="#_x0000_t202" style="width:58.3pt;height:12.95pt;margin-top:710.7pt;margin-left:293.1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2019</w:t>
                    </w:r>
                    <w:r>
                      <w:rPr>
                        <w:rFonts w:ascii="SimSun" w:eastAsia="SimSun" w:hAnsi="SimSun" w:cs="SimSun"/>
                        <w:color w:val="000000"/>
                        <w:spacing w:val="0"/>
                        <w:w w:val="100"/>
                        <w:position w:val="0"/>
                        <w:sz w:val="28"/>
                        <w:szCs w:val="28"/>
                        <w:lang w:val="zh-TW" w:eastAsia="zh-TW" w:bidi="zh-TW"/>
                      </w:rPr>
                      <w:t>沈阳</w:t>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3713480</wp:posOffset>
              </wp:positionH>
              <wp:positionV relativeFrom="page">
                <wp:posOffset>9891395</wp:posOffset>
              </wp:positionV>
              <wp:extent cx="91440" cy="79375"/>
              <wp:wrapNone/>
              <wp:docPr id="149"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16</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082" type="#_x0000_t202" style="width:7.2pt;height:6.25pt;margin-top:778.85pt;margin-left:292.4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16</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3767455</wp:posOffset>
              </wp:positionH>
              <wp:positionV relativeFrom="page">
                <wp:posOffset>9929495</wp:posOffset>
              </wp:positionV>
              <wp:extent cx="97790" cy="79375"/>
              <wp:wrapNone/>
              <wp:docPr id="151"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83" type="#_x0000_t202" style="width:7.7pt;height:6.25pt;margin-top:781.85pt;margin-left:296.6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3713480</wp:posOffset>
              </wp:positionH>
              <wp:positionV relativeFrom="page">
                <wp:posOffset>9891395</wp:posOffset>
              </wp:positionV>
              <wp:extent cx="91440" cy="79375"/>
              <wp:wrapNone/>
              <wp:docPr id="2036937524"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13</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084" type="#_x0000_t202" style="width:7.2pt;height:6.25pt;margin-top:778.85pt;margin-left:292.4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13</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3767455</wp:posOffset>
              </wp:positionH>
              <wp:positionV relativeFrom="page">
                <wp:posOffset>9929495</wp:posOffset>
              </wp:positionV>
              <wp:extent cx="97790" cy="79375"/>
              <wp:wrapNone/>
              <wp:docPr id="48134218"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85" type="#_x0000_t202" style="width:7.7pt;height:6.25pt;margin-top:781.85pt;margin-left:296.6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3713480</wp:posOffset>
              </wp:positionH>
              <wp:positionV relativeFrom="page">
                <wp:posOffset>9891395</wp:posOffset>
              </wp:positionV>
              <wp:extent cx="91440" cy="79375"/>
              <wp:wrapNone/>
              <wp:docPr id="1810144378"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14</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086" type="#_x0000_t202" style="width:7.2pt;height:6.25pt;margin-top:778.85pt;margin-left:292.4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14</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3767455</wp:posOffset>
              </wp:positionH>
              <wp:positionV relativeFrom="page">
                <wp:posOffset>9929495</wp:posOffset>
              </wp:positionV>
              <wp:extent cx="97790" cy="79375"/>
              <wp:wrapNone/>
              <wp:docPr id="1568231635"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87" type="#_x0000_t202" style="width:7.7pt;height:6.25pt;margin-top:781.85pt;margin-left:296.6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3713480</wp:posOffset>
              </wp:positionH>
              <wp:positionV relativeFrom="page">
                <wp:posOffset>9891395</wp:posOffset>
              </wp:positionV>
              <wp:extent cx="91440" cy="79375"/>
              <wp:wrapNone/>
              <wp:docPr id="377968264"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15</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088" type="#_x0000_t202" style="width:7.2pt;height:6.25pt;margin-top:778.85pt;margin-left:292.4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15</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3767455</wp:posOffset>
              </wp:positionH>
              <wp:positionV relativeFrom="page">
                <wp:posOffset>9929495</wp:posOffset>
              </wp:positionV>
              <wp:extent cx="97790" cy="79375"/>
              <wp:wrapNone/>
              <wp:docPr id="1473267233"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89" type="#_x0000_t202" style="width:7.7pt;height:6.25pt;margin-top:781.85pt;margin-left:296.6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3713480</wp:posOffset>
              </wp:positionH>
              <wp:positionV relativeFrom="page">
                <wp:posOffset>9891395</wp:posOffset>
              </wp:positionV>
              <wp:extent cx="91440" cy="79375"/>
              <wp:wrapNone/>
              <wp:docPr id="1993849940"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16</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090" type="#_x0000_t202" style="width:7.2pt;height:6.25pt;margin-top:778.85pt;margin-left:292.4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16</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3767455</wp:posOffset>
              </wp:positionH>
              <wp:positionV relativeFrom="page">
                <wp:posOffset>9929495</wp:posOffset>
              </wp:positionV>
              <wp:extent cx="97790" cy="79375"/>
              <wp:wrapNone/>
              <wp:docPr id="1600749679"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91" type="#_x0000_t202" style="width:7.7pt;height:6.25pt;margin-top:781.85pt;margin-left:296.6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3747135</wp:posOffset>
              </wp:positionH>
              <wp:positionV relativeFrom="page">
                <wp:posOffset>9891395</wp:posOffset>
              </wp:positionV>
              <wp:extent cx="97790" cy="79375"/>
              <wp:wrapNone/>
              <wp:docPr id="154" name="Shape 15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17</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4" o:spid="_x0000_s2092" type="#_x0000_t202" style="width:7.7pt;height:6.25pt;margin-top:778.85pt;margin-left:295.0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17</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3767455</wp:posOffset>
              </wp:positionH>
              <wp:positionV relativeFrom="page">
                <wp:posOffset>9929495</wp:posOffset>
              </wp:positionV>
              <wp:extent cx="97790" cy="79375"/>
              <wp:wrapNone/>
              <wp:docPr id="106712104"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93" type="#_x0000_t202" style="width:7.7pt;height:6.25pt;margin-top:781.85pt;margin-left:296.6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3747135</wp:posOffset>
              </wp:positionH>
              <wp:positionV relativeFrom="page">
                <wp:posOffset>9891395</wp:posOffset>
              </wp:positionV>
              <wp:extent cx="97790" cy="79375"/>
              <wp:wrapNone/>
              <wp:docPr id="476864401" name="Shape 15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18</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4" o:spid="_x0000_s2094" type="#_x0000_t202" style="width:7.7pt;height:6.25pt;margin-top:778.85pt;margin-left:295.0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18</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3767455</wp:posOffset>
              </wp:positionH>
              <wp:positionV relativeFrom="page">
                <wp:posOffset>9929495</wp:posOffset>
              </wp:positionV>
              <wp:extent cx="97790" cy="79375"/>
              <wp:wrapNone/>
              <wp:docPr id="154190184"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95" type="#_x0000_t202" style="width:7.7pt;height:6.25pt;margin-top:781.85pt;margin-left:296.6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3747135</wp:posOffset>
              </wp:positionH>
              <wp:positionV relativeFrom="page">
                <wp:posOffset>9891395</wp:posOffset>
              </wp:positionV>
              <wp:extent cx="97790" cy="79375"/>
              <wp:wrapNone/>
              <wp:docPr id="100634154" name="Shape 15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19</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4" o:spid="_x0000_s2096" type="#_x0000_t202" style="width:7.7pt;height:6.25pt;margin-top:778.85pt;margin-left:295.0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19</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3767455</wp:posOffset>
              </wp:positionH>
              <wp:positionV relativeFrom="page">
                <wp:posOffset>9929495</wp:posOffset>
              </wp:positionV>
              <wp:extent cx="97790" cy="79375"/>
              <wp:wrapNone/>
              <wp:docPr id="912756231"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97" type="#_x0000_t202" style="width:7.7pt;height:6.25pt;margin-top:781.85pt;margin-left:296.6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3747135</wp:posOffset>
              </wp:positionH>
              <wp:positionV relativeFrom="page">
                <wp:posOffset>9891395</wp:posOffset>
              </wp:positionV>
              <wp:extent cx="97790" cy="79375"/>
              <wp:wrapNone/>
              <wp:docPr id="1219788353" name="Shape 15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20</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4" o:spid="_x0000_s2098" type="#_x0000_t202" style="width:7.7pt;height:6.25pt;margin-top:778.85pt;margin-left:295.05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20</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3767455</wp:posOffset>
              </wp:positionH>
              <wp:positionV relativeFrom="page">
                <wp:posOffset>9929495</wp:posOffset>
              </wp:positionV>
              <wp:extent cx="97790" cy="79375"/>
              <wp:wrapNone/>
              <wp:docPr id="580595686"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099" type="#_x0000_t202" style="width:7.7pt;height:6.25pt;margin-top:781.85pt;margin-left:296.6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rPr>
                      <w:t>12</w:t>
                    </w:r>
                    <w:r>
                      <w:rPr>
                        <w:rFonts w:ascii="Times New Roman" w:eastAsia="Times New Roman" w:hAnsi="Times New Roman" w:cs="Times New Roman"/>
                        <w:color w:val="000000"/>
                        <w:spacing w:val="0"/>
                        <w:w w:val="100"/>
                        <w:position w:val="0"/>
                        <w:sz w:val="20"/>
                        <w:szCs w:val="2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C867B"/>
    <w:multiLevelType w:val="multilevel"/>
    <w:tmpl w:val="00000000"/>
    <w:lvl w:ilvl="0">
      <w:start w:val="1"/>
      <w:numFmt w:val="decimal"/>
      <w:lvlText w:val="7.%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427F51F"/>
    <w:multiLevelType w:val="multilevel"/>
    <w:tmpl w:val="00000000"/>
    <w:lvl w:ilvl="0">
      <w:start w:val="1"/>
      <w:numFmt w:val="decimal"/>
      <w:lvlText w:val="4.6.%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6AD2DDD"/>
    <w:multiLevelType w:val="multilevel"/>
    <w:tmpl w:val="00000000"/>
    <w:lvl w:ilvl="0">
      <w:start w:val="1"/>
      <w:numFmt w:val="decimal"/>
      <w:lvlText w:val="5.%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C440A36"/>
    <w:multiLevelType w:val="multilevel"/>
    <w:tmpl w:val="00000000"/>
    <w:lvl w:ilvl="0">
      <w:start w:val="1"/>
      <w:numFmt w:val="decimal"/>
      <w:lvlText w:val="5.%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2CAD0C3"/>
    <w:multiLevelType w:val="multilevel"/>
    <w:tmpl w:val="00000000"/>
    <w:lvl w:ilvl="0">
      <w:start w:val="1"/>
      <w:numFmt w:val="decimal"/>
      <w:lvlText w:val="6.%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1DB5673A"/>
    <w:multiLevelType w:val="multilevel"/>
    <w:tmpl w:val="00000000"/>
    <w:lvl w:ilvl="0">
      <w:start w:val="1"/>
      <w:numFmt w:val="decimal"/>
      <w:lvlText w:val="3.%1"/>
      <w:lvlJc w:val="left"/>
      <w:rPr>
        <w:rFonts w:ascii="SimSun" w:eastAsia="SimSun" w:hAnsi="SimSun" w:cs="SimSun"/>
        <w:b w:val="0"/>
        <w:bCs w:val="0"/>
        <w:i/>
        <w:iCs/>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6E5AB73"/>
    <w:multiLevelType w:val="multilevel"/>
    <w:tmpl w:val="00000000"/>
    <w:lvl w:ilvl="0">
      <w:start w:val="1"/>
      <w:numFmt w:val="decimal"/>
      <w:lvlText w:val="5.%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98155F5"/>
    <w:multiLevelType w:val="multilevel"/>
    <w:tmpl w:val="00000000"/>
    <w:lvl w:ilvl="0">
      <w:start w:val="1"/>
      <w:numFmt w:val="decimal"/>
      <w:lvlText w:val="4.%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2E2D1EDC"/>
    <w:multiLevelType w:val="multilevel"/>
    <w:tmpl w:val="00000000"/>
    <w:lvl w:ilvl="0">
      <w:start w:val="1"/>
      <w:numFmt w:val="decimal"/>
      <w:lvlText w:val="6.%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2FCB7171"/>
    <w:multiLevelType w:val="multilevel"/>
    <w:tmpl w:val="00000000"/>
    <w:lvl w:ilvl="0">
      <w:start w:val="1"/>
      <w:numFmt w:val="decimal"/>
      <w:lvlText w:val="7.%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3E068C9F"/>
    <w:multiLevelType w:val="multilevel"/>
    <w:tmpl w:val="00000000"/>
    <w:lvl w:ilvl="0">
      <w:start w:val="1"/>
      <w:numFmt w:val="decimal"/>
      <w:lvlText w:val="4.%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46B1189B"/>
    <w:multiLevelType w:val="multilevel"/>
    <w:tmpl w:val="00000000"/>
    <w:lvl w:ilvl="0">
      <w:start w:val="1"/>
      <w:numFmt w:val="decimal"/>
      <w:lvlText w:val="3.%1"/>
      <w:lvlJc w:val="left"/>
      <w:rPr>
        <w:rFonts w:ascii="SimSun" w:eastAsia="SimSun" w:hAnsi="SimSun" w:cs="SimSun"/>
        <w:b w:val="0"/>
        <w:bCs w:val="0"/>
        <w:i/>
        <w:iCs/>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481978E0"/>
    <w:multiLevelType w:val="multilevel"/>
    <w:tmpl w:val="00000000"/>
    <w:lvl w:ilvl="0">
      <w:start w:val="1"/>
      <w:numFmt w:val="decimal"/>
      <w:lvlText w:val="6.%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55C35864"/>
    <w:multiLevelType w:val="multilevel"/>
    <w:tmpl w:val="00000000"/>
    <w:lvl w:ilvl="0">
      <w:start w:val="1"/>
      <w:numFmt w:val="decimal"/>
      <w:lvlText w:val="7.%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6606EC6F"/>
    <w:multiLevelType w:val="multilevel"/>
    <w:tmpl w:val="00000000"/>
    <w:lvl w:ilvl="0">
      <w:start w:val="1"/>
      <w:numFmt w:val="decimal"/>
      <w:lvlText w:val="3.%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69F75D03"/>
    <w:multiLevelType w:val="multilevel"/>
    <w:tmpl w:val="00000000"/>
    <w:lvl w:ilvl="0">
      <w:start w:val="1"/>
      <w:numFmt w:val="decimal"/>
      <w:lvlText w:val="2.1.%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716C9636"/>
    <w:multiLevelType w:val="multilevel"/>
    <w:tmpl w:val="00000000"/>
    <w:lvl w:ilvl="0">
      <w:start w:val="1"/>
      <w:numFmt w:val="decimal"/>
      <w:lvlText w:val="3.%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7D95F235"/>
    <w:multiLevelType w:val="multilevel"/>
    <w:tmpl w:val="00000000"/>
    <w:lvl w:ilvl="0">
      <w:start w:val="1"/>
      <w:numFmt w:val="decimal"/>
      <w:lvlText w:val="4.%1"/>
      <w:lvlJc w:val="left"/>
      <w:rPr>
        <w:rFonts w:ascii="SimSun" w:eastAsia="SimSun" w:hAnsi="SimSun" w:cs="SimSu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1"/>
  </w:num>
  <w:num w:numId="2">
    <w:abstractNumId w:val="17"/>
  </w:num>
  <w:num w:numId="3">
    <w:abstractNumId w:val="2"/>
  </w:num>
  <w:num w:numId="4">
    <w:abstractNumId w:val="8"/>
  </w:num>
  <w:num w:numId="5">
    <w:abstractNumId w:val="9"/>
  </w:num>
  <w:num w:numId="6">
    <w:abstractNumId w:val="14"/>
  </w:num>
  <w:num w:numId="7">
    <w:abstractNumId w:val="10"/>
  </w:num>
  <w:num w:numId="8">
    <w:abstractNumId w:val="3"/>
  </w:num>
  <w:num w:numId="9">
    <w:abstractNumId w:val="12"/>
  </w:num>
  <w:num w:numId="10">
    <w:abstractNumId w:val="15"/>
  </w:num>
  <w:num w:numId="11">
    <w:abstractNumId w:val="1"/>
  </w:num>
  <w:num w:numId="12">
    <w:abstractNumId w:val="16"/>
  </w:num>
  <w:num w:numId="13">
    <w:abstractNumId w:val="7"/>
  </w:num>
  <w:num w:numId="14">
    <w:abstractNumId w:val="6"/>
  </w:num>
  <w:num w:numId="15">
    <w:abstractNumId w:val="4"/>
  </w:num>
  <w:num w:numId="16">
    <w:abstractNumId w:val="0"/>
  </w:num>
  <w:num w:numId="17">
    <w:abstractNumId w:val="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2"/>
      <w:szCs w:val="22"/>
      <w:u w:val="none"/>
      <w:shd w:val="clear" w:color="auto" w:fill="auto"/>
      <w:lang w:val="zh-TW" w:eastAsia="zh-TW" w:bidi="zh-TW"/>
    </w:rPr>
  </w:style>
  <w:style w:type="character" w:customStyle="1" w:styleId="Bodytext3">
    <w:name w:val="Body text|3_"/>
    <w:basedOn w:val="DefaultParagraphFont"/>
    <w:link w:val="Bodytext30"/>
    <w:rPr>
      <w:rFonts w:ascii="SimSun" w:eastAsia="SimSun" w:hAnsi="SimSun" w:cs="SimSun"/>
      <w:bCs w:val="0"/>
      <w:smallCaps w:val="0"/>
      <w:sz w:val="28"/>
      <w:szCs w:val="28"/>
      <w:u w:val="none"/>
      <w:shd w:val="clear" w:color="auto" w:fill="auto"/>
      <w:lang w:val="zh-TW" w:eastAsia="zh-TW" w:bidi="zh-TW"/>
    </w:rPr>
  </w:style>
  <w:style w:type="character" w:customStyle="1" w:styleId="Heading11">
    <w:name w:val="Heading #1|1_"/>
    <w:basedOn w:val="DefaultParagraphFont"/>
    <w:link w:val="Heading110"/>
    <w:rPr>
      <w:b/>
      <w:bCs/>
      <w:i w:val="0"/>
      <w:iCs w:val="0"/>
      <w:smallCaps w:val="0"/>
      <w:strike w:val="0"/>
      <w:sz w:val="84"/>
      <w:szCs w:val="84"/>
      <w:u w:val="none"/>
      <w:shd w:val="clear" w:color="auto" w:fill="auto"/>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Heading31">
    <w:name w:val="Heading #3|1_"/>
    <w:basedOn w:val="DefaultParagraphFont"/>
    <w:link w:val="Heading310"/>
    <w:rPr>
      <w:rFonts w:ascii="SimSun" w:eastAsia="SimSun" w:hAnsi="SimSun" w:cs="SimSun"/>
      <w:b/>
      <w:bCs/>
      <w:i w:val="0"/>
      <w:iCs w:val="0"/>
      <w:smallCaps w:val="0"/>
      <w:strike w:val="0"/>
      <w:sz w:val="38"/>
      <w:szCs w:val="38"/>
      <w:u w:val="none"/>
      <w:shd w:val="clear" w:color="auto" w:fill="auto"/>
      <w:lang w:val="zh-TW" w:eastAsia="zh-TW" w:bidi="zh-TW"/>
    </w:rPr>
  </w:style>
  <w:style w:type="character" w:customStyle="1" w:styleId="Bodytext2">
    <w:name w:val="Body text|2_"/>
    <w:basedOn w:val="DefaultParagraphFont"/>
    <w:link w:val="Bodytext20"/>
    <w:rPr>
      <w:b w:val="0"/>
      <w:bCs w:val="0"/>
      <w:i w:val="0"/>
      <w:iCs w:val="0"/>
      <w:smallCaps w:val="0"/>
      <w:strike w:val="0"/>
      <w:sz w:val="32"/>
      <w:szCs w:val="32"/>
      <w:u w:val="none"/>
      <w:shd w:val="clear" w:color="auto" w:fill="auto"/>
    </w:rPr>
  </w:style>
  <w:style w:type="character" w:customStyle="1" w:styleId="Heading21">
    <w:name w:val="Heading #2|1_"/>
    <w:basedOn w:val="DefaultParagraphFont"/>
    <w:link w:val="Heading210"/>
    <w:rPr>
      <w:rFonts w:ascii="SimSun" w:eastAsia="SimSun" w:hAnsi="SimSun" w:cs="SimSun"/>
      <w:b/>
      <w:bCs/>
      <w:i w:val="0"/>
      <w:iCs w:val="0"/>
      <w:smallCaps w:val="0"/>
      <w:strike w:val="0"/>
      <w:sz w:val="52"/>
      <w:szCs w:val="52"/>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Bodytext6">
    <w:name w:val="Body text|6_"/>
    <w:basedOn w:val="DefaultParagraphFont"/>
    <w:link w:val="Bodytext60"/>
    <w:rPr>
      <w:rFonts w:ascii="SimSun" w:eastAsia="SimSun" w:hAnsi="SimSun" w:cs="SimSun"/>
      <w:b/>
      <w:bCs/>
      <w:i w:val="0"/>
      <w:iCs w:val="0"/>
      <w:smallCaps w:val="0"/>
      <w:strike w:val="0"/>
      <w:sz w:val="46"/>
      <w:szCs w:val="46"/>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bCs/>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2"/>
      <w:szCs w:val="22"/>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2"/>
      <w:szCs w:val="22"/>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2"/>
      <w:szCs w:val="22"/>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6"/>
      <w:szCs w:val="26"/>
      <w:u w:val="none"/>
      <w:shd w:val="clear" w:color="auto" w:fill="auto"/>
      <w:lang w:val="zh-TW" w:eastAsia="zh-TW" w:bidi="zh-TW"/>
    </w:rPr>
  </w:style>
  <w:style w:type="character" w:customStyle="1" w:styleId="Heading51">
    <w:name w:val="Heading #5|1_"/>
    <w:basedOn w:val="DefaultParagraphFont"/>
    <w:link w:val="Heading510"/>
    <w:rPr>
      <w:rFonts w:ascii="SimSun" w:eastAsia="SimSun" w:hAnsi="SimSun" w:cs="SimSun"/>
      <w:b/>
      <w:bCs/>
      <w:i w:val="0"/>
      <w:iCs w:val="0"/>
      <w:smallCaps w:val="0"/>
      <w:strike w:val="0"/>
      <w:sz w:val="22"/>
      <w:szCs w:val="22"/>
      <w:u w:val="none"/>
      <w:shd w:val="clear" w:color="auto" w:fill="auto"/>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color w:val="6E7C90"/>
      <w:sz w:val="9"/>
      <w:szCs w:val="9"/>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15"/>
      <w:szCs w:val="15"/>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444" w:lineRule="auto"/>
      <w:ind w:firstLine="400"/>
    </w:pPr>
    <w:rPr>
      <w:rFonts w:ascii="SimSun" w:eastAsia="SimSun" w:hAnsi="SimSun" w:cs="SimSun"/>
      <w:b w:val="0"/>
      <w:bCs w:val="0"/>
      <w:i w:val="0"/>
      <w:iCs w:val="0"/>
      <w:smallCaps w:val="0"/>
      <w:strike w:val="0"/>
      <w:sz w:val="22"/>
      <w:szCs w:val="22"/>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line="456" w:lineRule="exact"/>
      <w:ind w:left="1310"/>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110">
    <w:name w:val="Heading #1|1"/>
    <w:basedOn w:val="Normal"/>
    <w:link w:val="Heading11"/>
    <w:pPr>
      <w:widowControl w:val="0"/>
      <w:shd w:val="clear" w:color="auto" w:fill="auto"/>
      <w:spacing w:after="120"/>
      <w:jc w:val="right"/>
      <w:outlineLvl w:val="0"/>
    </w:pPr>
    <w:rPr>
      <w:b/>
      <w:bCs/>
      <w:i w:val="0"/>
      <w:iCs w:val="0"/>
      <w:smallCaps w:val="0"/>
      <w:strike w:val="0"/>
      <w:sz w:val="84"/>
      <w:szCs w:val="84"/>
      <w:u w:val="none"/>
      <w:shd w:val="clear" w:color="auto" w:fill="auto"/>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Heading310">
    <w:name w:val="Heading #3|1"/>
    <w:basedOn w:val="Normal"/>
    <w:link w:val="Heading31"/>
    <w:pPr>
      <w:widowControl w:val="0"/>
      <w:shd w:val="clear" w:color="auto" w:fill="auto"/>
      <w:spacing w:after="650"/>
      <w:ind w:left="770"/>
      <w:outlineLvl w:val="2"/>
    </w:pPr>
    <w:rPr>
      <w:rFonts w:ascii="SimSun" w:eastAsia="SimSun" w:hAnsi="SimSun" w:cs="SimSun"/>
      <w:b/>
      <w:bCs/>
      <w:i w:val="0"/>
      <w:iCs w:val="0"/>
      <w:smallCaps w:val="0"/>
      <w:strike w:val="0"/>
      <w:sz w:val="38"/>
      <w:szCs w:val="38"/>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600" w:line="300" w:lineRule="auto"/>
      <w:jc w:val="center"/>
    </w:pPr>
    <w:rPr>
      <w:b w:val="0"/>
      <w:bCs w:val="0"/>
      <w:i w:val="0"/>
      <w:iCs w:val="0"/>
      <w:smallCaps w:val="0"/>
      <w:strike w:val="0"/>
      <w:sz w:val="32"/>
      <w:szCs w:val="32"/>
      <w:u w:val="none"/>
      <w:shd w:val="clear" w:color="auto" w:fill="auto"/>
    </w:rPr>
  </w:style>
  <w:style w:type="paragraph" w:customStyle="1" w:styleId="Heading210">
    <w:name w:val="Heading #2|1"/>
    <w:basedOn w:val="Normal"/>
    <w:link w:val="Heading21"/>
    <w:pPr>
      <w:widowControl w:val="0"/>
      <w:shd w:val="clear" w:color="auto" w:fill="auto"/>
      <w:spacing w:after="90"/>
      <w:outlineLvl w:val="1"/>
    </w:pPr>
    <w:rPr>
      <w:rFonts w:ascii="SimSun" w:eastAsia="SimSun" w:hAnsi="SimSun" w:cs="SimSun"/>
      <w:b/>
      <w:bCs/>
      <w:i w:val="0"/>
      <w:iCs w:val="0"/>
      <w:smallCaps w:val="0"/>
      <w:strike w:val="0"/>
      <w:sz w:val="52"/>
      <w:szCs w:val="52"/>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3450"/>
    </w:pPr>
    <w:rPr>
      <w:b w:val="0"/>
      <w:bCs w:val="0"/>
      <w:i w:val="0"/>
      <w:iCs w:val="0"/>
      <w:smallCaps w:val="0"/>
      <w:strike w:val="0"/>
      <w:sz w:val="28"/>
      <w:szCs w:val="28"/>
      <w:u w:val="none"/>
      <w:shd w:val="clear" w:color="auto" w:fill="auto"/>
    </w:rPr>
  </w:style>
  <w:style w:type="paragraph" w:customStyle="1" w:styleId="Bodytext60">
    <w:name w:val="Body text|6"/>
    <w:basedOn w:val="Normal"/>
    <w:link w:val="Bodytext6"/>
    <w:pPr>
      <w:widowControl w:val="0"/>
      <w:shd w:val="clear" w:color="auto" w:fill="auto"/>
      <w:spacing w:after="430"/>
    </w:pPr>
    <w:rPr>
      <w:rFonts w:ascii="SimSun" w:eastAsia="SimSun" w:hAnsi="SimSun" w:cs="SimSun"/>
      <w:b/>
      <w:bCs/>
      <w:i w:val="0"/>
      <w:iCs w:val="0"/>
      <w:smallCaps w:val="0"/>
      <w:strike w:val="0"/>
      <w:sz w:val="46"/>
      <w:szCs w:val="46"/>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460" w:line="581" w:lineRule="exact"/>
      <w:jc w:val="center"/>
      <w:outlineLvl w:val="3"/>
    </w:pPr>
    <w:rPr>
      <w:rFonts w:ascii="SimSun" w:eastAsia="SimSun" w:hAnsi="SimSun" w:cs="SimSun"/>
      <w:b/>
      <w:bCs/>
      <w:smallCaps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line="464" w:lineRule="exact"/>
      <w:ind w:left="1680"/>
    </w:pPr>
    <w:rPr>
      <w:rFonts w:ascii="SimSun" w:eastAsia="SimSun" w:hAnsi="SimSun" w:cs="SimSun"/>
      <w:b w:val="0"/>
      <w:bCs w:val="0"/>
      <w:i w:val="0"/>
      <w:iCs w:val="0"/>
      <w:smallCaps w:val="0"/>
      <w:strike w:val="0"/>
      <w:sz w:val="22"/>
      <w:szCs w:val="22"/>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2"/>
      <w:szCs w:val="22"/>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444" w:lineRule="auto"/>
      <w:ind w:firstLine="400"/>
    </w:pPr>
    <w:rPr>
      <w:rFonts w:ascii="SimSun" w:eastAsia="SimSun" w:hAnsi="SimSun" w:cs="SimSun"/>
      <w:b w:val="0"/>
      <w:bCs w:val="0"/>
      <w:i w:val="0"/>
      <w:iCs w:val="0"/>
      <w:smallCaps w:val="0"/>
      <w:strike w:val="0"/>
      <w:sz w:val="22"/>
      <w:szCs w:val="22"/>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6"/>
      <w:szCs w:val="26"/>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line="471" w:lineRule="exact"/>
      <w:outlineLvl w:val="4"/>
    </w:pPr>
    <w:rPr>
      <w:rFonts w:ascii="SimSun" w:eastAsia="SimSun" w:hAnsi="SimSun" w:cs="SimSun"/>
      <w:b/>
      <w:bCs/>
      <w:i w:val="0"/>
      <w:iCs w:val="0"/>
      <w:smallCaps w:val="0"/>
      <w:strike w:val="0"/>
      <w:sz w:val="22"/>
      <w:szCs w:val="22"/>
      <w:u w:val="none"/>
      <w:shd w:val="clear" w:color="auto" w:fill="auto"/>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color w:val="6E7C90"/>
      <w:sz w:val="9"/>
      <w:szCs w:val="9"/>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80"/>
      <w:jc w:val="center"/>
    </w:pPr>
    <w:rPr>
      <w:rFonts w:ascii="SimSun" w:eastAsia="SimSun" w:hAnsi="SimSun" w:cs="SimSun"/>
      <w:b w:val="0"/>
      <w:bCs w:val="0"/>
      <w:i w:val="0"/>
      <w:iCs w:val="0"/>
      <w:smallCaps w:val="0"/>
      <w:strike w:val="0"/>
      <w:sz w:val="15"/>
      <w:szCs w:val="15"/>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image" Target="media/image1.jpeg" /><Relationship Id="rId37" Type="http://schemas.openxmlformats.org/officeDocument/2006/relationships/image" Target="media/image2.jpeg" /><Relationship Id="rId38" Type="http://schemas.openxmlformats.org/officeDocument/2006/relationships/footer" Target="footer33.xml" /><Relationship Id="rId39" Type="http://schemas.openxmlformats.org/officeDocument/2006/relationships/footer" Target="footer34.xml" /><Relationship Id="rId4" Type="http://schemas.openxmlformats.org/officeDocument/2006/relationships/footer" Target="footer1.xml" /><Relationship Id="rId40" Type="http://schemas.openxmlformats.org/officeDocument/2006/relationships/image" Target="media/image3.jpeg" /><Relationship Id="rId41" Type="http://schemas.openxmlformats.org/officeDocument/2006/relationships/image" Target="media/image4.jpeg" /><Relationship Id="rId42" Type="http://schemas.openxmlformats.org/officeDocument/2006/relationships/footer" Target="footer35.xml" /><Relationship Id="rId43" Type="http://schemas.openxmlformats.org/officeDocument/2006/relationships/footer" Target="footer36.xml" /><Relationship Id="rId44" Type="http://schemas.openxmlformats.org/officeDocument/2006/relationships/footer" Target="footer37.xml" /><Relationship Id="rId45" Type="http://schemas.openxmlformats.org/officeDocument/2006/relationships/footer" Target="footer38.xml" /><Relationship Id="rId46" Type="http://schemas.openxmlformats.org/officeDocument/2006/relationships/footer" Target="footer39.xml" /><Relationship Id="rId47" Type="http://schemas.openxmlformats.org/officeDocument/2006/relationships/footer" Target="footer40.xml" /><Relationship Id="rId48" Type="http://schemas.openxmlformats.org/officeDocument/2006/relationships/image" Target="media/image5.jpeg" /><Relationship Id="rId49" Type="http://schemas.openxmlformats.org/officeDocument/2006/relationships/image" Target="media/image6.jpeg" /><Relationship Id="rId5" Type="http://schemas.openxmlformats.org/officeDocument/2006/relationships/footer" Target="footer2.xml" /><Relationship Id="rId50" Type="http://schemas.openxmlformats.org/officeDocument/2006/relationships/image" Target="media/image7.jpeg" /><Relationship Id="rId51" Type="http://schemas.openxmlformats.org/officeDocument/2006/relationships/footer" Target="footer41.xml" /><Relationship Id="rId52" Type="http://schemas.openxmlformats.org/officeDocument/2006/relationships/footer" Target="footer42.xml" /><Relationship Id="rId53" Type="http://schemas.openxmlformats.org/officeDocument/2006/relationships/image" Target="media/image8.jpeg" /><Relationship Id="rId54" Type="http://schemas.openxmlformats.org/officeDocument/2006/relationships/image" Target="media/image9.jpeg" /><Relationship Id="rId55" Type="http://schemas.openxmlformats.org/officeDocument/2006/relationships/image" Target="media/image10.jpeg" /><Relationship Id="rId56" Type="http://schemas.openxmlformats.org/officeDocument/2006/relationships/image" Target="media/image11.jpeg" /><Relationship Id="rId57" Type="http://schemas.openxmlformats.org/officeDocument/2006/relationships/footer" Target="footer43.xml" /><Relationship Id="rId58" Type="http://schemas.openxmlformats.org/officeDocument/2006/relationships/footer" Target="footer44.xml" /><Relationship Id="rId59" Type="http://schemas.openxmlformats.org/officeDocument/2006/relationships/image" Target="media/image12.jpeg" /><Relationship Id="rId6" Type="http://schemas.openxmlformats.org/officeDocument/2006/relationships/footer" Target="footer3.xml" /><Relationship Id="rId60" Type="http://schemas.openxmlformats.org/officeDocument/2006/relationships/footer" Target="footer45.xml" /><Relationship Id="rId61" Type="http://schemas.openxmlformats.org/officeDocument/2006/relationships/footer" Target="footer46.xml" /><Relationship Id="rId62" Type="http://schemas.openxmlformats.org/officeDocument/2006/relationships/footer" Target="footer47.xml" /><Relationship Id="rId63" Type="http://schemas.openxmlformats.org/officeDocument/2006/relationships/footer" Target="footer48.xml" /><Relationship Id="rId64" Type="http://schemas.openxmlformats.org/officeDocument/2006/relationships/image" Target="media/image13.jpeg" /><Relationship Id="rId65" Type="http://schemas.openxmlformats.org/officeDocument/2006/relationships/image" Target="media/image14.jpeg" /><Relationship Id="rId66" Type="http://schemas.openxmlformats.org/officeDocument/2006/relationships/image" Target="media/image15.jpeg" /><Relationship Id="rId67" Type="http://schemas.openxmlformats.org/officeDocument/2006/relationships/image" Target="media/image16.jpeg" /><Relationship Id="rId68" Type="http://schemas.openxmlformats.org/officeDocument/2006/relationships/image" Target="media/image17.jpeg" /><Relationship Id="rId69" Type="http://schemas.openxmlformats.org/officeDocument/2006/relationships/image" Target="media/image18.jpeg" /><Relationship Id="rId7" Type="http://schemas.openxmlformats.org/officeDocument/2006/relationships/footer" Target="footer4.xml" /><Relationship Id="rId70" Type="http://schemas.openxmlformats.org/officeDocument/2006/relationships/image" Target="media/image19.jpeg" /><Relationship Id="rId71" Type="http://schemas.openxmlformats.org/officeDocument/2006/relationships/image" Target="media/image20.jpeg" /><Relationship Id="rId72" Type="http://schemas.openxmlformats.org/officeDocument/2006/relationships/image" Target="media/image21.jpeg" /><Relationship Id="rId73" Type="http://schemas.openxmlformats.org/officeDocument/2006/relationships/image" Target="media/image22.jpeg" /><Relationship Id="rId74" Type="http://schemas.openxmlformats.org/officeDocument/2006/relationships/footer" Target="footer49.xml" /><Relationship Id="rId75" Type="http://schemas.openxmlformats.org/officeDocument/2006/relationships/footer" Target="footer50.xml" /><Relationship Id="rId76" Type="http://schemas.openxmlformats.org/officeDocument/2006/relationships/image" Target="media/image23.jpeg" /><Relationship Id="rId77" Type="http://schemas.openxmlformats.org/officeDocument/2006/relationships/footer" Target="footer51.xml" /><Relationship Id="rId78" Type="http://schemas.openxmlformats.org/officeDocument/2006/relationships/footer" Target="footer52.xml" /><Relationship Id="rId79" Type="http://schemas.openxmlformats.org/officeDocument/2006/relationships/image" Target="media/image24.jpeg" /><Relationship Id="rId8" Type="http://schemas.openxmlformats.org/officeDocument/2006/relationships/footer" Target="footer5.xml" /><Relationship Id="rId80" Type="http://schemas.openxmlformats.org/officeDocument/2006/relationships/footer" Target="footer53.xml" /><Relationship Id="rId81" Type="http://schemas.openxmlformats.org/officeDocument/2006/relationships/footer" Target="footer54.xml" /><Relationship Id="rId82" Type="http://schemas.openxmlformats.org/officeDocument/2006/relationships/footer" Target="footer55.xml" /><Relationship Id="rId83" Type="http://schemas.openxmlformats.org/officeDocument/2006/relationships/footer" Target="footer56.xml" /><Relationship Id="rId84" Type="http://schemas.openxmlformats.org/officeDocument/2006/relationships/footer" Target="footer57.xml" /><Relationship Id="rId85" Type="http://schemas.openxmlformats.org/officeDocument/2006/relationships/footer" Target="footer58.xml" /><Relationship Id="rId86" Type="http://schemas.openxmlformats.org/officeDocument/2006/relationships/hyperlink" Target="https://d.book118.com/615044312033011103" TargetMode="External" /><Relationship Id="rId87" Type="http://schemas.openxmlformats.org/officeDocument/2006/relationships/footer" Target="footer59.xml" /><Relationship Id="rId88" Type="http://schemas.openxmlformats.org/officeDocument/2006/relationships/footer" Target="footer60.xml" /><Relationship Id="rId89" Type="http://schemas.openxmlformats.org/officeDocument/2006/relationships/theme" Target="theme/theme1.xml" /><Relationship Id="rId9" Type="http://schemas.openxmlformats.org/officeDocument/2006/relationships/footer" Target="footer6.xml" /><Relationship Id="rId90" Type="http://schemas.openxmlformats.org/officeDocument/2006/relationships/numbering" Target="numbering.xml" /><Relationship Id="rId91"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zhen</dc:creator>
  <cp:revision>0</cp:revision>
</cp:coreProperties>
</file>