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飞机金融项目可行性研究分析报告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2" w:history="1">
        <w:r>
          <w:rPr>
            <w:rFonts w:ascii="仿宋" w:eastAsia="仿宋" w:hAnsi="仿宋" w:cs="仿宋" w:hint="eastAsia"/>
            <w:lang w:eastAsia="zh-CN"/>
          </w:rPr>
          <w:t>概论</w:t>
        </w:r>
        <w:r>
          <w:tab/>
        </w:r>
        <w:r>
          <w:fldChar w:fldCharType="begin"/>
        </w:r>
        <w:r>
          <w:instrText xml:space="preserve"> PAGEREF _Toc12472 \h </w:instrText>
        </w:r>
        <w:r>
          <w:fldChar w:fldCharType="separate"/>
        </w:r>
        <w:r>
          <w:t>3</w:t>
        </w:r>
        <w:r>
          <w:fldChar w:fldCharType="end"/>
        </w:r>
      </w:hyperlink>
    </w:p>
    <w:p>
      <w:pPr>
        <w:pStyle w:val="TOC1"/>
        <w:tabs>
          <w:tab w:val="right" w:leader="dot" w:pos="8306"/>
        </w:tabs>
      </w:pPr>
      <w:hyperlink w:anchor="_Toc28347" w:history="1">
        <w:r>
          <w:rPr>
            <w:rFonts w:ascii="仿宋" w:eastAsia="仿宋" w:hAnsi="仿宋" w:cs="仿宋" w:hint="eastAsia"/>
            <w:lang w:eastAsia="zh-CN"/>
          </w:rPr>
          <w:t>一、组织架构与人力资源配置</w:t>
        </w:r>
        <w:r>
          <w:tab/>
        </w:r>
        <w:r>
          <w:fldChar w:fldCharType="begin"/>
        </w:r>
        <w:r>
          <w:instrText xml:space="preserve"> PAGEREF _Toc28347 \h </w:instrText>
        </w:r>
        <w:r>
          <w:fldChar w:fldCharType="separate"/>
        </w:r>
        <w:r>
          <w:t>3</w:t>
        </w:r>
        <w:r>
          <w:fldChar w:fldCharType="end"/>
        </w:r>
      </w:hyperlink>
    </w:p>
    <w:p>
      <w:pPr>
        <w:pStyle w:val="TOC2"/>
        <w:tabs>
          <w:tab w:val="right" w:leader="dot" w:pos="8306"/>
        </w:tabs>
      </w:pPr>
      <w:hyperlink w:anchor="_Toc23849" w:history="1">
        <w:r>
          <w:rPr>
            <w:rFonts w:ascii="仿宋" w:eastAsia="仿宋" w:hAnsi="仿宋" w:cs="仿宋" w:hint="eastAsia"/>
            <w:lang w:eastAsia="zh-CN"/>
          </w:rPr>
          <w:t>(一)、人员资源需求</w:t>
        </w:r>
        <w:r>
          <w:tab/>
        </w:r>
        <w:r>
          <w:fldChar w:fldCharType="begin"/>
        </w:r>
        <w:r>
          <w:instrText xml:space="preserve"> PAGEREF _Toc23849 \h </w:instrText>
        </w:r>
        <w:r>
          <w:fldChar w:fldCharType="separate"/>
        </w:r>
        <w:r>
          <w:t>3</w:t>
        </w:r>
        <w:r>
          <w:fldChar w:fldCharType="end"/>
        </w:r>
      </w:hyperlink>
    </w:p>
    <w:p>
      <w:pPr>
        <w:pStyle w:val="TOC2"/>
        <w:tabs>
          <w:tab w:val="right" w:leader="dot" w:pos="8306"/>
        </w:tabs>
      </w:pPr>
      <w:hyperlink w:anchor="_Toc20136" w:history="1">
        <w:r>
          <w:rPr>
            <w:rFonts w:ascii="仿宋" w:eastAsia="仿宋" w:hAnsi="仿宋" w:cs="仿宋" w:hint="eastAsia"/>
            <w:lang w:eastAsia="zh-CN"/>
          </w:rPr>
          <w:t>(二)、员工培训与发展</w:t>
        </w:r>
        <w:r>
          <w:tab/>
        </w:r>
        <w:r>
          <w:fldChar w:fldCharType="begin"/>
        </w:r>
        <w:r>
          <w:instrText xml:space="preserve"> PAGEREF _Toc20136 \h </w:instrText>
        </w:r>
        <w:r>
          <w:fldChar w:fldCharType="separate"/>
        </w:r>
        <w:r>
          <w:t>5</w:t>
        </w:r>
        <w:r>
          <w:fldChar w:fldCharType="end"/>
        </w:r>
      </w:hyperlink>
    </w:p>
    <w:p>
      <w:pPr>
        <w:pStyle w:val="TOC1"/>
        <w:tabs>
          <w:tab w:val="right" w:leader="dot" w:pos="8306"/>
        </w:tabs>
      </w:pPr>
      <w:hyperlink w:anchor="_Toc24898" w:history="1">
        <w:r>
          <w:rPr>
            <w:rFonts w:ascii="仿宋" w:eastAsia="仿宋" w:hAnsi="仿宋" w:cs="仿宋" w:hint="eastAsia"/>
            <w:lang w:eastAsia="zh-CN"/>
          </w:rPr>
          <w:t>二、飞机金融项目基本情况</w:t>
        </w:r>
        <w:r>
          <w:tab/>
        </w:r>
        <w:r>
          <w:fldChar w:fldCharType="begin"/>
        </w:r>
        <w:r>
          <w:instrText xml:space="preserve"> PAGEREF _Toc24898 \h </w:instrText>
        </w:r>
        <w:r>
          <w:fldChar w:fldCharType="separate"/>
        </w:r>
        <w:r>
          <w:t>7</w:t>
        </w:r>
        <w:r>
          <w:fldChar w:fldCharType="end"/>
        </w:r>
      </w:hyperlink>
    </w:p>
    <w:p>
      <w:pPr>
        <w:pStyle w:val="TOC2"/>
        <w:tabs>
          <w:tab w:val="right" w:leader="dot" w:pos="8306"/>
        </w:tabs>
      </w:pPr>
      <w:hyperlink w:anchor="_Toc23521" w:history="1">
        <w:r>
          <w:rPr>
            <w:rFonts w:ascii="仿宋" w:eastAsia="仿宋" w:hAnsi="仿宋" w:cs="仿宋" w:hint="eastAsia"/>
            <w:lang w:eastAsia="zh-CN"/>
          </w:rPr>
          <w:t>(一)、飞机金融项目名称及飞机金融项目单位</w:t>
        </w:r>
        <w:r>
          <w:tab/>
        </w:r>
        <w:r>
          <w:fldChar w:fldCharType="begin"/>
        </w:r>
        <w:r>
          <w:instrText xml:space="preserve"> PAGEREF _Toc23521 \h </w:instrText>
        </w:r>
        <w:r>
          <w:fldChar w:fldCharType="separate"/>
        </w:r>
        <w:r>
          <w:t>7</w:t>
        </w:r>
        <w:r>
          <w:fldChar w:fldCharType="end"/>
        </w:r>
      </w:hyperlink>
    </w:p>
    <w:p>
      <w:pPr>
        <w:pStyle w:val="TOC2"/>
        <w:tabs>
          <w:tab w:val="right" w:leader="dot" w:pos="8306"/>
        </w:tabs>
      </w:pPr>
      <w:hyperlink w:anchor="_Toc23981" w:history="1">
        <w:r>
          <w:rPr>
            <w:rFonts w:ascii="仿宋" w:eastAsia="仿宋" w:hAnsi="仿宋" w:cs="仿宋" w:hint="eastAsia"/>
            <w:lang w:eastAsia="zh-CN"/>
          </w:rPr>
          <w:t>(二)、飞机金融项目建设地点</w:t>
        </w:r>
        <w:r>
          <w:tab/>
        </w:r>
        <w:r>
          <w:fldChar w:fldCharType="begin"/>
        </w:r>
        <w:r>
          <w:instrText xml:space="preserve"> PAGEREF _Toc23981 \h </w:instrText>
        </w:r>
        <w:r>
          <w:fldChar w:fldCharType="separate"/>
        </w:r>
        <w:r>
          <w:t>7</w:t>
        </w:r>
        <w:r>
          <w:fldChar w:fldCharType="end"/>
        </w:r>
      </w:hyperlink>
    </w:p>
    <w:p>
      <w:pPr>
        <w:pStyle w:val="TOC2"/>
        <w:tabs>
          <w:tab w:val="right" w:leader="dot" w:pos="8306"/>
        </w:tabs>
      </w:pPr>
      <w:hyperlink w:anchor="_Toc10369" w:history="1">
        <w:r>
          <w:rPr>
            <w:rFonts w:ascii="仿宋" w:eastAsia="仿宋" w:hAnsi="仿宋" w:cs="仿宋" w:hint="eastAsia"/>
            <w:lang w:eastAsia="zh-CN"/>
          </w:rPr>
          <w:t>(三)、调查与分析的范围</w:t>
        </w:r>
        <w:r>
          <w:tab/>
        </w:r>
        <w:r>
          <w:fldChar w:fldCharType="begin"/>
        </w:r>
        <w:r>
          <w:instrText xml:space="preserve"> PAGEREF _Toc10369 \h </w:instrText>
        </w:r>
        <w:r>
          <w:fldChar w:fldCharType="separate"/>
        </w:r>
        <w:r>
          <w:t>8</w:t>
        </w:r>
        <w:r>
          <w:fldChar w:fldCharType="end"/>
        </w:r>
      </w:hyperlink>
    </w:p>
    <w:p>
      <w:pPr>
        <w:pStyle w:val="TOC2"/>
        <w:tabs>
          <w:tab w:val="right" w:leader="dot" w:pos="8306"/>
        </w:tabs>
      </w:pPr>
      <w:hyperlink w:anchor="_Toc10186" w:history="1">
        <w:r>
          <w:rPr>
            <w:rFonts w:ascii="仿宋" w:eastAsia="仿宋" w:hAnsi="仿宋" w:cs="仿宋" w:hint="eastAsia"/>
            <w:lang w:eastAsia="zh-CN"/>
          </w:rPr>
          <w:t>(四)、参考依据和技术原则</w:t>
        </w:r>
        <w:r>
          <w:tab/>
        </w:r>
        <w:r>
          <w:fldChar w:fldCharType="begin"/>
        </w:r>
        <w:r>
          <w:instrText xml:space="preserve"> PAGEREF _Toc10186 \h </w:instrText>
        </w:r>
        <w:r>
          <w:fldChar w:fldCharType="separate"/>
        </w:r>
        <w:r>
          <w:t>9</w:t>
        </w:r>
        <w:r>
          <w:fldChar w:fldCharType="end"/>
        </w:r>
      </w:hyperlink>
    </w:p>
    <w:p>
      <w:pPr>
        <w:pStyle w:val="TOC2"/>
        <w:tabs>
          <w:tab w:val="right" w:leader="dot" w:pos="8306"/>
        </w:tabs>
      </w:pPr>
      <w:hyperlink w:anchor="_Toc22866" w:history="1">
        <w:r>
          <w:rPr>
            <w:rFonts w:ascii="仿宋" w:eastAsia="仿宋" w:hAnsi="仿宋" w:cs="仿宋" w:hint="eastAsia"/>
            <w:lang w:eastAsia="zh-CN"/>
          </w:rPr>
          <w:t>(五)、规模和范围</w:t>
        </w:r>
        <w:r>
          <w:tab/>
        </w:r>
        <w:r>
          <w:fldChar w:fldCharType="begin"/>
        </w:r>
        <w:r>
          <w:instrText xml:space="preserve"> PAGEREF _Toc22866 \h </w:instrText>
        </w:r>
        <w:r>
          <w:fldChar w:fldCharType="separate"/>
        </w:r>
        <w:r>
          <w:t>10</w:t>
        </w:r>
        <w:r>
          <w:fldChar w:fldCharType="end"/>
        </w:r>
      </w:hyperlink>
    </w:p>
    <w:p>
      <w:pPr>
        <w:pStyle w:val="TOC2"/>
        <w:tabs>
          <w:tab w:val="right" w:leader="dot" w:pos="8306"/>
        </w:tabs>
      </w:pPr>
      <w:hyperlink w:anchor="_Toc2688" w:history="1">
        <w:r>
          <w:rPr>
            <w:rFonts w:ascii="仿宋" w:eastAsia="仿宋" w:hAnsi="仿宋" w:cs="仿宋" w:hint="eastAsia"/>
            <w:lang w:eastAsia="zh-CN"/>
          </w:rPr>
          <w:t>(六)、飞机金融项目建设进展</w:t>
        </w:r>
        <w:r>
          <w:tab/>
        </w:r>
        <w:r>
          <w:fldChar w:fldCharType="begin"/>
        </w:r>
        <w:r>
          <w:instrText xml:space="preserve"> PAGEREF _Toc2688 \h </w:instrText>
        </w:r>
        <w:r>
          <w:fldChar w:fldCharType="separate"/>
        </w:r>
        <w:r>
          <w:t>11</w:t>
        </w:r>
        <w:r>
          <w:fldChar w:fldCharType="end"/>
        </w:r>
      </w:hyperlink>
    </w:p>
    <w:p>
      <w:pPr>
        <w:pStyle w:val="TOC2"/>
        <w:tabs>
          <w:tab w:val="right" w:leader="dot" w:pos="8306"/>
        </w:tabs>
      </w:pPr>
      <w:hyperlink w:anchor="_Toc27100" w:history="1">
        <w:r>
          <w:rPr>
            <w:rFonts w:ascii="仿宋" w:eastAsia="仿宋" w:hAnsi="仿宋" w:cs="仿宋" w:hint="eastAsia"/>
            <w:lang w:eastAsia="zh-CN"/>
          </w:rPr>
          <w:t>(七)、原材料与设备需求</w:t>
        </w:r>
        <w:r>
          <w:tab/>
        </w:r>
        <w:r>
          <w:fldChar w:fldCharType="begin"/>
        </w:r>
        <w:r>
          <w:instrText xml:space="preserve"> PAGEREF _Toc27100 \h </w:instrText>
        </w:r>
        <w:r>
          <w:fldChar w:fldCharType="separate"/>
        </w:r>
        <w:r>
          <w:t>12</w:t>
        </w:r>
        <w:r>
          <w:fldChar w:fldCharType="end"/>
        </w:r>
      </w:hyperlink>
    </w:p>
    <w:p>
      <w:pPr>
        <w:pStyle w:val="TOC2"/>
        <w:tabs>
          <w:tab w:val="right" w:leader="dot" w:pos="8306"/>
        </w:tabs>
      </w:pPr>
      <w:hyperlink w:anchor="_Toc26244" w:history="1">
        <w:r>
          <w:rPr>
            <w:rFonts w:ascii="仿宋" w:eastAsia="仿宋" w:hAnsi="仿宋" w:cs="仿宋" w:hint="eastAsia"/>
            <w:lang w:eastAsia="zh-CN"/>
          </w:rPr>
          <w:t>(八)、环境影响与可行性</w:t>
        </w:r>
        <w:r>
          <w:tab/>
        </w:r>
        <w:r>
          <w:fldChar w:fldCharType="begin"/>
        </w:r>
        <w:r>
          <w:instrText xml:space="preserve"> PAGEREF _Toc26244 \h </w:instrText>
        </w:r>
        <w:r>
          <w:fldChar w:fldCharType="separate"/>
        </w:r>
        <w:r>
          <w:t>13</w:t>
        </w:r>
        <w:r>
          <w:fldChar w:fldCharType="end"/>
        </w:r>
      </w:hyperlink>
    </w:p>
    <w:p>
      <w:pPr>
        <w:pStyle w:val="TOC2"/>
        <w:tabs>
          <w:tab w:val="right" w:leader="dot" w:pos="8306"/>
        </w:tabs>
      </w:pPr>
      <w:hyperlink w:anchor="_Toc1538" w:history="1">
        <w:r>
          <w:rPr>
            <w:rFonts w:ascii="仿宋" w:eastAsia="仿宋" w:hAnsi="仿宋" w:cs="仿宋" w:hint="eastAsia"/>
            <w:lang w:eastAsia="zh-CN"/>
          </w:rPr>
          <w:t>(九)、预计投资成本</w:t>
        </w:r>
        <w:r>
          <w:tab/>
        </w:r>
        <w:r>
          <w:fldChar w:fldCharType="begin"/>
        </w:r>
        <w:r>
          <w:instrText xml:space="preserve"> PAGEREF _Toc1538 \h </w:instrText>
        </w:r>
        <w:r>
          <w:fldChar w:fldCharType="separate"/>
        </w:r>
        <w:r>
          <w:t>15</w:t>
        </w:r>
        <w:r>
          <w:fldChar w:fldCharType="end"/>
        </w:r>
      </w:hyperlink>
    </w:p>
    <w:p>
      <w:pPr>
        <w:pStyle w:val="TOC2"/>
        <w:tabs>
          <w:tab w:val="right" w:leader="dot" w:pos="8306"/>
        </w:tabs>
      </w:pPr>
      <w:hyperlink w:anchor="_Toc30229" w:history="1">
        <w:r>
          <w:rPr>
            <w:rFonts w:ascii="仿宋" w:eastAsia="仿宋" w:hAnsi="仿宋" w:cs="仿宋" w:hint="eastAsia"/>
            <w:lang w:eastAsia="zh-CN"/>
          </w:rPr>
          <w:t>(十)、1飞机金融项目关键技术与经济指标</w:t>
        </w:r>
        <w:r>
          <w:tab/>
        </w:r>
        <w:r>
          <w:fldChar w:fldCharType="begin"/>
        </w:r>
        <w:r>
          <w:instrText xml:space="preserve"> PAGEREF _Toc30229 \h </w:instrText>
        </w:r>
        <w:r>
          <w:fldChar w:fldCharType="separate"/>
        </w:r>
        <w:r>
          <w:t>16</w:t>
        </w:r>
        <w:r>
          <w:fldChar w:fldCharType="end"/>
        </w:r>
      </w:hyperlink>
    </w:p>
    <w:p>
      <w:pPr>
        <w:pStyle w:val="TOC2"/>
        <w:tabs>
          <w:tab w:val="right" w:leader="dot" w:pos="8306"/>
        </w:tabs>
      </w:pPr>
      <w:hyperlink w:anchor="_Toc19818" w:history="1">
        <w:r>
          <w:rPr>
            <w:rFonts w:ascii="仿宋" w:eastAsia="仿宋" w:hAnsi="仿宋" w:cs="仿宋" w:hint="eastAsia"/>
            <w:lang w:eastAsia="zh-CN"/>
          </w:rPr>
          <w:t>(十一)、1总结与建议</w:t>
        </w:r>
        <w:r>
          <w:tab/>
        </w:r>
        <w:r>
          <w:fldChar w:fldCharType="begin"/>
        </w:r>
        <w:r>
          <w:instrText xml:space="preserve"> PAGEREF _Toc19818 \h </w:instrText>
        </w:r>
        <w:r>
          <w:fldChar w:fldCharType="separate"/>
        </w:r>
        <w:r>
          <w:t>17</w:t>
        </w:r>
        <w:r>
          <w:fldChar w:fldCharType="end"/>
        </w:r>
      </w:hyperlink>
    </w:p>
    <w:p>
      <w:pPr>
        <w:pStyle w:val="TOC1"/>
        <w:tabs>
          <w:tab w:val="right" w:leader="dot" w:pos="8306"/>
        </w:tabs>
      </w:pPr>
      <w:hyperlink w:anchor="_Toc22320" w:history="1">
        <w:r>
          <w:rPr>
            <w:rFonts w:ascii="仿宋" w:eastAsia="仿宋" w:hAnsi="仿宋" w:cs="仿宋" w:hint="eastAsia"/>
            <w:lang w:eastAsia="zh-CN"/>
          </w:rPr>
          <w:t>三、飞机金融项目投资主体概况</w:t>
        </w:r>
        <w:r>
          <w:tab/>
        </w:r>
        <w:r>
          <w:fldChar w:fldCharType="begin"/>
        </w:r>
        <w:r>
          <w:instrText xml:space="preserve"> PAGEREF _Toc22320 \h </w:instrText>
        </w:r>
        <w:r>
          <w:fldChar w:fldCharType="separate"/>
        </w:r>
        <w:r>
          <w:t>17</w:t>
        </w:r>
        <w:r>
          <w:fldChar w:fldCharType="end"/>
        </w:r>
      </w:hyperlink>
    </w:p>
    <w:p>
      <w:pPr>
        <w:pStyle w:val="TOC2"/>
        <w:tabs>
          <w:tab w:val="right" w:leader="dot" w:pos="8306"/>
        </w:tabs>
      </w:pPr>
      <w:hyperlink w:anchor="_Toc14147" w:history="1">
        <w:r>
          <w:rPr>
            <w:rFonts w:ascii="仿宋" w:eastAsia="仿宋" w:hAnsi="仿宋" w:cs="仿宋" w:hint="eastAsia"/>
            <w:lang w:eastAsia="zh-CN"/>
          </w:rPr>
          <w:t>(一)、公司概要</w:t>
        </w:r>
        <w:r>
          <w:tab/>
        </w:r>
        <w:r>
          <w:fldChar w:fldCharType="begin"/>
        </w:r>
        <w:r>
          <w:instrText xml:space="preserve"> PAGEREF _Toc14147 \h </w:instrText>
        </w:r>
        <w:r>
          <w:fldChar w:fldCharType="separate"/>
        </w:r>
        <w:r>
          <w:t>17</w:t>
        </w:r>
        <w:r>
          <w:fldChar w:fldCharType="end"/>
        </w:r>
      </w:hyperlink>
    </w:p>
    <w:p>
      <w:pPr>
        <w:pStyle w:val="TOC2"/>
        <w:tabs>
          <w:tab w:val="right" w:leader="dot" w:pos="8306"/>
        </w:tabs>
      </w:pPr>
      <w:hyperlink w:anchor="_Toc22729" w:history="1">
        <w:r>
          <w:rPr>
            <w:rFonts w:ascii="仿宋" w:eastAsia="仿宋" w:hAnsi="仿宋" w:cs="仿宋" w:hint="eastAsia"/>
            <w:lang w:eastAsia="zh-CN"/>
          </w:rPr>
          <w:t>(二)、公司简介</w:t>
        </w:r>
        <w:r>
          <w:tab/>
        </w:r>
        <w:r>
          <w:fldChar w:fldCharType="begin"/>
        </w:r>
        <w:r>
          <w:instrText xml:space="preserve"> PAGEREF _Toc22729 \h </w:instrText>
        </w:r>
        <w:r>
          <w:fldChar w:fldCharType="separate"/>
        </w:r>
        <w:r>
          <w:t>18</w:t>
        </w:r>
        <w:r>
          <w:fldChar w:fldCharType="end"/>
        </w:r>
      </w:hyperlink>
    </w:p>
    <w:p>
      <w:pPr>
        <w:pStyle w:val="TOC2"/>
        <w:tabs>
          <w:tab w:val="right" w:leader="dot" w:pos="8306"/>
        </w:tabs>
      </w:pPr>
      <w:hyperlink w:anchor="_Toc16682" w:history="1">
        <w:r>
          <w:rPr>
            <w:rFonts w:ascii="仿宋" w:eastAsia="仿宋" w:hAnsi="仿宋" w:cs="仿宋" w:hint="eastAsia"/>
            <w:lang w:eastAsia="zh-CN"/>
          </w:rPr>
          <w:t>(三)、财务概况</w:t>
        </w:r>
        <w:r>
          <w:tab/>
        </w:r>
        <w:r>
          <w:fldChar w:fldCharType="begin"/>
        </w:r>
        <w:r>
          <w:instrText xml:space="preserve"> PAGEREF _Toc16682 \h </w:instrText>
        </w:r>
        <w:r>
          <w:fldChar w:fldCharType="separate"/>
        </w:r>
        <w:r>
          <w:t>18</w:t>
        </w:r>
        <w:r>
          <w:fldChar w:fldCharType="end"/>
        </w:r>
      </w:hyperlink>
    </w:p>
    <w:p>
      <w:pPr>
        <w:pStyle w:val="TOC2"/>
        <w:tabs>
          <w:tab w:val="right" w:leader="dot" w:pos="8306"/>
        </w:tabs>
      </w:pPr>
      <w:hyperlink w:anchor="_Toc10907" w:history="1">
        <w:r>
          <w:rPr>
            <w:rFonts w:ascii="仿宋" w:eastAsia="仿宋" w:hAnsi="仿宋" w:cs="仿宋" w:hint="eastAsia"/>
            <w:lang w:eastAsia="zh-CN"/>
          </w:rPr>
          <w:t>(四)、核心管理层介绍</w:t>
        </w:r>
        <w:r>
          <w:tab/>
        </w:r>
        <w:r>
          <w:fldChar w:fldCharType="begin"/>
        </w:r>
        <w:r>
          <w:instrText xml:space="preserve"> PAGEREF _Toc10907 \h </w:instrText>
        </w:r>
        <w:r>
          <w:fldChar w:fldCharType="separate"/>
        </w:r>
        <w:r>
          <w:t>19</w:t>
        </w:r>
        <w:r>
          <w:fldChar w:fldCharType="end"/>
        </w:r>
      </w:hyperlink>
    </w:p>
    <w:p>
      <w:pPr>
        <w:pStyle w:val="TOC1"/>
        <w:tabs>
          <w:tab w:val="right" w:leader="dot" w:pos="8306"/>
        </w:tabs>
      </w:pPr>
      <w:hyperlink w:anchor="_Toc10809" w:history="1">
        <w:r>
          <w:rPr>
            <w:rFonts w:ascii="仿宋" w:eastAsia="仿宋" w:hAnsi="仿宋" w:cs="仿宋" w:hint="eastAsia"/>
            <w:lang w:eastAsia="zh-CN"/>
          </w:rPr>
          <w:t>四、运营与管理</w:t>
        </w:r>
        <w:r>
          <w:tab/>
        </w:r>
        <w:r>
          <w:fldChar w:fldCharType="begin"/>
        </w:r>
        <w:r>
          <w:instrText xml:space="preserve"> PAGEREF _Toc10809 \h </w:instrText>
        </w:r>
        <w:r>
          <w:fldChar w:fldCharType="separate"/>
        </w:r>
        <w:r>
          <w:t>20</w:t>
        </w:r>
        <w:r>
          <w:fldChar w:fldCharType="end"/>
        </w:r>
      </w:hyperlink>
    </w:p>
    <w:p>
      <w:pPr>
        <w:pStyle w:val="TOC2"/>
        <w:tabs>
          <w:tab w:val="right" w:leader="dot" w:pos="8306"/>
        </w:tabs>
      </w:pPr>
      <w:hyperlink w:anchor="_Toc19582" w:history="1">
        <w:r>
          <w:rPr>
            <w:rFonts w:ascii="仿宋" w:eastAsia="仿宋" w:hAnsi="仿宋" w:cs="仿宋" w:hint="eastAsia"/>
            <w:lang w:eastAsia="zh-CN"/>
          </w:rPr>
          <w:t>(一)、公司经营理念</w:t>
        </w:r>
        <w:r>
          <w:tab/>
        </w:r>
        <w:r>
          <w:fldChar w:fldCharType="begin"/>
        </w:r>
        <w:r>
          <w:instrText xml:space="preserve"> PAGEREF _Toc19582 \h </w:instrText>
        </w:r>
        <w:r>
          <w:fldChar w:fldCharType="separate"/>
        </w:r>
        <w:r>
          <w:t>20</w:t>
        </w:r>
        <w:r>
          <w:fldChar w:fldCharType="end"/>
        </w:r>
      </w:hyperlink>
    </w:p>
    <w:p>
      <w:pPr>
        <w:pStyle w:val="TOC2"/>
        <w:tabs>
          <w:tab w:val="right" w:leader="dot" w:pos="8306"/>
        </w:tabs>
      </w:pPr>
      <w:hyperlink w:anchor="_Toc17283" w:history="1">
        <w:r>
          <w:rPr>
            <w:rFonts w:ascii="仿宋" w:eastAsia="仿宋" w:hAnsi="仿宋" w:cs="仿宋" w:hint="eastAsia"/>
            <w:lang w:eastAsia="zh-CN"/>
          </w:rPr>
          <w:t>(二)、公司目标与职责</w:t>
        </w:r>
        <w:r>
          <w:tab/>
        </w:r>
        <w:r>
          <w:fldChar w:fldCharType="begin"/>
        </w:r>
        <w:r>
          <w:instrText xml:space="preserve"> PAGEREF _Toc17283 \h </w:instrText>
        </w:r>
        <w:r>
          <w:fldChar w:fldCharType="separate"/>
        </w:r>
        <w:r>
          <w:t>21</w:t>
        </w:r>
        <w:r>
          <w:fldChar w:fldCharType="end"/>
        </w:r>
      </w:hyperlink>
    </w:p>
    <w:p>
      <w:pPr>
        <w:pStyle w:val="TOC2"/>
        <w:tabs>
          <w:tab w:val="right" w:leader="dot" w:pos="8306"/>
        </w:tabs>
      </w:pPr>
      <w:hyperlink w:anchor="_Toc16744" w:history="1">
        <w:r>
          <w:rPr>
            <w:rFonts w:ascii="仿宋" w:eastAsia="仿宋" w:hAnsi="仿宋" w:cs="仿宋" w:hint="eastAsia"/>
            <w:lang w:eastAsia="zh-CN"/>
          </w:rPr>
          <w:t>(三)、部门任务与权利</w:t>
        </w:r>
        <w:r>
          <w:tab/>
        </w:r>
        <w:r>
          <w:fldChar w:fldCharType="begin"/>
        </w:r>
        <w:r>
          <w:instrText xml:space="preserve"> PAGEREF _Toc16744 \h </w:instrText>
        </w:r>
        <w:r>
          <w:fldChar w:fldCharType="separate"/>
        </w:r>
        <w:r>
          <w:t>22</w:t>
        </w:r>
        <w:r>
          <w:fldChar w:fldCharType="end"/>
        </w:r>
      </w:hyperlink>
    </w:p>
    <w:p>
      <w:pPr>
        <w:pStyle w:val="TOC2"/>
        <w:tabs>
          <w:tab w:val="right" w:leader="dot" w:pos="8306"/>
        </w:tabs>
      </w:pPr>
      <w:hyperlink w:anchor="_Toc27022" w:history="1">
        <w:r>
          <w:rPr>
            <w:rFonts w:ascii="仿宋" w:eastAsia="仿宋" w:hAnsi="仿宋" w:cs="仿宋" w:hint="eastAsia"/>
            <w:lang w:eastAsia="zh-CN"/>
          </w:rPr>
          <w:t>(四)、财务与会计制度</w:t>
        </w:r>
        <w:r>
          <w:tab/>
        </w:r>
        <w:r>
          <w:fldChar w:fldCharType="begin"/>
        </w:r>
        <w:r>
          <w:instrText xml:space="preserve"> PAGEREF _Toc27022 \h </w:instrText>
        </w:r>
        <w:r>
          <w:fldChar w:fldCharType="separate"/>
        </w:r>
        <w:r>
          <w:t>25</w:t>
        </w:r>
        <w:r>
          <w:fldChar w:fldCharType="end"/>
        </w:r>
      </w:hyperlink>
    </w:p>
    <w:p>
      <w:pPr>
        <w:pStyle w:val="TOC1"/>
        <w:tabs>
          <w:tab w:val="right" w:leader="dot" w:pos="8306"/>
        </w:tabs>
      </w:pPr>
      <w:hyperlink w:anchor="_Toc27526" w:history="1">
        <w:r>
          <w:rPr>
            <w:rFonts w:ascii="仿宋" w:eastAsia="仿宋" w:hAnsi="仿宋" w:cs="仿宋" w:hint="eastAsia"/>
            <w:lang w:eastAsia="zh-CN"/>
          </w:rPr>
          <w:t>五、原辅材料供应</w:t>
        </w:r>
        <w:r>
          <w:tab/>
        </w:r>
        <w:r>
          <w:fldChar w:fldCharType="begin"/>
        </w:r>
        <w:r>
          <w:instrText xml:space="preserve"> PAGEREF _Toc27526 \h </w:instrText>
        </w:r>
        <w:r>
          <w:fldChar w:fldCharType="separate"/>
        </w:r>
        <w:r>
          <w:t>27</w:t>
        </w:r>
        <w:r>
          <w:fldChar w:fldCharType="end"/>
        </w:r>
      </w:hyperlink>
    </w:p>
    <w:p>
      <w:pPr>
        <w:pStyle w:val="TOC2"/>
        <w:tabs>
          <w:tab w:val="right" w:leader="dot" w:pos="8306"/>
        </w:tabs>
      </w:pPr>
      <w:hyperlink w:anchor="_Toc5776" w:history="1">
        <w:r>
          <w:rPr>
            <w:rFonts w:ascii="仿宋" w:eastAsia="仿宋" w:hAnsi="仿宋" w:cs="仿宋" w:hint="eastAsia"/>
            <w:lang w:eastAsia="zh-CN"/>
          </w:rPr>
          <w:t>(一)、建设期原材料供应情况</w:t>
        </w:r>
        <w:r>
          <w:tab/>
        </w:r>
        <w:r>
          <w:fldChar w:fldCharType="begin"/>
        </w:r>
        <w:r>
          <w:instrText xml:space="preserve"> PAGEREF _Toc5776 \h </w:instrText>
        </w:r>
        <w:r>
          <w:fldChar w:fldCharType="separate"/>
        </w:r>
        <w:r>
          <w:t>27</w:t>
        </w:r>
        <w:r>
          <w:fldChar w:fldCharType="end"/>
        </w:r>
      </w:hyperlink>
    </w:p>
    <w:p>
      <w:pPr>
        <w:pStyle w:val="TOC2"/>
        <w:tabs>
          <w:tab w:val="right" w:leader="dot" w:pos="8306"/>
        </w:tabs>
      </w:pPr>
      <w:hyperlink w:anchor="_Toc25104" w:history="1">
        <w:r>
          <w:rPr>
            <w:rFonts w:ascii="仿宋" w:eastAsia="仿宋" w:hAnsi="仿宋" w:cs="仿宋" w:hint="eastAsia"/>
            <w:lang w:eastAsia="zh-CN"/>
          </w:rPr>
          <w:t>(二)、运营期原材料供应与质量控制</w:t>
        </w:r>
        <w:r>
          <w:tab/>
        </w:r>
        <w:r>
          <w:fldChar w:fldCharType="begin"/>
        </w:r>
        <w:r>
          <w:instrText xml:space="preserve"> PAGEREF _Toc25104 \h </w:instrText>
        </w:r>
        <w:r>
          <w:fldChar w:fldCharType="separate"/>
        </w:r>
        <w:r>
          <w:t>27</w:t>
        </w:r>
        <w:r>
          <w:fldChar w:fldCharType="end"/>
        </w:r>
      </w:hyperlink>
    </w:p>
    <w:p>
      <w:pPr>
        <w:pStyle w:val="TOC1"/>
        <w:tabs>
          <w:tab w:val="right" w:leader="dot" w:pos="8306"/>
        </w:tabs>
      </w:pPr>
      <w:hyperlink w:anchor="_Toc15208" w:history="1">
        <w:r>
          <w:rPr>
            <w:rFonts w:ascii="仿宋" w:eastAsia="仿宋" w:hAnsi="仿宋" w:cs="仿宋" w:hint="eastAsia"/>
            <w:lang w:eastAsia="zh-CN"/>
          </w:rPr>
          <w:t>六、劳动安全生产分析</w:t>
        </w:r>
        <w:r>
          <w:tab/>
        </w:r>
        <w:r>
          <w:fldChar w:fldCharType="begin"/>
        </w:r>
        <w:r>
          <w:instrText xml:space="preserve"> PAGEREF _Toc15208 \h </w:instrText>
        </w:r>
        <w:r>
          <w:fldChar w:fldCharType="separate"/>
        </w:r>
        <w:r>
          <w:t>28</w:t>
        </w:r>
        <w:r>
          <w:fldChar w:fldCharType="end"/>
        </w:r>
      </w:hyperlink>
    </w:p>
    <w:p>
      <w:pPr>
        <w:pStyle w:val="TOC2"/>
        <w:tabs>
          <w:tab w:val="right" w:leader="dot" w:pos="8306"/>
        </w:tabs>
      </w:pPr>
      <w:hyperlink w:anchor="_Toc22212" w:history="1">
        <w:r>
          <w:rPr>
            <w:rFonts w:ascii="仿宋" w:eastAsia="仿宋" w:hAnsi="仿宋" w:cs="仿宋" w:hint="eastAsia"/>
            <w:lang w:eastAsia="zh-CN"/>
          </w:rPr>
          <w:t>(一)、安全法规与依据</w:t>
        </w:r>
        <w:r>
          <w:tab/>
        </w:r>
        <w:r>
          <w:fldChar w:fldCharType="begin"/>
        </w:r>
        <w:r>
          <w:instrText xml:space="preserve"> PAGEREF _Toc22212 \h </w:instrText>
        </w:r>
        <w:r>
          <w:fldChar w:fldCharType="separate"/>
        </w:r>
        <w:r>
          <w:t>28</w:t>
        </w:r>
        <w:r>
          <w:fldChar w:fldCharType="end"/>
        </w:r>
      </w:hyperlink>
    </w:p>
    <w:p>
      <w:pPr>
        <w:pStyle w:val="TOC2"/>
        <w:tabs>
          <w:tab w:val="right" w:leader="dot" w:pos="8306"/>
        </w:tabs>
      </w:pPr>
      <w:hyperlink w:anchor="_Toc15803" w:history="1">
        <w:r>
          <w:rPr>
            <w:rFonts w:ascii="仿宋" w:eastAsia="仿宋" w:hAnsi="仿宋" w:cs="仿宋" w:hint="eastAsia"/>
            <w:lang w:eastAsia="zh-CN"/>
          </w:rPr>
          <w:t>(二)、安全措施与效果预估</w:t>
        </w:r>
        <w:r>
          <w:tab/>
        </w:r>
        <w:r>
          <w:fldChar w:fldCharType="begin"/>
        </w:r>
        <w:r>
          <w:instrText xml:space="preserve"> PAGEREF _Toc15803 \h </w:instrText>
        </w:r>
        <w:r>
          <w:fldChar w:fldCharType="separate"/>
        </w:r>
        <w:r>
          <w:t>29</w:t>
        </w:r>
        <w:r>
          <w:fldChar w:fldCharType="end"/>
        </w:r>
      </w:hyperlink>
    </w:p>
    <w:p>
      <w:pPr>
        <w:pStyle w:val="TOC1"/>
        <w:tabs>
          <w:tab w:val="right" w:leader="dot" w:pos="8306"/>
        </w:tabs>
      </w:pPr>
      <w:hyperlink w:anchor="_Toc4136" w:history="1">
        <w:r>
          <w:rPr>
            <w:rFonts w:ascii="仿宋" w:eastAsia="仿宋" w:hAnsi="仿宋" w:cs="仿宋" w:hint="eastAsia"/>
            <w:lang w:eastAsia="zh-CN"/>
          </w:rPr>
          <w:t>七、投资方案</w:t>
        </w:r>
        <w:r>
          <w:tab/>
        </w:r>
        <w:r>
          <w:fldChar w:fldCharType="begin"/>
        </w:r>
        <w:r>
          <w:instrText xml:space="preserve"> PAGEREF _Toc4136 \h </w:instrText>
        </w:r>
        <w:r>
          <w:fldChar w:fldCharType="separate"/>
        </w:r>
        <w:r>
          <w:t>32</w:t>
        </w:r>
        <w:r>
          <w:fldChar w:fldCharType="end"/>
        </w:r>
      </w:hyperlink>
    </w:p>
    <w:p>
      <w:pPr>
        <w:pStyle w:val="TOC2"/>
        <w:tabs>
          <w:tab w:val="right" w:leader="dot" w:pos="8306"/>
        </w:tabs>
      </w:pPr>
      <w:hyperlink w:anchor="_Toc11160" w:history="1">
        <w:r>
          <w:rPr>
            <w:rFonts w:ascii="仿宋" w:eastAsia="仿宋" w:hAnsi="仿宋" w:cs="仿宋" w:hint="eastAsia"/>
            <w:lang w:eastAsia="zh-CN"/>
          </w:rPr>
          <w:t>(一)、飞机金融项目总投资构成分析</w:t>
        </w:r>
        <w:r>
          <w:tab/>
        </w:r>
        <w:r>
          <w:fldChar w:fldCharType="begin"/>
        </w:r>
        <w:r>
          <w:instrText xml:space="preserve"> PAGEREF _Toc11160 \h </w:instrText>
        </w:r>
        <w:r>
          <w:fldChar w:fldCharType="separate"/>
        </w:r>
        <w:r>
          <w:t>32</w:t>
        </w:r>
        <w:r>
          <w:fldChar w:fldCharType="end"/>
        </w:r>
      </w:hyperlink>
    </w:p>
    <w:p>
      <w:pPr>
        <w:pStyle w:val="TOC2"/>
        <w:tabs>
          <w:tab w:val="right" w:leader="dot" w:pos="8306"/>
        </w:tabs>
      </w:pPr>
      <w:hyperlink w:anchor="_Toc26381" w:history="1">
        <w:r>
          <w:rPr>
            <w:rFonts w:ascii="仿宋" w:eastAsia="仿宋" w:hAnsi="仿宋" w:cs="仿宋" w:hint="eastAsia"/>
            <w:lang w:eastAsia="zh-CN"/>
          </w:rPr>
          <w:t>(二)、建设投资构成</w:t>
        </w:r>
        <w:r>
          <w:tab/>
        </w:r>
        <w:r>
          <w:fldChar w:fldCharType="begin"/>
        </w:r>
        <w:r>
          <w:instrText xml:space="preserve"> PAGEREF _Toc26381 \h </w:instrText>
        </w:r>
        <w:r>
          <w:fldChar w:fldCharType="separate"/>
        </w:r>
        <w:r>
          <w:t>33</w:t>
        </w:r>
        <w:r>
          <w:fldChar w:fldCharType="end"/>
        </w:r>
      </w:hyperlink>
    </w:p>
    <w:p>
      <w:pPr>
        <w:pStyle w:val="TOC2"/>
        <w:tabs>
          <w:tab w:val="right" w:leader="dot" w:pos="8306"/>
        </w:tabs>
      </w:pPr>
      <w:hyperlink w:anchor="_Toc31117" w:history="1">
        <w:r>
          <w:rPr>
            <w:rFonts w:ascii="仿宋" w:eastAsia="仿宋" w:hAnsi="仿宋" w:cs="仿宋" w:hint="eastAsia"/>
            <w:lang w:eastAsia="zh-CN"/>
          </w:rPr>
          <w:t>(三)、资金筹措方式</w:t>
        </w:r>
        <w:r>
          <w:tab/>
        </w:r>
        <w:r>
          <w:fldChar w:fldCharType="begin"/>
        </w:r>
        <w:r>
          <w:instrText xml:space="preserve"> PAGEREF _Toc31117 \h </w:instrText>
        </w:r>
        <w:r>
          <w:fldChar w:fldCharType="separate"/>
        </w:r>
        <w:r>
          <w:t>33</w:t>
        </w:r>
        <w:r>
          <w:fldChar w:fldCharType="end"/>
        </w:r>
      </w:hyperlink>
    </w:p>
    <w:p>
      <w:pPr>
        <w:pStyle w:val="TOC2"/>
        <w:tabs>
          <w:tab w:val="right" w:leader="dot" w:pos="8306"/>
        </w:tabs>
      </w:pPr>
      <w:hyperlink w:anchor="_Toc26851" w:history="1">
        <w:r>
          <w:rPr>
            <w:rFonts w:ascii="仿宋" w:eastAsia="仿宋" w:hAnsi="仿宋" w:cs="仿宋" w:hint="eastAsia"/>
            <w:lang w:eastAsia="zh-CN"/>
          </w:rPr>
          <w:t>(四)、投资分析</w:t>
        </w:r>
        <w:r>
          <w:tab/>
        </w:r>
        <w:r>
          <w:fldChar w:fldCharType="begin"/>
        </w:r>
        <w:r>
          <w:instrText xml:space="preserve"> PAGEREF _Toc26851 \h </w:instrText>
        </w:r>
        <w:r>
          <w:fldChar w:fldCharType="separate"/>
        </w:r>
        <w:r>
          <w:t>34</w:t>
        </w:r>
        <w:r>
          <w:fldChar w:fldCharType="end"/>
        </w:r>
      </w:hyperlink>
    </w:p>
    <w:p>
      <w:pPr>
        <w:pStyle w:val="TOC2"/>
        <w:tabs>
          <w:tab w:val="right" w:leader="dot" w:pos="8306"/>
        </w:tabs>
      </w:pPr>
      <w:hyperlink w:anchor="_Toc1557" w:history="1">
        <w:r>
          <w:rPr>
            <w:rFonts w:ascii="仿宋" w:eastAsia="仿宋" w:hAnsi="仿宋" w:cs="仿宋" w:hint="eastAsia"/>
            <w:lang w:eastAsia="zh-CN"/>
          </w:rPr>
          <w:t>(五)、资金使用计划</w:t>
        </w:r>
        <w:r>
          <w:tab/>
        </w:r>
        <w:r>
          <w:fldChar w:fldCharType="begin"/>
        </w:r>
        <w:r>
          <w:instrText xml:space="preserve"> PAGEREF _Toc1557 \h </w:instrText>
        </w:r>
        <w:r>
          <w:fldChar w:fldCharType="separate"/>
        </w:r>
        <w:r>
          <w:t>35</w:t>
        </w:r>
        <w:r>
          <w:fldChar w:fldCharType="end"/>
        </w:r>
      </w:hyperlink>
    </w:p>
    <w:p>
      <w:pPr>
        <w:pStyle w:val="TOC2"/>
        <w:tabs>
          <w:tab w:val="right" w:leader="dot" w:pos="8306"/>
        </w:tabs>
      </w:pPr>
      <w:hyperlink w:anchor="_Toc3540" w:history="1">
        <w:r>
          <w:rPr>
            <w:rFonts w:ascii="仿宋" w:eastAsia="仿宋" w:hAnsi="仿宋" w:cs="仿宋" w:hint="eastAsia"/>
            <w:lang w:eastAsia="zh-CN"/>
          </w:rPr>
          <w:t>(六)、飞机金融项目融资方案</w:t>
        </w:r>
        <w:r>
          <w:tab/>
        </w:r>
        <w:r>
          <w:fldChar w:fldCharType="begin"/>
        </w:r>
        <w:r>
          <w:instrText xml:space="preserve"> PAGEREF _Toc3540 \h </w:instrText>
        </w:r>
        <w:r>
          <w:fldChar w:fldCharType="separate"/>
        </w:r>
        <w:r>
          <w:t>36</w:t>
        </w:r>
        <w:r>
          <w:fldChar w:fldCharType="end"/>
        </w:r>
      </w:hyperlink>
    </w:p>
    <w:p>
      <w:pPr>
        <w:pStyle w:val="TOC2"/>
        <w:tabs>
          <w:tab w:val="right" w:leader="dot" w:pos="8306"/>
        </w:tabs>
      </w:pPr>
      <w:hyperlink w:anchor="_Toc13764" w:history="1">
        <w:r>
          <w:rPr>
            <w:rFonts w:ascii="仿宋" w:eastAsia="仿宋" w:hAnsi="仿宋" w:cs="仿宋" w:hint="eastAsia"/>
            <w:lang w:eastAsia="zh-CN"/>
          </w:rPr>
          <w:t>(七)、盈利模式和财务预测</w:t>
        </w:r>
        <w:r>
          <w:tab/>
        </w:r>
        <w:r>
          <w:fldChar w:fldCharType="begin"/>
        </w:r>
        <w:r>
          <w:instrText xml:space="preserve"> PAGEREF _Toc13764 \h </w:instrText>
        </w:r>
        <w:r>
          <w:fldChar w:fldCharType="separate"/>
        </w:r>
        <w:r>
          <w:t>38</w:t>
        </w:r>
        <w:r>
          <w:fldChar w:fldCharType="end"/>
        </w:r>
      </w:hyperlink>
    </w:p>
    <w:p>
      <w:pPr>
        <w:pStyle w:val="TOC1"/>
        <w:tabs>
          <w:tab w:val="right" w:leader="dot" w:pos="8306"/>
        </w:tabs>
      </w:pPr>
      <w:hyperlink w:anchor="_Toc10455" w:history="1">
        <w:r>
          <w:rPr>
            <w:rFonts w:ascii="仿宋" w:eastAsia="仿宋" w:hAnsi="仿宋" w:cs="仿宋" w:hint="eastAsia"/>
            <w:lang w:eastAsia="zh-CN"/>
          </w:rPr>
          <w:t>八、营销策略与品牌推广</w:t>
        </w:r>
        <w:r>
          <w:tab/>
        </w:r>
        <w:r>
          <w:fldChar w:fldCharType="begin"/>
        </w:r>
        <w:r>
          <w:instrText xml:space="preserve"> PAGEREF _Toc10455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8" w:history="1">
        <w:r>
          <w:rPr>
            <w:rFonts w:ascii="仿宋" w:eastAsia="仿宋" w:hAnsi="仿宋" w:cs="仿宋" w:hint="eastAsia"/>
            <w:lang w:eastAsia="zh-CN"/>
          </w:rPr>
          <w:t>(一)、营销策略制定</w:t>
        </w:r>
        <w:r>
          <w:tab/>
        </w:r>
        <w:r>
          <w:fldChar w:fldCharType="begin"/>
        </w:r>
        <w:r>
          <w:instrText xml:space="preserve"> PAGEREF _Toc21928 \h </w:instrText>
        </w:r>
        <w:r>
          <w:fldChar w:fldCharType="separate"/>
        </w:r>
        <w:r>
          <w:t>39</w:t>
        </w:r>
        <w:r>
          <w:fldChar w:fldCharType="end"/>
        </w:r>
      </w:hyperlink>
    </w:p>
    <w:p>
      <w:pPr>
        <w:pStyle w:val="TOC2"/>
        <w:tabs>
          <w:tab w:val="right" w:leader="dot" w:pos="8306"/>
        </w:tabs>
      </w:pPr>
      <w:hyperlink w:anchor="_Toc10503" w:history="1">
        <w:r>
          <w:rPr>
            <w:rFonts w:ascii="仿宋" w:eastAsia="仿宋" w:hAnsi="仿宋" w:cs="仿宋" w:hint="eastAsia"/>
            <w:lang w:eastAsia="zh-CN"/>
          </w:rPr>
          <w:t>(二)、产品定位与定价策略</w:t>
        </w:r>
        <w:r>
          <w:tab/>
        </w:r>
        <w:r>
          <w:fldChar w:fldCharType="begin"/>
        </w:r>
        <w:r>
          <w:instrText xml:space="preserve"> PAGEREF _Toc10503 \h </w:instrText>
        </w:r>
        <w:r>
          <w:fldChar w:fldCharType="separate"/>
        </w:r>
        <w:r>
          <w:t>41</w:t>
        </w:r>
        <w:r>
          <w:fldChar w:fldCharType="end"/>
        </w:r>
      </w:hyperlink>
    </w:p>
    <w:p>
      <w:pPr>
        <w:pStyle w:val="TOC2"/>
        <w:tabs>
          <w:tab w:val="right" w:leader="dot" w:pos="8306"/>
        </w:tabs>
      </w:pPr>
      <w:hyperlink w:anchor="_Toc7590" w:history="1">
        <w:r>
          <w:rPr>
            <w:rFonts w:ascii="仿宋" w:eastAsia="仿宋" w:hAnsi="仿宋" w:cs="仿宋" w:hint="eastAsia"/>
            <w:lang w:eastAsia="zh-CN"/>
          </w:rPr>
          <w:t>(三)、促销与广告战略</w:t>
        </w:r>
        <w:r>
          <w:tab/>
        </w:r>
        <w:r>
          <w:fldChar w:fldCharType="begin"/>
        </w:r>
        <w:r>
          <w:instrText xml:space="preserve"> PAGEREF _Toc7590 \h </w:instrText>
        </w:r>
        <w:r>
          <w:fldChar w:fldCharType="separate"/>
        </w:r>
        <w:r>
          <w:t>42</w:t>
        </w:r>
        <w:r>
          <w:fldChar w:fldCharType="end"/>
        </w:r>
      </w:hyperlink>
    </w:p>
    <w:p>
      <w:pPr>
        <w:pStyle w:val="TOC2"/>
        <w:tabs>
          <w:tab w:val="right" w:leader="dot" w:pos="8306"/>
        </w:tabs>
      </w:pPr>
      <w:hyperlink w:anchor="_Toc16132" w:history="1">
        <w:r>
          <w:rPr>
            <w:rFonts w:ascii="仿宋" w:eastAsia="仿宋" w:hAnsi="仿宋" w:cs="仿宋" w:hint="eastAsia"/>
            <w:lang w:eastAsia="zh-CN"/>
          </w:rPr>
          <w:t>(四)、品牌推广计划</w:t>
        </w:r>
        <w:r>
          <w:tab/>
        </w:r>
        <w:r>
          <w:fldChar w:fldCharType="begin"/>
        </w:r>
        <w:r>
          <w:instrText xml:space="preserve"> PAGEREF _Toc16132 \h </w:instrText>
        </w:r>
        <w:r>
          <w:fldChar w:fldCharType="separate"/>
        </w:r>
        <w:r>
          <w:t>44</w:t>
        </w:r>
        <w:r>
          <w:fldChar w:fldCharType="end"/>
        </w:r>
      </w:hyperlink>
    </w:p>
    <w:p>
      <w:pPr>
        <w:pStyle w:val="TOC1"/>
        <w:tabs>
          <w:tab w:val="right" w:leader="dot" w:pos="8306"/>
        </w:tabs>
      </w:pPr>
      <w:hyperlink w:anchor="_Toc15080" w:history="1">
        <w:r>
          <w:rPr>
            <w:rFonts w:ascii="仿宋" w:eastAsia="仿宋" w:hAnsi="仿宋" w:cs="仿宋" w:hint="eastAsia"/>
            <w:lang w:eastAsia="zh-CN"/>
          </w:rPr>
          <w:t>九、市场调研与竞争分析</w:t>
        </w:r>
        <w:r>
          <w:tab/>
        </w:r>
        <w:r>
          <w:fldChar w:fldCharType="begin"/>
        </w:r>
        <w:r>
          <w:instrText xml:space="preserve"> PAGEREF _Toc15080 \h </w:instrText>
        </w:r>
        <w:r>
          <w:fldChar w:fldCharType="separate"/>
        </w:r>
        <w:r>
          <w:t>45</w:t>
        </w:r>
        <w:r>
          <w:fldChar w:fldCharType="end"/>
        </w:r>
      </w:hyperlink>
    </w:p>
    <w:p>
      <w:pPr>
        <w:pStyle w:val="TOC2"/>
        <w:tabs>
          <w:tab w:val="right" w:leader="dot" w:pos="8306"/>
        </w:tabs>
      </w:pPr>
      <w:hyperlink w:anchor="_Toc20020" w:history="1">
        <w:r>
          <w:rPr>
            <w:rFonts w:ascii="仿宋" w:eastAsia="仿宋" w:hAnsi="仿宋" w:cs="仿宋" w:hint="eastAsia"/>
            <w:lang w:eastAsia="zh-CN"/>
          </w:rPr>
          <w:t>(一)、市场状况概览</w:t>
        </w:r>
        <w:r>
          <w:tab/>
        </w:r>
        <w:r>
          <w:fldChar w:fldCharType="begin"/>
        </w:r>
        <w:r>
          <w:instrText xml:space="preserve"> PAGEREF _Toc20020 \h </w:instrText>
        </w:r>
        <w:r>
          <w:fldChar w:fldCharType="separate"/>
        </w:r>
        <w:r>
          <w:t>45</w:t>
        </w:r>
        <w:r>
          <w:fldChar w:fldCharType="end"/>
        </w:r>
      </w:hyperlink>
    </w:p>
    <w:p>
      <w:pPr>
        <w:pStyle w:val="TOC2"/>
        <w:tabs>
          <w:tab w:val="right" w:leader="dot" w:pos="8306"/>
        </w:tabs>
      </w:pPr>
      <w:hyperlink w:anchor="_Toc19094" w:history="1">
        <w:r>
          <w:rPr>
            <w:rFonts w:ascii="仿宋" w:eastAsia="仿宋" w:hAnsi="仿宋" w:cs="仿宋" w:hint="eastAsia"/>
            <w:lang w:eastAsia="zh-CN"/>
          </w:rPr>
          <w:t>(二)、市场细分与目标市场</w:t>
        </w:r>
        <w:r>
          <w:tab/>
        </w:r>
        <w:r>
          <w:fldChar w:fldCharType="begin"/>
        </w:r>
        <w:r>
          <w:instrText xml:space="preserve"> PAGEREF _Toc19094 \h </w:instrText>
        </w:r>
        <w:r>
          <w:fldChar w:fldCharType="separate"/>
        </w:r>
        <w:r>
          <w:t>46</w:t>
        </w:r>
        <w:r>
          <w:fldChar w:fldCharType="end"/>
        </w:r>
      </w:hyperlink>
    </w:p>
    <w:p>
      <w:pPr>
        <w:pStyle w:val="TOC2"/>
        <w:tabs>
          <w:tab w:val="right" w:leader="dot" w:pos="8306"/>
        </w:tabs>
      </w:pPr>
      <w:hyperlink w:anchor="_Toc4370" w:history="1">
        <w:r>
          <w:rPr>
            <w:rFonts w:ascii="仿宋" w:eastAsia="仿宋" w:hAnsi="仿宋" w:cs="仿宋" w:hint="eastAsia"/>
            <w:lang w:eastAsia="zh-CN"/>
          </w:rPr>
          <w:t>(三)、竞争对手分析</w:t>
        </w:r>
        <w:r>
          <w:tab/>
        </w:r>
        <w:r>
          <w:fldChar w:fldCharType="begin"/>
        </w:r>
        <w:r>
          <w:instrText xml:space="preserve"> PAGEREF _Toc4370 \h </w:instrText>
        </w:r>
        <w:r>
          <w:fldChar w:fldCharType="separate"/>
        </w:r>
        <w:r>
          <w:t>48</w:t>
        </w:r>
        <w:r>
          <w:fldChar w:fldCharType="end"/>
        </w:r>
      </w:hyperlink>
    </w:p>
    <w:p>
      <w:pPr>
        <w:pStyle w:val="TOC2"/>
        <w:tabs>
          <w:tab w:val="right" w:leader="dot" w:pos="8306"/>
        </w:tabs>
      </w:pPr>
      <w:hyperlink w:anchor="_Toc12137" w:history="1">
        <w:r>
          <w:rPr>
            <w:rFonts w:ascii="仿宋" w:eastAsia="仿宋" w:hAnsi="仿宋" w:cs="仿宋" w:hint="eastAsia"/>
            <w:lang w:eastAsia="zh-CN"/>
          </w:rPr>
          <w:t>(四)、市场机会与挑战</w:t>
        </w:r>
        <w:r>
          <w:tab/>
        </w:r>
        <w:r>
          <w:fldChar w:fldCharType="begin"/>
        </w:r>
        <w:r>
          <w:instrText xml:space="preserve"> PAGEREF _Toc12137 \h </w:instrText>
        </w:r>
        <w:r>
          <w:fldChar w:fldCharType="separate"/>
        </w:r>
        <w:r>
          <w:t>49</w:t>
        </w:r>
        <w:r>
          <w:fldChar w:fldCharType="end"/>
        </w:r>
      </w:hyperlink>
    </w:p>
    <w:p>
      <w:pPr>
        <w:pStyle w:val="TOC2"/>
        <w:tabs>
          <w:tab w:val="right" w:leader="dot" w:pos="8306"/>
        </w:tabs>
      </w:pPr>
      <w:hyperlink w:anchor="_Toc20720" w:history="1">
        <w:r>
          <w:rPr>
            <w:rFonts w:ascii="仿宋" w:eastAsia="仿宋" w:hAnsi="仿宋" w:cs="仿宋" w:hint="eastAsia"/>
            <w:lang w:eastAsia="zh-CN"/>
          </w:rPr>
          <w:t>(五)、市场战略</w:t>
        </w:r>
        <w:r>
          <w:tab/>
        </w:r>
        <w:r>
          <w:fldChar w:fldCharType="begin"/>
        </w:r>
        <w:r>
          <w:instrText xml:space="preserve"> PAGEREF _Toc20720 \h </w:instrText>
        </w:r>
        <w:r>
          <w:fldChar w:fldCharType="separate"/>
        </w:r>
        <w:r>
          <w:t>50</w:t>
        </w:r>
        <w:r>
          <w:fldChar w:fldCharType="end"/>
        </w:r>
      </w:hyperlink>
    </w:p>
    <w:p>
      <w:pPr>
        <w:pStyle w:val="TOC1"/>
        <w:tabs>
          <w:tab w:val="right" w:leader="dot" w:pos="8306"/>
        </w:tabs>
      </w:pPr>
      <w:hyperlink w:anchor="_Toc16613" w:history="1">
        <w:r>
          <w:rPr>
            <w:rFonts w:ascii="仿宋" w:eastAsia="仿宋" w:hAnsi="仿宋" w:cs="仿宋" w:hint="eastAsia"/>
            <w:lang w:eastAsia="zh-CN"/>
          </w:rPr>
          <w:t>十、战略合作与合作伙伴关系</w:t>
        </w:r>
        <w:r>
          <w:tab/>
        </w:r>
        <w:r>
          <w:fldChar w:fldCharType="begin"/>
        </w:r>
        <w:r>
          <w:instrText xml:space="preserve"> PAGEREF _Toc16613 \h </w:instrText>
        </w:r>
        <w:r>
          <w:fldChar w:fldCharType="separate"/>
        </w:r>
        <w:r>
          <w:t>53</w:t>
        </w:r>
        <w:r>
          <w:fldChar w:fldCharType="end"/>
        </w:r>
      </w:hyperlink>
    </w:p>
    <w:p>
      <w:pPr>
        <w:pStyle w:val="TOC2"/>
        <w:tabs>
          <w:tab w:val="right" w:leader="dot" w:pos="8306"/>
        </w:tabs>
      </w:pPr>
      <w:hyperlink w:anchor="_Toc21722" w:history="1">
        <w:r>
          <w:rPr>
            <w:rFonts w:ascii="仿宋" w:eastAsia="仿宋" w:hAnsi="仿宋" w:cs="仿宋" w:hint="eastAsia"/>
            <w:lang w:eastAsia="zh-CN"/>
          </w:rPr>
          <w:t>(一)、合作战略与目标</w:t>
        </w:r>
        <w:r>
          <w:tab/>
        </w:r>
        <w:r>
          <w:fldChar w:fldCharType="begin"/>
        </w:r>
        <w:r>
          <w:instrText xml:space="preserve"> PAGEREF _Toc21722 \h </w:instrText>
        </w:r>
        <w:r>
          <w:fldChar w:fldCharType="separate"/>
        </w:r>
        <w:r>
          <w:t>53</w:t>
        </w:r>
        <w:r>
          <w:fldChar w:fldCharType="end"/>
        </w:r>
      </w:hyperlink>
    </w:p>
    <w:p>
      <w:pPr>
        <w:pStyle w:val="TOC2"/>
        <w:tabs>
          <w:tab w:val="right" w:leader="dot" w:pos="8306"/>
        </w:tabs>
      </w:pPr>
      <w:hyperlink w:anchor="_Toc2353" w:history="1">
        <w:r>
          <w:rPr>
            <w:rFonts w:ascii="仿宋" w:eastAsia="仿宋" w:hAnsi="仿宋" w:cs="仿宋" w:hint="eastAsia"/>
            <w:lang w:eastAsia="zh-CN"/>
          </w:rPr>
          <w:t>(二)、合作伙伴选择与评估</w:t>
        </w:r>
        <w:r>
          <w:tab/>
        </w:r>
        <w:r>
          <w:fldChar w:fldCharType="begin"/>
        </w:r>
        <w:r>
          <w:instrText xml:space="preserve"> PAGEREF _Toc2353 \h </w:instrText>
        </w:r>
        <w:r>
          <w:fldChar w:fldCharType="separate"/>
        </w:r>
        <w:r>
          <w:t>53</w:t>
        </w:r>
        <w:r>
          <w:fldChar w:fldCharType="end"/>
        </w:r>
      </w:hyperlink>
    </w:p>
    <w:p>
      <w:pPr>
        <w:pStyle w:val="TOC2"/>
        <w:tabs>
          <w:tab w:val="right" w:leader="dot" w:pos="8306"/>
        </w:tabs>
      </w:pPr>
      <w:hyperlink w:anchor="_Toc2169" w:history="1">
        <w:r>
          <w:rPr>
            <w:rFonts w:ascii="仿宋" w:eastAsia="仿宋" w:hAnsi="仿宋" w:cs="仿宋" w:hint="eastAsia"/>
            <w:lang w:eastAsia="zh-CN"/>
          </w:rPr>
          <w:t>(三)、合同与协议管理</w:t>
        </w:r>
        <w:r>
          <w:tab/>
        </w:r>
        <w:r>
          <w:fldChar w:fldCharType="begin"/>
        </w:r>
        <w:r>
          <w:instrText xml:space="preserve"> PAGEREF _Toc2169 \h </w:instrText>
        </w:r>
        <w:r>
          <w:fldChar w:fldCharType="separate"/>
        </w:r>
        <w:r>
          <w:t>55</w:t>
        </w:r>
        <w:r>
          <w:fldChar w:fldCharType="end"/>
        </w:r>
      </w:hyperlink>
    </w:p>
    <w:p>
      <w:pPr>
        <w:pStyle w:val="TOC2"/>
        <w:tabs>
          <w:tab w:val="right" w:leader="dot" w:pos="8306"/>
        </w:tabs>
      </w:pPr>
      <w:hyperlink w:anchor="_Toc12010" w:history="1">
        <w:r>
          <w:rPr>
            <w:rFonts w:ascii="仿宋" w:eastAsia="仿宋" w:hAnsi="仿宋" w:cs="仿宋" w:hint="eastAsia"/>
            <w:lang w:eastAsia="zh-CN"/>
          </w:rPr>
          <w:t>(四)、风险管理与纠纷解决</w:t>
        </w:r>
        <w:r>
          <w:tab/>
        </w:r>
        <w:r>
          <w:fldChar w:fldCharType="begin"/>
        </w:r>
        <w:r>
          <w:instrText xml:space="preserve"> PAGEREF _Toc12010 \h </w:instrText>
        </w:r>
        <w:r>
          <w:fldChar w:fldCharType="separate"/>
        </w:r>
        <w:r>
          <w:t>55</w:t>
        </w:r>
        <w:r>
          <w:fldChar w:fldCharType="end"/>
        </w:r>
      </w:hyperlink>
    </w:p>
    <w:p>
      <w:pPr>
        <w:pStyle w:val="TOC1"/>
        <w:tabs>
          <w:tab w:val="right" w:leader="dot" w:pos="8306"/>
        </w:tabs>
      </w:pPr>
      <w:hyperlink w:anchor="_Toc9000" w:history="1">
        <w:r>
          <w:rPr>
            <w:rFonts w:ascii="仿宋" w:eastAsia="仿宋" w:hAnsi="仿宋" w:cs="仿宋" w:hint="eastAsia"/>
            <w:lang w:eastAsia="zh-CN"/>
          </w:rPr>
          <w:t>十一、社会责任与可持续发展</w:t>
        </w:r>
        <w:r>
          <w:tab/>
        </w:r>
        <w:r>
          <w:fldChar w:fldCharType="begin"/>
        </w:r>
        <w:r>
          <w:instrText xml:space="preserve"> PAGEREF _Toc9000 \h </w:instrText>
        </w:r>
        <w:r>
          <w:fldChar w:fldCharType="separate"/>
        </w:r>
        <w:r>
          <w:t>56</w:t>
        </w:r>
        <w:r>
          <w:fldChar w:fldCharType="end"/>
        </w:r>
      </w:hyperlink>
    </w:p>
    <w:p>
      <w:pPr>
        <w:pStyle w:val="TOC2"/>
        <w:tabs>
          <w:tab w:val="right" w:leader="dot" w:pos="8306"/>
        </w:tabs>
      </w:pPr>
      <w:hyperlink w:anchor="_Toc21099" w:history="1">
        <w:r>
          <w:rPr>
            <w:rFonts w:ascii="仿宋" w:eastAsia="仿宋" w:hAnsi="仿宋" w:cs="仿宋" w:hint="eastAsia"/>
            <w:lang w:eastAsia="zh-CN"/>
          </w:rPr>
          <w:t>(一)、社会责任策略</w:t>
        </w:r>
        <w:r>
          <w:tab/>
        </w:r>
        <w:r>
          <w:fldChar w:fldCharType="begin"/>
        </w:r>
        <w:r>
          <w:instrText xml:space="preserve"> PAGEREF _Toc21099 \h </w:instrText>
        </w:r>
        <w:r>
          <w:fldChar w:fldCharType="separate"/>
        </w:r>
        <w:r>
          <w:t>56</w:t>
        </w:r>
        <w:r>
          <w:fldChar w:fldCharType="end"/>
        </w:r>
      </w:hyperlink>
    </w:p>
    <w:p>
      <w:pPr>
        <w:pStyle w:val="TOC2"/>
        <w:tabs>
          <w:tab w:val="right" w:leader="dot" w:pos="8306"/>
        </w:tabs>
      </w:pPr>
      <w:hyperlink w:anchor="_Toc6298" w:history="1">
        <w:r>
          <w:rPr>
            <w:rFonts w:ascii="仿宋" w:eastAsia="仿宋" w:hAnsi="仿宋" w:cs="仿宋" w:hint="eastAsia"/>
            <w:lang w:eastAsia="zh-CN"/>
          </w:rPr>
          <w:t>(二)、可持续发展计划</w:t>
        </w:r>
        <w:r>
          <w:tab/>
        </w:r>
        <w:r>
          <w:fldChar w:fldCharType="begin"/>
        </w:r>
        <w:r>
          <w:instrText xml:space="preserve"> PAGEREF _Toc6298 \h </w:instrText>
        </w:r>
        <w:r>
          <w:fldChar w:fldCharType="separate"/>
        </w:r>
        <w:r>
          <w:t>57</w:t>
        </w:r>
        <w:r>
          <w:fldChar w:fldCharType="end"/>
        </w:r>
      </w:hyperlink>
    </w:p>
    <w:p>
      <w:pPr>
        <w:pStyle w:val="TOC2"/>
        <w:tabs>
          <w:tab w:val="right" w:leader="dot" w:pos="8306"/>
        </w:tabs>
      </w:pPr>
      <w:hyperlink w:anchor="_Toc8789" w:history="1">
        <w:r>
          <w:rPr>
            <w:rFonts w:ascii="仿宋" w:eastAsia="仿宋" w:hAnsi="仿宋" w:cs="仿宋" w:hint="eastAsia"/>
            <w:lang w:eastAsia="zh-CN"/>
          </w:rPr>
          <w:t>(三)、社会参与与贡献</w:t>
        </w:r>
        <w:r>
          <w:tab/>
        </w:r>
        <w:r>
          <w:fldChar w:fldCharType="begin"/>
        </w:r>
        <w:r>
          <w:instrText xml:space="preserve"> PAGEREF _Toc8789 \h </w:instrText>
        </w:r>
        <w:r>
          <w:fldChar w:fldCharType="separate"/>
        </w:r>
        <w:r>
          <w:t>57</w:t>
        </w:r>
        <w:r>
          <w:fldChar w:fldCharType="end"/>
        </w:r>
      </w:hyperlink>
    </w:p>
    <w:p>
      <w:pPr>
        <w:pStyle w:val="TOC1"/>
        <w:tabs>
          <w:tab w:val="right" w:leader="dot" w:pos="8306"/>
        </w:tabs>
      </w:pPr>
      <w:hyperlink w:anchor="_Toc10175" w:history="1">
        <w:r>
          <w:rPr>
            <w:rFonts w:ascii="仿宋" w:eastAsia="仿宋" w:hAnsi="仿宋" w:cs="仿宋" w:hint="eastAsia"/>
            <w:lang w:eastAsia="zh-CN"/>
          </w:rPr>
          <w:t>十二、可持续发展战略</w:t>
        </w:r>
        <w:r>
          <w:tab/>
        </w:r>
        <w:r>
          <w:fldChar w:fldCharType="begin"/>
        </w:r>
        <w:r>
          <w:instrText xml:space="preserve"> PAGEREF _Toc10175 \h </w:instrText>
        </w:r>
        <w:r>
          <w:fldChar w:fldCharType="separate"/>
        </w:r>
        <w:r>
          <w:t>58</w:t>
        </w:r>
        <w:r>
          <w:fldChar w:fldCharType="end"/>
        </w:r>
      </w:hyperlink>
    </w:p>
    <w:p>
      <w:pPr>
        <w:pStyle w:val="TOC2"/>
        <w:tabs>
          <w:tab w:val="right" w:leader="dot" w:pos="8306"/>
        </w:tabs>
      </w:pPr>
      <w:hyperlink w:anchor="_Toc18784" w:history="1">
        <w:r>
          <w:rPr>
            <w:rFonts w:ascii="仿宋" w:eastAsia="仿宋" w:hAnsi="仿宋" w:cs="仿宋" w:hint="eastAsia"/>
            <w:lang w:eastAsia="zh-CN"/>
          </w:rPr>
          <w:t>(一)、可持续发展目标</w:t>
        </w:r>
        <w:r>
          <w:tab/>
        </w:r>
        <w:r>
          <w:fldChar w:fldCharType="begin"/>
        </w:r>
        <w:r>
          <w:instrText xml:space="preserve"> PAGEREF _Toc18784 \h </w:instrText>
        </w:r>
        <w:r>
          <w:fldChar w:fldCharType="separate"/>
        </w:r>
        <w:r>
          <w:t>58</w:t>
        </w:r>
        <w:r>
          <w:fldChar w:fldCharType="end"/>
        </w:r>
      </w:hyperlink>
    </w:p>
    <w:p>
      <w:pPr>
        <w:pStyle w:val="TOC2"/>
        <w:tabs>
          <w:tab w:val="right" w:leader="dot" w:pos="8306"/>
        </w:tabs>
      </w:pPr>
      <w:hyperlink w:anchor="_Toc16847" w:history="1">
        <w:r>
          <w:rPr>
            <w:rFonts w:ascii="仿宋" w:eastAsia="仿宋" w:hAnsi="仿宋" w:cs="仿宋" w:hint="eastAsia"/>
            <w:lang w:eastAsia="zh-CN"/>
          </w:rPr>
          <w:t>(二)、环境友好措施</w:t>
        </w:r>
        <w:r>
          <w:tab/>
        </w:r>
        <w:r>
          <w:fldChar w:fldCharType="begin"/>
        </w:r>
        <w:r>
          <w:instrText xml:space="preserve"> PAGEREF _Toc16847 \h </w:instrText>
        </w:r>
        <w:r>
          <w:fldChar w:fldCharType="separate"/>
        </w:r>
        <w:r>
          <w:t>59</w:t>
        </w:r>
        <w:r>
          <w:fldChar w:fldCharType="end"/>
        </w:r>
      </w:hyperlink>
    </w:p>
    <w:p>
      <w:pPr>
        <w:pStyle w:val="TOC2"/>
        <w:tabs>
          <w:tab w:val="right" w:leader="dot" w:pos="8306"/>
        </w:tabs>
      </w:pPr>
      <w:hyperlink w:anchor="_Toc10176" w:history="1">
        <w:r>
          <w:rPr>
            <w:rFonts w:ascii="仿宋" w:eastAsia="仿宋" w:hAnsi="仿宋" w:cs="仿宋" w:hint="eastAsia"/>
            <w:lang w:eastAsia="zh-CN"/>
          </w:rPr>
          <w:t>(三)、社会影响与贡献</w:t>
        </w:r>
        <w:r>
          <w:tab/>
        </w:r>
        <w:r>
          <w:fldChar w:fldCharType="begin"/>
        </w:r>
        <w:r>
          <w:instrText xml:space="preserve"> PAGEREF _Toc10176 \h </w:instrText>
        </w:r>
        <w:r>
          <w:fldChar w:fldCharType="separate"/>
        </w:r>
        <w:r>
          <w:t>60</w:t>
        </w:r>
        <w:r>
          <w:fldChar w:fldCharType="end"/>
        </w:r>
      </w:hyperlink>
    </w:p>
    <w:p>
      <w:pPr>
        <w:pStyle w:val="TOC2"/>
        <w:tabs>
          <w:tab w:val="right" w:leader="dot" w:pos="8306"/>
        </w:tabs>
      </w:pPr>
      <w:hyperlink w:anchor="_Toc4766" w:history="1">
        <w:r>
          <w:rPr>
            <w:rFonts w:ascii="仿宋" w:eastAsia="仿宋" w:hAnsi="仿宋" w:cs="仿宋" w:hint="eastAsia"/>
            <w:lang w:eastAsia="zh-CN"/>
          </w:rPr>
          <w:t>(四)、环境保护和社会责任</w:t>
        </w:r>
        <w:r>
          <w:tab/>
        </w:r>
        <w:r>
          <w:fldChar w:fldCharType="begin"/>
        </w:r>
        <w:r>
          <w:instrText xml:space="preserve"> PAGEREF _Toc4766 \h </w:instrText>
        </w:r>
        <w:r>
          <w:fldChar w:fldCharType="separate"/>
        </w:r>
        <w:r>
          <w:t>60</w:t>
        </w:r>
        <w:r>
          <w:fldChar w:fldCharType="end"/>
        </w:r>
      </w:hyperlink>
    </w:p>
    <w:p>
      <w:pPr>
        <w:pStyle w:val="TOC1"/>
        <w:tabs>
          <w:tab w:val="right" w:leader="dot" w:pos="8306"/>
        </w:tabs>
      </w:pPr>
      <w:hyperlink w:anchor="_Toc7330" w:history="1">
        <w:r>
          <w:rPr>
            <w:rFonts w:ascii="仿宋" w:eastAsia="仿宋" w:hAnsi="仿宋" w:cs="仿宋" w:hint="eastAsia"/>
            <w:lang w:eastAsia="zh-CN"/>
          </w:rPr>
          <w:t>十三、战略退出计划</w:t>
        </w:r>
        <w:r>
          <w:tab/>
        </w:r>
        <w:r>
          <w:fldChar w:fldCharType="begin"/>
        </w:r>
        <w:r>
          <w:instrText xml:space="preserve"> PAGEREF _Toc7330 \h </w:instrText>
        </w:r>
        <w:r>
          <w:fldChar w:fldCharType="separate"/>
        </w:r>
        <w:r>
          <w:t>61</w:t>
        </w:r>
        <w:r>
          <w:fldChar w:fldCharType="end"/>
        </w:r>
      </w:hyperlink>
    </w:p>
    <w:p>
      <w:pPr>
        <w:pStyle w:val="TOC2"/>
        <w:tabs>
          <w:tab w:val="right" w:leader="dot" w:pos="8306"/>
        </w:tabs>
      </w:pPr>
      <w:hyperlink w:anchor="_Toc31914" w:history="1">
        <w:r>
          <w:rPr>
            <w:rFonts w:ascii="仿宋" w:eastAsia="仿宋" w:hAnsi="仿宋" w:cs="仿宋" w:hint="eastAsia"/>
            <w:lang w:eastAsia="zh-CN"/>
          </w:rPr>
          <w:t>(一)、飞机金融项目退出战略</w:t>
        </w:r>
        <w:r>
          <w:tab/>
        </w:r>
        <w:r>
          <w:fldChar w:fldCharType="begin"/>
        </w:r>
        <w:r>
          <w:instrText xml:space="preserve"> PAGEREF _Toc31914 \h </w:instrText>
        </w:r>
        <w:r>
          <w:fldChar w:fldCharType="separate"/>
        </w:r>
        <w:r>
          <w:t>61</w:t>
        </w:r>
        <w:r>
          <w:fldChar w:fldCharType="end"/>
        </w:r>
      </w:hyperlink>
    </w:p>
    <w:p>
      <w:pPr>
        <w:pStyle w:val="TOC2"/>
        <w:tabs>
          <w:tab w:val="right" w:leader="dot" w:pos="8306"/>
        </w:tabs>
      </w:pPr>
      <w:hyperlink w:anchor="_Toc2183" w:history="1">
        <w:r>
          <w:rPr>
            <w:rFonts w:ascii="仿宋" w:eastAsia="仿宋" w:hAnsi="仿宋" w:cs="仿宋" w:hint="eastAsia"/>
            <w:lang w:eastAsia="zh-CN"/>
          </w:rPr>
          <w:t>(二)、潜在退出方式</w:t>
        </w:r>
        <w:r>
          <w:tab/>
        </w:r>
        <w:r>
          <w:fldChar w:fldCharType="begin"/>
        </w:r>
        <w:r>
          <w:instrText xml:space="preserve"> PAGEREF _Toc2183 \h </w:instrText>
        </w:r>
        <w:r>
          <w:fldChar w:fldCharType="separate"/>
        </w:r>
        <w:r>
          <w:t>62</w:t>
        </w:r>
        <w:r>
          <w:fldChar w:fldCharType="end"/>
        </w:r>
      </w:hyperlink>
    </w:p>
    <w:p>
      <w:pPr>
        <w:pStyle w:val="TOC2"/>
        <w:tabs>
          <w:tab w:val="right" w:leader="dot" w:pos="8306"/>
        </w:tabs>
      </w:pPr>
      <w:hyperlink w:anchor="_Toc11906" w:history="1">
        <w:r>
          <w:rPr>
            <w:rFonts w:ascii="仿宋" w:eastAsia="仿宋" w:hAnsi="仿宋" w:cs="仿宋" w:hint="eastAsia"/>
            <w:lang w:eastAsia="zh-CN"/>
          </w:rPr>
          <w:t>(三)、退出时机与条件</w:t>
        </w:r>
        <w:r>
          <w:tab/>
        </w:r>
        <w:r>
          <w:fldChar w:fldCharType="begin"/>
        </w:r>
        <w:r>
          <w:instrText xml:space="preserve"> PAGEREF _Toc11906 \h </w:instrText>
        </w:r>
        <w:r>
          <w:fldChar w:fldCharType="separate"/>
        </w:r>
        <w:r>
          <w:t>62</w:t>
        </w:r>
        <w:r>
          <w:fldChar w:fldCharType="end"/>
        </w:r>
      </w:hyperlink>
    </w:p>
    <w:p>
      <w:pPr>
        <w:pStyle w:val="TOC2"/>
        <w:tabs>
          <w:tab w:val="right" w:leader="dot" w:pos="8306"/>
        </w:tabs>
      </w:pPr>
      <w:hyperlink w:anchor="_Toc14218" w:history="1">
        <w:r>
          <w:rPr>
            <w:rFonts w:ascii="仿宋" w:eastAsia="仿宋" w:hAnsi="仿宋" w:cs="仿宋" w:hint="eastAsia"/>
            <w:lang w:eastAsia="zh-CN"/>
          </w:rPr>
          <w:t>(四)、投资者回报与退出</w:t>
        </w:r>
        <w:r>
          <w:tab/>
        </w:r>
        <w:r>
          <w:fldChar w:fldCharType="begin"/>
        </w:r>
        <w:r>
          <w:instrText xml:space="preserve"> PAGEREF _Toc14218 \h </w:instrText>
        </w:r>
        <w:r>
          <w:fldChar w:fldCharType="separate"/>
        </w:r>
        <w:r>
          <w:t>63</w:t>
        </w:r>
        <w:r>
          <w:fldChar w:fldCharType="end"/>
        </w:r>
      </w:hyperlink>
    </w:p>
    <w:p>
      <w:pPr>
        <w:pStyle w:val="TOC1"/>
        <w:tabs>
          <w:tab w:val="right" w:leader="dot" w:pos="8306"/>
        </w:tabs>
      </w:pPr>
      <w:hyperlink w:anchor="_Toc25717" w:history="1">
        <w:r>
          <w:rPr>
            <w:rFonts w:ascii="仿宋" w:eastAsia="仿宋" w:hAnsi="仿宋" w:cs="仿宋" w:hint="eastAsia"/>
            <w:lang w:eastAsia="zh-CN"/>
          </w:rPr>
          <w:t>十四、飞机金融项目可行性风险分析</w:t>
        </w:r>
        <w:r>
          <w:tab/>
        </w:r>
        <w:r>
          <w:fldChar w:fldCharType="begin"/>
        </w:r>
        <w:r>
          <w:instrText xml:space="preserve"> PAGEREF _Toc25717 \h </w:instrText>
        </w:r>
        <w:r>
          <w:fldChar w:fldCharType="separate"/>
        </w:r>
        <w:r>
          <w:t>63</w:t>
        </w:r>
        <w:r>
          <w:fldChar w:fldCharType="end"/>
        </w:r>
      </w:hyperlink>
    </w:p>
    <w:p>
      <w:pPr>
        <w:pStyle w:val="TOC2"/>
        <w:tabs>
          <w:tab w:val="right" w:leader="dot" w:pos="8306"/>
        </w:tabs>
      </w:pPr>
      <w:hyperlink w:anchor="_Toc6874" w:history="1">
        <w:r>
          <w:rPr>
            <w:rFonts w:ascii="仿宋" w:eastAsia="仿宋" w:hAnsi="仿宋" w:cs="仿宋" w:hint="eastAsia"/>
            <w:lang w:eastAsia="zh-CN"/>
          </w:rPr>
          <w:t>(一)、飞机金融项目风险识别</w:t>
        </w:r>
        <w:r>
          <w:tab/>
        </w:r>
        <w:r>
          <w:fldChar w:fldCharType="begin"/>
        </w:r>
        <w:r>
          <w:instrText xml:space="preserve"> PAGEREF _Toc6874 \h </w:instrText>
        </w:r>
        <w:r>
          <w:fldChar w:fldCharType="separate"/>
        </w:r>
        <w:r>
          <w:t>63</w:t>
        </w:r>
        <w:r>
          <w:fldChar w:fldCharType="end"/>
        </w:r>
      </w:hyperlink>
    </w:p>
    <w:p>
      <w:pPr>
        <w:pStyle w:val="TOC2"/>
        <w:tabs>
          <w:tab w:val="right" w:leader="dot" w:pos="8306"/>
        </w:tabs>
      </w:pPr>
      <w:hyperlink w:anchor="_Toc16556" w:history="1">
        <w:r>
          <w:rPr>
            <w:rFonts w:ascii="仿宋" w:eastAsia="仿宋" w:hAnsi="仿宋" w:cs="仿宋" w:hint="eastAsia"/>
            <w:lang w:eastAsia="zh-CN"/>
          </w:rPr>
          <w:t>(二)、风险评估和定量分析</w:t>
        </w:r>
        <w:r>
          <w:tab/>
        </w:r>
        <w:r>
          <w:fldChar w:fldCharType="begin"/>
        </w:r>
        <w:r>
          <w:instrText xml:space="preserve"> PAGEREF _Toc16556 \h </w:instrText>
        </w:r>
        <w:r>
          <w:fldChar w:fldCharType="separate"/>
        </w:r>
        <w:r>
          <w:t>64</w:t>
        </w:r>
        <w:r>
          <w:fldChar w:fldCharType="end"/>
        </w:r>
      </w:hyperlink>
    </w:p>
    <w:p>
      <w:pPr>
        <w:pStyle w:val="TOC2"/>
        <w:tabs>
          <w:tab w:val="right" w:leader="dot" w:pos="8306"/>
        </w:tabs>
      </w:pPr>
      <w:hyperlink w:anchor="_Toc13029" w:history="1">
        <w:r>
          <w:rPr>
            <w:rFonts w:ascii="仿宋" w:eastAsia="仿宋" w:hAnsi="仿宋" w:cs="仿宋" w:hint="eastAsia"/>
            <w:lang w:eastAsia="zh-CN"/>
          </w:rPr>
          <w:t>(三)、风险管理计划</w:t>
        </w:r>
        <w:r>
          <w:tab/>
        </w:r>
        <w:r>
          <w:fldChar w:fldCharType="begin"/>
        </w:r>
        <w:r>
          <w:instrText xml:space="preserve"> PAGEREF _Toc13029 \h </w:instrText>
        </w:r>
        <w:r>
          <w:fldChar w:fldCharType="separate"/>
        </w:r>
        <w:r>
          <w:t>64</w:t>
        </w:r>
        <w:r>
          <w:fldChar w:fldCharType="end"/>
        </w:r>
      </w:hyperlink>
    </w:p>
    <w:p>
      <w:pPr>
        <w:pStyle w:val="TOC2"/>
        <w:tabs>
          <w:tab w:val="right" w:leader="dot" w:pos="8306"/>
        </w:tabs>
      </w:pPr>
      <w:hyperlink w:anchor="_Toc13593" w:history="1">
        <w:r>
          <w:rPr>
            <w:rFonts w:ascii="仿宋" w:eastAsia="仿宋" w:hAnsi="仿宋" w:cs="仿宋" w:hint="eastAsia"/>
            <w:lang w:eastAsia="zh-CN"/>
          </w:rPr>
          <w:t>(四)、风险缓解策略</w:t>
        </w:r>
        <w:r>
          <w:tab/>
        </w:r>
        <w:r>
          <w:fldChar w:fldCharType="begin"/>
        </w:r>
        <w:r>
          <w:instrText xml:space="preserve"> PAGEREF _Toc13593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飞机金融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28347"/>
      <w:r>
        <w:rPr>
          <w:rFonts w:ascii="仿宋" w:eastAsia="仿宋" w:hAnsi="仿宋" w:cs="仿宋" w:hint="eastAsia"/>
          <w:sz w:val="28"/>
          <w:lang w:eastAsia="zh-CN"/>
        </w:rPr>
        <w:t>一、组织架构与人力资源配置</w:t>
      </w:r>
      <w:bookmarkEnd w:id="2"/>
    </w:p>
    <w:p>
      <w:pPr>
        <w:pStyle w:val="Heading2"/>
        <w:rPr>
          <w:rFonts w:ascii="仿宋" w:eastAsia="仿宋" w:hAnsi="仿宋" w:cs="仿宋" w:hint="eastAsia"/>
          <w:lang w:eastAsia="zh-CN"/>
        </w:rPr>
      </w:pPr>
      <w:bookmarkStart w:id="3" w:name="_Toc23849"/>
      <w:r>
        <w:rPr>
          <w:rFonts w:ascii="仿宋" w:eastAsia="仿宋" w:hAnsi="仿宋" w:cs="仿宋" w:hint="eastAsia"/>
          <w:lang w:eastAsia="zh-CN"/>
        </w:rPr>
        <w:t>(一)、人员资源需求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当考虑公司的人员资源需求时，需要具体考虑不同职能领域的要求和每个职位的具体需求。每个领域的具体人员资源需求：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核心管理团队：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总裁：高度战略和领导能力，有丰富的管理经验，能够制定公司的长期战略和目标。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副总裁：各自负责公司的不同领域，例如市场、销售、财务等。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财务总监：负责财务管理、预算控制和财务报告，需要具备财务专业背景和相关资格认证。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市场总监：负责市场推广、品牌建设和市场战略制定，需要熟悉市场分析和竞争对手情况。</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专业技术人员：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工程师：根据飞机金融项目需求，需要不同领域的工程师，例如电子工程师、机械工程师、软件工程师等。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科学家：从事研究和开发工作，需要相关学科的博士学位和研究经验。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设计师：负责产品设计和创新，需要创造力和设计技能。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销售和市场人员：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销售代表：负责销售产品或服务，需要沟通和谈判技巧。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市场营销经理：制定市场策略、广告计划和推广活动，需要市场分析和策略制定的经验。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客户关系管理人员：维护客户关系，提供客户支持和解决问题。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运营和生产人员：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生产工人：从事产品制造，需要相关领域的技术知识。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供应链管理人员：负责供应链规划、物流和库存管理。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质量控制专员：确保产品质量，进行质量检测和控制。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行政和支持人员：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行政助理：协助日常行政工作，如文件管理、会议组织。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人力资源专员：招聘、员工培训、绩效评估和员工关系管理。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会计师：负责财务和会计工作，如账目处理、报表编制。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6. 研发和创新人员：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研究员：从事研究和开发工作，需要具备相关领域的专业知识。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创新团队：推动新产品和技术的研发，需要具备创新和创造力。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人才招聘和管理：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人力资源经理：负责招聘策略、员工绩效评估和薪酬管理。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培训专员：设计和执行培训计划，提高员工的技能和知识。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8. 多元文化团队：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多语种客户服务团队：满足不同市场的多语种需求。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跨文化专家：了解不同文化和市场的差异，以更好地服务客户。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9. 高级管理培训：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高级管理培训师：制定高级管理培训计划，培养未来的领导者。</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每个职能领域的具体需求将取决于公司的业务规模、行业、战略目标和市场需求。公司应该根据实际情况拟定招聘计划，确保有足够的人才来支持公司的长期发展。</w:t>
      </w:r>
    </w:p>
    <w:p>
      <w:pPr>
        <w:pStyle w:val="Heading2"/>
        <w:ind w:firstLine="560" w:firstLineChars="200"/>
        <w:rPr>
          <w:rFonts w:ascii="仿宋" w:eastAsia="仿宋" w:hAnsi="仿宋" w:cs="仿宋" w:hint="eastAsia"/>
          <w:sz w:val="28"/>
          <w:lang w:eastAsia="zh-CN"/>
        </w:rPr>
      </w:pPr>
      <w:bookmarkStart w:id="4" w:name="_Toc20136"/>
      <w:r>
        <w:rPr>
          <w:rFonts w:ascii="仿宋" w:eastAsia="仿宋" w:hAnsi="仿宋" w:cs="仿宋" w:hint="eastAsia"/>
          <w:sz w:val="28"/>
          <w:lang w:eastAsia="zh-CN"/>
        </w:rPr>
        <w:t>(二)、员工培训与发展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为确保生产线的顺利投产并保障生产安全与产品质量，公司将有序组织技术人员和生产操作人员的培训，这一培训过程将分阶段进行：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设备安装初期培训：</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安装的初期，生产骨干和技术人员将前往施工现场与施工队伍一同协作，参与设备的安装工作。这个阶段的目标是在设备安装的过程中，让技术人员熟悉设备结构，以便为后续的单机调试和试生产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2. 理论培训与实际操作训练：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车前的两个月左右，公司将组织主要生产岗位的操作人员进行培训。这个过程将分阶段、分批次进行。首先，员工将接受理论培训，然后进行实际操作训练。此外，操作人员还将有机会前往同类型、同规模的工厂进行实习操作，以提高他们的操作技能和熟练度，为设备调试和生产做好充分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调试前详细介绍：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前，技术人员和操作工人将接受详细介绍，包括工艺流程、设备特点、操作要点、安全生产规程等内容。此阶段的目标是确保所有相关人员对整个生产线的工艺和设备有充分的了解，并能熟练掌握各工艺工序的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在设备调试过程中，操作人员将在安装调试人员和设计人员的指导监督下，逐渐掌握各工艺工序的操作，了解并掌握各工段设备的操作规程。这一阶段的培训将直接应用于设备的调试和准备投产。</w:t>
      </w:r>
    </w:p>
    <w:p>
      <w:pPr>
        <w:ind w:firstLine="560" w:firstLineChars="200"/>
        <w:rPr>
          <w:rFonts w:ascii="仿宋" w:eastAsia="仿宋" w:hAnsi="仿宋" w:cs="仿宋" w:hint="eastAsia"/>
          <w:sz w:val="28"/>
        </w:rPr>
      </w:pPr>
      <w:r>
        <w:rPr>
          <w:rFonts w:ascii="仿宋" w:eastAsia="仿宋" w:hAnsi="仿宋" w:cs="仿宋" w:hint="eastAsia"/>
          <w:sz w:val="28"/>
          <w:lang w:eastAsia="zh-CN"/>
        </w:rPr>
        <w:t>5. 投产前技术讲座：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投产前，公司将组织有关技术讲座，以确保公司技术人员充分了解生产工艺、技术装备以及飞机金融项目采用的技术发展情况。这有助于确保技术人员的专业知识与技术水平与飞机金融项目要求保持一致。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严格考核与操作上岗：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在投产前，公司将对操作人员进行严格的考核。只有经过考核并合格的员工才能上岗操作，以确保他们在操作生产线时具备足够的操作技能和知识水平。</w:t>
      </w:r>
    </w:p>
    <w:p>
      <w:pPr>
        <w:pStyle w:val="Heading1"/>
        <w:ind w:firstLine="560" w:firstLineChars="200"/>
        <w:rPr>
          <w:rFonts w:ascii="仿宋" w:eastAsia="仿宋" w:hAnsi="仿宋" w:cs="仿宋" w:hint="eastAsia"/>
          <w:sz w:val="28"/>
          <w:lang w:eastAsia="zh-CN"/>
        </w:rPr>
      </w:pPr>
      <w:bookmarkStart w:id="5" w:name="_Toc24898"/>
      <w:r>
        <w:rPr>
          <w:rFonts w:ascii="仿宋" w:eastAsia="仿宋" w:hAnsi="仿宋" w:cs="仿宋" w:hint="eastAsia"/>
          <w:sz w:val="28"/>
          <w:lang w:eastAsia="zh-CN"/>
        </w:rPr>
        <w:t>二、飞机金融项目基本情况</w:t>
      </w:r>
      <w:bookmarkEnd w:id="5"/>
    </w:p>
    <w:p>
      <w:pPr>
        <w:pStyle w:val="Heading2"/>
        <w:rPr>
          <w:rFonts w:ascii="仿宋" w:eastAsia="仿宋" w:hAnsi="仿宋" w:cs="仿宋" w:hint="eastAsia"/>
          <w:lang w:eastAsia="zh-CN"/>
        </w:rPr>
      </w:pPr>
      <w:bookmarkStart w:id="6" w:name="_Toc23521"/>
      <w:r>
        <w:rPr>
          <w:rFonts w:ascii="仿宋" w:eastAsia="仿宋" w:hAnsi="仿宋" w:cs="仿宋" w:hint="eastAsia"/>
          <w:lang w:eastAsia="zh-CN"/>
        </w:rPr>
        <w:t>(一)、飞机金融项目名称及飞机金融项目单位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一、飞机金融项目名称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飞机金融项目名称：XXX飞机金融项目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二、飞机金融项目单位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飞机金融项目提供坚实的支持和保障。</w:t>
      </w:r>
    </w:p>
    <w:p>
      <w:pPr>
        <w:pStyle w:val="Heading2"/>
        <w:ind w:firstLine="560" w:firstLineChars="200"/>
        <w:rPr>
          <w:rFonts w:ascii="仿宋" w:eastAsia="仿宋" w:hAnsi="仿宋" w:cs="仿宋" w:hint="eastAsia"/>
          <w:sz w:val="28"/>
          <w:lang w:eastAsia="zh-CN"/>
        </w:rPr>
      </w:pPr>
      <w:bookmarkStart w:id="7" w:name="_Toc23981"/>
      <w:r>
        <w:rPr>
          <w:rFonts w:ascii="仿宋" w:eastAsia="仿宋" w:hAnsi="仿宋" w:cs="仿宋" w:hint="eastAsia"/>
          <w:sz w:val="28"/>
          <w:lang w:eastAsia="zh-CN"/>
        </w:rPr>
        <w:t>(二)、飞机金融项目建设地点</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飞机金融项目选址中，我们的目标地位于待定地点，拟定占地约XXXX亩的土地面积。此飞机金融项目选址的独特之处在于其地理位置极为优越，交通便捷，而且周边公用设施如电力、供水、排水和通讯等已完备，为本飞机金融项目的建设提供了理想的基础条件。因此，我们认为此地点是本期飞机金融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8" w:name="_Toc10369"/>
      <w:r>
        <w:rPr>
          <w:rFonts w:ascii="仿宋" w:eastAsia="仿宋" w:hAnsi="仿宋" w:cs="仿宋" w:hint="eastAsia"/>
          <w:sz w:val="28"/>
          <w:lang w:eastAsia="zh-CN"/>
        </w:rPr>
        <w:t>(三)、调查与分析的范围</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本报告综合研究和分析了以下飞机金融项目建设相关方面的内容，以为有关部门的决策和飞机金融项目建设提供准确可靠的参考依据：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飞机金融项目建设的背景和概况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飞机金融项目的组织管理和劳动定员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飞机金融项目实施计划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飞机金融项目招投标方案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飞机金融项目效益的全面评价</w:t>
      </w:r>
    </w:p>
    <w:p>
      <w:pPr>
        <w:pStyle w:val="Heading2"/>
        <w:ind w:firstLine="560" w:firstLineChars="200"/>
        <w:rPr>
          <w:rFonts w:ascii="仿宋" w:eastAsia="仿宋" w:hAnsi="仿宋" w:cs="仿宋" w:hint="eastAsia"/>
          <w:sz w:val="28"/>
          <w:lang w:eastAsia="zh-CN"/>
        </w:rPr>
      </w:pPr>
      <w:bookmarkStart w:id="9" w:name="_Toc10186"/>
      <w:r>
        <w:rPr>
          <w:rFonts w:ascii="仿宋" w:eastAsia="仿宋" w:hAnsi="仿宋" w:cs="仿宋" w:hint="eastAsia"/>
          <w:sz w:val="28"/>
          <w:lang w:eastAsia="zh-CN"/>
        </w:rPr>
        <w:t>(四)、参考依据和技术原则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编制依据和技术原则是为了确保飞机金融项目的顺利进行，以满足国家政策和地区规划的要求，我们明确了以下原则：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本飞机金融项目的创建基于详细的飞机金融项目建议书，确保了飞机金融项目的基础和可行性。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我们得到了相关部门对飞机金融项目建议书的明确批复，确保了飞机金融项目的合法性。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飞机金融项目的地点与相关产业发展规划一致，满足地区产业需求。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飞机金融项目承办单位的可行性研究报告提供了飞机金融项目实施的明确指导。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飞机金融项目承办单位提供了其他相关资料，用于支持飞机金融项目的具体实施。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飞机金融项目建设必须遵循国家政策和法规，符合国家产业政策，同时满足地区规划的要求。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我们将采用最先进、高效的工艺技术，确保飞机金融项目的可持续运行，并最大程度地减少资源浪费和环境影响。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我们将确保飞机金融项目产品在市场上具备竞争力，不仅在性能上，也在价格方面具备竞争优势。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我们高度重视环境保护、安全生产和工业卫生，确保飞机金融项目运行安全，最小化环境影响。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飞机金融项目规划要满足未来发展需求，确保飞机金融项目具备扩展和升级的潜力。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我们将以市场为导向，进行全面市场调研，以最大程度减少飞机金融项目建设投资。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飞机金融项目将依靠科学和实际经验，全面评估飞机金融项目的经济效益，确保飞机金融项目可持续盈利。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这些原则将成为飞机金融项目实施的指导原则，以确保飞机金融项目能够满足政策和市场需求，同时确保飞机金融项目的环保和安全。</w:t>
      </w:r>
    </w:p>
    <w:p>
      <w:pPr>
        <w:pStyle w:val="Heading2"/>
        <w:ind w:firstLine="560" w:firstLineChars="200"/>
        <w:rPr>
          <w:rFonts w:ascii="仿宋" w:eastAsia="仿宋" w:hAnsi="仿宋" w:cs="仿宋" w:hint="eastAsia"/>
          <w:sz w:val="28"/>
          <w:lang w:eastAsia="zh-CN"/>
        </w:rPr>
      </w:pPr>
      <w:bookmarkStart w:id="10" w:name="_Toc22866"/>
      <w:r>
        <w:rPr>
          <w:rFonts w:ascii="仿宋" w:eastAsia="仿宋" w:hAnsi="仿宋" w:cs="仿宋" w:hint="eastAsia"/>
          <w:sz w:val="28"/>
          <w:lang w:eastAsia="zh-CN"/>
        </w:rPr>
        <w:t>(五)、规模和范围</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飞机金融项目总占地面积为XX平方米，相当于约XX亩的土地。预计场区规划的总建筑面积将达到XX平方米，其中包括生产工程占XX平方米，仓储工程占XX平方米，行政办公及生活服务设施占XX平方米，以及公共工程占XX平方米。飞机金融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1" w:name="_Toc2688"/>
      <w:r>
        <w:rPr>
          <w:rFonts w:ascii="仿宋" w:eastAsia="仿宋" w:hAnsi="仿宋" w:cs="仿宋" w:hint="eastAsia"/>
          <w:sz w:val="28"/>
          <w:lang w:eastAsia="zh-CN"/>
        </w:rPr>
        <w:t>(六)、飞机金融项目建设进展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前期准备阶段：飞机金融项目前期准备工作已经开始，包括规划、设计、审批、土地准备等。这个阶段预计将在接下来的XX个月内完成。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设备采购和安装：飞机金融项目所需的设备将在主体工程完成后采购和安装。这个阶段预计将在接下来的XX个月内完成。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环保设施建设：飞机金融项目将注重环保，包括污染防治设施和噪声控制设施的建设。这个阶段预计将在接下来的XX个月内完成。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正式投产：一旦试生产和调整完成，飞机金融项目将正式投入运营，预计将在接下来的XX个月内实现。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请注意，以上时间表仅供参考，具体的建设进度将受到多种因素的影响，包括天气、供应链、政策变化等。飞机金融项目管理团队将密切监视进度，以确保飞机金融项目按计划进行。</w:t>
      </w:r>
    </w:p>
    <w:p>
      <w:pPr>
        <w:pStyle w:val="Heading2"/>
        <w:ind w:firstLine="560" w:firstLineChars="200"/>
        <w:rPr>
          <w:rFonts w:ascii="仿宋" w:eastAsia="仿宋" w:hAnsi="仿宋" w:cs="仿宋" w:hint="eastAsia"/>
          <w:sz w:val="28"/>
          <w:lang w:eastAsia="zh-CN"/>
        </w:rPr>
      </w:pPr>
      <w:bookmarkStart w:id="12" w:name="_Toc27100"/>
      <w:r>
        <w:rPr>
          <w:rFonts w:ascii="仿宋" w:eastAsia="仿宋" w:hAnsi="仿宋" w:cs="仿宋" w:hint="eastAsia"/>
          <w:sz w:val="28"/>
          <w:lang w:eastAsia="zh-CN"/>
        </w:rPr>
        <w:t>(七)、原材料与设备需求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飞机金融项目可能使用的原辅材料和设备的类别。具体的原辅材料和设备将根据飞机金融项目的性质和需求进行进一步细化和确定，以满足飞机金融项目建设和运营的需要。飞机金融项目管理团队将负责采购、管理和维护这些原辅材料和设备，以确保飞机金融项目的顺利进行。</w:t>
      </w:r>
    </w:p>
    <w:p>
      <w:pPr>
        <w:pStyle w:val="Heading2"/>
        <w:ind w:firstLine="560" w:firstLineChars="200"/>
        <w:rPr>
          <w:rFonts w:ascii="仿宋" w:eastAsia="仿宋" w:hAnsi="仿宋" w:cs="仿宋" w:hint="eastAsia"/>
          <w:sz w:val="28"/>
          <w:lang w:eastAsia="zh-CN"/>
        </w:rPr>
      </w:pPr>
      <w:bookmarkStart w:id="13" w:name="_Toc26244"/>
      <w:r>
        <w:rPr>
          <w:rFonts w:ascii="仿宋" w:eastAsia="仿宋" w:hAnsi="仿宋" w:cs="仿宋" w:hint="eastAsia"/>
          <w:sz w:val="28"/>
          <w:lang w:eastAsia="zh-CN"/>
        </w:rPr>
        <w:t>(八)、环境影响与可行性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飞机金融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飞机金融项目的运营可能产生废水排放，这些废水必须经过处理，以确保水质达到相关的排放标准。必须建立合适的废水处理系统，包括废水处理设备和设施。此外，飞机金融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飞机金融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噪声环境影响：飞机金融项目的设备和机械设备可能会产生噪音，对周围环境和社区居民产生影响。应采取噪音控制措施，如声屏障、隔音设备等，以减少噪音水平，确保环境中的噪音水平在可接受范围内。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生态环境影响：飞机金融项目的建设和运营可能对周围的生态环境产生影响，如土壤质量、植被和野生动植物。必须采取保护措施，以减少对生态系统的破坏，并在可能的情况下进行生态修复。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安全环境影响：飞机金融项目的运营可能涉及危险化学品或其他安全风险。因此，必须建立紧急应对计划和设施，以应对潜在的事故和紧急情况，以最大程度地减少安全环境风险。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飞机金融项目的环境影响需要进行详细的评估和管理，以确保飞机金融项目在建设和运营过程中对环境的影响降到最低。这将需要制定相应的环境管理计划，遵守国家和地方环境法规，并定期进行环境监测和报告，以确保飞机金融项目的环境表现合规。</w:t>
      </w:r>
    </w:p>
    <w:p>
      <w:pPr>
        <w:pStyle w:val="Heading2"/>
        <w:ind w:firstLine="560" w:firstLineChars="200"/>
        <w:rPr>
          <w:rFonts w:ascii="仿宋" w:eastAsia="仿宋" w:hAnsi="仿宋" w:cs="仿宋" w:hint="eastAsia"/>
          <w:sz w:val="28"/>
          <w:lang w:eastAsia="zh-CN"/>
        </w:rPr>
      </w:pPr>
      <w:bookmarkStart w:id="14" w:name="_Toc1538"/>
      <w:r>
        <w:rPr>
          <w:rFonts w:ascii="仿宋" w:eastAsia="仿宋" w:hAnsi="仿宋" w:cs="仿宋" w:hint="eastAsia"/>
          <w:sz w:val="28"/>
          <w:lang w:eastAsia="zh-CN"/>
        </w:rPr>
        <w:t>(九)、预计投资成本</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（一）飞机金融项目总投资构成分析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飞机金融项目总投资主要包括建设投资、建设期利息和流动资金。根据慎重的财务估算，飞机金融项目的总投资为XXX万元。具体构成如下：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建设投资：飞机金融项目的建设投资占总投资的XXX%，共计XXX万元。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工程费用：工程费用占建设投资的XXX%，总计XXX万元，主要用于飞机金融项目的基础设施和设备建设。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预备费：飞机金融项目预备费为XXX万元，占建设投资的XXX%，用于应对建设期间可能出现的不确定因素和紧急情况。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以上构成分析对飞机金融项目的财务计划和资金筹措提供了重要的参考依据，以确保飞机金融项目能够按计划进行并达到预期的效益。</w:t>
      </w:r>
    </w:p>
    <w:p>
      <w:pPr>
        <w:pStyle w:val="Heading2"/>
        <w:ind w:firstLine="560" w:firstLineChars="200"/>
        <w:rPr>
          <w:rFonts w:ascii="仿宋" w:eastAsia="仿宋" w:hAnsi="仿宋" w:cs="仿宋" w:hint="eastAsia"/>
          <w:sz w:val="28"/>
          <w:lang w:eastAsia="zh-CN"/>
        </w:rPr>
      </w:pPr>
      <w:bookmarkStart w:id="15" w:name="_Toc30229"/>
      <w:r>
        <w:rPr>
          <w:rFonts w:ascii="仿宋" w:eastAsia="仿宋" w:hAnsi="仿宋" w:cs="仿宋" w:hint="eastAsia"/>
          <w:sz w:val="28"/>
          <w:lang w:eastAsia="zh-CN"/>
        </w:rPr>
        <w:t>(十)、1飞机金融项目关键技术与经济指标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飞机金融项目采用先进的生产工艺技术，以确保产品质量和生产效率。这包括生产线的自动化程度、原材料加工技术、产品制造工艺等。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飞机金融项目注重环境保护，采用先进的污染防治技术，以确保排放物在国家标准内，保护周边环境。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飞机金融项目引入节能技术，以减少能源消耗，提高生产效率，并减少能源成本。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飞机金融项目利用信息技术进行生产管理和质量控制，提高生产过程的可控性和可预测性。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根据细致的财务测算，一旦飞机金融项目达到全面产能，预计每年的营业收入将达到XXX万元。综合计算飞机金融项目的总成本和费用为XXX万元。在此基础上，纳税总额将达到XXX万元，净利润将达到XXX万元。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的财务内部收益率（IRR）为XXX%，这表明飞机金融项目的年均投资回报率相当可观。此外，飞机金融项目的财务净现值（NPV）为XXX万元，这表明飞机金融项目具有良好的净经济效益。最后，飞机金融项目的全部投资回收期为XXX年，这意味着飞机金融项目的初始投资将在较短时间内实现回收。</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这些财务指标表明该飞机金融项目在财务上具有吸引力，有望取得可观的经济效益，同时也为投资者提供了可观的回报机会。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6" w:name="_Toc19818"/>
      <w:r>
        <w:rPr>
          <w:rFonts w:ascii="仿宋" w:eastAsia="仿宋" w:hAnsi="仿宋" w:cs="仿宋" w:hint="eastAsia"/>
          <w:sz w:val="28"/>
          <w:lang w:eastAsia="zh-CN"/>
        </w:rPr>
        <w:t>(十一)、1总结与建议</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经分析，本期飞机金融项目符合国家产业相关政策，飞机金融项目建设及投产的各 项指标均表现较好，财务评价的各项指标均高于行业平均水平，飞机金融项目 的社会效益、环境效益较好，因此，飞机金融项目投资建设各项评价均可行。 建议飞机金融项目建设过程中控制好成本，制定好飞机金融项目的详细规划及资金使用 计划，加强飞机金融项目建设期的建设管理及飞机金融项目运营期的生产管理，特别是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320"/>
      <w:r>
        <w:rPr>
          <w:rFonts w:ascii="仿宋" w:eastAsia="仿宋" w:hAnsi="仿宋" w:cs="仿宋" w:hint="eastAsia"/>
          <w:sz w:val="28"/>
          <w:lang w:eastAsia="zh-CN"/>
        </w:rPr>
        <w:t>三、飞机金融项目投资主体概况</w:t>
      </w:r>
      <w:bookmarkEnd w:id="17"/>
    </w:p>
    <w:p>
      <w:pPr>
        <w:pStyle w:val="Heading2"/>
        <w:rPr>
          <w:rFonts w:ascii="仿宋" w:eastAsia="仿宋" w:hAnsi="仿宋" w:cs="仿宋" w:hint="eastAsia"/>
          <w:lang w:eastAsia="zh-CN"/>
        </w:rPr>
      </w:pPr>
      <w:bookmarkStart w:id="18" w:name="_Toc14147"/>
      <w:r>
        <w:rPr>
          <w:rFonts w:ascii="仿宋" w:eastAsia="仿宋" w:hAnsi="仿宋" w:cs="仿宋" w:hint="eastAsia"/>
          <w:lang w:eastAsia="zh-CN"/>
        </w:rPr>
        <w:t>(一)、公司概要</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注册资本：8XXX万元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统一社会信用代码：XXXXXXXXXXXXXX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登记机关：XXX市市场监督管理局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注册地址：XXX市，中心区，XX街道XXX号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经营范围：公司经营范围XXXXX，提供相关技术咨询和服务，以及法律法规允许的其他业务。公司以诚实守信、质量第一的原则为客户提供优质的产品和服务，遵守国家法律法规，积极履行社会责任。</w:t>
      </w:r>
    </w:p>
    <w:p>
      <w:pPr>
        <w:pStyle w:val="Heading2"/>
        <w:ind w:firstLine="560" w:firstLineChars="200"/>
        <w:rPr>
          <w:rFonts w:ascii="仿宋" w:eastAsia="仿宋" w:hAnsi="仿宋" w:cs="仿宋" w:hint="eastAsia"/>
          <w:sz w:val="28"/>
          <w:lang w:eastAsia="zh-CN"/>
        </w:rPr>
      </w:pPr>
      <w:bookmarkStart w:id="19" w:name="_Toc22729"/>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总部位于xxx市中心区的XX街道xxx号。xxx有限公司以诚实守信和质量第一的原则为客户提供高质量的产品和服务。公司在经营过程中遵守国家法律法规，积极履行社会责任。公司致力于满足客户需求，提供有竞争力的解决方案，并不断提高产品质量和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xxxxxx有限公司的经营理念是建立可持续的业务，实现共同发展。公司愿意与国内外的合作伙伴建立互利共赢的合作关系，共同推动行业的发展。通过不断创新和发展，xxxxxx有限公司致力于成为行业内的领先企业。</w:t>
      </w:r>
    </w:p>
    <w:p>
      <w:pPr>
        <w:pStyle w:val="Heading2"/>
        <w:ind w:firstLine="560" w:firstLineChars="200"/>
        <w:rPr>
          <w:rFonts w:ascii="仿宋" w:eastAsia="仿宋" w:hAnsi="仿宋" w:cs="仿宋" w:hint="eastAsia"/>
          <w:sz w:val="28"/>
          <w:lang w:eastAsia="zh-CN"/>
        </w:rPr>
      </w:pPr>
      <w:bookmarkStart w:id="20" w:name="_Toc16682"/>
      <w:r>
        <w:rPr>
          <w:rFonts w:ascii="仿宋" w:eastAsia="仿宋" w:hAnsi="仿宋" w:cs="仿宋" w:hint="eastAsia"/>
          <w:sz w:val="28"/>
          <w:lang w:eastAsia="zh-CN"/>
        </w:rPr>
        <w:t>(三)、财务概况</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资产状况：截至最近财年末，公司总资产达到XXXX万元。其中，流动资产占总资产的XX%，主要包括现金、存货和应收账款。非流动资产占总资产的XX%，主要包括固定资产和投资性资产。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负债状况：公司总负债为XXXX万元，其中，流动负债占总负债的XX%，主要包括短期借款和应付账款。非流动负债占总负债的XX%，主要包括长期借款和应付债券。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所有者权益：公司净资产为XXXX万元，表现出色。公司拥有稳健的资本结构，为业务发展提供了坚实的基础。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4. 收入情况：最近财年，公司实现营业收入XXXX万元，较前一年同期增长了XX%。这主要得益于市场需求的增加和产品质量的提升。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利润情况：公司净利润XXXX万元，净利润率为XX%。公司在成本管理和运营效率上取得了显著的进展，这有助于提高盈利能力。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现金流状况：公司的现金流状况良好，拥有足够的现金储备来支持日常经营和未来的投资计划。</w:t>
      </w:r>
    </w:p>
    <w:p>
      <w:pPr>
        <w:pStyle w:val="Heading2"/>
        <w:ind w:firstLine="560" w:firstLineChars="200"/>
        <w:rPr>
          <w:rFonts w:ascii="仿宋" w:eastAsia="仿宋" w:hAnsi="仿宋" w:cs="仿宋" w:hint="eastAsia"/>
          <w:sz w:val="28"/>
          <w:lang w:eastAsia="zh-CN"/>
        </w:rPr>
      </w:pPr>
      <w:bookmarkStart w:id="21" w:name="_Toc10907"/>
      <w:r>
        <w:rPr>
          <w:rFonts w:ascii="仿宋" w:eastAsia="仿宋" w:hAnsi="仿宋" w:cs="仿宋" w:hint="eastAsia"/>
          <w:sz w:val="28"/>
          <w:lang w:eastAsia="zh-CN"/>
        </w:rPr>
        <w:t>(四)、核心管理层介绍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公司董事长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XXX先生拥有多年的管理经验，领导公司的战略规划和业务发展。他在公司创立初期就加入了公司，并一直担任董事长职务。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公司总经理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XXX女士是一位资深管理者，负责公司的日常运营和战略执行，推动公司的创新和增长。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财务总监 XXX</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XXX先生是注册会计师，负责公司的财务战略、预算和资本管理，确保公司的财务健康。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XXX先生是该行业的专家，领导公司的研发团队，保持公司产品的技术领先地位。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销售与市场总监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XXX先生拥有广泛的市场营销经验，负责市场战略、销售渠道和客户关系管理，推动公司产品的市场推广。</w:t>
      </w:r>
    </w:p>
    <w:p>
      <w:pPr>
        <w:pStyle w:val="Heading1"/>
        <w:ind w:firstLine="560" w:firstLineChars="200"/>
        <w:rPr>
          <w:rFonts w:ascii="仿宋" w:eastAsia="仿宋" w:hAnsi="仿宋" w:cs="仿宋" w:hint="eastAsia"/>
          <w:sz w:val="28"/>
          <w:lang w:eastAsia="zh-CN"/>
        </w:rPr>
      </w:pPr>
      <w:bookmarkStart w:id="22" w:name="_Toc10809"/>
      <w:r>
        <w:rPr>
          <w:rFonts w:ascii="仿宋" w:eastAsia="仿宋" w:hAnsi="仿宋" w:cs="仿宋" w:hint="eastAsia"/>
          <w:sz w:val="28"/>
          <w:lang w:eastAsia="zh-CN"/>
        </w:rPr>
        <w:t>四、运营与管理</w:t>
      </w:r>
      <w:bookmarkEnd w:id="22"/>
    </w:p>
    <w:p>
      <w:pPr>
        <w:pStyle w:val="Heading2"/>
        <w:rPr>
          <w:rFonts w:ascii="仿宋" w:eastAsia="仿宋" w:hAnsi="仿宋" w:cs="仿宋" w:hint="eastAsia"/>
          <w:lang w:eastAsia="zh-CN"/>
        </w:rPr>
      </w:pPr>
      <w:bookmarkStart w:id="23" w:name="_Toc19582"/>
      <w:r>
        <w:rPr>
          <w:rFonts w:ascii="仿宋" w:eastAsia="仿宋" w:hAnsi="仿宋" w:cs="仿宋" w:hint="eastAsia"/>
          <w:lang w:eastAsia="zh-CN"/>
        </w:rPr>
        <w:t>(一)、公司经营理念</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24" w:name="_Toc17283"/>
      <w:r>
        <w:rPr>
          <w:rFonts w:ascii="仿宋" w:eastAsia="仿宋" w:hAnsi="仿宋" w:cs="仿宋" w:hint="eastAsia"/>
          <w:sz w:val="28"/>
          <w:lang w:eastAsia="zh-CN"/>
        </w:rPr>
        <w:t>(二)、公司目标与职责</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创新和研发：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5" w:name="_Toc16744"/>
      <w:r>
        <w:rPr>
          <w:rFonts w:ascii="仿宋" w:eastAsia="仿宋" w:hAnsi="仿宋" w:cs="仿宋" w:hint="eastAsia"/>
          <w:sz w:val="28"/>
          <w:lang w:eastAsia="zh-CN"/>
        </w:rPr>
        <w:t>(三)、部门任务与权利</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研发与创新部门有权决定研发飞机金融项目的优先级，分配研发资源，保护知识产权。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6" w:name="_Toc27022"/>
      <w:r>
        <w:rPr>
          <w:rFonts w:ascii="仿宋" w:eastAsia="仿宋" w:hAnsi="仿宋" w:cs="仿宋" w:hint="eastAsia"/>
          <w:sz w:val="28"/>
          <w:lang w:eastAsia="zh-CN"/>
        </w:rPr>
        <w:t>(四)、财务与会计制度</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27" w:name="_Toc27526"/>
      <w:r>
        <w:rPr>
          <w:rFonts w:ascii="仿宋" w:eastAsia="仿宋" w:hAnsi="仿宋" w:cs="仿宋" w:hint="eastAsia"/>
          <w:sz w:val="28"/>
          <w:lang w:eastAsia="zh-CN"/>
        </w:rPr>
        <w:t>五、原辅材料供应</w:t>
      </w:r>
      <w:bookmarkEnd w:id="27"/>
    </w:p>
    <w:p>
      <w:pPr>
        <w:pStyle w:val="Heading2"/>
        <w:rPr>
          <w:rFonts w:ascii="仿宋" w:eastAsia="仿宋" w:hAnsi="仿宋" w:cs="仿宋" w:hint="eastAsia"/>
          <w:lang w:eastAsia="zh-CN"/>
        </w:rPr>
      </w:pPr>
      <w:bookmarkStart w:id="28" w:name="_Toc5776"/>
      <w:r>
        <w:rPr>
          <w:rFonts w:ascii="仿宋" w:eastAsia="仿宋" w:hAnsi="仿宋" w:cs="仿宋" w:hint="eastAsia"/>
          <w:lang w:eastAsia="zh-CN"/>
        </w:rPr>
        <w:t>(一)、建设期原材料供应情况</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建设期原材料供应情况至关重要。为确保供应的可靠性和稳定性，我们已经与多家长期合作的原材料供应商建立了牢固的伙伴关系。这些供应商具备稳定的生产和供应能力，并有足够的资源来满足飞机金融项目的需求。我们将依据明确的供货合同进行原材料采购，确保供货商的责任、交货时间和质量标准明晰可控。此外，我们还将建立有效的原材料库存管理系统，以维持适度的库存水平，降低供应不确定性和减轻供应中断风险。通过实时监测和反馈机制，我们能够追踪原材料供应的状态，迅速识别潜在问题并采取相应措施。为了降低对单一供应商的依赖性，我们将与多家供应商建立关系，引入供应链的多样性，从而减少潜在的风险并提高灵活性。此外，我们将建立应急计划，以因应供应中断、价格波动或其他突发情况，确保飞机金融项目不受重大干扰。通过积极的供应商关系管理，我们将与供应商紧密合作，共同解决潜在问题，提高供应链的效率，以确保飞机金融项目建设期的原材料供应顺利进行。这一系列措施将有助于飞机金融项目按计划成功完成，降低不确定性，并确保飞机金融项目进展的可控性。</w:t>
      </w:r>
    </w:p>
    <w:p>
      <w:pPr>
        <w:pStyle w:val="Heading2"/>
        <w:ind w:firstLine="560" w:firstLineChars="200"/>
        <w:rPr>
          <w:rFonts w:ascii="仿宋" w:eastAsia="仿宋" w:hAnsi="仿宋" w:cs="仿宋" w:hint="eastAsia"/>
          <w:sz w:val="28"/>
          <w:lang w:eastAsia="zh-CN"/>
        </w:rPr>
      </w:pPr>
      <w:bookmarkStart w:id="29" w:name="_Toc25104"/>
      <w:r>
        <w:rPr>
          <w:rFonts w:ascii="仿宋" w:eastAsia="仿宋" w:hAnsi="仿宋" w:cs="仿宋" w:hint="eastAsia"/>
          <w:sz w:val="28"/>
          <w:lang w:eastAsia="zh-CN"/>
        </w:rPr>
        <w:t>(二)、运营期原材料供应与质量控制</w:t>
      </w:r>
      <w:bookmarkEnd w:id="29"/>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工程飞机金融项目的主要原材料和辅助材料将主要从国内市场采购。这些关键原材料包括Xx、xx、xxx、xxx、xx、xxx等，它们在生产过程中具有至关重要的作用。为确保供应的可靠性和原材料质量，我们已经与多家供应商建立了稳定的供应渠道，并保持着密切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严格控制原材料的质量。在采购后，原材料将按照其质量等级要求存储在专用的原料仓库内。在存储之前，所有辅助材料都将经过事先的质量检验，以确保它们符合质量标准。任何不符合质量要求的原材料将被拒绝，以确保产品的生产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将采取一系列措施来管理主要原材料的供应。这包括建立供应链合作伙伴关系，定期审查供应商的性能，并确保供应渠道的稳定性。我们还将建立定期的原材料库存监测和管理机制，以确保原材料的及时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严格控制主要原材料的质量，确保其供应的可靠性，并与供应商建立长期的合作伙伴关系，以支持飞机金融项目的顺利运营和产品质量的保障。这一系列管理措施将有助于维护公司的声誉，提高客户满意度，实现可持续的发展目标。</w:t>
      </w:r>
    </w:p>
    <w:p>
      <w:pPr>
        <w:pStyle w:val="Heading1"/>
        <w:ind w:firstLine="560" w:firstLineChars="200"/>
        <w:rPr>
          <w:rFonts w:ascii="仿宋" w:eastAsia="仿宋" w:hAnsi="仿宋" w:cs="仿宋" w:hint="eastAsia"/>
          <w:sz w:val="28"/>
          <w:lang w:eastAsia="zh-CN"/>
        </w:rPr>
      </w:pPr>
      <w:bookmarkStart w:id="30" w:name="_Toc15208"/>
      <w:r>
        <w:rPr>
          <w:rFonts w:ascii="仿宋" w:eastAsia="仿宋" w:hAnsi="仿宋" w:cs="仿宋" w:hint="eastAsia"/>
          <w:sz w:val="28"/>
          <w:lang w:eastAsia="zh-CN"/>
        </w:rPr>
        <w:t>六、劳动安全生产分析</w:t>
      </w:r>
      <w:bookmarkEnd w:id="30"/>
    </w:p>
    <w:p>
      <w:pPr>
        <w:pStyle w:val="Heading2"/>
        <w:rPr>
          <w:rFonts w:ascii="仿宋" w:eastAsia="仿宋" w:hAnsi="仿宋" w:cs="仿宋" w:hint="eastAsia"/>
          <w:lang w:eastAsia="zh-CN"/>
        </w:rPr>
      </w:pPr>
      <w:bookmarkStart w:id="31" w:name="_Toc22212"/>
      <w:r>
        <w:rPr>
          <w:rFonts w:ascii="仿宋" w:eastAsia="仿宋" w:hAnsi="仿宋" w:cs="仿宋" w:hint="eastAsia"/>
          <w:lang w:eastAsia="zh-CN"/>
        </w:rPr>
        <w:t>(一)、安全法规与依据</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https://d.book118.com/615113244243011101</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615113244243011101"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2023-11-17T21:15:00Z</dcterms:created>
  <dcterms:modified xsi:type="dcterms:W3CDTF">2023-11-17T21:15:22Z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57CEBD067788478BBD46F3321CF829C9_11</vt:lpwstr>
  </property>
  <property fmtid="{D5CDD505-2E9C-101B-9397-08002B2CF9AE}" pid="3" name="KSOProductBuildVer">
    <vt:lpwstr>2052-11.1.0.15319</vt:lpwstr>
  </property>
</Properties>
</file>