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耳鼻喉科用药项目规划设计蓝图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566" w:history="1">
        <w:r>
          <w:rPr>
            <w:rFonts w:ascii="仿宋" w:eastAsia="仿宋" w:hAnsi="仿宋" w:cs="仿宋" w:hint="eastAsia"/>
            <w:lang w:eastAsia="zh-CN"/>
          </w:rPr>
          <w:t>序言</w:t>
        </w:r>
        <w:r>
          <w:tab/>
        </w:r>
        <w:r>
          <w:fldChar w:fldCharType="begin"/>
        </w:r>
        <w:r>
          <w:instrText xml:space="preserve"> PAGEREF _Toc5566 \h </w:instrText>
        </w:r>
        <w:r>
          <w:fldChar w:fldCharType="separate"/>
        </w:r>
        <w:r>
          <w:t>3</w:t>
        </w:r>
        <w:r>
          <w:fldChar w:fldCharType="end"/>
        </w:r>
      </w:hyperlink>
    </w:p>
    <w:p>
      <w:pPr>
        <w:pStyle w:val="TOC1"/>
        <w:tabs>
          <w:tab w:val="right" w:leader="dot" w:pos="8306"/>
        </w:tabs>
      </w:pPr>
      <w:hyperlink w:anchor="_Toc26715" w:history="1">
        <w:r>
          <w:rPr>
            <w:rFonts w:ascii="仿宋" w:eastAsia="仿宋" w:hAnsi="仿宋" w:cs="仿宋" w:hint="eastAsia"/>
            <w:lang w:eastAsia="zh-CN"/>
          </w:rPr>
          <w:t>一、耳鼻喉科用药项目选址可行性分析</w:t>
        </w:r>
        <w:r>
          <w:tab/>
        </w:r>
        <w:r>
          <w:fldChar w:fldCharType="begin"/>
        </w:r>
        <w:r>
          <w:instrText xml:space="preserve"> PAGEREF _Toc26715 \h </w:instrText>
        </w:r>
        <w:r>
          <w:fldChar w:fldCharType="separate"/>
        </w:r>
        <w:r>
          <w:t>3</w:t>
        </w:r>
        <w:r>
          <w:fldChar w:fldCharType="end"/>
        </w:r>
      </w:hyperlink>
    </w:p>
    <w:p>
      <w:pPr>
        <w:pStyle w:val="TOC2"/>
        <w:tabs>
          <w:tab w:val="right" w:leader="dot" w:pos="8306"/>
        </w:tabs>
      </w:pPr>
      <w:hyperlink w:anchor="_Toc12581" w:history="1">
        <w:r>
          <w:rPr>
            <w:rFonts w:ascii="仿宋" w:eastAsia="仿宋" w:hAnsi="仿宋" w:cs="仿宋" w:hint="eastAsia"/>
            <w:lang w:eastAsia="zh-CN"/>
          </w:rPr>
          <w:t>(一)、耳鼻喉科用药项目选址</w:t>
        </w:r>
        <w:r>
          <w:tab/>
        </w:r>
        <w:r>
          <w:fldChar w:fldCharType="begin"/>
        </w:r>
        <w:r>
          <w:instrText xml:space="preserve"> PAGEREF _Toc12581 \h </w:instrText>
        </w:r>
        <w:r>
          <w:fldChar w:fldCharType="separate"/>
        </w:r>
        <w:r>
          <w:t>3</w:t>
        </w:r>
        <w:r>
          <w:fldChar w:fldCharType="end"/>
        </w:r>
      </w:hyperlink>
    </w:p>
    <w:p>
      <w:pPr>
        <w:pStyle w:val="TOC2"/>
        <w:tabs>
          <w:tab w:val="right" w:leader="dot" w:pos="8306"/>
        </w:tabs>
      </w:pPr>
      <w:hyperlink w:anchor="_Toc8023" w:history="1">
        <w:r>
          <w:rPr>
            <w:rFonts w:ascii="仿宋" w:eastAsia="仿宋" w:hAnsi="仿宋" w:cs="仿宋" w:hint="eastAsia"/>
            <w:lang w:eastAsia="zh-CN"/>
          </w:rPr>
          <w:t>(二)、用地控制指标</w:t>
        </w:r>
        <w:r>
          <w:tab/>
        </w:r>
        <w:r>
          <w:fldChar w:fldCharType="begin"/>
        </w:r>
        <w:r>
          <w:instrText xml:space="preserve"> PAGEREF _Toc8023 \h </w:instrText>
        </w:r>
        <w:r>
          <w:fldChar w:fldCharType="separate"/>
        </w:r>
        <w:r>
          <w:t>3</w:t>
        </w:r>
        <w:r>
          <w:fldChar w:fldCharType="end"/>
        </w:r>
      </w:hyperlink>
    </w:p>
    <w:p>
      <w:pPr>
        <w:pStyle w:val="TOC2"/>
        <w:tabs>
          <w:tab w:val="right" w:leader="dot" w:pos="8306"/>
        </w:tabs>
      </w:pPr>
      <w:hyperlink w:anchor="_Toc7104" w:history="1">
        <w:r>
          <w:rPr>
            <w:rFonts w:ascii="仿宋" w:eastAsia="仿宋" w:hAnsi="仿宋" w:cs="仿宋" w:hint="eastAsia"/>
            <w:lang w:eastAsia="zh-CN"/>
          </w:rPr>
          <w:t>(三)、节约用地措施</w:t>
        </w:r>
        <w:r>
          <w:tab/>
        </w:r>
        <w:r>
          <w:fldChar w:fldCharType="begin"/>
        </w:r>
        <w:r>
          <w:instrText xml:space="preserve"> PAGEREF _Toc7104 \h </w:instrText>
        </w:r>
        <w:r>
          <w:fldChar w:fldCharType="separate"/>
        </w:r>
        <w:r>
          <w:t>5</w:t>
        </w:r>
        <w:r>
          <w:fldChar w:fldCharType="end"/>
        </w:r>
      </w:hyperlink>
    </w:p>
    <w:p>
      <w:pPr>
        <w:pStyle w:val="TOC2"/>
        <w:tabs>
          <w:tab w:val="right" w:leader="dot" w:pos="8306"/>
        </w:tabs>
      </w:pPr>
      <w:hyperlink w:anchor="_Toc12152" w:history="1">
        <w:r>
          <w:rPr>
            <w:rFonts w:ascii="仿宋" w:eastAsia="仿宋" w:hAnsi="仿宋" w:cs="仿宋" w:hint="eastAsia"/>
            <w:lang w:eastAsia="zh-CN"/>
          </w:rPr>
          <w:t>(四)、总图布置方案</w:t>
        </w:r>
        <w:r>
          <w:tab/>
        </w:r>
        <w:r>
          <w:fldChar w:fldCharType="begin"/>
        </w:r>
        <w:r>
          <w:instrText xml:space="preserve"> PAGEREF _Toc12152 \h </w:instrText>
        </w:r>
        <w:r>
          <w:fldChar w:fldCharType="separate"/>
        </w:r>
        <w:r>
          <w:t>6</w:t>
        </w:r>
        <w:r>
          <w:fldChar w:fldCharType="end"/>
        </w:r>
      </w:hyperlink>
    </w:p>
    <w:p>
      <w:pPr>
        <w:pStyle w:val="TOC2"/>
        <w:tabs>
          <w:tab w:val="right" w:leader="dot" w:pos="8306"/>
        </w:tabs>
      </w:pPr>
      <w:hyperlink w:anchor="_Toc32676" w:history="1">
        <w:r>
          <w:rPr>
            <w:rFonts w:ascii="仿宋" w:eastAsia="仿宋" w:hAnsi="仿宋" w:cs="仿宋" w:hint="eastAsia"/>
            <w:lang w:eastAsia="zh-CN"/>
          </w:rPr>
          <w:t>(五)、选址综合评价</w:t>
        </w:r>
        <w:r>
          <w:tab/>
        </w:r>
        <w:r>
          <w:fldChar w:fldCharType="begin"/>
        </w:r>
        <w:r>
          <w:instrText xml:space="preserve"> PAGEREF _Toc32676 \h </w:instrText>
        </w:r>
        <w:r>
          <w:fldChar w:fldCharType="separate"/>
        </w:r>
        <w:r>
          <w:t>7</w:t>
        </w:r>
        <w:r>
          <w:fldChar w:fldCharType="end"/>
        </w:r>
      </w:hyperlink>
    </w:p>
    <w:p>
      <w:pPr>
        <w:pStyle w:val="TOC1"/>
        <w:tabs>
          <w:tab w:val="right" w:leader="dot" w:pos="8306"/>
        </w:tabs>
      </w:pPr>
      <w:hyperlink w:anchor="_Toc14995" w:history="1">
        <w:r>
          <w:rPr>
            <w:rFonts w:ascii="仿宋" w:eastAsia="仿宋" w:hAnsi="仿宋" w:cs="仿宋" w:hint="eastAsia"/>
            <w:lang w:eastAsia="zh-CN"/>
          </w:rPr>
          <w:t>二、耳鼻喉科用药项目建设单位说明</w:t>
        </w:r>
        <w:r>
          <w:tab/>
        </w:r>
        <w:r>
          <w:fldChar w:fldCharType="begin"/>
        </w:r>
        <w:r>
          <w:instrText xml:space="preserve"> PAGEREF _Toc14995 \h </w:instrText>
        </w:r>
        <w:r>
          <w:fldChar w:fldCharType="separate"/>
        </w:r>
        <w:r>
          <w:t>8</w:t>
        </w:r>
        <w:r>
          <w:fldChar w:fldCharType="end"/>
        </w:r>
      </w:hyperlink>
    </w:p>
    <w:p>
      <w:pPr>
        <w:pStyle w:val="TOC2"/>
        <w:tabs>
          <w:tab w:val="right" w:leader="dot" w:pos="8306"/>
        </w:tabs>
      </w:pPr>
      <w:hyperlink w:anchor="_Toc24353" w:history="1">
        <w:r>
          <w:rPr>
            <w:rFonts w:ascii="仿宋" w:eastAsia="仿宋" w:hAnsi="仿宋" w:cs="仿宋" w:hint="eastAsia"/>
            <w:lang w:eastAsia="zh-CN"/>
          </w:rPr>
          <w:t>(一)、耳鼻喉科用药项目承办单位基本情况</w:t>
        </w:r>
        <w:r>
          <w:tab/>
        </w:r>
        <w:r>
          <w:fldChar w:fldCharType="begin"/>
        </w:r>
        <w:r>
          <w:instrText xml:space="preserve"> PAGEREF _Toc24353 \h </w:instrText>
        </w:r>
        <w:r>
          <w:fldChar w:fldCharType="separate"/>
        </w:r>
        <w:r>
          <w:t>8</w:t>
        </w:r>
        <w:r>
          <w:fldChar w:fldCharType="end"/>
        </w:r>
      </w:hyperlink>
    </w:p>
    <w:p>
      <w:pPr>
        <w:pStyle w:val="TOC2"/>
        <w:tabs>
          <w:tab w:val="right" w:leader="dot" w:pos="8306"/>
        </w:tabs>
      </w:pPr>
      <w:hyperlink w:anchor="_Toc10840" w:history="1">
        <w:r>
          <w:rPr>
            <w:rFonts w:ascii="仿宋" w:eastAsia="仿宋" w:hAnsi="仿宋" w:cs="仿宋" w:hint="eastAsia"/>
            <w:lang w:eastAsia="zh-CN"/>
          </w:rPr>
          <w:t>(二)、公司经济效益分析</w:t>
        </w:r>
        <w:r>
          <w:tab/>
        </w:r>
        <w:r>
          <w:fldChar w:fldCharType="begin"/>
        </w:r>
        <w:r>
          <w:instrText xml:space="preserve"> PAGEREF _Toc10840 \h </w:instrText>
        </w:r>
        <w:r>
          <w:fldChar w:fldCharType="separate"/>
        </w:r>
        <w:r>
          <w:t>9</w:t>
        </w:r>
        <w:r>
          <w:fldChar w:fldCharType="end"/>
        </w:r>
      </w:hyperlink>
    </w:p>
    <w:p>
      <w:pPr>
        <w:pStyle w:val="TOC1"/>
        <w:tabs>
          <w:tab w:val="right" w:leader="dot" w:pos="8306"/>
        </w:tabs>
      </w:pPr>
      <w:hyperlink w:anchor="_Toc13113" w:history="1">
        <w:r>
          <w:rPr>
            <w:rFonts w:ascii="仿宋" w:eastAsia="仿宋" w:hAnsi="仿宋" w:cs="仿宋" w:hint="eastAsia"/>
            <w:lang w:eastAsia="zh-CN"/>
          </w:rPr>
          <w:t>三、产品规划分析</w:t>
        </w:r>
        <w:r>
          <w:tab/>
        </w:r>
        <w:r>
          <w:fldChar w:fldCharType="begin"/>
        </w:r>
        <w:r>
          <w:instrText xml:space="preserve"> PAGEREF _Toc13113 \h </w:instrText>
        </w:r>
        <w:r>
          <w:fldChar w:fldCharType="separate"/>
        </w:r>
        <w:r>
          <w:t>10</w:t>
        </w:r>
        <w:r>
          <w:fldChar w:fldCharType="end"/>
        </w:r>
      </w:hyperlink>
    </w:p>
    <w:p>
      <w:pPr>
        <w:pStyle w:val="TOC2"/>
        <w:tabs>
          <w:tab w:val="right" w:leader="dot" w:pos="8306"/>
        </w:tabs>
      </w:pPr>
      <w:hyperlink w:anchor="_Toc22902" w:history="1">
        <w:r>
          <w:rPr>
            <w:rFonts w:ascii="仿宋" w:eastAsia="仿宋" w:hAnsi="仿宋" w:cs="仿宋" w:hint="eastAsia"/>
            <w:lang w:eastAsia="zh-CN"/>
          </w:rPr>
          <w:t>(一)、产品规划</w:t>
        </w:r>
        <w:r>
          <w:tab/>
        </w:r>
        <w:r>
          <w:fldChar w:fldCharType="begin"/>
        </w:r>
        <w:r>
          <w:instrText xml:space="preserve"> PAGEREF _Toc22902 \h </w:instrText>
        </w:r>
        <w:r>
          <w:fldChar w:fldCharType="separate"/>
        </w:r>
        <w:r>
          <w:t>10</w:t>
        </w:r>
        <w:r>
          <w:fldChar w:fldCharType="end"/>
        </w:r>
      </w:hyperlink>
    </w:p>
    <w:p>
      <w:pPr>
        <w:pStyle w:val="TOC2"/>
        <w:tabs>
          <w:tab w:val="right" w:leader="dot" w:pos="8306"/>
        </w:tabs>
      </w:pPr>
      <w:hyperlink w:anchor="_Toc25296" w:history="1">
        <w:r>
          <w:rPr>
            <w:rFonts w:ascii="仿宋" w:eastAsia="仿宋" w:hAnsi="仿宋" w:cs="仿宋" w:hint="eastAsia"/>
            <w:lang w:eastAsia="zh-CN"/>
          </w:rPr>
          <w:t>(二)、建设规模</w:t>
        </w:r>
        <w:r>
          <w:tab/>
        </w:r>
        <w:r>
          <w:fldChar w:fldCharType="begin"/>
        </w:r>
        <w:r>
          <w:instrText xml:space="preserve"> PAGEREF _Toc25296 \h </w:instrText>
        </w:r>
        <w:r>
          <w:fldChar w:fldCharType="separate"/>
        </w:r>
        <w:r>
          <w:t>11</w:t>
        </w:r>
        <w:r>
          <w:fldChar w:fldCharType="end"/>
        </w:r>
      </w:hyperlink>
    </w:p>
    <w:p>
      <w:pPr>
        <w:pStyle w:val="TOC1"/>
        <w:tabs>
          <w:tab w:val="right" w:leader="dot" w:pos="8306"/>
        </w:tabs>
      </w:pPr>
      <w:hyperlink w:anchor="_Toc22147" w:history="1">
        <w:r>
          <w:rPr>
            <w:rFonts w:ascii="仿宋" w:eastAsia="仿宋" w:hAnsi="仿宋" w:cs="仿宋" w:hint="eastAsia"/>
            <w:lang w:eastAsia="zh-CN"/>
          </w:rPr>
          <w:t>四、耳鼻喉科用药项目建设背景及必要性分析</w:t>
        </w:r>
        <w:r>
          <w:tab/>
        </w:r>
        <w:r>
          <w:fldChar w:fldCharType="begin"/>
        </w:r>
        <w:r>
          <w:instrText xml:space="preserve"> PAGEREF _Toc22147 \h </w:instrText>
        </w:r>
        <w:r>
          <w:fldChar w:fldCharType="separate"/>
        </w:r>
        <w:r>
          <w:t>12</w:t>
        </w:r>
        <w:r>
          <w:fldChar w:fldCharType="end"/>
        </w:r>
      </w:hyperlink>
    </w:p>
    <w:p>
      <w:pPr>
        <w:pStyle w:val="TOC2"/>
        <w:tabs>
          <w:tab w:val="right" w:leader="dot" w:pos="8306"/>
        </w:tabs>
      </w:pPr>
      <w:hyperlink w:anchor="_Toc92" w:history="1">
        <w:r>
          <w:rPr>
            <w:rFonts w:ascii="仿宋" w:eastAsia="仿宋" w:hAnsi="仿宋" w:cs="仿宋" w:hint="eastAsia"/>
            <w:lang w:eastAsia="zh-CN"/>
          </w:rPr>
          <w:t>(一)、耳鼻喉科用药项目背景分析</w:t>
        </w:r>
        <w:r>
          <w:tab/>
        </w:r>
        <w:r>
          <w:fldChar w:fldCharType="begin"/>
        </w:r>
        <w:r>
          <w:instrText xml:space="preserve"> PAGEREF _Toc92 \h </w:instrText>
        </w:r>
        <w:r>
          <w:fldChar w:fldCharType="separate"/>
        </w:r>
        <w:r>
          <w:t>12</w:t>
        </w:r>
        <w:r>
          <w:fldChar w:fldCharType="end"/>
        </w:r>
      </w:hyperlink>
    </w:p>
    <w:p>
      <w:pPr>
        <w:pStyle w:val="TOC2"/>
        <w:tabs>
          <w:tab w:val="right" w:leader="dot" w:pos="8306"/>
        </w:tabs>
      </w:pPr>
      <w:hyperlink w:anchor="_Toc5994" w:history="1">
        <w:r>
          <w:rPr>
            <w:rFonts w:ascii="仿宋" w:eastAsia="仿宋" w:hAnsi="仿宋" w:cs="仿宋" w:hint="eastAsia"/>
            <w:lang w:eastAsia="zh-CN"/>
          </w:rPr>
          <w:t>(二)、耳鼻喉科用药项目建设必要性分析</w:t>
        </w:r>
        <w:r>
          <w:tab/>
        </w:r>
        <w:r>
          <w:fldChar w:fldCharType="begin"/>
        </w:r>
        <w:r>
          <w:instrText xml:space="preserve"> PAGEREF _Toc5994 \h </w:instrText>
        </w:r>
        <w:r>
          <w:fldChar w:fldCharType="separate"/>
        </w:r>
        <w:r>
          <w:t>13</w:t>
        </w:r>
        <w:r>
          <w:fldChar w:fldCharType="end"/>
        </w:r>
      </w:hyperlink>
    </w:p>
    <w:p>
      <w:pPr>
        <w:pStyle w:val="TOC1"/>
        <w:tabs>
          <w:tab w:val="right" w:leader="dot" w:pos="8306"/>
        </w:tabs>
      </w:pPr>
      <w:hyperlink w:anchor="_Toc27170" w:history="1">
        <w:r>
          <w:rPr>
            <w:rFonts w:ascii="仿宋" w:eastAsia="仿宋" w:hAnsi="仿宋" w:cs="仿宋" w:hint="eastAsia"/>
            <w:lang w:eastAsia="zh-CN"/>
          </w:rPr>
          <w:t>五、耳鼻喉科用药项目绩效评估</w:t>
        </w:r>
        <w:r>
          <w:tab/>
        </w:r>
        <w:r>
          <w:fldChar w:fldCharType="begin"/>
        </w:r>
        <w:r>
          <w:instrText xml:space="preserve"> PAGEREF _Toc27170 \h </w:instrText>
        </w:r>
        <w:r>
          <w:fldChar w:fldCharType="separate"/>
        </w:r>
        <w:r>
          <w:t>15</w:t>
        </w:r>
        <w:r>
          <w:fldChar w:fldCharType="end"/>
        </w:r>
      </w:hyperlink>
    </w:p>
    <w:p>
      <w:pPr>
        <w:pStyle w:val="TOC2"/>
        <w:tabs>
          <w:tab w:val="right" w:leader="dot" w:pos="8306"/>
        </w:tabs>
      </w:pPr>
      <w:hyperlink w:anchor="_Toc26945" w:history="1">
        <w:r>
          <w:rPr>
            <w:rFonts w:ascii="仿宋" w:eastAsia="仿宋" w:hAnsi="仿宋" w:cs="仿宋" w:hint="eastAsia"/>
            <w:lang w:eastAsia="zh-CN"/>
          </w:rPr>
          <w:t>(一)、绩效评估指标</w:t>
        </w:r>
        <w:r>
          <w:tab/>
        </w:r>
        <w:r>
          <w:fldChar w:fldCharType="begin"/>
        </w:r>
        <w:r>
          <w:instrText xml:space="preserve"> PAGEREF _Toc26945 \h </w:instrText>
        </w:r>
        <w:r>
          <w:fldChar w:fldCharType="separate"/>
        </w:r>
        <w:r>
          <w:t>15</w:t>
        </w:r>
        <w:r>
          <w:fldChar w:fldCharType="end"/>
        </w:r>
      </w:hyperlink>
    </w:p>
    <w:p>
      <w:pPr>
        <w:pStyle w:val="TOC2"/>
        <w:tabs>
          <w:tab w:val="right" w:leader="dot" w:pos="8306"/>
        </w:tabs>
      </w:pPr>
      <w:hyperlink w:anchor="_Toc2368" w:history="1">
        <w:r>
          <w:rPr>
            <w:rFonts w:ascii="仿宋" w:eastAsia="仿宋" w:hAnsi="仿宋" w:cs="仿宋" w:hint="eastAsia"/>
            <w:lang w:eastAsia="zh-CN"/>
          </w:rPr>
          <w:t>(二)、绩效评估方法</w:t>
        </w:r>
        <w:r>
          <w:tab/>
        </w:r>
        <w:r>
          <w:fldChar w:fldCharType="begin"/>
        </w:r>
        <w:r>
          <w:instrText xml:space="preserve"> PAGEREF _Toc2368 \h </w:instrText>
        </w:r>
        <w:r>
          <w:fldChar w:fldCharType="separate"/>
        </w:r>
        <w:r>
          <w:t>16</w:t>
        </w:r>
        <w:r>
          <w:fldChar w:fldCharType="end"/>
        </w:r>
      </w:hyperlink>
    </w:p>
    <w:p>
      <w:pPr>
        <w:pStyle w:val="TOC2"/>
        <w:tabs>
          <w:tab w:val="right" w:leader="dot" w:pos="8306"/>
        </w:tabs>
      </w:pPr>
      <w:hyperlink w:anchor="_Toc1953" w:history="1">
        <w:r>
          <w:rPr>
            <w:rFonts w:ascii="仿宋" w:eastAsia="仿宋" w:hAnsi="仿宋" w:cs="仿宋" w:hint="eastAsia"/>
            <w:lang w:eastAsia="zh-CN"/>
          </w:rPr>
          <w:t>(三)、绩效评估周期</w:t>
        </w:r>
        <w:r>
          <w:tab/>
        </w:r>
        <w:r>
          <w:fldChar w:fldCharType="begin"/>
        </w:r>
        <w:r>
          <w:instrText xml:space="preserve"> PAGEREF _Toc1953 \h </w:instrText>
        </w:r>
        <w:r>
          <w:fldChar w:fldCharType="separate"/>
        </w:r>
        <w:r>
          <w:t>17</w:t>
        </w:r>
        <w:r>
          <w:fldChar w:fldCharType="end"/>
        </w:r>
      </w:hyperlink>
    </w:p>
    <w:p>
      <w:pPr>
        <w:pStyle w:val="TOC1"/>
        <w:tabs>
          <w:tab w:val="right" w:leader="dot" w:pos="8306"/>
        </w:tabs>
      </w:pPr>
      <w:hyperlink w:anchor="_Toc3599" w:history="1">
        <w:r>
          <w:rPr>
            <w:rFonts w:ascii="仿宋" w:eastAsia="仿宋" w:hAnsi="仿宋" w:cs="仿宋" w:hint="eastAsia"/>
            <w:lang w:eastAsia="zh-CN"/>
          </w:rPr>
          <w:t>六、耳鼻喉科用药项目土建工程</w:t>
        </w:r>
        <w:r>
          <w:tab/>
        </w:r>
        <w:r>
          <w:fldChar w:fldCharType="begin"/>
        </w:r>
        <w:r>
          <w:instrText xml:space="preserve"> PAGEREF _Toc3599 \h </w:instrText>
        </w:r>
        <w:r>
          <w:fldChar w:fldCharType="separate"/>
        </w:r>
        <w:r>
          <w:t>18</w:t>
        </w:r>
        <w:r>
          <w:fldChar w:fldCharType="end"/>
        </w:r>
      </w:hyperlink>
    </w:p>
    <w:p>
      <w:pPr>
        <w:pStyle w:val="TOC2"/>
        <w:tabs>
          <w:tab w:val="right" w:leader="dot" w:pos="8306"/>
        </w:tabs>
      </w:pPr>
      <w:hyperlink w:anchor="_Toc24577" w:history="1">
        <w:r>
          <w:rPr>
            <w:rFonts w:ascii="仿宋" w:eastAsia="仿宋" w:hAnsi="仿宋" w:cs="仿宋" w:hint="eastAsia"/>
            <w:lang w:eastAsia="zh-CN"/>
          </w:rPr>
          <w:t>(一)、建筑工程设计原则</w:t>
        </w:r>
        <w:r>
          <w:tab/>
        </w:r>
        <w:r>
          <w:fldChar w:fldCharType="begin"/>
        </w:r>
        <w:r>
          <w:instrText xml:space="preserve"> PAGEREF _Toc24577 \h </w:instrText>
        </w:r>
        <w:r>
          <w:fldChar w:fldCharType="separate"/>
        </w:r>
        <w:r>
          <w:t>18</w:t>
        </w:r>
        <w:r>
          <w:fldChar w:fldCharType="end"/>
        </w:r>
      </w:hyperlink>
    </w:p>
    <w:p>
      <w:pPr>
        <w:pStyle w:val="TOC2"/>
        <w:tabs>
          <w:tab w:val="right" w:leader="dot" w:pos="8306"/>
        </w:tabs>
      </w:pPr>
      <w:hyperlink w:anchor="_Toc15531" w:history="1">
        <w:r>
          <w:rPr>
            <w:rFonts w:ascii="仿宋" w:eastAsia="仿宋" w:hAnsi="仿宋" w:cs="仿宋" w:hint="eastAsia"/>
            <w:lang w:eastAsia="zh-CN"/>
          </w:rPr>
          <w:t>(二)、土建工程设计年限及安全等级</w:t>
        </w:r>
        <w:r>
          <w:tab/>
        </w:r>
        <w:r>
          <w:fldChar w:fldCharType="begin"/>
        </w:r>
        <w:r>
          <w:instrText xml:space="preserve"> PAGEREF _Toc15531 \h </w:instrText>
        </w:r>
        <w:r>
          <w:fldChar w:fldCharType="separate"/>
        </w:r>
        <w:r>
          <w:t>19</w:t>
        </w:r>
        <w:r>
          <w:fldChar w:fldCharType="end"/>
        </w:r>
      </w:hyperlink>
    </w:p>
    <w:p>
      <w:pPr>
        <w:pStyle w:val="TOC2"/>
        <w:tabs>
          <w:tab w:val="right" w:leader="dot" w:pos="8306"/>
        </w:tabs>
      </w:pPr>
      <w:hyperlink w:anchor="_Toc26783" w:history="1">
        <w:r>
          <w:rPr>
            <w:rFonts w:ascii="仿宋" w:eastAsia="仿宋" w:hAnsi="仿宋" w:cs="仿宋" w:hint="eastAsia"/>
            <w:lang w:eastAsia="zh-CN"/>
          </w:rPr>
          <w:t>(三)、建筑工程设计总体要求</w:t>
        </w:r>
        <w:r>
          <w:tab/>
        </w:r>
        <w:r>
          <w:fldChar w:fldCharType="begin"/>
        </w:r>
        <w:r>
          <w:instrText xml:space="preserve"> PAGEREF _Toc26783 \h </w:instrText>
        </w:r>
        <w:r>
          <w:fldChar w:fldCharType="separate"/>
        </w:r>
        <w:r>
          <w:t>21</w:t>
        </w:r>
        <w:r>
          <w:fldChar w:fldCharType="end"/>
        </w:r>
      </w:hyperlink>
    </w:p>
    <w:p>
      <w:pPr>
        <w:pStyle w:val="TOC2"/>
        <w:tabs>
          <w:tab w:val="right" w:leader="dot" w:pos="8306"/>
        </w:tabs>
      </w:pPr>
      <w:hyperlink w:anchor="_Toc12958" w:history="1">
        <w:r>
          <w:rPr>
            <w:rFonts w:ascii="仿宋" w:eastAsia="仿宋" w:hAnsi="仿宋" w:cs="仿宋" w:hint="eastAsia"/>
            <w:lang w:eastAsia="zh-CN"/>
          </w:rPr>
          <w:t>(四)、土建工程建设指标</w:t>
        </w:r>
        <w:r>
          <w:tab/>
        </w:r>
        <w:r>
          <w:fldChar w:fldCharType="begin"/>
        </w:r>
        <w:r>
          <w:instrText xml:space="preserve"> PAGEREF _Toc12958 \h </w:instrText>
        </w:r>
        <w:r>
          <w:fldChar w:fldCharType="separate"/>
        </w:r>
        <w:r>
          <w:t>21</w:t>
        </w:r>
        <w:r>
          <w:fldChar w:fldCharType="end"/>
        </w:r>
      </w:hyperlink>
    </w:p>
    <w:p>
      <w:pPr>
        <w:pStyle w:val="TOC1"/>
        <w:tabs>
          <w:tab w:val="right" w:leader="dot" w:pos="8306"/>
        </w:tabs>
      </w:pPr>
      <w:hyperlink w:anchor="_Toc28667" w:history="1">
        <w:r>
          <w:rPr>
            <w:rFonts w:ascii="仿宋" w:eastAsia="仿宋" w:hAnsi="仿宋" w:cs="仿宋" w:hint="eastAsia"/>
            <w:lang w:eastAsia="zh-CN"/>
          </w:rPr>
          <w:t>七、耳鼻喉科用药项目社会影响</w:t>
        </w:r>
        <w:r>
          <w:tab/>
        </w:r>
        <w:r>
          <w:fldChar w:fldCharType="begin"/>
        </w:r>
        <w:r>
          <w:instrText xml:space="preserve"> PAGEREF _Toc28667 \h </w:instrText>
        </w:r>
        <w:r>
          <w:fldChar w:fldCharType="separate"/>
        </w:r>
        <w:r>
          <w:t>21</w:t>
        </w:r>
        <w:r>
          <w:fldChar w:fldCharType="end"/>
        </w:r>
      </w:hyperlink>
    </w:p>
    <w:p>
      <w:pPr>
        <w:pStyle w:val="TOC2"/>
        <w:tabs>
          <w:tab w:val="right" w:leader="dot" w:pos="8306"/>
        </w:tabs>
      </w:pPr>
      <w:hyperlink w:anchor="_Toc5892" w:history="1">
        <w:r>
          <w:rPr>
            <w:rFonts w:ascii="仿宋" w:eastAsia="仿宋" w:hAnsi="仿宋" w:cs="仿宋" w:hint="eastAsia"/>
            <w:lang w:eastAsia="zh-CN"/>
          </w:rPr>
          <w:t>(一)、社会责任与义务</w:t>
        </w:r>
        <w:r>
          <w:tab/>
        </w:r>
        <w:r>
          <w:fldChar w:fldCharType="begin"/>
        </w:r>
        <w:r>
          <w:instrText xml:space="preserve"> PAGEREF _Toc5892 \h </w:instrText>
        </w:r>
        <w:r>
          <w:fldChar w:fldCharType="separate"/>
        </w:r>
        <w:r>
          <w:t>21</w:t>
        </w:r>
        <w:r>
          <w:fldChar w:fldCharType="end"/>
        </w:r>
      </w:hyperlink>
    </w:p>
    <w:p>
      <w:pPr>
        <w:pStyle w:val="TOC2"/>
        <w:tabs>
          <w:tab w:val="right" w:leader="dot" w:pos="8306"/>
        </w:tabs>
      </w:pPr>
      <w:hyperlink w:anchor="_Toc12537" w:history="1">
        <w:r>
          <w:rPr>
            <w:rFonts w:ascii="仿宋" w:eastAsia="仿宋" w:hAnsi="仿宋" w:cs="仿宋" w:hint="eastAsia"/>
            <w:lang w:eastAsia="zh-CN"/>
          </w:rPr>
          <w:t>(二)、社会参与与沟通</w:t>
        </w:r>
        <w:r>
          <w:tab/>
        </w:r>
        <w:r>
          <w:fldChar w:fldCharType="begin"/>
        </w:r>
        <w:r>
          <w:instrText xml:space="preserve"> PAGEREF _Toc12537 \h </w:instrText>
        </w:r>
        <w:r>
          <w:fldChar w:fldCharType="separate"/>
        </w:r>
        <w:r>
          <w:t>22</w:t>
        </w:r>
        <w:r>
          <w:fldChar w:fldCharType="end"/>
        </w:r>
      </w:hyperlink>
    </w:p>
    <w:p>
      <w:pPr>
        <w:pStyle w:val="TOC1"/>
        <w:tabs>
          <w:tab w:val="right" w:leader="dot" w:pos="8306"/>
        </w:tabs>
      </w:pPr>
      <w:hyperlink w:anchor="_Toc28830" w:history="1">
        <w:r>
          <w:rPr>
            <w:rFonts w:ascii="仿宋" w:eastAsia="仿宋" w:hAnsi="仿宋" w:cs="仿宋" w:hint="eastAsia"/>
            <w:lang w:eastAsia="zh-CN"/>
          </w:rPr>
          <w:t>八、耳鼻喉科用药项目经营效益</w:t>
        </w:r>
        <w:r>
          <w:tab/>
        </w:r>
        <w:r>
          <w:fldChar w:fldCharType="begin"/>
        </w:r>
        <w:r>
          <w:instrText xml:space="preserve"> PAGEREF _Toc28830 \h </w:instrText>
        </w:r>
        <w:r>
          <w:fldChar w:fldCharType="separate"/>
        </w:r>
        <w:r>
          <w:t>23</w:t>
        </w:r>
        <w:r>
          <w:fldChar w:fldCharType="end"/>
        </w:r>
      </w:hyperlink>
    </w:p>
    <w:p>
      <w:pPr>
        <w:pStyle w:val="TOC2"/>
        <w:tabs>
          <w:tab w:val="right" w:leader="dot" w:pos="8306"/>
        </w:tabs>
      </w:pPr>
      <w:hyperlink w:anchor="_Toc6421" w:history="1">
        <w:r>
          <w:rPr>
            <w:rFonts w:ascii="仿宋" w:eastAsia="仿宋" w:hAnsi="仿宋" w:cs="仿宋" w:hint="eastAsia"/>
            <w:lang w:eastAsia="zh-CN"/>
          </w:rPr>
          <w:t>(一)、经济评价财务测算</w:t>
        </w:r>
        <w:r>
          <w:tab/>
        </w:r>
        <w:r>
          <w:fldChar w:fldCharType="begin"/>
        </w:r>
        <w:r>
          <w:instrText xml:space="preserve"> PAGEREF _Toc6421 \h </w:instrText>
        </w:r>
        <w:r>
          <w:fldChar w:fldCharType="separate"/>
        </w:r>
        <w:r>
          <w:t>23</w:t>
        </w:r>
        <w:r>
          <w:fldChar w:fldCharType="end"/>
        </w:r>
      </w:hyperlink>
    </w:p>
    <w:p>
      <w:pPr>
        <w:pStyle w:val="TOC2"/>
        <w:tabs>
          <w:tab w:val="right" w:leader="dot" w:pos="8306"/>
        </w:tabs>
      </w:pPr>
      <w:hyperlink w:anchor="_Toc31150" w:history="1">
        <w:r>
          <w:rPr>
            <w:rFonts w:ascii="仿宋" w:eastAsia="仿宋" w:hAnsi="仿宋" w:cs="仿宋" w:hint="eastAsia"/>
            <w:lang w:eastAsia="zh-CN"/>
          </w:rPr>
          <w:t>(二)、耳鼻喉科用药项目盈利能力分析</w:t>
        </w:r>
        <w:r>
          <w:tab/>
        </w:r>
        <w:r>
          <w:fldChar w:fldCharType="begin"/>
        </w:r>
        <w:r>
          <w:instrText xml:space="preserve"> PAGEREF _Toc31150 \h </w:instrText>
        </w:r>
        <w:r>
          <w:fldChar w:fldCharType="separate"/>
        </w:r>
        <w:r>
          <w:t>24</w:t>
        </w:r>
        <w:r>
          <w:fldChar w:fldCharType="end"/>
        </w:r>
      </w:hyperlink>
    </w:p>
    <w:p>
      <w:pPr>
        <w:pStyle w:val="TOC1"/>
        <w:tabs>
          <w:tab w:val="right" w:leader="dot" w:pos="8306"/>
        </w:tabs>
      </w:pPr>
      <w:hyperlink w:anchor="_Toc22876" w:history="1">
        <w:r>
          <w:rPr>
            <w:rFonts w:ascii="仿宋" w:eastAsia="仿宋" w:hAnsi="仿宋" w:cs="仿宋" w:hint="eastAsia"/>
            <w:lang w:eastAsia="zh-CN"/>
          </w:rPr>
          <w:t>九、耳鼻喉科用药项目人力资源管理</w:t>
        </w:r>
        <w:r>
          <w:tab/>
        </w:r>
        <w:r>
          <w:fldChar w:fldCharType="begin"/>
        </w:r>
        <w:r>
          <w:instrText xml:space="preserve"> PAGEREF _Toc22876 \h </w:instrText>
        </w:r>
        <w:r>
          <w:fldChar w:fldCharType="separate"/>
        </w:r>
        <w:r>
          <w:t>25</w:t>
        </w:r>
        <w:r>
          <w:fldChar w:fldCharType="end"/>
        </w:r>
      </w:hyperlink>
    </w:p>
    <w:p>
      <w:pPr>
        <w:pStyle w:val="TOC2"/>
        <w:tabs>
          <w:tab w:val="right" w:leader="dot" w:pos="8306"/>
        </w:tabs>
      </w:pPr>
      <w:hyperlink w:anchor="_Toc18327" w:history="1">
        <w:r>
          <w:rPr>
            <w:rFonts w:ascii="仿宋" w:eastAsia="仿宋" w:hAnsi="仿宋" w:cs="仿宋" w:hint="eastAsia"/>
            <w:lang w:eastAsia="zh-CN"/>
          </w:rPr>
          <w:t>(一)、建立健全的预算管理制度</w:t>
        </w:r>
        <w:r>
          <w:tab/>
        </w:r>
        <w:r>
          <w:fldChar w:fldCharType="begin"/>
        </w:r>
        <w:r>
          <w:instrText xml:space="preserve"> PAGEREF _Toc18327 \h </w:instrText>
        </w:r>
        <w:r>
          <w:fldChar w:fldCharType="separate"/>
        </w:r>
        <w:r>
          <w:t>25</w:t>
        </w:r>
        <w:r>
          <w:fldChar w:fldCharType="end"/>
        </w:r>
      </w:hyperlink>
    </w:p>
    <w:p>
      <w:pPr>
        <w:pStyle w:val="TOC2"/>
        <w:tabs>
          <w:tab w:val="right" w:leader="dot" w:pos="8306"/>
        </w:tabs>
      </w:pPr>
      <w:hyperlink w:anchor="_Toc24579" w:history="1">
        <w:r>
          <w:rPr>
            <w:rFonts w:ascii="仿宋" w:eastAsia="仿宋" w:hAnsi="仿宋" w:cs="仿宋" w:hint="eastAsia"/>
            <w:lang w:eastAsia="zh-CN"/>
          </w:rPr>
          <w:t>(二)、加强资金流动监控</w:t>
        </w:r>
        <w:r>
          <w:tab/>
        </w:r>
        <w:r>
          <w:fldChar w:fldCharType="begin"/>
        </w:r>
        <w:r>
          <w:instrText xml:space="preserve"> PAGEREF _Toc24579 \h </w:instrText>
        </w:r>
        <w:r>
          <w:fldChar w:fldCharType="separate"/>
        </w:r>
        <w:r>
          <w:t>27</w:t>
        </w:r>
        <w:r>
          <w:fldChar w:fldCharType="end"/>
        </w:r>
      </w:hyperlink>
    </w:p>
    <w:p>
      <w:pPr>
        <w:pStyle w:val="TOC2"/>
        <w:tabs>
          <w:tab w:val="right" w:leader="dot" w:pos="8306"/>
        </w:tabs>
      </w:pPr>
      <w:hyperlink w:anchor="_Toc3220" w:history="1">
        <w:r>
          <w:rPr>
            <w:rFonts w:ascii="仿宋" w:eastAsia="仿宋" w:hAnsi="仿宋" w:cs="仿宋" w:hint="eastAsia"/>
            <w:lang w:eastAsia="zh-CN"/>
          </w:rPr>
          <w:t>(三)、制定完善的风险控制机制</w:t>
        </w:r>
        <w:r>
          <w:tab/>
        </w:r>
        <w:r>
          <w:fldChar w:fldCharType="begin"/>
        </w:r>
        <w:r>
          <w:instrText xml:space="preserve"> PAGEREF _Toc3220 \h </w:instrText>
        </w:r>
        <w:r>
          <w:fldChar w:fldCharType="separate"/>
        </w:r>
        <w:r>
          <w:t>28</w:t>
        </w:r>
        <w:r>
          <w:fldChar w:fldCharType="end"/>
        </w:r>
      </w:hyperlink>
    </w:p>
    <w:p>
      <w:pPr>
        <w:pStyle w:val="TOC2"/>
        <w:tabs>
          <w:tab w:val="right" w:leader="dot" w:pos="8306"/>
        </w:tabs>
      </w:pPr>
      <w:hyperlink w:anchor="_Toc2000" w:history="1">
        <w:r>
          <w:rPr>
            <w:rFonts w:ascii="仿宋" w:eastAsia="仿宋" w:hAnsi="仿宋" w:cs="仿宋" w:hint="eastAsia"/>
            <w:lang w:eastAsia="zh-CN"/>
          </w:rPr>
          <w:t>(四)、优化成本管理</w:t>
        </w:r>
        <w:r>
          <w:tab/>
        </w:r>
        <w:r>
          <w:fldChar w:fldCharType="begin"/>
        </w:r>
        <w:r>
          <w:instrText xml:space="preserve"> PAGEREF _Toc2000 \h </w:instrText>
        </w:r>
        <w:r>
          <w:fldChar w:fldCharType="separate"/>
        </w:r>
        <w:r>
          <w:t>29</w:t>
        </w:r>
        <w:r>
          <w:fldChar w:fldCharType="end"/>
        </w:r>
      </w:hyperlink>
    </w:p>
    <w:p>
      <w:pPr>
        <w:pStyle w:val="TOC1"/>
        <w:tabs>
          <w:tab w:val="right" w:leader="dot" w:pos="8306"/>
        </w:tabs>
      </w:pPr>
      <w:hyperlink w:anchor="_Toc11264" w:history="1">
        <w:r>
          <w:rPr>
            <w:rFonts w:ascii="仿宋" w:eastAsia="仿宋" w:hAnsi="仿宋" w:cs="仿宋" w:hint="eastAsia"/>
            <w:lang w:eastAsia="zh-CN"/>
          </w:rPr>
          <w:t>十、生产安全保护</w:t>
        </w:r>
        <w:r>
          <w:tab/>
        </w:r>
        <w:r>
          <w:fldChar w:fldCharType="begin"/>
        </w:r>
        <w:r>
          <w:instrText xml:space="preserve"> PAGEREF _Toc11264 \h </w:instrText>
        </w:r>
        <w:r>
          <w:fldChar w:fldCharType="separate"/>
        </w:r>
        <w:r>
          <w:t>31</w:t>
        </w:r>
        <w:r>
          <w:fldChar w:fldCharType="end"/>
        </w:r>
      </w:hyperlink>
    </w:p>
    <w:p>
      <w:pPr>
        <w:pStyle w:val="TOC2"/>
        <w:tabs>
          <w:tab w:val="right" w:leader="dot" w:pos="8306"/>
        </w:tabs>
      </w:pPr>
      <w:hyperlink w:anchor="_Toc29619" w:history="1">
        <w:r>
          <w:rPr>
            <w:rFonts w:ascii="仿宋" w:eastAsia="仿宋" w:hAnsi="仿宋" w:cs="仿宋" w:hint="eastAsia"/>
            <w:lang w:eastAsia="zh-CN"/>
          </w:rPr>
          <w:t>(一)、消防安全</w:t>
        </w:r>
        <w:r>
          <w:tab/>
        </w:r>
        <w:r>
          <w:fldChar w:fldCharType="begin"/>
        </w:r>
        <w:r>
          <w:instrText xml:space="preserve"> PAGEREF _Toc29619 \h </w:instrText>
        </w:r>
        <w:r>
          <w:fldChar w:fldCharType="separate"/>
        </w:r>
        <w:r>
          <w:t>31</w:t>
        </w:r>
        <w:r>
          <w:fldChar w:fldCharType="end"/>
        </w:r>
      </w:hyperlink>
    </w:p>
    <w:p>
      <w:pPr>
        <w:pStyle w:val="TOC2"/>
        <w:tabs>
          <w:tab w:val="right" w:leader="dot" w:pos="8306"/>
        </w:tabs>
      </w:pPr>
      <w:hyperlink w:anchor="_Toc24069" w:history="1">
        <w:r>
          <w:rPr>
            <w:rFonts w:ascii="仿宋" w:eastAsia="仿宋" w:hAnsi="仿宋" w:cs="仿宋" w:hint="eastAsia"/>
            <w:lang w:eastAsia="zh-CN"/>
          </w:rPr>
          <w:t>(二)、防火防爆总图布置措施</w:t>
        </w:r>
        <w:r>
          <w:tab/>
        </w:r>
        <w:r>
          <w:fldChar w:fldCharType="begin"/>
        </w:r>
        <w:r>
          <w:instrText xml:space="preserve"> PAGEREF _Toc24069 \h </w:instrText>
        </w:r>
        <w:r>
          <w:fldChar w:fldCharType="separate"/>
        </w:r>
        <w:r>
          <w:t>32</w:t>
        </w:r>
        <w:r>
          <w:fldChar w:fldCharType="end"/>
        </w:r>
      </w:hyperlink>
    </w:p>
    <w:p>
      <w:pPr>
        <w:pStyle w:val="TOC2"/>
        <w:tabs>
          <w:tab w:val="right" w:leader="dot" w:pos="8306"/>
        </w:tabs>
      </w:pPr>
      <w:hyperlink w:anchor="_Toc62" w:history="1">
        <w:r>
          <w:rPr>
            <w:rFonts w:ascii="仿宋" w:eastAsia="仿宋" w:hAnsi="仿宋" w:cs="仿宋" w:hint="eastAsia"/>
            <w:lang w:eastAsia="zh-CN"/>
          </w:rPr>
          <w:t>(三)、自然灾害防范措施</w:t>
        </w:r>
        <w:r>
          <w:tab/>
        </w:r>
        <w:r>
          <w:fldChar w:fldCharType="begin"/>
        </w:r>
        <w:r>
          <w:instrText xml:space="preserve"> PAGEREF _Toc62 \h </w:instrText>
        </w:r>
        <w:r>
          <w:fldChar w:fldCharType="separate"/>
        </w:r>
        <w:r>
          <w:t>33</w:t>
        </w:r>
        <w:r>
          <w:fldChar w:fldCharType="end"/>
        </w:r>
      </w:hyperlink>
    </w:p>
    <w:p>
      <w:pPr>
        <w:pStyle w:val="TOC2"/>
        <w:tabs>
          <w:tab w:val="right" w:leader="dot" w:pos="8306"/>
        </w:tabs>
      </w:pPr>
      <w:hyperlink w:anchor="_Toc17842" w:history="1">
        <w:r>
          <w:rPr>
            <w:rFonts w:ascii="仿宋" w:eastAsia="仿宋" w:hAnsi="仿宋" w:cs="仿宋" w:hint="eastAsia"/>
            <w:lang w:eastAsia="zh-CN"/>
          </w:rPr>
          <w:t>(四)、安全色及安全标志使用要求</w:t>
        </w:r>
        <w:r>
          <w:tab/>
        </w:r>
        <w:r>
          <w:fldChar w:fldCharType="begin"/>
        </w:r>
        <w:r>
          <w:instrText xml:space="preserve"> PAGEREF _Toc17842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72" w:history="1">
        <w:r>
          <w:rPr>
            <w:rFonts w:ascii="仿宋" w:eastAsia="仿宋" w:hAnsi="仿宋" w:cs="仿宋" w:hint="eastAsia"/>
            <w:lang w:eastAsia="zh-CN"/>
          </w:rPr>
          <w:t>(五)、防尘防毒措施</w:t>
        </w:r>
        <w:r>
          <w:tab/>
        </w:r>
        <w:r>
          <w:fldChar w:fldCharType="begin"/>
        </w:r>
        <w:r>
          <w:instrText xml:space="preserve"> PAGEREF _Toc16872 \h </w:instrText>
        </w:r>
        <w:r>
          <w:fldChar w:fldCharType="separate"/>
        </w:r>
        <w:r>
          <w:t>35</w:t>
        </w:r>
        <w:r>
          <w:fldChar w:fldCharType="end"/>
        </w:r>
      </w:hyperlink>
    </w:p>
    <w:p>
      <w:pPr>
        <w:pStyle w:val="TOC2"/>
        <w:tabs>
          <w:tab w:val="right" w:leader="dot" w:pos="8306"/>
        </w:tabs>
      </w:pPr>
      <w:hyperlink w:anchor="_Toc13507" w:history="1">
        <w:r>
          <w:rPr>
            <w:rFonts w:ascii="仿宋" w:eastAsia="仿宋" w:hAnsi="仿宋" w:cs="仿宋" w:hint="eastAsia"/>
            <w:lang w:eastAsia="zh-CN"/>
          </w:rPr>
          <w:t>(六)、防静电、触电防护及防雷措施</w:t>
        </w:r>
        <w:r>
          <w:tab/>
        </w:r>
        <w:r>
          <w:fldChar w:fldCharType="begin"/>
        </w:r>
        <w:r>
          <w:instrText xml:space="preserve"> PAGEREF _Toc13507 \h </w:instrText>
        </w:r>
        <w:r>
          <w:fldChar w:fldCharType="separate"/>
        </w:r>
        <w:r>
          <w:t>36</w:t>
        </w:r>
        <w:r>
          <w:fldChar w:fldCharType="end"/>
        </w:r>
      </w:hyperlink>
    </w:p>
    <w:p>
      <w:pPr>
        <w:pStyle w:val="TOC2"/>
        <w:tabs>
          <w:tab w:val="right" w:leader="dot" w:pos="8306"/>
        </w:tabs>
      </w:pPr>
      <w:hyperlink w:anchor="_Toc32304" w:history="1">
        <w:r>
          <w:rPr>
            <w:rFonts w:ascii="仿宋" w:eastAsia="仿宋" w:hAnsi="仿宋" w:cs="仿宋" w:hint="eastAsia"/>
            <w:lang w:eastAsia="zh-CN"/>
          </w:rPr>
          <w:t>(七)、机械设备安全保障措施</w:t>
        </w:r>
        <w:r>
          <w:tab/>
        </w:r>
        <w:r>
          <w:fldChar w:fldCharType="begin"/>
        </w:r>
        <w:r>
          <w:instrText xml:space="preserve"> PAGEREF _Toc32304 \h </w:instrText>
        </w:r>
        <w:r>
          <w:fldChar w:fldCharType="separate"/>
        </w:r>
        <w:r>
          <w:t>37</w:t>
        </w:r>
        <w:r>
          <w:fldChar w:fldCharType="end"/>
        </w:r>
      </w:hyperlink>
    </w:p>
    <w:p>
      <w:pPr>
        <w:pStyle w:val="TOC1"/>
        <w:tabs>
          <w:tab w:val="right" w:leader="dot" w:pos="8306"/>
        </w:tabs>
      </w:pPr>
      <w:hyperlink w:anchor="_Toc29341" w:history="1">
        <w:r>
          <w:rPr>
            <w:rFonts w:ascii="仿宋" w:eastAsia="仿宋" w:hAnsi="仿宋" w:cs="仿宋" w:hint="eastAsia"/>
            <w:lang w:eastAsia="zh-CN"/>
          </w:rPr>
          <w:t>十一、耳鼻喉科用药项目创新与研发</w:t>
        </w:r>
        <w:r>
          <w:tab/>
        </w:r>
        <w:r>
          <w:fldChar w:fldCharType="begin"/>
        </w:r>
        <w:r>
          <w:instrText xml:space="preserve"> PAGEREF _Toc29341 \h </w:instrText>
        </w:r>
        <w:r>
          <w:fldChar w:fldCharType="separate"/>
        </w:r>
        <w:r>
          <w:t>39</w:t>
        </w:r>
        <w:r>
          <w:fldChar w:fldCharType="end"/>
        </w:r>
      </w:hyperlink>
    </w:p>
    <w:p>
      <w:pPr>
        <w:pStyle w:val="TOC2"/>
        <w:tabs>
          <w:tab w:val="right" w:leader="dot" w:pos="8306"/>
        </w:tabs>
      </w:pPr>
      <w:hyperlink w:anchor="_Toc16165" w:history="1">
        <w:r>
          <w:rPr>
            <w:rFonts w:ascii="仿宋" w:eastAsia="仿宋" w:hAnsi="仿宋" w:cs="仿宋" w:hint="eastAsia"/>
            <w:lang w:eastAsia="zh-CN"/>
          </w:rPr>
          <w:t>(一)、创新策略与方向</w:t>
        </w:r>
        <w:r>
          <w:tab/>
        </w:r>
        <w:r>
          <w:fldChar w:fldCharType="begin"/>
        </w:r>
        <w:r>
          <w:instrText xml:space="preserve"> PAGEREF _Toc16165 \h </w:instrText>
        </w:r>
        <w:r>
          <w:fldChar w:fldCharType="separate"/>
        </w:r>
        <w:r>
          <w:t>39</w:t>
        </w:r>
        <w:r>
          <w:fldChar w:fldCharType="end"/>
        </w:r>
      </w:hyperlink>
    </w:p>
    <w:p>
      <w:pPr>
        <w:pStyle w:val="TOC2"/>
        <w:tabs>
          <w:tab w:val="right" w:leader="dot" w:pos="8306"/>
        </w:tabs>
      </w:pPr>
      <w:hyperlink w:anchor="_Toc18518" w:history="1">
        <w:r>
          <w:rPr>
            <w:rFonts w:ascii="仿宋" w:eastAsia="仿宋" w:hAnsi="仿宋" w:cs="仿宋" w:hint="eastAsia"/>
            <w:lang w:eastAsia="zh-CN"/>
          </w:rPr>
          <w:t>(二)、研发规划与投入</w:t>
        </w:r>
        <w:r>
          <w:tab/>
        </w:r>
        <w:r>
          <w:fldChar w:fldCharType="begin"/>
        </w:r>
        <w:r>
          <w:instrText xml:space="preserve"> PAGEREF _Toc18518 \h </w:instrText>
        </w:r>
        <w:r>
          <w:fldChar w:fldCharType="separate"/>
        </w:r>
        <w:r>
          <w:t>40</w:t>
        </w:r>
        <w:r>
          <w:fldChar w:fldCharType="end"/>
        </w:r>
      </w:hyperlink>
    </w:p>
    <w:p>
      <w:pPr>
        <w:pStyle w:val="TOC1"/>
        <w:tabs>
          <w:tab w:val="right" w:leader="dot" w:pos="8306"/>
        </w:tabs>
      </w:pPr>
      <w:hyperlink w:anchor="_Toc23513" w:history="1">
        <w:r>
          <w:rPr>
            <w:rFonts w:ascii="仿宋" w:eastAsia="仿宋" w:hAnsi="仿宋" w:cs="仿宋" w:hint="eastAsia"/>
            <w:lang w:eastAsia="zh-CN"/>
          </w:rPr>
          <w:t>十二、耳鼻喉科用药项目计划安排</w:t>
        </w:r>
        <w:r>
          <w:tab/>
        </w:r>
        <w:r>
          <w:fldChar w:fldCharType="begin"/>
        </w:r>
        <w:r>
          <w:instrText xml:space="preserve"> PAGEREF _Toc23513 \h </w:instrText>
        </w:r>
        <w:r>
          <w:fldChar w:fldCharType="separate"/>
        </w:r>
        <w:r>
          <w:t>42</w:t>
        </w:r>
        <w:r>
          <w:fldChar w:fldCharType="end"/>
        </w:r>
      </w:hyperlink>
    </w:p>
    <w:p>
      <w:pPr>
        <w:pStyle w:val="TOC2"/>
        <w:tabs>
          <w:tab w:val="right" w:leader="dot" w:pos="8306"/>
        </w:tabs>
      </w:pPr>
      <w:hyperlink w:anchor="_Toc25018" w:history="1">
        <w:r>
          <w:rPr>
            <w:rFonts w:ascii="仿宋" w:eastAsia="仿宋" w:hAnsi="仿宋" w:cs="仿宋" w:hint="eastAsia"/>
            <w:lang w:eastAsia="zh-CN"/>
          </w:rPr>
          <w:t>(一)、建设周期</w:t>
        </w:r>
        <w:r>
          <w:tab/>
        </w:r>
        <w:r>
          <w:fldChar w:fldCharType="begin"/>
        </w:r>
        <w:r>
          <w:instrText xml:space="preserve"> PAGEREF _Toc25018 \h </w:instrText>
        </w:r>
        <w:r>
          <w:fldChar w:fldCharType="separate"/>
        </w:r>
        <w:r>
          <w:t>42</w:t>
        </w:r>
        <w:r>
          <w:fldChar w:fldCharType="end"/>
        </w:r>
      </w:hyperlink>
    </w:p>
    <w:p>
      <w:pPr>
        <w:pStyle w:val="TOC2"/>
        <w:tabs>
          <w:tab w:val="right" w:leader="dot" w:pos="8306"/>
        </w:tabs>
      </w:pPr>
      <w:hyperlink w:anchor="_Toc26060" w:history="1">
        <w:r>
          <w:rPr>
            <w:rFonts w:ascii="仿宋" w:eastAsia="仿宋" w:hAnsi="仿宋" w:cs="仿宋" w:hint="eastAsia"/>
            <w:lang w:eastAsia="zh-CN"/>
          </w:rPr>
          <w:t>(二)、建设进度</w:t>
        </w:r>
        <w:r>
          <w:tab/>
        </w:r>
        <w:r>
          <w:fldChar w:fldCharType="begin"/>
        </w:r>
        <w:r>
          <w:instrText xml:space="preserve"> PAGEREF _Toc26060 \h </w:instrText>
        </w:r>
        <w:r>
          <w:fldChar w:fldCharType="separate"/>
        </w:r>
        <w:r>
          <w:t>43</w:t>
        </w:r>
        <w:r>
          <w:fldChar w:fldCharType="end"/>
        </w:r>
      </w:hyperlink>
    </w:p>
    <w:p>
      <w:pPr>
        <w:pStyle w:val="TOC2"/>
        <w:tabs>
          <w:tab w:val="right" w:leader="dot" w:pos="8306"/>
        </w:tabs>
      </w:pPr>
      <w:hyperlink w:anchor="_Toc21414" w:history="1">
        <w:r>
          <w:rPr>
            <w:rFonts w:ascii="仿宋" w:eastAsia="仿宋" w:hAnsi="仿宋" w:cs="仿宋" w:hint="eastAsia"/>
            <w:lang w:eastAsia="zh-CN"/>
          </w:rPr>
          <w:t>(三)、进度安排注意事项</w:t>
        </w:r>
        <w:r>
          <w:tab/>
        </w:r>
        <w:r>
          <w:fldChar w:fldCharType="begin"/>
        </w:r>
        <w:r>
          <w:instrText xml:space="preserve"> PAGEREF _Toc21414 \h </w:instrText>
        </w:r>
        <w:r>
          <w:fldChar w:fldCharType="separate"/>
        </w:r>
        <w:r>
          <w:t>44</w:t>
        </w:r>
        <w:r>
          <w:fldChar w:fldCharType="end"/>
        </w:r>
      </w:hyperlink>
    </w:p>
    <w:p>
      <w:pPr>
        <w:pStyle w:val="TOC2"/>
        <w:tabs>
          <w:tab w:val="right" w:leader="dot" w:pos="8306"/>
        </w:tabs>
      </w:pPr>
      <w:hyperlink w:anchor="_Toc10837" w:history="1">
        <w:r>
          <w:rPr>
            <w:rFonts w:ascii="仿宋" w:eastAsia="仿宋" w:hAnsi="仿宋" w:cs="仿宋" w:hint="eastAsia"/>
            <w:lang w:eastAsia="zh-CN"/>
          </w:rPr>
          <w:t>(四)、人力资源配置</w:t>
        </w:r>
        <w:r>
          <w:tab/>
        </w:r>
        <w:r>
          <w:fldChar w:fldCharType="begin"/>
        </w:r>
        <w:r>
          <w:instrText xml:space="preserve"> PAGEREF _Toc10837 \h </w:instrText>
        </w:r>
        <w:r>
          <w:fldChar w:fldCharType="separate"/>
        </w:r>
        <w:r>
          <w:t>45</w:t>
        </w:r>
        <w:r>
          <w:fldChar w:fldCharType="end"/>
        </w:r>
      </w:hyperlink>
    </w:p>
    <w:p>
      <w:pPr>
        <w:pStyle w:val="TOC1"/>
        <w:tabs>
          <w:tab w:val="right" w:leader="dot" w:pos="8306"/>
        </w:tabs>
      </w:pPr>
      <w:hyperlink w:anchor="_Toc23104" w:history="1">
        <w:r>
          <w:rPr>
            <w:rFonts w:ascii="仿宋" w:eastAsia="仿宋" w:hAnsi="仿宋" w:cs="仿宋" w:hint="eastAsia"/>
            <w:lang w:eastAsia="zh-CN"/>
          </w:rPr>
          <w:t>十三、耳鼻喉科用药项目治理与监督</w:t>
        </w:r>
        <w:r>
          <w:tab/>
        </w:r>
        <w:r>
          <w:fldChar w:fldCharType="begin"/>
        </w:r>
        <w:r>
          <w:instrText xml:space="preserve"> PAGEREF _Toc23104 \h </w:instrText>
        </w:r>
        <w:r>
          <w:fldChar w:fldCharType="separate"/>
        </w:r>
        <w:r>
          <w:t>46</w:t>
        </w:r>
        <w:r>
          <w:fldChar w:fldCharType="end"/>
        </w:r>
      </w:hyperlink>
    </w:p>
    <w:p>
      <w:pPr>
        <w:pStyle w:val="TOC2"/>
        <w:tabs>
          <w:tab w:val="right" w:leader="dot" w:pos="8306"/>
        </w:tabs>
      </w:pPr>
      <w:hyperlink w:anchor="_Toc12423" w:history="1">
        <w:r>
          <w:rPr>
            <w:rFonts w:ascii="仿宋" w:eastAsia="仿宋" w:hAnsi="仿宋" w:cs="仿宋" w:hint="eastAsia"/>
            <w:lang w:eastAsia="zh-CN"/>
          </w:rPr>
          <w:t>(一)、耳鼻喉科用药项目治理结构</w:t>
        </w:r>
        <w:r>
          <w:tab/>
        </w:r>
        <w:r>
          <w:fldChar w:fldCharType="begin"/>
        </w:r>
        <w:r>
          <w:instrText xml:space="preserve"> PAGEREF _Toc12423 \h </w:instrText>
        </w:r>
        <w:r>
          <w:fldChar w:fldCharType="separate"/>
        </w:r>
        <w:r>
          <w:t>46</w:t>
        </w:r>
        <w:r>
          <w:fldChar w:fldCharType="end"/>
        </w:r>
      </w:hyperlink>
    </w:p>
    <w:p>
      <w:pPr>
        <w:pStyle w:val="TOC2"/>
        <w:tabs>
          <w:tab w:val="right" w:leader="dot" w:pos="8306"/>
        </w:tabs>
      </w:pPr>
      <w:hyperlink w:anchor="_Toc13769" w:history="1">
        <w:r>
          <w:rPr>
            <w:rFonts w:ascii="仿宋" w:eastAsia="仿宋" w:hAnsi="仿宋" w:cs="仿宋" w:hint="eastAsia"/>
            <w:lang w:eastAsia="zh-CN"/>
          </w:rPr>
          <w:t>(二)、监督与审计</w:t>
        </w:r>
        <w:r>
          <w:tab/>
        </w:r>
        <w:r>
          <w:fldChar w:fldCharType="begin"/>
        </w:r>
        <w:r>
          <w:instrText xml:space="preserve"> PAGEREF _Toc13769 \h </w:instrText>
        </w:r>
        <w:r>
          <w:fldChar w:fldCharType="separate"/>
        </w:r>
        <w:r>
          <w:t>48</w:t>
        </w:r>
        <w:r>
          <w:fldChar w:fldCharType="end"/>
        </w:r>
      </w:hyperlink>
    </w:p>
    <w:p>
      <w:pPr>
        <w:pStyle w:val="TOC1"/>
        <w:tabs>
          <w:tab w:val="right" w:leader="dot" w:pos="8306"/>
        </w:tabs>
      </w:pPr>
      <w:hyperlink w:anchor="_Toc7986" w:history="1">
        <w:r>
          <w:rPr>
            <w:rFonts w:ascii="仿宋" w:eastAsia="仿宋" w:hAnsi="仿宋" w:cs="仿宋" w:hint="eastAsia"/>
            <w:lang w:eastAsia="zh-CN"/>
          </w:rPr>
          <w:t>十四、耳鼻喉科用药项目变更管理</w:t>
        </w:r>
        <w:r>
          <w:tab/>
        </w:r>
        <w:r>
          <w:fldChar w:fldCharType="begin"/>
        </w:r>
        <w:r>
          <w:instrText xml:space="preserve"> PAGEREF _Toc7986 \h </w:instrText>
        </w:r>
        <w:r>
          <w:fldChar w:fldCharType="separate"/>
        </w:r>
        <w:r>
          <w:t>49</w:t>
        </w:r>
        <w:r>
          <w:fldChar w:fldCharType="end"/>
        </w:r>
      </w:hyperlink>
    </w:p>
    <w:p>
      <w:pPr>
        <w:pStyle w:val="TOC2"/>
        <w:tabs>
          <w:tab w:val="right" w:leader="dot" w:pos="8306"/>
        </w:tabs>
      </w:pPr>
      <w:hyperlink w:anchor="_Toc795" w:history="1">
        <w:r>
          <w:rPr>
            <w:rFonts w:ascii="仿宋" w:eastAsia="仿宋" w:hAnsi="仿宋" w:cs="仿宋" w:hint="eastAsia"/>
            <w:lang w:eastAsia="zh-CN"/>
          </w:rPr>
          <w:t>(一)、变更申请与评估</w:t>
        </w:r>
        <w:r>
          <w:tab/>
        </w:r>
        <w:r>
          <w:fldChar w:fldCharType="begin"/>
        </w:r>
        <w:r>
          <w:instrText xml:space="preserve"> PAGEREF _Toc795 \h </w:instrText>
        </w:r>
        <w:r>
          <w:fldChar w:fldCharType="separate"/>
        </w:r>
        <w:r>
          <w:t>49</w:t>
        </w:r>
        <w:r>
          <w:fldChar w:fldCharType="end"/>
        </w:r>
      </w:hyperlink>
    </w:p>
    <w:p>
      <w:pPr>
        <w:pStyle w:val="TOC2"/>
        <w:tabs>
          <w:tab w:val="right" w:leader="dot" w:pos="8306"/>
        </w:tabs>
      </w:pPr>
      <w:hyperlink w:anchor="_Toc5095" w:history="1">
        <w:r>
          <w:rPr>
            <w:rFonts w:ascii="仿宋" w:eastAsia="仿宋" w:hAnsi="仿宋" w:cs="仿宋" w:hint="eastAsia"/>
            <w:lang w:eastAsia="zh-CN"/>
          </w:rPr>
          <w:t>(二)、变更实施与控制</w:t>
        </w:r>
        <w:r>
          <w:tab/>
        </w:r>
        <w:r>
          <w:fldChar w:fldCharType="begin"/>
        </w:r>
        <w:r>
          <w:instrText xml:space="preserve"> PAGEREF _Toc5095 \h </w:instrText>
        </w:r>
        <w:r>
          <w:fldChar w:fldCharType="separate"/>
        </w:r>
        <w:r>
          <w:t>50</w:t>
        </w:r>
        <w:r>
          <w:fldChar w:fldCharType="end"/>
        </w:r>
      </w:hyperlink>
    </w:p>
    <w:p>
      <w:pPr>
        <w:pStyle w:val="TOC1"/>
        <w:tabs>
          <w:tab w:val="right" w:leader="dot" w:pos="8306"/>
        </w:tabs>
      </w:pPr>
      <w:hyperlink w:anchor="_Toc5402" w:history="1">
        <w:r>
          <w:rPr>
            <w:rFonts w:ascii="仿宋" w:eastAsia="仿宋" w:hAnsi="仿宋" w:cs="仿宋" w:hint="eastAsia"/>
            <w:lang w:eastAsia="zh-CN"/>
          </w:rPr>
          <w:t>十五、耳鼻喉科用药项目工程方案分析</w:t>
        </w:r>
        <w:r>
          <w:tab/>
        </w:r>
        <w:r>
          <w:fldChar w:fldCharType="begin"/>
        </w:r>
        <w:r>
          <w:instrText xml:space="preserve"> PAGEREF _Toc5402 \h </w:instrText>
        </w:r>
        <w:r>
          <w:fldChar w:fldCharType="separate"/>
        </w:r>
        <w:r>
          <w:t>50</w:t>
        </w:r>
        <w:r>
          <w:fldChar w:fldCharType="end"/>
        </w:r>
      </w:hyperlink>
    </w:p>
    <w:p>
      <w:pPr>
        <w:pStyle w:val="TOC2"/>
        <w:tabs>
          <w:tab w:val="right" w:leader="dot" w:pos="8306"/>
        </w:tabs>
      </w:pPr>
      <w:hyperlink w:anchor="_Toc31534" w:history="1">
        <w:r>
          <w:rPr>
            <w:rFonts w:ascii="仿宋" w:eastAsia="仿宋" w:hAnsi="仿宋" w:cs="仿宋" w:hint="eastAsia"/>
            <w:lang w:eastAsia="zh-CN"/>
          </w:rPr>
          <w:t>(一)、建筑工程设计原则</w:t>
        </w:r>
        <w:r>
          <w:tab/>
        </w:r>
        <w:r>
          <w:fldChar w:fldCharType="begin"/>
        </w:r>
        <w:r>
          <w:instrText xml:space="preserve"> PAGEREF _Toc31534 \h </w:instrText>
        </w:r>
        <w:r>
          <w:fldChar w:fldCharType="separate"/>
        </w:r>
        <w:r>
          <w:t>50</w:t>
        </w:r>
        <w:r>
          <w:fldChar w:fldCharType="end"/>
        </w:r>
      </w:hyperlink>
    </w:p>
    <w:p>
      <w:pPr>
        <w:pStyle w:val="TOC2"/>
        <w:tabs>
          <w:tab w:val="right" w:leader="dot" w:pos="8306"/>
        </w:tabs>
      </w:pPr>
      <w:hyperlink w:anchor="_Toc16026" w:history="1">
        <w:r>
          <w:rPr>
            <w:rFonts w:ascii="仿宋" w:eastAsia="仿宋" w:hAnsi="仿宋" w:cs="仿宋" w:hint="eastAsia"/>
            <w:lang w:eastAsia="zh-CN"/>
          </w:rPr>
          <w:t>(二)、土建工程建设指标</w:t>
        </w:r>
        <w:r>
          <w:tab/>
        </w:r>
        <w:r>
          <w:fldChar w:fldCharType="begin"/>
        </w:r>
        <w:r>
          <w:instrText xml:space="preserve"> PAGEREF _Toc16026 \h </w:instrText>
        </w:r>
        <w:r>
          <w:fldChar w:fldCharType="separate"/>
        </w:r>
        <w:r>
          <w:t>54</w:t>
        </w:r>
        <w:r>
          <w:fldChar w:fldCharType="end"/>
        </w:r>
      </w:hyperlink>
    </w:p>
    <w:p>
      <w:pPr>
        <w:pStyle w:val="TOC1"/>
        <w:tabs>
          <w:tab w:val="right" w:leader="dot" w:pos="8306"/>
        </w:tabs>
      </w:pPr>
      <w:hyperlink w:anchor="_Toc15179" w:history="1">
        <w:r>
          <w:rPr>
            <w:rFonts w:ascii="仿宋" w:eastAsia="仿宋" w:hAnsi="仿宋" w:cs="仿宋" w:hint="eastAsia"/>
            <w:lang w:eastAsia="zh-CN"/>
          </w:rPr>
          <w:t>十六、供应链管理</w:t>
        </w:r>
        <w:r>
          <w:tab/>
        </w:r>
        <w:r>
          <w:fldChar w:fldCharType="begin"/>
        </w:r>
        <w:r>
          <w:instrText xml:space="preserve"> PAGEREF _Toc15179 \h </w:instrText>
        </w:r>
        <w:r>
          <w:fldChar w:fldCharType="separate"/>
        </w:r>
        <w:r>
          <w:t>55</w:t>
        </w:r>
        <w:r>
          <w:fldChar w:fldCharType="end"/>
        </w:r>
      </w:hyperlink>
    </w:p>
    <w:p>
      <w:pPr>
        <w:pStyle w:val="TOC2"/>
        <w:tabs>
          <w:tab w:val="right" w:leader="dot" w:pos="8306"/>
        </w:tabs>
      </w:pPr>
      <w:hyperlink w:anchor="_Toc14475" w:history="1">
        <w:r>
          <w:rPr>
            <w:rFonts w:ascii="仿宋" w:eastAsia="仿宋" w:hAnsi="仿宋" w:cs="仿宋" w:hint="eastAsia"/>
            <w:lang w:eastAsia="zh-CN"/>
          </w:rPr>
          <w:t>(一)、供应链战略规划</w:t>
        </w:r>
        <w:r>
          <w:tab/>
        </w:r>
        <w:r>
          <w:fldChar w:fldCharType="begin"/>
        </w:r>
        <w:r>
          <w:instrText xml:space="preserve"> PAGEREF _Toc14475 \h </w:instrText>
        </w:r>
        <w:r>
          <w:fldChar w:fldCharType="separate"/>
        </w:r>
        <w:r>
          <w:t>55</w:t>
        </w:r>
        <w:r>
          <w:fldChar w:fldCharType="end"/>
        </w:r>
      </w:hyperlink>
    </w:p>
    <w:p>
      <w:pPr>
        <w:pStyle w:val="TOC2"/>
        <w:tabs>
          <w:tab w:val="right" w:leader="dot" w:pos="8306"/>
        </w:tabs>
      </w:pPr>
      <w:hyperlink w:anchor="_Toc20034" w:history="1">
        <w:r>
          <w:rPr>
            <w:rFonts w:ascii="仿宋" w:eastAsia="仿宋" w:hAnsi="仿宋" w:cs="仿宋" w:hint="eastAsia"/>
            <w:lang w:eastAsia="zh-CN"/>
          </w:rPr>
          <w:t>(二)、供应商选择与合作</w:t>
        </w:r>
        <w:r>
          <w:tab/>
        </w:r>
        <w:r>
          <w:fldChar w:fldCharType="begin"/>
        </w:r>
        <w:r>
          <w:instrText xml:space="preserve"> PAGEREF _Toc20034 \h </w:instrText>
        </w:r>
        <w:r>
          <w:fldChar w:fldCharType="separate"/>
        </w:r>
        <w:r>
          <w:t>57</w:t>
        </w:r>
        <w:r>
          <w:fldChar w:fldCharType="end"/>
        </w:r>
      </w:hyperlink>
    </w:p>
    <w:p>
      <w:pPr>
        <w:pStyle w:val="TOC2"/>
        <w:tabs>
          <w:tab w:val="right" w:leader="dot" w:pos="8306"/>
        </w:tabs>
      </w:pPr>
      <w:hyperlink w:anchor="_Toc28264" w:history="1">
        <w:r>
          <w:rPr>
            <w:rFonts w:ascii="仿宋" w:eastAsia="仿宋" w:hAnsi="仿宋" w:cs="仿宋" w:hint="eastAsia"/>
            <w:lang w:eastAsia="zh-CN"/>
          </w:rPr>
          <w:t>(三)、物流与库存管理</w:t>
        </w:r>
        <w:r>
          <w:tab/>
        </w:r>
        <w:r>
          <w:fldChar w:fldCharType="begin"/>
        </w:r>
        <w:r>
          <w:instrText xml:space="preserve"> PAGEREF _Toc28264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5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715"/>
      <w:r>
        <w:rPr>
          <w:rFonts w:ascii="仿宋" w:eastAsia="仿宋" w:hAnsi="仿宋" w:cs="仿宋" w:hint="eastAsia"/>
          <w:sz w:val="28"/>
          <w:lang w:eastAsia="zh-CN"/>
        </w:rPr>
        <w:t>一、耳鼻喉科用药项目选址可行性分析</w:t>
      </w:r>
      <w:bookmarkEnd w:id="2"/>
    </w:p>
    <w:p>
      <w:pPr>
        <w:pStyle w:val="Heading2"/>
        <w:rPr>
          <w:rFonts w:ascii="仿宋" w:eastAsia="仿宋" w:hAnsi="仿宋" w:cs="仿宋" w:hint="eastAsia"/>
          <w:lang w:eastAsia="zh-CN"/>
        </w:rPr>
      </w:pPr>
      <w:bookmarkStart w:id="3" w:name="_Toc12581"/>
      <w:r>
        <w:rPr>
          <w:rFonts w:ascii="仿宋" w:eastAsia="仿宋" w:hAnsi="仿宋" w:cs="仿宋" w:hint="eastAsia"/>
          <w:lang w:eastAsia="zh-CN"/>
        </w:rPr>
        <w:t>(一)、耳鼻喉科用药项目选址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该耳鼻喉科用药项目选址位于XX省XX市XX区XXX街道</w:t>
      </w:r>
    </w:p>
    <w:p>
      <w:pPr>
        <w:pStyle w:val="Heading2"/>
        <w:ind w:firstLine="560" w:firstLineChars="200"/>
        <w:rPr>
          <w:rFonts w:ascii="仿宋" w:eastAsia="仿宋" w:hAnsi="仿宋" w:cs="仿宋" w:hint="eastAsia"/>
          <w:sz w:val="28"/>
          <w:lang w:eastAsia="zh-CN"/>
        </w:rPr>
      </w:pPr>
      <w:bookmarkStart w:id="4" w:name="_Toc802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耳鼻喉科用药项目的征地面积将根据耳鼻喉科用药项目的实际规模和需求进行精确规划。具体面积XXX平方米，旨在确保耳鼻喉科用药项目不仅能够满足当前的发展需求，还能够预留空间以适应未来的扩展。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净用地面积是在征地面积基础上去除不可利用面积后的实际可开发用地。具体面积XXX平方米，考虑到环保、交通、安全等多方面因素，以确保耳鼻喉科用药项目在整体利用效率上达到最优。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耳鼻喉科用药项目计划建设的建筑总规模具体面积XXX平方米。这一规模的确定综合考虑了耳鼻喉科用药项目的性质、规模，以及城市规划的相关要求，确保建筑布局与周边环境协调一致。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绿地率是耳鼻喉科用药项目用地中被规划为绿地的比例。具体面积XXX平方米，旨在通过合理规划绿地，改善耳鼻喉科用药项目周边环境，提升居民生活质量，并符合城市整体绿化规划。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容积率是用地上可以建设的建筑总体积与用地面积之比。具体面积XXX，通过合理的容积率规划，确保耳鼻喉科用药项目建筑规模与周边环境和谐共生。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耳鼻喉科用药项目选址与当地城市规划相一致，具体面积XXX平方米。通过与城市规划部门深入沟通，确保耳鼻喉科用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耳鼻喉科用药项目选址符合当地产业政策，具体面积XXX平方米。这包括耳鼻喉科用药项目对当地经济的促进作用，以及对相关产业的带动效应，确保耳鼻喉科用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用地总体要求必须符合环保和可持续发展的原则，具体面积XXX平方米。通过采用绿色建筑设计、节能减排等措施，确保耳鼻喉科用药项目在建设和运营过程中对环境的影响最小化，达到可持续发展的要求。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确保耳鼻喉科用药项目选址具备必要的公共设施配套，具体面积XXX平方米。这包括交通便利性、教育、医疗等基础设施，以提高居民生活品质，使得耳鼻喉科用药项目选址更具吸引力。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考虑用地总体要求对当地社会稳定性的影响，具体面积XXX平方米。通过深入了解当地社区反馈，确保耳鼻喉科用药项目的选址和建设过程对当地社会和谐稳定产生积极作用。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耳鼻喉科用药项目选址不仅符合法规和规划，还在实际操作中具有可行性。这一全面规划将为耳鼻喉科用药项目的成功实施提供坚实的基础，确保耳鼻喉科用药项目选址阶段就能够奠定良好的发展基础。</w:t>
      </w:r>
    </w:p>
    <w:p>
      <w:pPr>
        <w:pStyle w:val="Heading2"/>
        <w:ind w:firstLine="560" w:firstLineChars="200"/>
        <w:rPr>
          <w:rFonts w:ascii="仿宋" w:eastAsia="仿宋" w:hAnsi="仿宋" w:cs="仿宋" w:hint="eastAsia"/>
          <w:sz w:val="28"/>
          <w:lang w:eastAsia="zh-CN"/>
        </w:rPr>
      </w:pPr>
      <w:bookmarkStart w:id="5" w:name="_Toc710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耳鼻喉科用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耳鼻喉科用药项目的设备规划和空间设计中，我们将采取灵活设备布局的措施。设备布局将根据实际需求进行灵活设计，避免不必要的浪费。通过合理规划设备摆放位置，我们将提高设备的利用率，减少设备间距，以确保耳鼻喉科用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耳鼻喉科用药项目内部引入共享设施的概念，例如共享会议室、办公区等。通过这种方式，我们可以减少对资源的重复建设，提高资源共享效率，从而减小耳鼻喉科用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2152"/>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耳鼻喉科用药项目的总图布置中，我们将不同功能区域进行明确的规划，以最大程度满足耳鼻喉科用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267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耳鼻喉科用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耳鼻喉科用药项目对环境的影响是综合评价的重要因素之一。我们将详细考虑选址周边的自然环境、生态保护区、水源地等情况，确保耳鼻喉科用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对选址的评价还需充分考虑当地政府的产业政策和法规。我们将详细了解耳鼻喉科用药项目所在地的相关政策，确保耳鼻喉科用药项目的规划和运营与当地法规相符，降低不必要的法律风险。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考虑到社会稳定性对企业运营的重要性，我们将评估选址地区的社会安全情况、劳工关系、社区反馈等方面，以确保耳鼻喉科用药项目的建设和运营不会受到社会稳定性的负面影响。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最后，我们将综合考虑用地成本，包括土地购置费用、土地开发成本等。通过对用地成本的详细评估，我们能够做出更为精确的经济效益分析，为耳鼻喉科用药项目的投资决策提供有力支持。</w:t>
      </w:r>
    </w:p>
    <w:p>
      <w:pPr>
        <w:pStyle w:val="Heading1"/>
        <w:ind w:firstLine="560" w:firstLineChars="200"/>
        <w:rPr>
          <w:rFonts w:ascii="仿宋" w:eastAsia="仿宋" w:hAnsi="仿宋" w:cs="仿宋" w:hint="eastAsia"/>
          <w:sz w:val="28"/>
          <w:lang w:eastAsia="zh-CN"/>
        </w:rPr>
      </w:pPr>
      <w:bookmarkStart w:id="8" w:name="_Toc14995"/>
      <w:r>
        <w:rPr>
          <w:rFonts w:ascii="仿宋" w:eastAsia="仿宋" w:hAnsi="仿宋" w:cs="仿宋" w:hint="eastAsia"/>
          <w:sz w:val="28"/>
          <w:lang w:eastAsia="zh-CN"/>
        </w:rPr>
        <w:t>二、耳鼻喉科用药项目建设单位说明</w:t>
      </w:r>
      <w:bookmarkEnd w:id="8"/>
    </w:p>
    <w:p>
      <w:pPr>
        <w:pStyle w:val="Heading2"/>
        <w:rPr>
          <w:rFonts w:ascii="仿宋" w:eastAsia="仿宋" w:hAnsi="仿宋" w:cs="仿宋" w:hint="eastAsia"/>
          <w:lang w:eastAsia="zh-CN"/>
        </w:rPr>
      </w:pPr>
      <w:bookmarkStart w:id="9" w:name="_Toc24353"/>
      <w:r>
        <w:rPr>
          <w:rFonts w:ascii="仿宋" w:eastAsia="仿宋" w:hAnsi="仿宋" w:cs="仿宋" w:hint="eastAsia"/>
          <w:lang w:eastAsia="zh-CN"/>
        </w:rPr>
        <w:t>(一)、耳鼻喉科用药项目承办单位基本情况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084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耳鼻喉科用药项目承办单位的XXXX，我们着眼于实现可持续的经济效益。通过技术创新和解决方案的提供，公司预计在耳鼻喉科用药项目执行期间将获得可观的收入增长。这一收入来源主要包括耳鼻喉科用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同时，我们注重成本控制和效率提升，以确保耳鼻喉科用药项目的可持续盈利。透过精细的管理和资源优化，公司期望实现耳鼻喉科用药项目利润最大化。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将对耳鼻喉科用药项目实施进行全面的投资评估，包括耳鼻喉科用药项目启动阶段的资金投入和后续运营成本。通过对耳鼻喉科用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耳鼻喉科用药项目实施过程中具备足够的资金流动性，公司将进行详尽的现金流分析。这包括资金需求的合理预测、耳鼻喉科用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3113"/>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2902"/>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耳鼻喉科用药项目的主要产品是XXXX，预计年产值为XXX万元。这一产品在市场中占据着重要的地位，其广泛的应用范围使得该耳鼻喉科用药项目的市场前景非常广阔。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耳鼻喉科用药项目的xxx产品作为重要的原材料之一，将在多个领域发挥关键作用。其在建筑、交通、能源等方面的广泛应用将为整个产业链提供强大的支持，形成产业协同效应。耳鼻喉科用药项目的年产值XXX万XXX万XXX万万元不仅反映了其在市场上的巨大潜力，更预示着它对国民经济的积极贡献。这种关联度高、涉及面广的产业关系，使得该耳鼻喉科用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5296"/>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用药项目总征地面积为XXXX平方米，相当于约XX.XX亩，其中净用地面积为XXXX平方米，红线范围内相当于约XX.XX亩。这一用地规模充分考虑了耳鼻喉科用药项目的建设需求，保障了耳鼻喉科用药项目在合适的空间内得以充分发展。耳鼻喉科用药项目规划的总建筑面积为XXXX平方米，其中主体工程建设占XXXX平方米，计容建筑面积达XXXX平方米。预计建筑工程的投资将达到XXXX万元，为耳鼻喉科用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用药项目计划购置的设备共计XXXX台（套），设备购置费用为XXXX万元。这一设备购置计划充分考虑到耳鼻喉科用药项目的生产需求和技术要求，确保了耳鼻喉科用药项目在生产运营中具备先进的技术装备和高效的生产能力。设备的合理配置将为耳鼻喉科用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用药项目计划总投资为XXXX万元，预计年实现营业收入为XXXX万元。这一产能规模的设定旨在确保耳鼻喉科用药项目能够在投资与回报之间取得平衡，实现长期可持续的发展。耳鼻喉科用药项目的总投资充分考虑到各个方面的需求，包括用地建设、设备购置等多个环节，以确保耳鼻喉科用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2147"/>
      <w:r>
        <w:rPr>
          <w:rFonts w:ascii="仿宋" w:eastAsia="仿宋" w:hAnsi="仿宋" w:cs="仿宋" w:hint="eastAsia"/>
          <w:sz w:val="28"/>
          <w:lang w:eastAsia="zh-CN"/>
        </w:rPr>
        <w:t>四、耳鼻喉科用药项目建设背景及必要性分析</w:t>
      </w:r>
      <w:bookmarkEnd w:id="14"/>
    </w:p>
    <w:p>
      <w:pPr>
        <w:pStyle w:val="Heading2"/>
        <w:rPr>
          <w:rFonts w:ascii="仿宋" w:eastAsia="仿宋" w:hAnsi="仿宋" w:cs="仿宋" w:hint="eastAsia"/>
          <w:lang w:eastAsia="zh-CN"/>
        </w:rPr>
      </w:pPr>
      <w:bookmarkStart w:id="15" w:name="_Toc92"/>
      <w:r>
        <w:rPr>
          <w:rFonts w:ascii="仿宋" w:eastAsia="仿宋" w:hAnsi="仿宋" w:cs="仿宋" w:hint="eastAsia"/>
          <w:lang w:eastAsia="zh-CN"/>
        </w:rPr>
        <w:t>(一)、耳鼻喉科用药项目背景分析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用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耳鼻喉科用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耳鼻喉科用药项目在这个潮流中的定位。同时，我们将关注行业内涌现的新兴机遇，以便耳鼻喉科用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耳鼻喉科用药项目提供了强大的发展动力。我们将聚焦于行业内最新的技术发展趋势，包括但不限于人工智能、大数据分析、物联网等领域。通过深度的技术研究，我们将确保耳鼻喉科用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耳鼻喉科用药项目发展的源泉。我们将投入更多的精力对市场需求进行深入剖析，超越表面的需求，深入挖掘潜在的市场痛点和机遇。通过对市场需求的细致了解，耳鼻喉科用药项目将更有针对性地设计解决方案，满足市场的多样化需求，从而更好地促进耳鼻喉科用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耳鼻喉科用药项目战略至关重要。我们将对竞争态势进行更为深入的分析，包括但不限于市场份额、产品特点、客户满意度等多个维度。通过深度的竞争分析，耳鼻喉科用药项目将能够更准确地把握市场脉搏，制定具有竞争力的耳鼻喉科用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耳鼻喉科用药项目的发展具有直接的影响。我们将进行更为全面的法规和政策分析，了解行业发展中的潜在法律风险和合规挑战。通过充分了解和遵守相关法规，耳鼻喉科用药项目将确保在法律框架内合法合规运营，为耳鼻喉科用药项目的稳健发展提供有力支持。</w:t>
      </w:r>
    </w:p>
    <w:p>
      <w:pPr>
        <w:pStyle w:val="Heading2"/>
        <w:ind w:firstLine="560" w:firstLineChars="200"/>
        <w:rPr>
          <w:rFonts w:ascii="仿宋" w:eastAsia="仿宋" w:hAnsi="仿宋" w:cs="仿宋" w:hint="eastAsia"/>
          <w:sz w:val="28"/>
          <w:lang w:eastAsia="zh-CN"/>
        </w:rPr>
      </w:pPr>
      <w:bookmarkStart w:id="16" w:name="_Toc5994"/>
      <w:r>
        <w:rPr>
          <w:rFonts w:ascii="仿宋" w:eastAsia="仿宋" w:hAnsi="仿宋" w:cs="仿宋" w:hint="eastAsia"/>
          <w:sz w:val="28"/>
          <w:lang w:eastAsia="zh-CN"/>
        </w:rPr>
        <w:t>(二)、耳鼻喉科用药项目建设必要性分析</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用药项目建设的迫切性源于对行业发展趋势的深刻洞察。我们正处于一个行业变革的时代，科技创新、数字化转型成为企业发展的关键动力。耳鼻喉科用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用药项目建设不仅仅是为了跟上潮流，更是为了通过技术创新推动企业的持续发展。通过引入先进的技术和解决方案，耳鼻喉科用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耳鼻喉科用药项目的建设成为必然选择，通过提高产品质量、拓展服务领域，从而在竞争中获得更多的机会。耳鼻喉科用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耳鼻喉科用药项目建设的必要性体现在对客户需求更精准的满足。通过耳鼻喉科用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用药项目建设的背后是对企业持续创新的追求。只有通过不断创新，企业才能在竞争中立于不败之地。耳鼻喉科用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7170"/>
      <w:r>
        <w:rPr>
          <w:rFonts w:ascii="仿宋" w:eastAsia="仿宋" w:hAnsi="仿宋" w:cs="仿宋" w:hint="eastAsia"/>
          <w:sz w:val="28"/>
          <w:lang w:eastAsia="zh-CN"/>
        </w:rPr>
        <w:t>五、耳鼻喉科用药项目绩效评估</w:t>
      </w:r>
      <w:bookmarkEnd w:id="17"/>
    </w:p>
    <w:p>
      <w:pPr>
        <w:pStyle w:val="Heading2"/>
        <w:rPr>
          <w:rFonts w:ascii="仿宋" w:eastAsia="仿宋" w:hAnsi="仿宋" w:cs="仿宋" w:hint="eastAsia"/>
          <w:lang w:eastAsia="zh-CN"/>
        </w:rPr>
      </w:pPr>
      <w:bookmarkStart w:id="18" w:name="_Toc26945"/>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耳鼻喉科用药项目中，我们设计了一套全面的绩效评估指标，以确保耳鼻喉科用药项目的可控和成功交付。这些指标跨足耳鼻喉科用药项目目标、成本、进度和质量等多个维度，为我们提供了全面洞察耳鼻喉科用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用药项目目标达成率是我们关注的首要指标。我们设定了明确的目标，并通过定期监测和评估，迅速发现并应对潜在的目标偏差。这为耳鼻喉科用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成本绩效是另一个核心关注点。通过实际成本与预算成本的对比分析，我们深入了解成本差异的原因，及时调整资源分配，保持耳鼻喉科用药项目在经济效益方面的合理水平。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耳鼻喉科用药项目进度作为关键的绩效指标之一，得到了精心的关注。我们制定了详细的耳鼻喉科用药项目进度计划，并设立了进度符合度指标，确保实际进度与计划进度保持一致。这使我们能够快速发现和解决潜在的进度问题，保持耳鼻喉科用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耳鼻喉科用药项目绩效的不可或缺的一环。我们引入了一系列的质量标准和客户满意度指标，以确保耳鼻喉科用药项目交付的成果在质量上达到或超越预期水平。通过持续监测这些指标，我们努力提升耳鼻喉科用药项目整体质量水平，为耳鼻喉科用药项目的成功交付提供有力保障。通过这些科学且全面的绩效评估，我们能够更好地引导耳鼻喉科用药项目的持续改进，确保耳鼻喉科用药项目目标的顺利达成。</w:t>
      </w:r>
    </w:p>
    <w:p>
      <w:pPr>
        <w:pStyle w:val="Heading2"/>
        <w:ind w:firstLine="560" w:firstLineChars="200"/>
        <w:rPr>
          <w:rFonts w:ascii="仿宋" w:eastAsia="仿宋" w:hAnsi="仿宋" w:cs="仿宋" w:hint="eastAsia"/>
          <w:sz w:val="28"/>
          <w:lang w:eastAsia="zh-CN"/>
        </w:rPr>
      </w:pPr>
      <w:bookmarkStart w:id="19" w:name="_Toc2368"/>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绩效评估是耳鼻喉科用药项目中的关键环节，为确保耳鼻喉科用药项目达到预期目标，我们采用了多层次、多维度的绩效评估方法。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耳鼻喉科用药项目的战略目标对齐，确保每个决策和行动都与耳鼻喉科用药项目整体目标保持一致。团队会定期召开战略对齐会议，审视当前工作与耳鼻喉科用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耳鼻喉科用药项目进度、质量、成本和风险等方面。这些指标通过数据收集和分析，为耳鼻喉科用药项目管理团队提供了客观的评估依据。例如，我们通过耳鼻喉科用药项目管理软件追踪进度，使用成本绩效分析（CPI）评估成本控制情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https://d.book118.com/615120010300011122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耳鼻喉科用药项目规划设计蓝图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耳鼻喉科用药项目规划设计蓝图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耳鼻喉科用药项目规划设计蓝图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耳鼻喉科用药项目规划设计蓝图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耳鼻喉科用药项目规划设计蓝图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耳鼻喉科用药项目规划设计蓝图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耳鼻喉科用药项目规划设计蓝图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耳鼻喉科用药项目规划设计蓝图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耳鼻喉科用药项目规划设计蓝图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耳鼻喉科用药项目规划设计蓝图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耳鼻喉科用药项目规划设计蓝图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耳鼻喉科用药项目规划设计蓝图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耳鼻喉科用药项目规划设计蓝图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耳鼻喉科用药项目规划设计蓝图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耳鼻喉科用药项目规划设计蓝图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耳鼻喉科用药项目规划设计蓝图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耳鼻喉科用药项目规划设计蓝图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046299"/>
    <w:rsid w:val="4504629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5120010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2024-03-02T10:25:00Z</dcterms:created>
  <dcterms:modified xsi:type="dcterms:W3CDTF">2024-03-02T10:25:29Z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71E051A423444AC6A7BE055BA8650057_11</vt:lpwstr>
  </property>
  <property fmtid="{D5CDD505-2E9C-101B-9397-08002B2CF9AE}" pid="3" name="KSOProductBuildVer">
    <vt:lpwstr>2052-12.1.0.16388</vt:lpwstr>
  </property>
</Properties>
</file>