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民用家具项目规划设计方案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11" w:history="1">
        <w:r>
          <w:rPr>
            <w:rFonts w:ascii="仿宋" w:eastAsia="仿宋" w:hAnsi="仿宋" w:cs="仿宋" w:hint="eastAsia"/>
            <w:lang w:eastAsia="zh-CN"/>
          </w:rPr>
          <w:t>序言</w:t>
        </w:r>
        <w:r>
          <w:tab/>
        </w:r>
        <w:r>
          <w:fldChar w:fldCharType="begin"/>
        </w:r>
        <w:r>
          <w:instrText xml:space="preserve"> PAGEREF _Toc23011 \h </w:instrText>
        </w:r>
        <w:r>
          <w:fldChar w:fldCharType="separate"/>
        </w:r>
        <w:r>
          <w:t>3</w:t>
        </w:r>
        <w:r>
          <w:fldChar w:fldCharType="end"/>
        </w:r>
      </w:hyperlink>
    </w:p>
    <w:p>
      <w:pPr>
        <w:pStyle w:val="TOC1"/>
        <w:tabs>
          <w:tab w:val="right" w:leader="dot" w:pos="8306"/>
        </w:tabs>
      </w:pPr>
      <w:hyperlink w:anchor="_Toc16513" w:history="1">
        <w:r>
          <w:rPr>
            <w:rFonts w:ascii="仿宋" w:eastAsia="仿宋" w:hAnsi="仿宋" w:cs="仿宋" w:hint="eastAsia"/>
            <w:lang w:eastAsia="zh-CN"/>
          </w:rPr>
          <w:t>一、民用家具项目土建工程</w:t>
        </w:r>
        <w:r>
          <w:tab/>
        </w:r>
        <w:r>
          <w:fldChar w:fldCharType="begin"/>
        </w:r>
        <w:r>
          <w:instrText xml:space="preserve"> PAGEREF _Toc16513 \h </w:instrText>
        </w:r>
        <w:r>
          <w:fldChar w:fldCharType="separate"/>
        </w:r>
        <w:r>
          <w:t>3</w:t>
        </w:r>
        <w:r>
          <w:fldChar w:fldCharType="end"/>
        </w:r>
      </w:hyperlink>
    </w:p>
    <w:p>
      <w:pPr>
        <w:pStyle w:val="TOC2"/>
        <w:tabs>
          <w:tab w:val="right" w:leader="dot" w:pos="8306"/>
        </w:tabs>
      </w:pPr>
      <w:hyperlink w:anchor="_Toc10181" w:history="1">
        <w:r>
          <w:rPr>
            <w:rFonts w:ascii="仿宋" w:eastAsia="仿宋" w:hAnsi="仿宋" w:cs="仿宋" w:hint="eastAsia"/>
            <w:lang w:eastAsia="zh-CN"/>
          </w:rPr>
          <w:t>(一)、建筑工程设计原则</w:t>
        </w:r>
        <w:r>
          <w:tab/>
        </w:r>
        <w:r>
          <w:fldChar w:fldCharType="begin"/>
        </w:r>
        <w:r>
          <w:instrText xml:space="preserve"> PAGEREF _Toc10181 \h </w:instrText>
        </w:r>
        <w:r>
          <w:fldChar w:fldCharType="separate"/>
        </w:r>
        <w:r>
          <w:t>3</w:t>
        </w:r>
        <w:r>
          <w:fldChar w:fldCharType="end"/>
        </w:r>
      </w:hyperlink>
    </w:p>
    <w:p>
      <w:pPr>
        <w:pStyle w:val="TOC2"/>
        <w:tabs>
          <w:tab w:val="right" w:leader="dot" w:pos="8306"/>
        </w:tabs>
      </w:pPr>
      <w:hyperlink w:anchor="_Toc14291" w:history="1">
        <w:r>
          <w:rPr>
            <w:rFonts w:ascii="仿宋" w:eastAsia="仿宋" w:hAnsi="仿宋" w:cs="仿宋" w:hint="eastAsia"/>
            <w:lang w:eastAsia="zh-CN"/>
          </w:rPr>
          <w:t>(二)、土建工程设计年限及安全等级</w:t>
        </w:r>
        <w:r>
          <w:tab/>
        </w:r>
        <w:r>
          <w:fldChar w:fldCharType="begin"/>
        </w:r>
        <w:r>
          <w:instrText xml:space="preserve"> PAGEREF _Toc14291 \h </w:instrText>
        </w:r>
        <w:r>
          <w:fldChar w:fldCharType="separate"/>
        </w:r>
        <w:r>
          <w:t>4</w:t>
        </w:r>
        <w:r>
          <w:fldChar w:fldCharType="end"/>
        </w:r>
      </w:hyperlink>
    </w:p>
    <w:p>
      <w:pPr>
        <w:pStyle w:val="TOC2"/>
        <w:tabs>
          <w:tab w:val="right" w:leader="dot" w:pos="8306"/>
        </w:tabs>
      </w:pPr>
      <w:hyperlink w:anchor="_Toc12422" w:history="1">
        <w:r>
          <w:rPr>
            <w:rFonts w:ascii="仿宋" w:eastAsia="仿宋" w:hAnsi="仿宋" w:cs="仿宋" w:hint="eastAsia"/>
            <w:lang w:eastAsia="zh-CN"/>
          </w:rPr>
          <w:t>(三)、建筑工程设计总体要求</w:t>
        </w:r>
        <w:r>
          <w:tab/>
        </w:r>
        <w:r>
          <w:fldChar w:fldCharType="begin"/>
        </w:r>
        <w:r>
          <w:instrText xml:space="preserve"> PAGEREF _Toc12422 \h </w:instrText>
        </w:r>
        <w:r>
          <w:fldChar w:fldCharType="separate"/>
        </w:r>
        <w:r>
          <w:t>5</w:t>
        </w:r>
        <w:r>
          <w:fldChar w:fldCharType="end"/>
        </w:r>
      </w:hyperlink>
    </w:p>
    <w:p>
      <w:pPr>
        <w:pStyle w:val="TOC2"/>
        <w:tabs>
          <w:tab w:val="right" w:leader="dot" w:pos="8306"/>
        </w:tabs>
      </w:pPr>
      <w:hyperlink w:anchor="_Toc7304" w:history="1">
        <w:r>
          <w:rPr>
            <w:rFonts w:ascii="仿宋" w:eastAsia="仿宋" w:hAnsi="仿宋" w:cs="仿宋" w:hint="eastAsia"/>
            <w:lang w:eastAsia="zh-CN"/>
          </w:rPr>
          <w:t>(四)、土建工程建设指标</w:t>
        </w:r>
        <w:r>
          <w:tab/>
        </w:r>
        <w:r>
          <w:fldChar w:fldCharType="begin"/>
        </w:r>
        <w:r>
          <w:instrText xml:space="preserve"> PAGEREF _Toc7304 \h </w:instrText>
        </w:r>
        <w:r>
          <w:fldChar w:fldCharType="separate"/>
        </w:r>
        <w:r>
          <w:t>6</w:t>
        </w:r>
        <w:r>
          <w:fldChar w:fldCharType="end"/>
        </w:r>
      </w:hyperlink>
    </w:p>
    <w:p>
      <w:pPr>
        <w:pStyle w:val="TOC1"/>
        <w:tabs>
          <w:tab w:val="right" w:leader="dot" w:pos="8306"/>
        </w:tabs>
      </w:pPr>
      <w:hyperlink w:anchor="_Toc9250" w:history="1">
        <w:r>
          <w:rPr>
            <w:rFonts w:ascii="仿宋" w:eastAsia="仿宋" w:hAnsi="仿宋" w:cs="仿宋" w:hint="eastAsia"/>
            <w:lang w:eastAsia="zh-CN"/>
          </w:rPr>
          <w:t>二、民用家具项目概论</w:t>
        </w:r>
        <w:r>
          <w:tab/>
        </w:r>
        <w:r>
          <w:fldChar w:fldCharType="begin"/>
        </w:r>
        <w:r>
          <w:instrText xml:space="preserve"> PAGEREF _Toc9250 \h </w:instrText>
        </w:r>
        <w:r>
          <w:fldChar w:fldCharType="separate"/>
        </w:r>
        <w:r>
          <w:t>6</w:t>
        </w:r>
        <w:r>
          <w:fldChar w:fldCharType="end"/>
        </w:r>
      </w:hyperlink>
    </w:p>
    <w:p>
      <w:pPr>
        <w:pStyle w:val="TOC2"/>
        <w:tabs>
          <w:tab w:val="right" w:leader="dot" w:pos="8306"/>
        </w:tabs>
      </w:pPr>
      <w:hyperlink w:anchor="_Toc164" w:history="1">
        <w:r>
          <w:rPr>
            <w:rFonts w:ascii="仿宋" w:eastAsia="仿宋" w:hAnsi="仿宋" w:cs="仿宋" w:hint="eastAsia"/>
            <w:lang w:eastAsia="zh-CN"/>
          </w:rPr>
          <w:t>(一)、民用家具项目概况</w:t>
        </w:r>
        <w:r>
          <w:tab/>
        </w:r>
        <w:r>
          <w:fldChar w:fldCharType="begin"/>
        </w:r>
        <w:r>
          <w:instrText xml:space="preserve"> PAGEREF _Toc164 \h </w:instrText>
        </w:r>
        <w:r>
          <w:fldChar w:fldCharType="separate"/>
        </w:r>
        <w:r>
          <w:t>6</w:t>
        </w:r>
        <w:r>
          <w:fldChar w:fldCharType="end"/>
        </w:r>
      </w:hyperlink>
    </w:p>
    <w:p>
      <w:pPr>
        <w:pStyle w:val="TOC2"/>
        <w:tabs>
          <w:tab w:val="right" w:leader="dot" w:pos="8306"/>
        </w:tabs>
      </w:pPr>
      <w:hyperlink w:anchor="_Toc20123" w:history="1">
        <w:r>
          <w:rPr>
            <w:rFonts w:ascii="仿宋" w:eastAsia="仿宋" w:hAnsi="仿宋" w:cs="仿宋" w:hint="eastAsia"/>
            <w:lang w:eastAsia="zh-CN"/>
          </w:rPr>
          <w:t>(二)、民用家具项目目标</w:t>
        </w:r>
        <w:r>
          <w:tab/>
        </w:r>
        <w:r>
          <w:fldChar w:fldCharType="begin"/>
        </w:r>
        <w:r>
          <w:instrText xml:space="preserve"> PAGEREF _Toc20123 \h </w:instrText>
        </w:r>
        <w:r>
          <w:fldChar w:fldCharType="separate"/>
        </w:r>
        <w:r>
          <w:t>8</w:t>
        </w:r>
        <w:r>
          <w:fldChar w:fldCharType="end"/>
        </w:r>
      </w:hyperlink>
    </w:p>
    <w:p>
      <w:pPr>
        <w:pStyle w:val="TOC2"/>
        <w:tabs>
          <w:tab w:val="right" w:leader="dot" w:pos="8306"/>
        </w:tabs>
      </w:pPr>
      <w:hyperlink w:anchor="_Toc16877" w:history="1">
        <w:r>
          <w:rPr>
            <w:rFonts w:ascii="仿宋" w:eastAsia="仿宋" w:hAnsi="仿宋" w:cs="仿宋" w:hint="eastAsia"/>
            <w:lang w:eastAsia="zh-CN"/>
          </w:rPr>
          <w:t>(三)、民用家具项目提出的理由</w:t>
        </w:r>
        <w:r>
          <w:tab/>
        </w:r>
        <w:r>
          <w:fldChar w:fldCharType="begin"/>
        </w:r>
        <w:r>
          <w:instrText xml:space="preserve"> PAGEREF _Toc16877 \h </w:instrText>
        </w:r>
        <w:r>
          <w:fldChar w:fldCharType="separate"/>
        </w:r>
        <w:r>
          <w:t>9</w:t>
        </w:r>
        <w:r>
          <w:fldChar w:fldCharType="end"/>
        </w:r>
      </w:hyperlink>
    </w:p>
    <w:p>
      <w:pPr>
        <w:pStyle w:val="TOC2"/>
        <w:tabs>
          <w:tab w:val="right" w:leader="dot" w:pos="8306"/>
        </w:tabs>
      </w:pPr>
      <w:hyperlink w:anchor="_Toc31046" w:history="1">
        <w:r>
          <w:rPr>
            <w:rFonts w:ascii="仿宋" w:eastAsia="仿宋" w:hAnsi="仿宋" w:cs="仿宋" w:hint="eastAsia"/>
            <w:lang w:eastAsia="zh-CN"/>
          </w:rPr>
          <w:t>(四)、民用家具项目意义</w:t>
        </w:r>
        <w:r>
          <w:tab/>
        </w:r>
        <w:r>
          <w:fldChar w:fldCharType="begin"/>
        </w:r>
        <w:r>
          <w:instrText xml:space="preserve"> PAGEREF _Toc31046 \h </w:instrText>
        </w:r>
        <w:r>
          <w:fldChar w:fldCharType="separate"/>
        </w:r>
        <w:r>
          <w:t>11</w:t>
        </w:r>
        <w:r>
          <w:fldChar w:fldCharType="end"/>
        </w:r>
      </w:hyperlink>
    </w:p>
    <w:p>
      <w:pPr>
        <w:pStyle w:val="TOC2"/>
        <w:tabs>
          <w:tab w:val="right" w:leader="dot" w:pos="8306"/>
        </w:tabs>
      </w:pPr>
      <w:hyperlink w:anchor="_Toc25724" w:history="1">
        <w:r>
          <w:rPr>
            <w:rFonts w:ascii="仿宋" w:eastAsia="仿宋" w:hAnsi="仿宋" w:cs="仿宋" w:hint="eastAsia"/>
            <w:lang w:eastAsia="zh-CN"/>
          </w:rPr>
          <w:t>(五)、民用家具项目背景</w:t>
        </w:r>
        <w:r>
          <w:tab/>
        </w:r>
        <w:r>
          <w:fldChar w:fldCharType="begin"/>
        </w:r>
        <w:r>
          <w:instrText xml:space="preserve"> PAGEREF _Toc25724 \h </w:instrText>
        </w:r>
        <w:r>
          <w:fldChar w:fldCharType="separate"/>
        </w:r>
        <w:r>
          <w:t>12</w:t>
        </w:r>
        <w:r>
          <w:fldChar w:fldCharType="end"/>
        </w:r>
      </w:hyperlink>
    </w:p>
    <w:p>
      <w:pPr>
        <w:pStyle w:val="TOC1"/>
        <w:tabs>
          <w:tab w:val="right" w:leader="dot" w:pos="8306"/>
        </w:tabs>
      </w:pPr>
      <w:hyperlink w:anchor="_Toc24455" w:history="1">
        <w:r>
          <w:rPr>
            <w:rFonts w:ascii="仿宋" w:eastAsia="仿宋" w:hAnsi="仿宋" w:cs="仿宋" w:hint="eastAsia"/>
            <w:lang w:eastAsia="zh-CN"/>
          </w:rPr>
          <w:t>三、工艺说明</w:t>
        </w:r>
        <w:r>
          <w:tab/>
        </w:r>
        <w:r>
          <w:fldChar w:fldCharType="begin"/>
        </w:r>
        <w:r>
          <w:instrText xml:space="preserve"> PAGEREF _Toc24455 \h </w:instrText>
        </w:r>
        <w:r>
          <w:fldChar w:fldCharType="separate"/>
        </w:r>
        <w:r>
          <w:t>13</w:t>
        </w:r>
        <w:r>
          <w:fldChar w:fldCharType="end"/>
        </w:r>
      </w:hyperlink>
    </w:p>
    <w:p>
      <w:pPr>
        <w:pStyle w:val="TOC2"/>
        <w:tabs>
          <w:tab w:val="right" w:leader="dot" w:pos="8306"/>
        </w:tabs>
      </w:pPr>
      <w:hyperlink w:anchor="_Toc10001" w:history="1">
        <w:r>
          <w:rPr>
            <w:rFonts w:ascii="仿宋" w:eastAsia="仿宋" w:hAnsi="仿宋" w:cs="仿宋" w:hint="eastAsia"/>
            <w:lang w:eastAsia="zh-CN"/>
          </w:rPr>
          <w:t>(一)、技术管理特点</w:t>
        </w:r>
        <w:r>
          <w:tab/>
        </w:r>
        <w:r>
          <w:fldChar w:fldCharType="begin"/>
        </w:r>
        <w:r>
          <w:instrText xml:space="preserve"> PAGEREF _Toc10001 \h </w:instrText>
        </w:r>
        <w:r>
          <w:fldChar w:fldCharType="separate"/>
        </w:r>
        <w:r>
          <w:t>13</w:t>
        </w:r>
        <w:r>
          <w:fldChar w:fldCharType="end"/>
        </w:r>
      </w:hyperlink>
    </w:p>
    <w:p>
      <w:pPr>
        <w:pStyle w:val="TOC2"/>
        <w:tabs>
          <w:tab w:val="right" w:leader="dot" w:pos="8306"/>
        </w:tabs>
      </w:pPr>
      <w:hyperlink w:anchor="_Toc6750" w:history="1">
        <w:r>
          <w:rPr>
            <w:rFonts w:ascii="仿宋" w:eastAsia="仿宋" w:hAnsi="仿宋" w:cs="仿宋" w:hint="eastAsia"/>
            <w:lang w:eastAsia="zh-CN"/>
          </w:rPr>
          <w:t>(二)、民用家具项目工艺技术设计方案</w:t>
        </w:r>
        <w:r>
          <w:tab/>
        </w:r>
        <w:r>
          <w:fldChar w:fldCharType="begin"/>
        </w:r>
        <w:r>
          <w:instrText xml:space="preserve"> PAGEREF _Toc6750 \h </w:instrText>
        </w:r>
        <w:r>
          <w:fldChar w:fldCharType="separate"/>
        </w:r>
        <w:r>
          <w:t>14</w:t>
        </w:r>
        <w:r>
          <w:fldChar w:fldCharType="end"/>
        </w:r>
      </w:hyperlink>
    </w:p>
    <w:p>
      <w:pPr>
        <w:pStyle w:val="TOC2"/>
        <w:tabs>
          <w:tab w:val="right" w:leader="dot" w:pos="8306"/>
        </w:tabs>
      </w:pPr>
      <w:hyperlink w:anchor="_Toc18149" w:history="1">
        <w:r>
          <w:rPr>
            <w:rFonts w:ascii="仿宋" w:eastAsia="仿宋" w:hAnsi="仿宋" w:cs="仿宋" w:hint="eastAsia"/>
            <w:lang w:eastAsia="zh-CN"/>
          </w:rPr>
          <w:t>(三)、设备选型方案</w:t>
        </w:r>
        <w:r>
          <w:tab/>
        </w:r>
        <w:r>
          <w:fldChar w:fldCharType="begin"/>
        </w:r>
        <w:r>
          <w:instrText xml:space="preserve"> PAGEREF _Toc18149 \h </w:instrText>
        </w:r>
        <w:r>
          <w:fldChar w:fldCharType="separate"/>
        </w:r>
        <w:r>
          <w:t>15</w:t>
        </w:r>
        <w:r>
          <w:fldChar w:fldCharType="end"/>
        </w:r>
      </w:hyperlink>
    </w:p>
    <w:p>
      <w:pPr>
        <w:pStyle w:val="TOC1"/>
        <w:tabs>
          <w:tab w:val="right" w:leader="dot" w:pos="8306"/>
        </w:tabs>
      </w:pPr>
      <w:hyperlink w:anchor="_Toc16759" w:history="1">
        <w:r>
          <w:rPr>
            <w:rFonts w:ascii="仿宋" w:eastAsia="仿宋" w:hAnsi="仿宋" w:cs="仿宋" w:hint="eastAsia"/>
            <w:lang w:eastAsia="zh-CN"/>
          </w:rPr>
          <w:t>四、民用家具项目建设背景及必要性分析</w:t>
        </w:r>
        <w:r>
          <w:tab/>
        </w:r>
        <w:r>
          <w:fldChar w:fldCharType="begin"/>
        </w:r>
        <w:r>
          <w:instrText xml:space="preserve"> PAGEREF _Toc16759 \h </w:instrText>
        </w:r>
        <w:r>
          <w:fldChar w:fldCharType="separate"/>
        </w:r>
        <w:r>
          <w:t>16</w:t>
        </w:r>
        <w:r>
          <w:fldChar w:fldCharType="end"/>
        </w:r>
      </w:hyperlink>
    </w:p>
    <w:p>
      <w:pPr>
        <w:pStyle w:val="TOC2"/>
        <w:tabs>
          <w:tab w:val="right" w:leader="dot" w:pos="8306"/>
        </w:tabs>
      </w:pPr>
      <w:hyperlink w:anchor="_Toc22272" w:history="1">
        <w:r>
          <w:rPr>
            <w:rFonts w:ascii="仿宋" w:eastAsia="仿宋" w:hAnsi="仿宋" w:cs="仿宋" w:hint="eastAsia"/>
            <w:lang w:eastAsia="zh-CN"/>
          </w:rPr>
          <w:t>(一)、民用家具项目背景分析</w:t>
        </w:r>
        <w:r>
          <w:tab/>
        </w:r>
        <w:r>
          <w:fldChar w:fldCharType="begin"/>
        </w:r>
        <w:r>
          <w:instrText xml:space="preserve"> PAGEREF _Toc22272 \h </w:instrText>
        </w:r>
        <w:r>
          <w:fldChar w:fldCharType="separate"/>
        </w:r>
        <w:r>
          <w:t>16</w:t>
        </w:r>
        <w:r>
          <w:fldChar w:fldCharType="end"/>
        </w:r>
      </w:hyperlink>
    </w:p>
    <w:p>
      <w:pPr>
        <w:pStyle w:val="TOC2"/>
        <w:tabs>
          <w:tab w:val="right" w:leader="dot" w:pos="8306"/>
        </w:tabs>
      </w:pPr>
      <w:hyperlink w:anchor="_Toc13720" w:history="1">
        <w:r>
          <w:rPr>
            <w:rFonts w:ascii="仿宋" w:eastAsia="仿宋" w:hAnsi="仿宋" w:cs="仿宋" w:hint="eastAsia"/>
            <w:lang w:eastAsia="zh-CN"/>
          </w:rPr>
          <w:t>(二)、民用家具项目建设必要性分析</w:t>
        </w:r>
        <w:r>
          <w:tab/>
        </w:r>
        <w:r>
          <w:fldChar w:fldCharType="begin"/>
        </w:r>
        <w:r>
          <w:instrText xml:space="preserve"> PAGEREF _Toc13720 \h </w:instrText>
        </w:r>
        <w:r>
          <w:fldChar w:fldCharType="separate"/>
        </w:r>
        <w:r>
          <w:t>18</w:t>
        </w:r>
        <w:r>
          <w:fldChar w:fldCharType="end"/>
        </w:r>
      </w:hyperlink>
    </w:p>
    <w:p>
      <w:pPr>
        <w:pStyle w:val="TOC1"/>
        <w:tabs>
          <w:tab w:val="right" w:leader="dot" w:pos="8306"/>
        </w:tabs>
      </w:pPr>
      <w:hyperlink w:anchor="_Toc28520" w:history="1">
        <w:r>
          <w:rPr>
            <w:rFonts w:ascii="仿宋" w:eastAsia="仿宋" w:hAnsi="仿宋" w:cs="仿宋" w:hint="eastAsia"/>
            <w:lang w:eastAsia="zh-CN"/>
          </w:rPr>
          <w:t>五、民用家具项目选址可行性分析</w:t>
        </w:r>
        <w:r>
          <w:tab/>
        </w:r>
        <w:r>
          <w:fldChar w:fldCharType="begin"/>
        </w:r>
        <w:r>
          <w:instrText xml:space="preserve"> PAGEREF _Toc28520 \h </w:instrText>
        </w:r>
        <w:r>
          <w:fldChar w:fldCharType="separate"/>
        </w:r>
        <w:r>
          <w:t>19</w:t>
        </w:r>
        <w:r>
          <w:fldChar w:fldCharType="end"/>
        </w:r>
      </w:hyperlink>
    </w:p>
    <w:p>
      <w:pPr>
        <w:pStyle w:val="TOC2"/>
        <w:tabs>
          <w:tab w:val="right" w:leader="dot" w:pos="8306"/>
        </w:tabs>
      </w:pPr>
      <w:hyperlink w:anchor="_Toc26530" w:history="1">
        <w:r>
          <w:rPr>
            <w:rFonts w:ascii="仿宋" w:eastAsia="仿宋" w:hAnsi="仿宋" w:cs="仿宋" w:hint="eastAsia"/>
            <w:lang w:eastAsia="zh-CN"/>
          </w:rPr>
          <w:t>(一)、民用家具项目选址</w:t>
        </w:r>
        <w:r>
          <w:tab/>
        </w:r>
        <w:r>
          <w:fldChar w:fldCharType="begin"/>
        </w:r>
        <w:r>
          <w:instrText xml:space="preserve"> PAGEREF _Toc26530 \h </w:instrText>
        </w:r>
        <w:r>
          <w:fldChar w:fldCharType="separate"/>
        </w:r>
        <w:r>
          <w:t>19</w:t>
        </w:r>
        <w:r>
          <w:fldChar w:fldCharType="end"/>
        </w:r>
      </w:hyperlink>
    </w:p>
    <w:p>
      <w:pPr>
        <w:pStyle w:val="TOC2"/>
        <w:tabs>
          <w:tab w:val="right" w:leader="dot" w:pos="8306"/>
        </w:tabs>
      </w:pPr>
      <w:hyperlink w:anchor="_Toc23204" w:history="1">
        <w:r>
          <w:rPr>
            <w:rFonts w:ascii="仿宋" w:eastAsia="仿宋" w:hAnsi="仿宋" w:cs="仿宋" w:hint="eastAsia"/>
            <w:lang w:eastAsia="zh-CN"/>
          </w:rPr>
          <w:t>(二)、用地控制指标</w:t>
        </w:r>
        <w:r>
          <w:tab/>
        </w:r>
        <w:r>
          <w:fldChar w:fldCharType="begin"/>
        </w:r>
        <w:r>
          <w:instrText xml:space="preserve"> PAGEREF _Toc23204 \h </w:instrText>
        </w:r>
        <w:r>
          <w:fldChar w:fldCharType="separate"/>
        </w:r>
        <w:r>
          <w:t>19</w:t>
        </w:r>
        <w:r>
          <w:fldChar w:fldCharType="end"/>
        </w:r>
      </w:hyperlink>
    </w:p>
    <w:p>
      <w:pPr>
        <w:pStyle w:val="TOC2"/>
        <w:tabs>
          <w:tab w:val="right" w:leader="dot" w:pos="8306"/>
        </w:tabs>
      </w:pPr>
      <w:hyperlink w:anchor="_Toc18564" w:history="1">
        <w:r>
          <w:rPr>
            <w:rFonts w:ascii="仿宋" w:eastAsia="仿宋" w:hAnsi="仿宋" w:cs="仿宋" w:hint="eastAsia"/>
            <w:lang w:eastAsia="zh-CN"/>
          </w:rPr>
          <w:t>(三)、节约用地措施</w:t>
        </w:r>
        <w:r>
          <w:tab/>
        </w:r>
        <w:r>
          <w:fldChar w:fldCharType="begin"/>
        </w:r>
        <w:r>
          <w:instrText xml:space="preserve"> PAGEREF _Toc18564 \h </w:instrText>
        </w:r>
        <w:r>
          <w:fldChar w:fldCharType="separate"/>
        </w:r>
        <w:r>
          <w:t>21</w:t>
        </w:r>
        <w:r>
          <w:fldChar w:fldCharType="end"/>
        </w:r>
      </w:hyperlink>
    </w:p>
    <w:p>
      <w:pPr>
        <w:pStyle w:val="TOC2"/>
        <w:tabs>
          <w:tab w:val="right" w:leader="dot" w:pos="8306"/>
        </w:tabs>
      </w:pPr>
      <w:hyperlink w:anchor="_Toc23646" w:history="1">
        <w:r>
          <w:rPr>
            <w:rFonts w:ascii="仿宋" w:eastAsia="仿宋" w:hAnsi="仿宋" w:cs="仿宋" w:hint="eastAsia"/>
            <w:lang w:eastAsia="zh-CN"/>
          </w:rPr>
          <w:t>(四)、总图布置方案</w:t>
        </w:r>
        <w:r>
          <w:tab/>
        </w:r>
        <w:r>
          <w:fldChar w:fldCharType="begin"/>
        </w:r>
        <w:r>
          <w:instrText xml:space="preserve"> PAGEREF _Toc23646 \h </w:instrText>
        </w:r>
        <w:r>
          <w:fldChar w:fldCharType="separate"/>
        </w:r>
        <w:r>
          <w:t>22</w:t>
        </w:r>
        <w:r>
          <w:fldChar w:fldCharType="end"/>
        </w:r>
      </w:hyperlink>
    </w:p>
    <w:p>
      <w:pPr>
        <w:pStyle w:val="TOC2"/>
        <w:tabs>
          <w:tab w:val="right" w:leader="dot" w:pos="8306"/>
        </w:tabs>
      </w:pPr>
      <w:hyperlink w:anchor="_Toc12750" w:history="1">
        <w:r>
          <w:rPr>
            <w:rFonts w:ascii="仿宋" w:eastAsia="仿宋" w:hAnsi="仿宋" w:cs="仿宋" w:hint="eastAsia"/>
            <w:lang w:eastAsia="zh-CN"/>
          </w:rPr>
          <w:t>(五)、选址综合评价</w:t>
        </w:r>
        <w:r>
          <w:tab/>
        </w:r>
        <w:r>
          <w:fldChar w:fldCharType="begin"/>
        </w:r>
        <w:r>
          <w:instrText xml:space="preserve"> PAGEREF _Toc12750 \h </w:instrText>
        </w:r>
        <w:r>
          <w:fldChar w:fldCharType="separate"/>
        </w:r>
        <w:r>
          <w:t>23</w:t>
        </w:r>
        <w:r>
          <w:fldChar w:fldCharType="end"/>
        </w:r>
      </w:hyperlink>
    </w:p>
    <w:p>
      <w:pPr>
        <w:pStyle w:val="TOC1"/>
        <w:tabs>
          <w:tab w:val="right" w:leader="dot" w:pos="8306"/>
        </w:tabs>
      </w:pPr>
      <w:hyperlink w:anchor="_Toc16952" w:history="1">
        <w:r>
          <w:rPr>
            <w:rFonts w:ascii="仿宋" w:eastAsia="仿宋" w:hAnsi="仿宋" w:cs="仿宋" w:hint="eastAsia"/>
            <w:lang w:eastAsia="zh-CN"/>
          </w:rPr>
          <w:t>六、民用家具项目文档管理</w:t>
        </w:r>
        <w:r>
          <w:tab/>
        </w:r>
        <w:r>
          <w:fldChar w:fldCharType="begin"/>
        </w:r>
        <w:r>
          <w:instrText xml:space="preserve"> PAGEREF _Toc16952 \h </w:instrText>
        </w:r>
        <w:r>
          <w:fldChar w:fldCharType="separate"/>
        </w:r>
        <w:r>
          <w:t>25</w:t>
        </w:r>
        <w:r>
          <w:fldChar w:fldCharType="end"/>
        </w:r>
      </w:hyperlink>
    </w:p>
    <w:p>
      <w:pPr>
        <w:pStyle w:val="TOC2"/>
        <w:tabs>
          <w:tab w:val="right" w:leader="dot" w:pos="8306"/>
        </w:tabs>
      </w:pPr>
      <w:hyperlink w:anchor="_Toc21440" w:history="1">
        <w:r>
          <w:rPr>
            <w:rFonts w:ascii="仿宋" w:eastAsia="仿宋" w:hAnsi="仿宋" w:cs="仿宋" w:hint="eastAsia"/>
            <w:lang w:eastAsia="zh-CN"/>
          </w:rPr>
          <w:t>(一)、文档编制与审查</w:t>
        </w:r>
        <w:r>
          <w:tab/>
        </w:r>
        <w:r>
          <w:fldChar w:fldCharType="begin"/>
        </w:r>
        <w:r>
          <w:instrText xml:space="preserve"> PAGEREF _Toc21440 \h </w:instrText>
        </w:r>
        <w:r>
          <w:fldChar w:fldCharType="separate"/>
        </w:r>
        <w:r>
          <w:t>25</w:t>
        </w:r>
        <w:r>
          <w:fldChar w:fldCharType="end"/>
        </w:r>
      </w:hyperlink>
    </w:p>
    <w:p>
      <w:pPr>
        <w:pStyle w:val="TOC2"/>
        <w:tabs>
          <w:tab w:val="right" w:leader="dot" w:pos="8306"/>
        </w:tabs>
      </w:pPr>
      <w:hyperlink w:anchor="_Toc14339" w:history="1">
        <w:r>
          <w:rPr>
            <w:rFonts w:ascii="仿宋" w:eastAsia="仿宋" w:hAnsi="仿宋" w:cs="仿宋" w:hint="eastAsia"/>
            <w:lang w:eastAsia="zh-CN"/>
          </w:rPr>
          <w:t>(二)、文档发布与分发</w:t>
        </w:r>
        <w:r>
          <w:tab/>
        </w:r>
        <w:r>
          <w:fldChar w:fldCharType="begin"/>
        </w:r>
        <w:r>
          <w:instrText xml:space="preserve"> PAGEREF _Toc14339 \h </w:instrText>
        </w:r>
        <w:r>
          <w:fldChar w:fldCharType="separate"/>
        </w:r>
        <w:r>
          <w:t>26</w:t>
        </w:r>
        <w:r>
          <w:fldChar w:fldCharType="end"/>
        </w:r>
      </w:hyperlink>
    </w:p>
    <w:p>
      <w:pPr>
        <w:pStyle w:val="TOC2"/>
        <w:tabs>
          <w:tab w:val="right" w:leader="dot" w:pos="8306"/>
        </w:tabs>
      </w:pPr>
      <w:hyperlink w:anchor="_Toc23829" w:history="1">
        <w:r>
          <w:rPr>
            <w:rFonts w:ascii="仿宋" w:eastAsia="仿宋" w:hAnsi="仿宋" w:cs="仿宋" w:hint="eastAsia"/>
            <w:lang w:eastAsia="zh-CN"/>
          </w:rPr>
          <w:t>(三)、文档存档与归档</w:t>
        </w:r>
        <w:r>
          <w:tab/>
        </w:r>
        <w:r>
          <w:fldChar w:fldCharType="begin"/>
        </w:r>
        <w:r>
          <w:instrText xml:space="preserve"> PAGEREF _Toc23829 \h </w:instrText>
        </w:r>
        <w:r>
          <w:fldChar w:fldCharType="separate"/>
        </w:r>
        <w:r>
          <w:t>27</w:t>
        </w:r>
        <w:r>
          <w:fldChar w:fldCharType="end"/>
        </w:r>
      </w:hyperlink>
    </w:p>
    <w:p>
      <w:pPr>
        <w:pStyle w:val="TOC1"/>
        <w:tabs>
          <w:tab w:val="right" w:leader="dot" w:pos="8306"/>
        </w:tabs>
      </w:pPr>
      <w:hyperlink w:anchor="_Toc25342" w:history="1">
        <w:r>
          <w:rPr>
            <w:rFonts w:ascii="仿宋" w:eastAsia="仿宋" w:hAnsi="仿宋" w:cs="仿宋" w:hint="eastAsia"/>
            <w:lang w:eastAsia="zh-CN"/>
          </w:rPr>
          <w:t>七、民用家具项目投资规划</w:t>
        </w:r>
        <w:r>
          <w:tab/>
        </w:r>
        <w:r>
          <w:fldChar w:fldCharType="begin"/>
        </w:r>
        <w:r>
          <w:instrText xml:space="preserve"> PAGEREF _Toc25342 \h </w:instrText>
        </w:r>
        <w:r>
          <w:fldChar w:fldCharType="separate"/>
        </w:r>
        <w:r>
          <w:t>28</w:t>
        </w:r>
        <w:r>
          <w:fldChar w:fldCharType="end"/>
        </w:r>
      </w:hyperlink>
    </w:p>
    <w:p>
      <w:pPr>
        <w:pStyle w:val="TOC2"/>
        <w:tabs>
          <w:tab w:val="right" w:leader="dot" w:pos="8306"/>
        </w:tabs>
      </w:pPr>
      <w:hyperlink w:anchor="_Toc29140" w:history="1">
        <w:r>
          <w:rPr>
            <w:rFonts w:ascii="仿宋" w:eastAsia="仿宋" w:hAnsi="仿宋" w:cs="仿宋" w:hint="eastAsia"/>
            <w:lang w:eastAsia="zh-CN"/>
          </w:rPr>
          <w:t>(一)、民用家具项目总投资估算</w:t>
        </w:r>
        <w:r>
          <w:tab/>
        </w:r>
        <w:r>
          <w:fldChar w:fldCharType="begin"/>
        </w:r>
        <w:r>
          <w:instrText xml:space="preserve"> PAGEREF _Toc29140 \h </w:instrText>
        </w:r>
        <w:r>
          <w:fldChar w:fldCharType="separate"/>
        </w:r>
        <w:r>
          <w:t>28</w:t>
        </w:r>
        <w:r>
          <w:fldChar w:fldCharType="end"/>
        </w:r>
      </w:hyperlink>
    </w:p>
    <w:p>
      <w:pPr>
        <w:pStyle w:val="TOC2"/>
        <w:tabs>
          <w:tab w:val="right" w:leader="dot" w:pos="8306"/>
        </w:tabs>
      </w:pPr>
      <w:hyperlink w:anchor="_Toc9164" w:history="1">
        <w:r>
          <w:rPr>
            <w:rFonts w:ascii="仿宋" w:eastAsia="仿宋" w:hAnsi="仿宋" w:cs="仿宋" w:hint="eastAsia"/>
            <w:lang w:eastAsia="zh-CN"/>
          </w:rPr>
          <w:t>(二)、资金筹措</w:t>
        </w:r>
        <w:r>
          <w:tab/>
        </w:r>
        <w:r>
          <w:fldChar w:fldCharType="begin"/>
        </w:r>
        <w:r>
          <w:instrText xml:space="preserve"> PAGEREF _Toc9164 \h </w:instrText>
        </w:r>
        <w:r>
          <w:fldChar w:fldCharType="separate"/>
        </w:r>
        <w:r>
          <w:t>29</w:t>
        </w:r>
        <w:r>
          <w:fldChar w:fldCharType="end"/>
        </w:r>
      </w:hyperlink>
    </w:p>
    <w:p>
      <w:pPr>
        <w:pStyle w:val="TOC1"/>
        <w:tabs>
          <w:tab w:val="right" w:leader="dot" w:pos="8306"/>
        </w:tabs>
      </w:pPr>
      <w:hyperlink w:anchor="_Toc29161" w:history="1">
        <w:r>
          <w:rPr>
            <w:rFonts w:ascii="仿宋" w:eastAsia="仿宋" w:hAnsi="仿宋" w:cs="仿宋" w:hint="eastAsia"/>
            <w:lang w:eastAsia="zh-CN"/>
          </w:rPr>
          <w:t>八、民用家具项目创新与研发</w:t>
        </w:r>
        <w:r>
          <w:tab/>
        </w:r>
        <w:r>
          <w:fldChar w:fldCharType="begin"/>
        </w:r>
        <w:r>
          <w:instrText xml:space="preserve"> PAGEREF _Toc29161 \h </w:instrText>
        </w:r>
        <w:r>
          <w:fldChar w:fldCharType="separate"/>
        </w:r>
        <w:r>
          <w:t>30</w:t>
        </w:r>
        <w:r>
          <w:fldChar w:fldCharType="end"/>
        </w:r>
      </w:hyperlink>
    </w:p>
    <w:p>
      <w:pPr>
        <w:pStyle w:val="TOC2"/>
        <w:tabs>
          <w:tab w:val="right" w:leader="dot" w:pos="8306"/>
        </w:tabs>
      </w:pPr>
      <w:hyperlink w:anchor="_Toc7477" w:history="1">
        <w:r>
          <w:rPr>
            <w:rFonts w:ascii="仿宋" w:eastAsia="仿宋" w:hAnsi="仿宋" w:cs="仿宋" w:hint="eastAsia"/>
            <w:lang w:eastAsia="zh-CN"/>
          </w:rPr>
          <w:t>(一)、创新策略与方向</w:t>
        </w:r>
        <w:r>
          <w:tab/>
        </w:r>
        <w:r>
          <w:fldChar w:fldCharType="begin"/>
        </w:r>
        <w:r>
          <w:instrText xml:space="preserve"> PAGEREF _Toc7477 \h </w:instrText>
        </w:r>
        <w:r>
          <w:fldChar w:fldCharType="separate"/>
        </w:r>
        <w:r>
          <w:t>30</w:t>
        </w:r>
        <w:r>
          <w:fldChar w:fldCharType="end"/>
        </w:r>
      </w:hyperlink>
    </w:p>
    <w:p>
      <w:pPr>
        <w:pStyle w:val="TOC2"/>
        <w:tabs>
          <w:tab w:val="right" w:leader="dot" w:pos="8306"/>
        </w:tabs>
      </w:pPr>
      <w:hyperlink w:anchor="_Toc21851" w:history="1">
        <w:r>
          <w:rPr>
            <w:rFonts w:ascii="仿宋" w:eastAsia="仿宋" w:hAnsi="仿宋" w:cs="仿宋" w:hint="eastAsia"/>
            <w:lang w:eastAsia="zh-CN"/>
          </w:rPr>
          <w:t>(二)、研发规划与投入</w:t>
        </w:r>
        <w:r>
          <w:tab/>
        </w:r>
        <w:r>
          <w:fldChar w:fldCharType="begin"/>
        </w:r>
        <w:r>
          <w:instrText xml:space="preserve"> PAGEREF _Toc21851 \h </w:instrText>
        </w:r>
        <w:r>
          <w:fldChar w:fldCharType="separate"/>
        </w:r>
        <w:r>
          <w:t>31</w:t>
        </w:r>
        <w:r>
          <w:fldChar w:fldCharType="end"/>
        </w:r>
      </w:hyperlink>
    </w:p>
    <w:p>
      <w:pPr>
        <w:pStyle w:val="TOC1"/>
        <w:tabs>
          <w:tab w:val="right" w:leader="dot" w:pos="8306"/>
        </w:tabs>
      </w:pPr>
      <w:hyperlink w:anchor="_Toc19963" w:history="1">
        <w:r>
          <w:rPr>
            <w:rFonts w:ascii="仿宋" w:eastAsia="仿宋" w:hAnsi="仿宋" w:cs="仿宋" w:hint="eastAsia"/>
            <w:lang w:eastAsia="zh-CN"/>
          </w:rPr>
          <w:t>九、民用家具项目风险管理</w:t>
        </w:r>
        <w:r>
          <w:tab/>
        </w:r>
        <w:r>
          <w:fldChar w:fldCharType="begin"/>
        </w:r>
        <w:r>
          <w:instrText xml:space="preserve"> PAGEREF _Toc19963 \h </w:instrText>
        </w:r>
        <w:r>
          <w:fldChar w:fldCharType="separate"/>
        </w:r>
        <w:r>
          <w:t>33</w:t>
        </w:r>
        <w:r>
          <w:fldChar w:fldCharType="end"/>
        </w:r>
      </w:hyperlink>
    </w:p>
    <w:p>
      <w:pPr>
        <w:pStyle w:val="TOC2"/>
        <w:tabs>
          <w:tab w:val="right" w:leader="dot" w:pos="8306"/>
        </w:tabs>
      </w:pPr>
      <w:hyperlink w:anchor="_Toc21334" w:history="1">
        <w:r>
          <w:rPr>
            <w:rFonts w:ascii="仿宋" w:eastAsia="仿宋" w:hAnsi="仿宋" w:cs="仿宋" w:hint="eastAsia"/>
            <w:lang w:eastAsia="zh-CN"/>
          </w:rPr>
          <w:t>(一)、风险识别与评估</w:t>
        </w:r>
        <w:r>
          <w:tab/>
        </w:r>
        <w:r>
          <w:fldChar w:fldCharType="begin"/>
        </w:r>
        <w:r>
          <w:instrText xml:space="preserve"> PAGEREF _Toc21334 \h </w:instrText>
        </w:r>
        <w:r>
          <w:fldChar w:fldCharType="separate"/>
        </w:r>
        <w:r>
          <w:t>33</w:t>
        </w:r>
        <w:r>
          <w:fldChar w:fldCharType="end"/>
        </w:r>
      </w:hyperlink>
    </w:p>
    <w:p>
      <w:pPr>
        <w:pStyle w:val="TOC2"/>
        <w:tabs>
          <w:tab w:val="right" w:leader="dot" w:pos="8306"/>
        </w:tabs>
      </w:pPr>
      <w:hyperlink w:anchor="_Toc15942" w:history="1">
        <w:r>
          <w:rPr>
            <w:rFonts w:ascii="仿宋" w:eastAsia="仿宋" w:hAnsi="仿宋" w:cs="仿宋" w:hint="eastAsia"/>
            <w:lang w:eastAsia="zh-CN"/>
          </w:rPr>
          <w:t>(二)、风险应对策略</w:t>
        </w:r>
        <w:r>
          <w:tab/>
        </w:r>
        <w:r>
          <w:fldChar w:fldCharType="begin"/>
        </w:r>
        <w:r>
          <w:instrText xml:space="preserve"> PAGEREF _Toc15942 \h </w:instrText>
        </w:r>
        <w:r>
          <w:fldChar w:fldCharType="separate"/>
        </w:r>
        <w:r>
          <w:t>34</w:t>
        </w:r>
        <w:r>
          <w:fldChar w:fldCharType="end"/>
        </w:r>
      </w:hyperlink>
    </w:p>
    <w:p>
      <w:pPr>
        <w:pStyle w:val="TOC2"/>
        <w:tabs>
          <w:tab w:val="right" w:leader="dot" w:pos="8306"/>
        </w:tabs>
      </w:pPr>
      <w:hyperlink w:anchor="_Toc29284" w:history="1">
        <w:r>
          <w:rPr>
            <w:rFonts w:ascii="仿宋" w:eastAsia="仿宋" w:hAnsi="仿宋" w:cs="仿宋" w:hint="eastAsia"/>
            <w:lang w:eastAsia="zh-CN"/>
          </w:rPr>
          <w:t>(三)、风险监控与控制</w:t>
        </w:r>
        <w:r>
          <w:tab/>
        </w:r>
        <w:r>
          <w:fldChar w:fldCharType="begin"/>
        </w:r>
        <w:r>
          <w:instrText xml:space="preserve"> PAGEREF _Toc29284 \h </w:instrText>
        </w:r>
        <w:r>
          <w:fldChar w:fldCharType="separate"/>
        </w:r>
        <w:r>
          <w:t>36</w:t>
        </w:r>
        <w:r>
          <w:fldChar w:fldCharType="end"/>
        </w:r>
      </w:hyperlink>
    </w:p>
    <w:p>
      <w:pPr>
        <w:pStyle w:val="TOC1"/>
        <w:tabs>
          <w:tab w:val="right" w:leader="dot" w:pos="8306"/>
        </w:tabs>
      </w:pPr>
      <w:hyperlink w:anchor="_Toc1392" w:history="1">
        <w:r>
          <w:rPr>
            <w:rFonts w:ascii="仿宋" w:eastAsia="仿宋" w:hAnsi="仿宋" w:cs="仿宋" w:hint="eastAsia"/>
            <w:lang w:eastAsia="zh-CN"/>
          </w:rPr>
          <w:t>十、民用家具项目经营效益</w:t>
        </w:r>
        <w:r>
          <w:tab/>
        </w:r>
        <w:r>
          <w:fldChar w:fldCharType="begin"/>
        </w:r>
        <w:r>
          <w:instrText xml:space="preserve"> PAGEREF _Toc1392 \h </w:instrText>
        </w:r>
        <w:r>
          <w:fldChar w:fldCharType="separate"/>
        </w:r>
        <w:r>
          <w:t>37</w:t>
        </w:r>
        <w:r>
          <w:fldChar w:fldCharType="end"/>
        </w:r>
      </w:hyperlink>
    </w:p>
    <w:p>
      <w:pPr>
        <w:pStyle w:val="TOC2"/>
        <w:tabs>
          <w:tab w:val="right" w:leader="dot" w:pos="8306"/>
        </w:tabs>
      </w:pPr>
      <w:hyperlink w:anchor="_Toc21383" w:history="1">
        <w:r>
          <w:rPr>
            <w:rFonts w:ascii="仿宋" w:eastAsia="仿宋" w:hAnsi="仿宋" w:cs="仿宋" w:hint="eastAsia"/>
            <w:lang w:eastAsia="zh-CN"/>
          </w:rPr>
          <w:t>(一)、经济评价财务测算</w:t>
        </w:r>
        <w:r>
          <w:tab/>
        </w:r>
        <w:r>
          <w:fldChar w:fldCharType="begin"/>
        </w:r>
        <w:r>
          <w:instrText xml:space="preserve"> PAGEREF _Toc21383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10" w:history="1">
        <w:r>
          <w:rPr>
            <w:rFonts w:ascii="仿宋" w:eastAsia="仿宋" w:hAnsi="仿宋" w:cs="仿宋" w:hint="eastAsia"/>
            <w:lang w:eastAsia="zh-CN"/>
          </w:rPr>
          <w:t>(二)、民用家具项目盈利能力分析</w:t>
        </w:r>
        <w:r>
          <w:tab/>
        </w:r>
        <w:r>
          <w:fldChar w:fldCharType="begin"/>
        </w:r>
        <w:r>
          <w:instrText xml:space="preserve"> PAGEREF _Toc21310 \h </w:instrText>
        </w:r>
        <w:r>
          <w:fldChar w:fldCharType="separate"/>
        </w:r>
        <w:r>
          <w:t>38</w:t>
        </w:r>
        <w:r>
          <w:fldChar w:fldCharType="end"/>
        </w:r>
      </w:hyperlink>
    </w:p>
    <w:p>
      <w:pPr>
        <w:pStyle w:val="TOC1"/>
        <w:tabs>
          <w:tab w:val="right" w:leader="dot" w:pos="8306"/>
        </w:tabs>
      </w:pPr>
      <w:hyperlink w:anchor="_Toc22295" w:history="1">
        <w:r>
          <w:rPr>
            <w:rFonts w:ascii="仿宋" w:eastAsia="仿宋" w:hAnsi="仿宋" w:cs="仿宋" w:hint="eastAsia"/>
            <w:lang w:eastAsia="zh-CN"/>
          </w:rPr>
          <w:t>十一、民用家具项目人力资源管理</w:t>
        </w:r>
        <w:r>
          <w:tab/>
        </w:r>
        <w:r>
          <w:fldChar w:fldCharType="begin"/>
        </w:r>
        <w:r>
          <w:instrText xml:space="preserve"> PAGEREF _Toc22295 \h </w:instrText>
        </w:r>
        <w:r>
          <w:fldChar w:fldCharType="separate"/>
        </w:r>
        <w:r>
          <w:t>39</w:t>
        </w:r>
        <w:r>
          <w:fldChar w:fldCharType="end"/>
        </w:r>
      </w:hyperlink>
    </w:p>
    <w:p>
      <w:pPr>
        <w:pStyle w:val="TOC2"/>
        <w:tabs>
          <w:tab w:val="right" w:leader="dot" w:pos="8306"/>
        </w:tabs>
      </w:pPr>
      <w:hyperlink w:anchor="_Toc16322" w:history="1">
        <w:r>
          <w:rPr>
            <w:rFonts w:ascii="仿宋" w:eastAsia="仿宋" w:hAnsi="仿宋" w:cs="仿宋" w:hint="eastAsia"/>
            <w:lang w:eastAsia="zh-CN"/>
          </w:rPr>
          <w:t>(一)、建立健全的预算管理制度</w:t>
        </w:r>
        <w:r>
          <w:tab/>
        </w:r>
        <w:r>
          <w:fldChar w:fldCharType="begin"/>
        </w:r>
        <w:r>
          <w:instrText xml:space="preserve"> PAGEREF _Toc16322 \h </w:instrText>
        </w:r>
        <w:r>
          <w:fldChar w:fldCharType="separate"/>
        </w:r>
        <w:r>
          <w:t>39</w:t>
        </w:r>
        <w:r>
          <w:fldChar w:fldCharType="end"/>
        </w:r>
      </w:hyperlink>
    </w:p>
    <w:p>
      <w:pPr>
        <w:pStyle w:val="TOC2"/>
        <w:tabs>
          <w:tab w:val="right" w:leader="dot" w:pos="8306"/>
        </w:tabs>
      </w:pPr>
      <w:hyperlink w:anchor="_Toc29068" w:history="1">
        <w:r>
          <w:rPr>
            <w:rFonts w:ascii="仿宋" w:eastAsia="仿宋" w:hAnsi="仿宋" w:cs="仿宋" w:hint="eastAsia"/>
            <w:lang w:eastAsia="zh-CN"/>
          </w:rPr>
          <w:t>(二)、加强资金流动监控</w:t>
        </w:r>
        <w:r>
          <w:tab/>
        </w:r>
        <w:r>
          <w:fldChar w:fldCharType="begin"/>
        </w:r>
        <w:r>
          <w:instrText xml:space="preserve"> PAGEREF _Toc29068 \h </w:instrText>
        </w:r>
        <w:r>
          <w:fldChar w:fldCharType="separate"/>
        </w:r>
        <w:r>
          <w:t>41</w:t>
        </w:r>
        <w:r>
          <w:fldChar w:fldCharType="end"/>
        </w:r>
      </w:hyperlink>
    </w:p>
    <w:p>
      <w:pPr>
        <w:pStyle w:val="TOC2"/>
        <w:tabs>
          <w:tab w:val="right" w:leader="dot" w:pos="8306"/>
        </w:tabs>
      </w:pPr>
      <w:hyperlink w:anchor="_Toc32640" w:history="1">
        <w:r>
          <w:rPr>
            <w:rFonts w:ascii="仿宋" w:eastAsia="仿宋" w:hAnsi="仿宋" w:cs="仿宋" w:hint="eastAsia"/>
            <w:lang w:eastAsia="zh-CN"/>
          </w:rPr>
          <w:t>(三)、制定完善的风险控制机制</w:t>
        </w:r>
        <w:r>
          <w:tab/>
        </w:r>
        <w:r>
          <w:fldChar w:fldCharType="begin"/>
        </w:r>
        <w:r>
          <w:instrText xml:space="preserve"> PAGEREF _Toc32640 \h </w:instrText>
        </w:r>
        <w:r>
          <w:fldChar w:fldCharType="separate"/>
        </w:r>
        <w:r>
          <w:t>42</w:t>
        </w:r>
        <w:r>
          <w:fldChar w:fldCharType="end"/>
        </w:r>
      </w:hyperlink>
    </w:p>
    <w:p>
      <w:pPr>
        <w:pStyle w:val="TOC2"/>
        <w:tabs>
          <w:tab w:val="right" w:leader="dot" w:pos="8306"/>
        </w:tabs>
      </w:pPr>
      <w:hyperlink w:anchor="_Toc30620" w:history="1">
        <w:r>
          <w:rPr>
            <w:rFonts w:ascii="仿宋" w:eastAsia="仿宋" w:hAnsi="仿宋" w:cs="仿宋" w:hint="eastAsia"/>
            <w:lang w:eastAsia="zh-CN"/>
          </w:rPr>
          <w:t>(四)、优化成本管理</w:t>
        </w:r>
        <w:r>
          <w:tab/>
        </w:r>
        <w:r>
          <w:fldChar w:fldCharType="begin"/>
        </w:r>
        <w:r>
          <w:instrText xml:space="preserve"> PAGEREF _Toc30620 \h </w:instrText>
        </w:r>
        <w:r>
          <w:fldChar w:fldCharType="separate"/>
        </w:r>
        <w:r>
          <w:t>43</w:t>
        </w:r>
        <w:r>
          <w:fldChar w:fldCharType="end"/>
        </w:r>
      </w:hyperlink>
    </w:p>
    <w:p>
      <w:pPr>
        <w:pStyle w:val="TOC1"/>
        <w:tabs>
          <w:tab w:val="right" w:leader="dot" w:pos="8306"/>
        </w:tabs>
      </w:pPr>
      <w:hyperlink w:anchor="_Toc17806" w:history="1">
        <w:r>
          <w:rPr>
            <w:rFonts w:ascii="仿宋" w:eastAsia="仿宋" w:hAnsi="仿宋" w:cs="仿宋" w:hint="eastAsia"/>
            <w:lang w:eastAsia="zh-CN"/>
          </w:rPr>
          <w:t>十二、民用家具项目人力资源培养与发展</w:t>
        </w:r>
        <w:r>
          <w:tab/>
        </w:r>
        <w:r>
          <w:fldChar w:fldCharType="begin"/>
        </w:r>
        <w:r>
          <w:instrText xml:space="preserve"> PAGEREF _Toc17806 \h </w:instrText>
        </w:r>
        <w:r>
          <w:fldChar w:fldCharType="separate"/>
        </w:r>
        <w:r>
          <w:t>44</w:t>
        </w:r>
        <w:r>
          <w:fldChar w:fldCharType="end"/>
        </w:r>
      </w:hyperlink>
    </w:p>
    <w:p>
      <w:pPr>
        <w:pStyle w:val="TOC2"/>
        <w:tabs>
          <w:tab w:val="right" w:leader="dot" w:pos="8306"/>
        </w:tabs>
      </w:pPr>
      <w:hyperlink w:anchor="_Toc9306" w:history="1">
        <w:r>
          <w:rPr>
            <w:rFonts w:ascii="仿宋" w:eastAsia="仿宋" w:hAnsi="仿宋" w:cs="仿宋" w:hint="eastAsia"/>
            <w:lang w:eastAsia="zh-CN"/>
          </w:rPr>
          <w:t>(一)、人才需求与规划</w:t>
        </w:r>
        <w:r>
          <w:tab/>
        </w:r>
        <w:r>
          <w:fldChar w:fldCharType="begin"/>
        </w:r>
        <w:r>
          <w:instrText xml:space="preserve"> PAGEREF _Toc9306 \h </w:instrText>
        </w:r>
        <w:r>
          <w:fldChar w:fldCharType="separate"/>
        </w:r>
        <w:r>
          <w:t>44</w:t>
        </w:r>
        <w:r>
          <w:fldChar w:fldCharType="end"/>
        </w:r>
      </w:hyperlink>
    </w:p>
    <w:p>
      <w:pPr>
        <w:pStyle w:val="TOC2"/>
        <w:tabs>
          <w:tab w:val="right" w:leader="dot" w:pos="8306"/>
        </w:tabs>
      </w:pPr>
      <w:hyperlink w:anchor="_Toc11196" w:history="1">
        <w:r>
          <w:rPr>
            <w:rFonts w:ascii="仿宋" w:eastAsia="仿宋" w:hAnsi="仿宋" w:cs="仿宋" w:hint="eastAsia"/>
            <w:lang w:eastAsia="zh-CN"/>
          </w:rPr>
          <w:t>(二)、培训与发展计划</w:t>
        </w:r>
        <w:r>
          <w:tab/>
        </w:r>
        <w:r>
          <w:fldChar w:fldCharType="begin"/>
        </w:r>
        <w:r>
          <w:instrText xml:space="preserve"> PAGEREF _Toc11196 \h </w:instrText>
        </w:r>
        <w:r>
          <w:fldChar w:fldCharType="separate"/>
        </w:r>
        <w:r>
          <w:t>45</w:t>
        </w:r>
        <w:r>
          <w:fldChar w:fldCharType="end"/>
        </w:r>
      </w:hyperlink>
    </w:p>
    <w:p>
      <w:pPr>
        <w:pStyle w:val="TOC1"/>
        <w:tabs>
          <w:tab w:val="right" w:leader="dot" w:pos="8306"/>
        </w:tabs>
      </w:pPr>
      <w:hyperlink w:anchor="_Toc28984" w:history="1">
        <w:r>
          <w:rPr>
            <w:rFonts w:ascii="仿宋" w:eastAsia="仿宋" w:hAnsi="仿宋" w:cs="仿宋" w:hint="eastAsia"/>
            <w:lang w:eastAsia="zh-CN"/>
          </w:rPr>
          <w:t>十三、民用家具项目实施保障措施</w:t>
        </w:r>
        <w:r>
          <w:tab/>
        </w:r>
        <w:r>
          <w:fldChar w:fldCharType="begin"/>
        </w:r>
        <w:r>
          <w:instrText xml:space="preserve"> PAGEREF _Toc28984 \h </w:instrText>
        </w:r>
        <w:r>
          <w:fldChar w:fldCharType="separate"/>
        </w:r>
        <w:r>
          <w:t>45</w:t>
        </w:r>
        <w:r>
          <w:fldChar w:fldCharType="end"/>
        </w:r>
      </w:hyperlink>
    </w:p>
    <w:p>
      <w:pPr>
        <w:pStyle w:val="TOC2"/>
        <w:tabs>
          <w:tab w:val="right" w:leader="dot" w:pos="8306"/>
        </w:tabs>
      </w:pPr>
      <w:hyperlink w:anchor="_Toc30991" w:history="1">
        <w:r>
          <w:rPr>
            <w:rFonts w:ascii="仿宋" w:eastAsia="仿宋" w:hAnsi="仿宋" w:cs="仿宋" w:hint="eastAsia"/>
            <w:lang w:eastAsia="zh-CN"/>
          </w:rPr>
          <w:t>(一)、民用家具项目实施保障机制</w:t>
        </w:r>
        <w:r>
          <w:tab/>
        </w:r>
        <w:r>
          <w:fldChar w:fldCharType="begin"/>
        </w:r>
        <w:r>
          <w:instrText xml:space="preserve"> PAGEREF _Toc30991 \h </w:instrText>
        </w:r>
        <w:r>
          <w:fldChar w:fldCharType="separate"/>
        </w:r>
        <w:r>
          <w:t>45</w:t>
        </w:r>
        <w:r>
          <w:fldChar w:fldCharType="end"/>
        </w:r>
      </w:hyperlink>
    </w:p>
    <w:p>
      <w:pPr>
        <w:pStyle w:val="TOC2"/>
        <w:tabs>
          <w:tab w:val="right" w:leader="dot" w:pos="8306"/>
        </w:tabs>
      </w:pPr>
      <w:hyperlink w:anchor="_Toc22291" w:history="1">
        <w:r>
          <w:rPr>
            <w:rFonts w:ascii="仿宋" w:eastAsia="仿宋" w:hAnsi="仿宋" w:cs="仿宋" w:hint="eastAsia"/>
            <w:lang w:eastAsia="zh-CN"/>
          </w:rPr>
          <w:t>(二)、民用家具项目法律合规要求</w:t>
        </w:r>
        <w:r>
          <w:tab/>
        </w:r>
        <w:r>
          <w:fldChar w:fldCharType="begin"/>
        </w:r>
        <w:r>
          <w:instrText xml:space="preserve"> PAGEREF _Toc22291 \h </w:instrText>
        </w:r>
        <w:r>
          <w:fldChar w:fldCharType="separate"/>
        </w:r>
        <w:r>
          <w:t>49</w:t>
        </w:r>
        <w:r>
          <w:fldChar w:fldCharType="end"/>
        </w:r>
      </w:hyperlink>
    </w:p>
    <w:p>
      <w:pPr>
        <w:pStyle w:val="TOC2"/>
        <w:tabs>
          <w:tab w:val="right" w:leader="dot" w:pos="8306"/>
        </w:tabs>
      </w:pPr>
      <w:hyperlink w:anchor="_Toc8475" w:history="1">
        <w:r>
          <w:rPr>
            <w:rFonts w:ascii="仿宋" w:eastAsia="仿宋" w:hAnsi="仿宋" w:cs="仿宋" w:hint="eastAsia"/>
            <w:lang w:eastAsia="zh-CN"/>
          </w:rPr>
          <w:t>(三)、民用家具项目合同管理与法律事务</w:t>
        </w:r>
        <w:r>
          <w:tab/>
        </w:r>
        <w:r>
          <w:fldChar w:fldCharType="begin"/>
        </w:r>
        <w:r>
          <w:instrText xml:space="preserve"> PAGEREF _Toc8475 \h </w:instrText>
        </w:r>
        <w:r>
          <w:fldChar w:fldCharType="separate"/>
        </w:r>
        <w:r>
          <w:t>53</w:t>
        </w:r>
        <w:r>
          <w:fldChar w:fldCharType="end"/>
        </w:r>
      </w:hyperlink>
    </w:p>
    <w:p>
      <w:pPr>
        <w:pStyle w:val="TOC2"/>
        <w:tabs>
          <w:tab w:val="right" w:leader="dot" w:pos="8306"/>
        </w:tabs>
      </w:pPr>
      <w:hyperlink w:anchor="_Toc2233" w:history="1">
        <w:r>
          <w:rPr>
            <w:rFonts w:ascii="仿宋" w:eastAsia="仿宋" w:hAnsi="仿宋" w:cs="仿宋" w:hint="eastAsia"/>
            <w:lang w:eastAsia="zh-CN"/>
          </w:rPr>
          <w:t>(四)、民用家具项目知识产权保护策略</w:t>
        </w:r>
        <w:r>
          <w:tab/>
        </w:r>
        <w:r>
          <w:fldChar w:fldCharType="begin"/>
        </w:r>
        <w:r>
          <w:instrText xml:space="preserve"> PAGEREF _Toc2233 \h </w:instrText>
        </w:r>
        <w:r>
          <w:fldChar w:fldCharType="separate"/>
        </w:r>
        <w:r>
          <w:t>59</w:t>
        </w:r>
        <w:r>
          <w:fldChar w:fldCharType="end"/>
        </w:r>
      </w:hyperlink>
    </w:p>
    <w:p>
      <w:pPr>
        <w:pStyle w:val="TOC1"/>
        <w:tabs>
          <w:tab w:val="right" w:leader="dot" w:pos="8306"/>
        </w:tabs>
      </w:pPr>
      <w:hyperlink w:anchor="_Toc27375" w:history="1">
        <w:r>
          <w:rPr>
            <w:rFonts w:ascii="仿宋" w:eastAsia="仿宋" w:hAnsi="仿宋" w:cs="仿宋" w:hint="eastAsia"/>
            <w:lang w:eastAsia="zh-CN"/>
          </w:rPr>
          <w:t>十四、民用家具项目实施时间节点</w:t>
        </w:r>
        <w:r>
          <w:tab/>
        </w:r>
        <w:r>
          <w:fldChar w:fldCharType="begin"/>
        </w:r>
        <w:r>
          <w:instrText xml:space="preserve"> PAGEREF _Toc27375 \h </w:instrText>
        </w:r>
        <w:r>
          <w:fldChar w:fldCharType="separate"/>
        </w:r>
        <w:r>
          <w:t>62</w:t>
        </w:r>
        <w:r>
          <w:fldChar w:fldCharType="end"/>
        </w:r>
      </w:hyperlink>
    </w:p>
    <w:p>
      <w:pPr>
        <w:pStyle w:val="TOC2"/>
        <w:tabs>
          <w:tab w:val="right" w:leader="dot" w:pos="8306"/>
        </w:tabs>
      </w:pPr>
      <w:hyperlink w:anchor="_Toc31368" w:history="1">
        <w:r>
          <w:rPr>
            <w:rFonts w:ascii="仿宋" w:eastAsia="仿宋" w:hAnsi="仿宋" w:cs="仿宋" w:hint="eastAsia"/>
            <w:lang w:eastAsia="zh-CN"/>
          </w:rPr>
          <w:t>(一)、民用家具项目启动阶段时间节点</w:t>
        </w:r>
        <w:r>
          <w:tab/>
        </w:r>
        <w:r>
          <w:fldChar w:fldCharType="begin"/>
        </w:r>
        <w:r>
          <w:instrText xml:space="preserve"> PAGEREF _Toc31368 \h </w:instrText>
        </w:r>
        <w:r>
          <w:fldChar w:fldCharType="separate"/>
        </w:r>
        <w:r>
          <w:t>62</w:t>
        </w:r>
        <w:r>
          <w:fldChar w:fldCharType="end"/>
        </w:r>
      </w:hyperlink>
    </w:p>
    <w:p>
      <w:pPr>
        <w:pStyle w:val="TOC2"/>
        <w:tabs>
          <w:tab w:val="right" w:leader="dot" w:pos="8306"/>
        </w:tabs>
      </w:pPr>
      <w:hyperlink w:anchor="_Toc25788" w:history="1">
        <w:r>
          <w:rPr>
            <w:rFonts w:ascii="仿宋" w:eastAsia="仿宋" w:hAnsi="仿宋" w:cs="仿宋" w:hint="eastAsia"/>
            <w:lang w:eastAsia="zh-CN"/>
          </w:rPr>
          <w:t>(二)、民用家具项目执行阶段时间节点</w:t>
        </w:r>
        <w:r>
          <w:tab/>
        </w:r>
        <w:r>
          <w:fldChar w:fldCharType="begin"/>
        </w:r>
        <w:r>
          <w:instrText xml:space="preserve"> PAGEREF _Toc25788 \h </w:instrText>
        </w:r>
        <w:r>
          <w:fldChar w:fldCharType="separate"/>
        </w:r>
        <w:r>
          <w:t>63</w:t>
        </w:r>
        <w:r>
          <w:fldChar w:fldCharType="end"/>
        </w:r>
      </w:hyperlink>
    </w:p>
    <w:p>
      <w:pPr>
        <w:pStyle w:val="TOC2"/>
        <w:tabs>
          <w:tab w:val="right" w:leader="dot" w:pos="8306"/>
        </w:tabs>
      </w:pPr>
      <w:hyperlink w:anchor="_Toc26645" w:history="1">
        <w:r>
          <w:rPr>
            <w:rFonts w:ascii="仿宋" w:eastAsia="仿宋" w:hAnsi="仿宋" w:cs="仿宋" w:hint="eastAsia"/>
            <w:lang w:eastAsia="zh-CN"/>
          </w:rPr>
          <w:t>(三)、民用家具项目完成阶段时间节点</w:t>
        </w:r>
        <w:r>
          <w:tab/>
        </w:r>
        <w:r>
          <w:fldChar w:fldCharType="begin"/>
        </w:r>
        <w:r>
          <w:instrText xml:space="preserve"> PAGEREF _Toc26645 \h </w:instrText>
        </w:r>
        <w:r>
          <w:fldChar w:fldCharType="separate"/>
        </w:r>
        <w:r>
          <w:t>64</w:t>
        </w:r>
        <w:r>
          <w:fldChar w:fldCharType="end"/>
        </w:r>
      </w:hyperlink>
    </w:p>
    <w:p>
      <w:pPr>
        <w:pStyle w:val="TOC1"/>
        <w:tabs>
          <w:tab w:val="right" w:leader="dot" w:pos="8306"/>
        </w:tabs>
      </w:pPr>
      <w:hyperlink w:anchor="_Toc12637" w:history="1">
        <w:r>
          <w:rPr>
            <w:rFonts w:ascii="仿宋" w:eastAsia="仿宋" w:hAnsi="仿宋" w:cs="仿宋" w:hint="eastAsia"/>
            <w:lang w:eastAsia="zh-CN"/>
          </w:rPr>
          <w:t>十五、民用家具项目治理与监督</w:t>
        </w:r>
        <w:r>
          <w:tab/>
        </w:r>
        <w:r>
          <w:fldChar w:fldCharType="begin"/>
        </w:r>
        <w:r>
          <w:instrText xml:space="preserve"> PAGEREF _Toc12637 \h </w:instrText>
        </w:r>
        <w:r>
          <w:fldChar w:fldCharType="separate"/>
        </w:r>
        <w:r>
          <w:t>65</w:t>
        </w:r>
        <w:r>
          <w:fldChar w:fldCharType="end"/>
        </w:r>
      </w:hyperlink>
    </w:p>
    <w:p>
      <w:pPr>
        <w:pStyle w:val="TOC2"/>
        <w:tabs>
          <w:tab w:val="right" w:leader="dot" w:pos="8306"/>
        </w:tabs>
      </w:pPr>
      <w:hyperlink w:anchor="_Toc20477" w:history="1">
        <w:r>
          <w:rPr>
            <w:rFonts w:ascii="仿宋" w:eastAsia="仿宋" w:hAnsi="仿宋" w:cs="仿宋" w:hint="eastAsia"/>
            <w:lang w:eastAsia="zh-CN"/>
          </w:rPr>
          <w:t>(一)、民用家具项目治理结构</w:t>
        </w:r>
        <w:r>
          <w:tab/>
        </w:r>
        <w:r>
          <w:fldChar w:fldCharType="begin"/>
        </w:r>
        <w:r>
          <w:instrText xml:space="preserve"> PAGEREF _Toc20477 \h </w:instrText>
        </w:r>
        <w:r>
          <w:fldChar w:fldCharType="separate"/>
        </w:r>
        <w:r>
          <w:t>65</w:t>
        </w:r>
        <w:r>
          <w:fldChar w:fldCharType="end"/>
        </w:r>
      </w:hyperlink>
    </w:p>
    <w:p>
      <w:pPr>
        <w:pStyle w:val="TOC2"/>
        <w:tabs>
          <w:tab w:val="right" w:leader="dot" w:pos="8306"/>
        </w:tabs>
      </w:pPr>
      <w:hyperlink w:anchor="_Toc26468" w:history="1">
        <w:r>
          <w:rPr>
            <w:rFonts w:ascii="仿宋" w:eastAsia="仿宋" w:hAnsi="仿宋" w:cs="仿宋" w:hint="eastAsia"/>
            <w:lang w:eastAsia="zh-CN"/>
          </w:rPr>
          <w:t>(二)、监督与审计</w:t>
        </w:r>
        <w:r>
          <w:tab/>
        </w:r>
        <w:r>
          <w:fldChar w:fldCharType="begin"/>
        </w:r>
        <w:r>
          <w:instrText xml:space="preserve"> PAGEREF _Toc26468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513"/>
      <w:r>
        <w:rPr>
          <w:rFonts w:ascii="仿宋" w:eastAsia="仿宋" w:hAnsi="仿宋" w:cs="仿宋" w:hint="eastAsia"/>
          <w:sz w:val="28"/>
          <w:lang w:eastAsia="zh-CN"/>
        </w:rPr>
        <w:t>一、民用家具项目土建工程</w:t>
      </w:r>
      <w:bookmarkEnd w:id="2"/>
    </w:p>
    <w:p>
      <w:pPr>
        <w:pStyle w:val="Heading2"/>
        <w:rPr>
          <w:rFonts w:ascii="仿宋" w:eastAsia="仿宋" w:hAnsi="仿宋" w:cs="仿宋" w:hint="eastAsia"/>
          <w:lang w:eastAsia="zh-CN"/>
        </w:rPr>
      </w:pPr>
      <w:bookmarkStart w:id="3" w:name="_Toc1018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在民用家具项目的建筑工程设计中，我们将秉承一系列重要的设计原则，以确保民用家具项目建筑在功能、美观、可持续性等方面达到最佳效果。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首要原则是确保建筑的功能性得到最大化的发挥。我们将充分理解民用家具项目的实际需求，合理布局各个功能区域，保证建筑在满足业务需求的同时，提供高效的工作环境。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在建筑设计中，我们将综合考虑建设和运营成本。通过精细的经济效益分析，确保设计方案在高效利用资源的同时，对民用家具项目的长期盈利能力有积极的贡献。</w:t>
      </w:r>
    </w:p>
    <w:p>
      <w:pPr>
        <w:pStyle w:val="Heading2"/>
        <w:ind w:firstLine="560" w:firstLineChars="200"/>
        <w:rPr>
          <w:rFonts w:ascii="仿宋" w:eastAsia="仿宋" w:hAnsi="仿宋" w:cs="仿宋" w:hint="eastAsia"/>
          <w:sz w:val="28"/>
          <w:lang w:eastAsia="zh-CN"/>
        </w:rPr>
      </w:pPr>
      <w:bookmarkStart w:id="4" w:name="_Toc1429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用家具项目的土建工程设计中，我们将精准设定设计年限，结合民用家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民用家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242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民用家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民用家具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民用家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30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本期工程民用家具项目预计总建筑面积XXX平方米，其中：计容建筑面积XXX平方米，计划建筑工程投资XX万元，占民用家具项目总投资的XX%。</w:t>
      </w:r>
    </w:p>
    <w:p>
      <w:pPr>
        <w:pStyle w:val="Heading1"/>
        <w:ind w:firstLine="560" w:firstLineChars="200"/>
        <w:rPr>
          <w:rFonts w:ascii="仿宋" w:eastAsia="仿宋" w:hAnsi="仿宋" w:cs="仿宋" w:hint="eastAsia"/>
          <w:sz w:val="28"/>
          <w:lang w:eastAsia="zh-CN"/>
        </w:rPr>
      </w:pPr>
      <w:bookmarkStart w:id="7" w:name="_Toc9250"/>
      <w:r>
        <w:rPr>
          <w:rFonts w:ascii="仿宋" w:eastAsia="仿宋" w:hAnsi="仿宋" w:cs="仿宋" w:hint="eastAsia"/>
          <w:sz w:val="28"/>
          <w:lang w:eastAsia="zh-CN"/>
        </w:rPr>
        <w:t>二、民用家具项目概论</w:t>
      </w:r>
      <w:bookmarkEnd w:id="7"/>
    </w:p>
    <w:p>
      <w:pPr>
        <w:pStyle w:val="Heading2"/>
        <w:rPr>
          <w:rFonts w:ascii="仿宋" w:eastAsia="仿宋" w:hAnsi="仿宋" w:cs="仿宋" w:hint="eastAsia"/>
          <w:lang w:eastAsia="zh-CN"/>
        </w:rPr>
      </w:pPr>
      <w:bookmarkStart w:id="8" w:name="_Toc164"/>
      <w:r>
        <w:rPr>
          <w:rFonts w:ascii="仿宋" w:eastAsia="仿宋" w:hAnsi="仿宋" w:cs="仿宋" w:hint="eastAsia"/>
          <w:lang w:eastAsia="zh-CN"/>
        </w:rPr>
        <w:t>(一)、民用家具项目概况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民用家具项目的起源追溯至对市场的深入洞察。市场的不断演变与变革为民用家具项目提供了难得的机遇。当前市场存在的需求缺口和变革的大环境共同构成了民用家具项目的背景。这个民用家具项目旨在充分利用市场机遇，填补行业中尚未满足的需求，为客户提供全新的解决方案。市场的变革和需求的增长使得这个民用家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民用家具项目名称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正式命名为民用家具。这个名称不仅仅是一个标识，更代表了民用家具项目的核心理念和愿景。它蕴含着民用家具项目所要解决问题的关键字，具有强烈的表达和辨识度，为民用家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民用家具项目目标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核心目标是提供一种全新、高效的解决方案，满足客户日益增长的需求。民用家具项目追求的不仅仅是满足市场需求，更是在市场中获得卓越的竞争优势。通过不断提升产品或服务的质量和创新水平，民用家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民用家具项目范围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全面涵盖了产品研发、制造、市场推广和售后服务，确保从产品设计到最终用户体验的全方位关注。这一全面的民用家具项目范围是为了确保民用家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民用家具项目时间表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民用家具项目计划在未来18个月内完成，包括研发、测试、市场试点和正式推出等不同阶段。这个时间表的合理设计是为了确保民用家具项目各个阶段的顺利推进，以便按时交付高质量的成果。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民用家具项目预算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民用家具项目总预算估算为XX百万美元，主要分配在研发、市场推广、人员培训和运营等方面。这一充足的预算为民用家具项目提供了充足的资源，确保民用家具项目在各个方面都能取得优异的表现。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民用家具项目风险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民用家具项目可能面临的风险包括市场接受度低、技术难题、竞争激烈等。民用家具项目团队已经制定了相应的风险应对计划，通过前瞻性的风险管理，确保民用家具项目在面对不确定性时能够迅速做出应对。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民用家具项目团队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民用家具项目汇聚了一支经验丰富、多领域专业素养的核心团队，确保民用家具项目在各个方面都能拥有高水平的执行力。团队的协同作战是民用家具项目成功的关键因素之一。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民用家具项目背景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民用家具项目的背景根植于市场对更高效、创新产品的渴望，同时也受到科技发展对行业格局的深刻改变的影响。这为民用家具项目提供了广阔的发展空间和市场需求。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民用家具项目现状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截至目前，民用家具项目已完成市场调研和技术验证，取得了初步的成功。这为民用家具项目在未来的发展奠定了坚实的基础，为更远大的目标打下了坚实的基石。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0123"/>
      <w:r>
        <w:rPr>
          <w:rFonts w:ascii="仿宋" w:eastAsia="仿宋" w:hAnsi="仿宋" w:cs="仿宋" w:hint="eastAsia"/>
          <w:sz w:val="28"/>
          <w:lang w:eastAsia="zh-CN"/>
        </w:rPr>
        <w:t>(二)、民用家具项目目标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keyword》民用家具项目首要业务目标是在市场中占据有利地位，实现产品/服务的成功推广和销售。通过不断提升产品质量、创新性，民用家具项目追求成为行业中的领导者，赢得更多客户的青睐。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在科技迅速发展的时代，民用家具项目着眼于技术创新。通过持续的研发和技术升级，民用家具项目旨在推出更具创新性的产品或服务，以满足市场对新鲜、先进解决方案的需求。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为了建立可持续的客户关系，民用家具项目设定了客户满意度目标。通过提供卓越的产品质量和优质的客户服务，民用家具项目追求赢得客户的信任和忠诚度，确保他们的满意度达到行业领先水平。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民用家具项目注重社会责任和可持续发展。通过实施环保、社会责任民用家具项目，民用家具项目致力于在经济发展的同时保护环境，促进社会公平，实现可持续经营。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民用家具项目的团队是实现目标的核心驱动力。因此，民用家具项目设定了团队发展目标，包括提升团队成员的专业技能、培养领导力，以及搭建协同高效的团队工作氛围。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16877"/>
      <w:r>
        <w:rPr>
          <w:rFonts w:ascii="仿宋" w:eastAsia="仿宋" w:hAnsi="仿宋" w:cs="仿宋" w:hint="eastAsia"/>
          <w:sz w:val="28"/>
          <w:lang w:eastAsia="zh-CN"/>
        </w:rPr>
        <w:t>(三)、民用家具项目提出的理由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民用家具项目提出的理由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提出源于对市场机遇的深刻洞察。当前市场中存在的需求缺口和行业发展趋势表明，有巨大的商业机会等待被开发。通过准确捕捉市场机遇，民用家具项目可以在激烈的竞争中脱颖而出，迅速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理念基于对技术创新的信仰。通过持续的研发和技术投入，民用家具项目有望推出更具创新性的产品或服务。在科技飞速发展的当下，民用家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提出是为了增强企业的行业竞争力。通过提升产品或服务的质量和独特性，民用家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响应了消费者需求的变化。随着社会和科技的不断发展，消费者对产品和服务的需求也在发生变化。通过深入了解并及时回应消费者的新需求，民用家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民用家具项目的提出是企业战略发展规划的一部分。在面对日益激烈的市场竞争和不断变化的商业环境中，民用家具项目作为企业战略的一环，旨在为企业开辟新的增长领域，巩固企业在行业中的地位。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提出不仅仅是基于商业考量，还注重社会责任。通过推出环保、社会责任等方面的民用家具项目，民用家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民用家具项目的提出反映了对利益相关者期望的关注。包括客户、员工、投资者等利益相关者在企业发展中都有着各自的期望，民用家具项目力求在满足这些期望的同时，取得更大的共赢。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1046"/>
      <w:r>
        <w:rPr>
          <w:rFonts w:ascii="仿宋" w:eastAsia="仿宋" w:hAnsi="仿宋" w:cs="仿宋" w:hint="eastAsia"/>
          <w:sz w:val="28"/>
          <w:lang w:eastAsia="zh-CN"/>
        </w:rPr>
        <w:t>(四)、民用家具项目意义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在实施民用家具项目的过程中，我们不仅仅是在追逐商业成功，更是为企业和社会的多个层面创造了深远的意义。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首要意义在于提升企业的市场竞争力。通过持续的创新和对产品质量的高标准要求，民用家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民用家具项目的推进将促使行业技术水平的提升。通过引入先进技术和创新性解决方案，民用家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民用家具项目不仅创造了大量就业机会，提高了就业水平，还注重社会责任和环保。通过参与社会公益事业和推动环保民用家具项目，民用家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综合而言，民用家具项目意义重大，不仅推动了企业的发展，也为行业和社会的进步贡献了积极力量。这是一个全面而深刻的影响，将在未来产生可持续的正面效应。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5724"/>
      <w:r>
        <w:rPr>
          <w:rFonts w:ascii="仿宋" w:eastAsia="仿宋" w:hAnsi="仿宋" w:cs="仿宋" w:hint="eastAsia"/>
          <w:sz w:val="28"/>
          <w:lang w:eastAsia="zh-CN"/>
        </w:rPr>
        <w:t>(五)、民用家具项目背景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在当今迅猛发展的商业环境中，民用家具项目的动因根植于对多方面因素的审慎考量。这个民用家具项目的提出并非孤立的决策，而是对企业所处背景深入思考的产物。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市场的不断演变是民用家具项目背后的首要原因。科技的迅速发展和全球市场的快速变化使得企业必须灵活应对。民用家具项目应运而生，旨在通过创新性的解决方案迎合市场的多变需求，赢得竞争中的先机。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竞争的激烈程度也是民用家具项目背景中不可忽视的一环。企业需要在激烈竞争中脱颖而出，为此，民用家具项目致力于打破常规，提供独特的价值主张，以吸引客户并确保市场份额的增长。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技术的迅速发展为企业带来了机遇与挑战。作为民用家具项目启动的背景之一，对新兴技术的应用将有助于提升企业的技术水平，使其在不断演进的商业环境中保持竞争优势。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此外，社会对企业责任的期望也在逐渐升高。民用家具项目充分融入了社会责任的理念，通过可持续经营和社会公益民用家具项目，企图为社会贡献一份力量，在商业成功的同时关注社会价值。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4455"/>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10001"/>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民用家具项目的技术管理特点体现在其创新导向。通过引入最先进的技术趋势和解决方案，民用家具项目致力于提升科技含量、提高质量和效率水平。这意味着我们将采用最新的工具和方法，确保民用家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民用家具项目技术管理的显著特征。通过整合不同领域的技术资源，我们实现了跨学科的协同工作。这有助于优化技术架构，提高整体效能。此外，整合性策略还促进了不同技术团队之间的紧密沟通和高效合作，确保民用家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民用家具项目所采用的技术。通过不断优化技术方案，民用家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民用家具项目团队将在民用家具项目初期识别可能的技术风险，并采取相应的预防和应对措施。通过建立健全的风险评估机制，民用家具项目能够在实施过程中及时发现并解决潜在的技术问题，保障民用家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民用家具项目中，技术将成为民用家具项目成功的有力支持。这一深度剖析揭示了技术管理在民用家具项目实施中的关键作用，为民用家具项目的技术基础奠定了坚实的基础。</w:t>
      </w:r>
    </w:p>
    <w:p>
      <w:pPr>
        <w:pStyle w:val="Heading2"/>
        <w:ind w:firstLine="560" w:firstLineChars="200"/>
        <w:rPr>
          <w:rFonts w:ascii="仿宋" w:eastAsia="仿宋" w:hAnsi="仿宋" w:cs="仿宋" w:hint="eastAsia"/>
          <w:sz w:val="28"/>
          <w:lang w:eastAsia="zh-CN"/>
        </w:rPr>
      </w:pPr>
      <w:bookmarkStart w:id="15" w:name="_Toc6750"/>
      <w:r>
        <w:rPr>
          <w:rFonts w:ascii="仿宋" w:eastAsia="仿宋" w:hAnsi="仿宋" w:cs="仿宋" w:hint="eastAsia"/>
          <w:sz w:val="28"/>
          <w:lang w:eastAsia="zh-CN"/>
        </w:rPr>
        <w:t>(二)、民用家具项目工艺技术设计方案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民用家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民用家具项目将严格按照相关行业规范要求进行组织。通过有效控制产品质量，民用家具项目将致力于为顾客提供优质的民用家具项目产品和良好的服务。这体现了民用家具项目对于生产活动合规性和质量标准的高度重视，为民用家具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民用家具项目注重生态效益和清洁生产原则。民用家具项目建设将紧密结合地方特色经济发展，与社会经济发展规划和区域环境保护规划方案相协调一致。通过与当地区域自然生态系统的结合，民用家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民用家具项目产品具有多样化的客户需求和个性化的特点。因此，民用家具项目产品规格品种多样，且单批生产数量较小。为满足这一特点，民用家具项目承办单位将建设先进的柔性制造生产线。通过广泛应用柔性制造技术，民用家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民用家具项目采用的技术具有较高的技术含量和自动化水平，处于国内先进水平。这一技术选用不仅体现了对生产效率、质量和环境友好性的高标准要求，同时为民用家具项目的可持续发展奠定了坚实的基础。</w:t>
      </w:r>
    </w:p>
    <w:p>
      <w:pPr>
        <w:pStyle w:val="Heading2"/>
        <w:ind w:firstLine="560" w:firstLineChars="200"/>
        <w:rPr>
          <w:rFonts w:ascii="仿宋" w:eastAsia="仿宋" w:hAnsi="仿宋" w:cs="仿宋" w:hint="eastAsia"/>
          <w:sz w:val="28"/>
          <w:lang w:eastAsia="zh-CN"/>
        </w:rPr>
      </w:pPr>
      <w:bookmarkStart w:id="16" w:name="_Toc1814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为确保民用家具项目的高效生产和技术实施，我们制定了一套精心设计的设备选型方案，以满足民用家具项目生产、质量和环保的要求。该方案的主要特点如下：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民用家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针对民用家具项目产品的多样性和小批量生产的特点，我们将建设柔性制造生产线。通过在设备选型中考虑柔性制造技术，可以灵活应对不同产品规格和生产需求，实现生产线的高度灵活性和适应性。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6759"/>
      <w:r>
        <w:rPr>
          <w:rFonts w:ascii="仿宋" w:eastAsia="仿宋" w:hAnsi="仿宋" w:cs="仿宋" w:hint="eastAsia"/>
          <w:sz w:val="28"/>
          <w:lang w:eastAsia="zh-CN"/>
        </w:rPr>
        <w:t>四、民用家具项目建设背景及必要性分析</w:t>
      </w:r>
      <w:bookmarkEnd w:id="17"/>
    </w:p>
    <w:p>
      <w:pPr>
        <w:pStyle w:val="Heading2"/>
        <w:rPr>
          <w:rFonts w:ascii="仿宋" w:eastAsia="仿宋" w:hAnsi="仿宋" w:cs="仿宋" w:hint="eastAsia"/>
          <w:lang w:eastAsia="zh-CN"/>
        </w:rPr>
      </w:pPr>
      <w:bookmarkStart w:id="18" w:name="_Toc22272"/>
      <w:r>
        <w:rPr>
          <w:rFonts w:ascii="仿宋" w:eastAsia="仿宋" w:hAnsi="仿宋" w:cs="仿宋" w:hint="eastAsia"/>
          <w:lang w:eastAsia="zh-CN"/>
        </w:rPr>
        <w:t>(一)、民用家具项目背景分析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https://d.book118.com/615122120244011122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民用家具项目规划设计方案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F159FB"/>
    <w:rsid w:val="61F159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12212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2024-03-03T10:12:00Z</dcterms:created>
  <dcterms:modified xsi:type="dcterms:W3CDTF">2024-03-03T10:12:34Z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835E8DAD9C6F490D9D16BC4F8DEAFFC6_11</vt:lpwstr>
  </property>
  <property fmtid="{D5CDD505-2E9C-101B-9397-08002B2CF9AE}" pid="3" name="KSOProductBuildVer">
    <vt:lpwstr>2052-12.1.0.16388</vt:lpwstr>
  </property>
</Properties>
</file>