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毛巾项目计划设计方案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42" w:history="1">
        <w:r>
          <w:rPr>
            <w:rFonts w:ascii="仿宋" w:eastAsia="仿宋" w:hAnsi="仿宋" w:cs="仿宋" w:hint="eastAsia"/>
            <w:lang w:eastAsia="zh-CN"/>
          </w:rPr>
          <w:t>概论</w:t>
        </w:r>
        <w:r>
          <w:tab/>
        </w:r>
        <w:r>
          <w:fldChar w:fldCharType="begin"/>
        </w:r>
        <w:r>
          <w:instrText xml:space="preserve"> PAGEREF _Toc24342 \h </w:instrText>
        </w:r>
        <w:r>
          <w:fldChar w:fldCharType="separate"/>
        </w:r>
        <w:r>
          <w:t>3</w:t>
        </w:r>
        <w:r>
          <w:fldChar w:fldCharType="end"/>
        </w:r>
      </w:hyperlink>
    </w:p>
    <w:p>
      <w:pPr>
        <w:pStyle w:val="TOC1"/>
        <w:tabs>
          <w:tab w:val="right" w:leader="dot" w:pos="8306"/>
        </w:tabs>
      </w:pPr>
      <w:hyperlink w:anchor="_Toc13957" w:history="1">
        <w:r>
          <w:rPr>
            <w:rFonts w:ascii="仿宋" w:eastAsia="仿宋" w:hAnsi="仿宋" w:cs="仿宋" w:hint="eastAsia"/>
            <w:lang w:eastAsia="zh-CN"/>
          </w:rPr>
          <w:t>一、产品规划分析</w:t>
        </w:r>
        <w:r>
          <w:tab/>
        </w:r>
        <w:r>
          <w:fldChar w:fldCharType="begin"/>
        </w:r>
        <w:r>
          <w:instrText xml:space="preserve"> PAGEREF _Toc13957 \h </w:instrText>
        </w:r>
        <w:r>
          <w:fldChar w:fldCharType="separate"/>
        </w:r>
        <w:r>
          <w:t>3</w:t>
        </w:r>
        <w:r>
          <w:fldChar w:fldCharType="end"/>
        </w:r>
      </w:hyperlink>
    </w:p>
    <w:p>
      <w:pPr>
        <w:pStyle w:val="TOC2"/>
        <w:tabs>
          <w:tab w:val="right" w:leader="dot" w:pos="8306"/>
        </w:tabs>
      </w:pPr>
      <w:hyperlink w:anchor="_Toc15475" w:history="1">
        <w:r>
          <w:rPr>
            <w:rFonts w:ascii="仿宋" w:eastAsia="仿宋" w:hAnsi="仿宋" w:cs="仿宋" w:hint="eastAsia"/>
            <w:lang w:eastAsia="zh-CN"/>
          </w:rPr>
          <w:t>(一)、产品规划</w:t>
        </w:r>
        <w:r>
          <w:tab/>
        </w:r>
        <w:r>
          <w:fldChar w:fldCharType="begin"/>
        </w:r>
        <w:r>
          <w:instrText xml:space="preserve"> PAGEREF _Toc15475 \h </w:instrText>
        </w:r>
        <w:r>
          <w:fldChar w:fldCharType="separate"/>
        </w:r>
        <w:r>
          <w:t>3</w:t>
        </w:r>
        <w:r>
          <w:fldChar w:fldCharType="end"/>
        </w:r>
      </w:hyperlink>
    </w:p>
    <w:p>
      <w:pPr>
        <w:pStyle w:val="TOC2"/>
        <w:tabs>
          <w:tab w:val="right" w:leader="dot" w:pos="8306"/>
        </w:tabs>
      </w:pPr>
      <w:hyperlink w:anchor="_Toc16108" w:history="1">
        <w:r>
          <w:rPr>
            <w:rFonts w:ascii="仿宋" w:eastAsia="仿宋" w:hAnsi="仿宋" w:cs="仿宋" w:hint="eastAsia"/>
            <w:lang w:eastAsia="zh-CN"/>
          </w:rPr>
          <w:t>(二)、建设规模</w:t>
        </w:r>
        <w:r>
          <w:tab/>
        </w:r>
        <w:r>
          <w:fldChar w:fldCharType="begin"/>
        </w:r>
        <w:r>
          <w:instrText xml:space="preserve"> PAGEREF _Toc16108 \h </w:instrText>
        </w:r>
        <w:r>
          <w:fldChar w:fldCharType="separate"/>
        </w:r>
        <w:r>
          <w:t>4</w:t>
        </w:r>
        <w:r>
          <w:fldChar w:fldCharType="end"/>
        </w:r>
      </w:hyperlink>
    </w:p>
    <w:p>
      <w:pPr>
        <w:pStyle w:val="TOC1"/>
        <w:tabs>
          <w:tab w:val="right" w:leader="dot" w:pos="8306"/>
        </w:tabs>
      </w:pPr>
      <w:hyperlink w:anchor="_Toc4071" w:history="1">
        <w:r>
          <w:rPr>
            <w:rFonts w:ascii="仿宋" w:eastAsia="仿宋" w:hAnsi="仿宋" w:cs="仿宋" w:hint="eastAsia"/>
            <w:lang w:eastAsia="zh-CN"/>
          </w:rPr>
          <w:t>二、毛巾项目危机管理</w:t>
        </w:r>
        <w:r>
          <w:tab/>
        </w:r>
        <w:r>
          <w:fldChar w:fldCharType="begin"/>
        </w:r>
        <w:r>
          <w:instrText xml:space="preserve"> PAGEREF _Toc4071 \h </w:instrText>
        </w:r>
        <w:r>
          <w:fldChar w:fldCharType="separate"/>
        </w:r>
        <w:r>
          <w:t>5</w:t>
        </w:r>
        <w:r>
          <w:fldChar w:fldCharType="end"/>
        </w:r>
      </w:hyperlink>
    </w:p>
    <w:p>
      <w:pPr>
        <w:pStyle w:val="TOC2"/>
        <w:tabs>
          <w:tab w:val="right" w:leader="dot" w:pos="8306"/>
        </w:tabs>
      </w:pPr>
      <w:hyperlink w:anchor="_Toc5173" w:history="1">
        <w:r>
          <w:rPr>
            <w:rFonts w:ascii="仿宋" w:eastAsia="仿宋" w:hAnsi="仿宋" w:cs="仿宋" w:hint="eastAsia"/>
            <w:lang w:eastAsia="zh-CN"/>
          </w:rPr>
          <w:t>(一)、危机预警与识别</w:t>
        </w:r>
        <w:r>
          <w:tab/>
        </w:r>
        <w:r>
          <w:fldChar w:fldCharType="begin"/>
        </w:r>
        <w:r>
          <w:instrText xml:space="preserve"> PAGEREF _Toc5173 \h </w:instrText>
        </w:r>
        <w:r>
          <w:fldChar w:fldCharType="separate"/>
        </w:r>
        <w:r>
          <w:t>5</w:t>
        </w:r>
        <w:r>
          <w:fldChar w:fldCharType="end"/>
        </w:r>
      </w:hyperlink>
    </w:p>
    <w:p>
      <w:pPr>
        <w:pStyle w:val="TOC2"/>
        <w:tabs>
          <w:tab w:val="right" w:leader="dot" w:pos="8306"/>
        </w:tabs>
      </w:pPr>
      <w:hyperlink w:anchor="_Toc24634" w:history="1">
        <w:r>
          <w:rPr>
            <w:rFonts w:ascii="仿宋" w:eastAsia="仿宋" w:hAnsi="仿宋" w:cs="仿宋" w:hint="eastAsia"/>
            <w:lang w:eastAsia="zh-CN"/>
          </w:rPr>
          <w:t>(二)、危机应对与恢复</w:t>
        </w:r>
        <w:r>
          <w:tab/>
        </w:r>
        <w:r>
          <w:fldChar w:fldCharType="begin"/>
        </w:r>
        <w:r>
          <w:instrText xml:space="preserve"> PAGEREF _Toc24634 \h </w:instrText>
        </w:r>
        <w:r>
          <w:fldChar w:fldCharType="separate"/>
        </w:r>
        <w:r>
          <w:t>6</w:t>
        </w:r>
        <w:r>
          <w:fldChar w:fldCharType="end"/>
        </w:r>
      </w:hyperlink>
    </w:p>
    <w:p>
      <w:pPr>
        <w:pStyle w:val="TOC1"/>
        <w:tabs>
          <w:tab w:val="right" w:leader="dot" w:pos="8306"/>
        </w:tabs>
      </w:pPr>
      <w:hyperlink w:anchor="_Toc30028" w:history="1">
        <w:r>
          <w:rPr>
            <w:rFonts w:ascii="仿宋" w:eastAsia="仿宋" w:hAnsi="仿宋" w:cs="仿宋" w:hint="eastAsia"/>
            <w:lang w:eastAsia="zh-CN"/>
          </w:rPr>
          <w:t>三、毛巾项目可持续发展</w:t>
        </w:r>
        <w:r>
          <w:tab/>
        </w:r>
        <w:r>
          <w:fldChar w:fldCharType="begin"/>
        </w:r>
        <w:r>
          <w:instrText xml:space="preserve"> PAGEREF _Toc30028 \h </w:instrText>
        </w:r>
        <w:r>
          <w:fldChar w:fldCharType="separate"/>
        </w:r>
        <w:r>
          <w:t>7</w:t>
        </w:r>
        <w:r>
          <w:fldChar w:fldCharType="end"/>
        </w:r>
      </w:hyperlink>
    </w:p>
    <w:p>
      <w:pPr>
        <w:pStyle w:val="TOC2"/>
        <w:tabs>
          <w:tab w:val="right" w:leader="dot" w:pos="8306"/>
        </w:tabs>
      </w:pPr>
      <w:hyperlink w:anchor="_Toc32487" w:history="1">
        <w:r>
          <w:rPr>
            <w:rFonts w:ascii="仿宋" w:eastAsia="仿宋" w:hAnsi="仿宋" w:cs="仿宋" w:hint="eastAsia"/>
            <w:lang w:eastAsia="zh-CN"/>
          </w:rPr>
          <w:t>(一)、可持续战略与实践</w:t>
        </w:r>
        <w:r>
          <w:tab/>
        </w:r>
        <w:r>
          <w:fldChar w:fldCharType="begin"/>
        </w:r>
        <w:r>
          <w:instrText xml:space="preserve"> PAGEREF _Toc32487 \h </w:instrText>
        </w:r>
        <w:r>
          <w:fldChar w:fldCharType="separate"/>
        </w:r>
        <w:r>
          <w:t>7</w:t>
        </w:r>
        <w:r>
          <w:fldChar w:fldCharType="end"/>
        </w:r>
      </w:hyperlink>
    </w:p>
    <w:p>
      <w:pPr>
        <w:pStyle w:val="TOC2"/>
        <w:tabs>
          <w:tab w:val="right" w:leader="dot" w:pos="8306"/>
        </w:tabs>
      </w:pPr>
      <w:hyperlink w:anchor="_Toc11024" w:history="1">
        <w:r>
          <w:rPr>
            <w:rFonts w:ascii="仿宋" w:eastAsia="仿宋" w:hAnsi="仿宋" w:cs="仿宋" w:hint="eastAsia"/>
            <w:lang w:eastAsia="zh-CN"/>
          </w:rPr>
          <w:t>(二)、环保与社会责任</w:t>
        </w:r>
        <w:r>
          <w:tab/>
        </w:r>
        <w:r>
          <w:fldChar w:fldCharType="begin"/>
        </w:r>
        <w:r>
          <w:instrText xml:space="preserve"> PAGEREF _Toc11024 \h </w:instrText>
        </w:r>
        <w:r>
          <w:fldChar w:fldCharType="separate"/>
        </w:r>
        <w:r>
          <w:t>8</w:t>
        </w:r>
        <w:r>
          <w:fldChar w:fldCharType="end"/>
        </w:r>
      </w:hyperlink>
    </w:p>
    <w:p>
      <w:pPr>
        <w:pStyle w:val="TOC1"/>
        <w:tabs>
          <w:tab w:val="right" w:leader="dot" w:pos="8306"/>
        </w:tabs>
      </w:pPr>
      <w:hyperlink w:anchor="_Toc8535" w:history="1">
        <w:r>
          <w:rPr>
            <w:rFonts w:ascii="仿宋" w:eastAsia="仿宋" w:hAnsi="仿宋" w:cs="仿宋" w:hint="eastAsia"/>
            <w:lang w:eastAsia="zh-CN"/>
          </w:rPr>
          <w:t>四、市场分析、调研</w:t>
        </w:r>
        <w:r>
          <w:tab/>
        </w:r>
        <w:r>
          <w:fldChar w:fldCharType="begin"/>
        </w:r>
        <w:r>
          <w:instrText xml:space="preserve"> PAGEREF _Toc8535 \h </w:instrText>
        </w:r>
        <w:r>
          <w:fldChar w:fldCharType="separate"/>
        </w:r>
        <w:r>
          <w:t>9</w:t>
        </w:r>
        <w:r>
          <w:fldChar w:fldCharType="end"/>
        </w:r>
      </w:hyperlink>
    </w:p>
    <w:p>
      <w:pPr>
        <w:pStyle w:val="TOC2"/>
        <w:tabs>
          <w:tab w:val="right" w:leader="dot" w:pos="8306"/>
        </w:tabs>
      </w:pPr>
      <w:hyperlink w:anchor="_Toc3370" w:history="1">
        <w:r>
          <w:rPr>
            <w:rFonts w:ascii="仿宋" w:eastAsia="仿宋" w:hAnsi="仿宋" w:cs="仿宋" w:hint="eastAsia"/>
            <w:lang w:eastAsia="zh-CN"/>
          </w:rPr>
          <w:t>(一)、毛巾行业分析</w:t>
        </w:r>
        <w:r>
          <w:tab/>
        </w:r>
        <w:r>
          <w:fldChar w:fldCharType="begin"/>
        </w:r>
        <w:r>
          <w:instrText xml:space="preserve"> PAGEREF _Toc3370 \h </w:instrText>
        </w:r>
        <w:r>
          <w:fldChar w:fldCharType="separate"/>
        </w:r>
        <w:r>
          <w:t>9</w:t>
        </w:r>
        <w:r>
          <w:fldChar w:fldCharType="end"/>
        </w:r>
      </w:hyperlink>
    </w:p>
    <w:p>
      <w:pPr>
        <w:pStyle w:val="TOC2"/>
        <w:tabs>
          <w:tab w:val="right" w:leader="dot" w:pos="8306"/>
        </w:tabs>
      </w:pPr>
      <w:hyperlink w:anchor="_Toc24811" w:history="1">
        <w:r>
          <w:rPr>
            <w:rFonts w:ascii="仿宋" w:eastAsia="仿宋" w:hAnsi="仿宋" w:cs="仿宋" w:hint="eastAsia"/>
            <w:lang w:eastAsia="zh-CN"/>
          </w:rPr>
          <w:t>(二)、毛巾市场分析预测</w:t>
        </w:r>
        <w:r>
          <w:tab/>
        </w:r>
        <w:r>
          <w:fldChar w:fldCharType="begin"/>
        </w:r>
        <w:r>
          <w:instrText xml:space="preserve"> PAGEREF _Toc24811 \h </w:instrText>
        </w:r>
        <w:r>
          <w:fldChar w:fldCharType="separate"/>
        </w:r>
        <w:r>
          <w:t>9</w:t>
        </w:r>
        <w:r>
          <w:fldChar w:fldCharType="end"/>
        </w:r>
      </w:hyperlink>
    </w:p>
    <w:p>
      <w:pPr>
        <w:pStyle w:val="TOC1"/>
        <w:tabs>
          <w:tab w:val="right" w:leader="dot" w:pos="8306"/>
        </w:tabs>
      </w:pPr>
      <w:hyperlink w:anchor="_Toc22121" w:history="1">
        <w:r>
          <w:rPr>
            <w:rFonts w:ascii="仿宋" w:eastAsia="仿宋" w:hAnsi="仿宋" w:cs="仿宋" w:hint="eastAsia"/>
            <w:lang w:eastAsia="zh-CN"/>
          </w:rPr>
          <w:t>五、毛巾项目文档管理</w:t>
        </w:r>
        <w:r>
          <w:tab/>
        </w:r>
        <w:r>
          <w:fldChar w:fldCharType="begin"/>
        </w:r>
        <w:r>
          <w:instrText xml:space="preserve"> PAGEREF _Toc22121 \h </w:instrText>
        </w:r>
        <w:r>
          <w:fldChar w:fldCharType="separate"/>
        </w:r>
        <w:r>
          <w:t>10</w:t>
        </w:r>
        <w:r>
          <w:fldChar w:fldCharType="end"/>
        </w:r>
      </w:hyperlink>
    </w:p>
    <w:p>
      <w:pPr>
        <w:pStyle w:val="TOC2"/>
        <w:tabs>
          <w:tab w:val="right" w:leader="dot" w:pos="8306"/>
        </w:tabs>
      </w:pPr>
      <w:hyperlink w:anchor="_Toc16480" w:history="1">
        <w:r>
          <w:rPr>
            <w:rFonts w:ascii="仿宋" w:eastAsia="仿宋" w:hAnsi="仿宋" w:cs="仿宋" w:hint="eastAsia"/>
            <w:lang w:eastAsia="zh-CN"/>
          </w:rPr>
          <w:t>(一)、文档编制与审查</w:t>
        </w:r>
        <w:r>
          <w:tab/>
        </w:r>
        <w:r>
          <w:fldChar w:fldCharType="begin"/>
        </w:r>
        <w:r>
          <w:instrText xml:space="preserve"> PAGEREF _Toc16480 \h </w:instrText>
        </w:r>
        <w:r>
          <w:fldChar w:fldCharType="separate"/>
        </w:r>
        <w:r>
          <w:t>10</w:t>
        </w:r>
        <w:r>
          <w:fldChar w:fldCharType="end"/>
        </w:r>
      </w:hyperlink>
    </w:p>
    <w:p>
      <w:pPr>
        <w:pStyle w:val="TOC2"/>
        <w:tabs>
          <w:tab w:val="right" w:leader="dot" w:pos="8306"/>
        </w:tabs>
      </w:pPr>
      <w:hyperlink w:anchor="_Toc3349" w:history="1">
        <w:r>
          <w:rPr>
            <w:rFonts w:ascii="仿宋" w:eastAsia="仿宋" w:hAnsi="仿宋" w:cs="仿宋" w:hint="eastAsia"/>
            <w:lang w:eastAsia="zh-CN"/>
          </w:rPr>
          <w:t>(二)、文档发布与分发</w:t>
        </w:r>
        <w:r>
          <w:tab/>
        </w:r>
        <w:r>
          <w:fldChar w:fldCharType="begin"/>
        </w:r>
        <w:r>
          <w:instrText xml:space="preserve"> PAGEREF _Toc3349 \h </w:instrText>
        </w:r>
        <w:r>
          <w:fldChar w:fldCharType="separate"/>
        </w:r>
        <w:r>
          <w:t>12</w:t>
        </w:r>
        <w:r>
          <w:fldChar w:fldCharType="end"/>
        </w:r>
      </w:hyperlink>
    </w:p>
    <w:p>
      <w:pPr>
        <w:pStyle w:val="TOC2"/>
        <w:tabs>
          <w:tab w:val="right" w:leader="dot" w:pos="8306"/>
        </w:tabs>
      </w:pPr>
      <w:hyperlink w:anchor="_Toc2391" w:history="1">
        <w:r>
          <w:rPr>
            <w:rFonts w:ascii="仿宋" w:eastAsia="仿宋" w:hAnsi="仿宋" w:cs="仿宋" w:hint="eastAsia"/>
            <w:lang w:eastAsia="zh-CN"/>
          </w:rPr>
          <w:t>(三)、文档存档与归档</w:t>
        </w:r>
        <w:r>
          <w:tab/>
        </w:r>
        <w:r>
          <w:fldChar w:fldCharType="begin"/>
        </w:r>
        <w:r>
          <w:instrText xml:space="preserve"> PAGEREF _Toc2391 \h </w:instrText>
        </w:r>
        <w:r>
          <w:fldChar w:fldCharType="separate"/>
        </w:r>
        <w:r>
          <w:t>12</w:t>
        </w:r>
        <w:r>
          <w:fldChar w:fldCharType="end"/>
        </w:r>
      </w:hyperlink>
    </w:p>
    <w:p>
      <w:pPr>
        <w:pStyle w:val="TOC1"/>
        <w:tabs>
          <w:tab w:val="right" w:leader="dot" w:pos="8306"/>
        </w:tabs>
      </w:pPr>
      <w:hyperlink w:anchor="_Toc9954" w:history="1">
        <w:r>
          <w:rPr>
            <w:rFonts w:ascii="仿宋" w:eastAsia="仿宋" w:hAnsi="仿宋" w:cs="仿宋" w:hint="eastAsia"/>
            <w:lang w:eastAsia="zh-CN"/>
          </w:rPr>
          <w:t>六、毛巾项目建设单位说明</w:t>
        </w:r>
        <w:r>
          <w:tab/>
        </w:r>
        <w:r>
          <w:fldChar w:fldCharType="begin"/>
        </w:r>
        <w:r>
          <w:instrText xml:space="preserve"> PAGEREF _Toc9954 \h </w:instrText>
        </w:r>
        <w:r>
          <w:fldChar w:fldCharType="separate"/>
        </w:r>
        <w:r>
          <w:t>14</w:t>
        </w:r>
        <w:r>
          <w:fldChar w:fldCharType="end"/>
        </w:r>
      </w:hyperlink>
    </w:p>
    <w:p>
      <w:pPr>
        <w:pStyle w:val="TOC2"/>
        <w:tabs>
          <w:tab w:val="right" w:leader="dot" w:pos="8306"/>
        </w:tabs>
      </w:pPr>
      <w:hyperlink w:anchor="_Toc11006" w:history="1">
        <w:r>
          <w:rPr>
            <w:rFonts w:ascii="仿宋" w:eastAsia="仿宋" w:hAnsi="仿宋" w:cs="仿宋" w:hint="eastAsia"/>
            <w:lang w:eastAsia="zh-CN"/>
          </w:rPr>
          <w:t>(一)、毛巾项目承办单位基本情况</w:t>
        </w:r>
        <w:r>
          <w:tab/>
        </w:r>
        <w:r>
          <w:fldChar w:fldCharType="begin"/>
        </w:r>
        <w:r>
          <w:instrText xml:space="preserve"> PAGEREF _Toc11006 \h </w:instrText>
        </w:r>
        <w:r>
          <w:fldChar w:fldCharType="separate"/>
        </w:r>
        <w:r>
          <w:t>14</w:t>
        </w:r>
        <w:r>
          <w:fldChar w:fldCharType="end"/>
        </w:r>
      </w:hyperlink>
    </w:p>
    <w:p>
      <w:pPr>
        <w:pStyle w:val="TOC2"/>
        <w:tabs>
          <w:tab w:val="right" w:leader="dot" w:pos="8306"/>
        </w:tabs>
      </w:pPr>
      <w:hyperlink w:anchor="_Toc3427" w:history="1">
        <w:r>
          <w:rPr>
            <w:rFonts w:ascii="仿宋" w:eastAsia="仿宋" w:hAnsi="仿宋" w:cs="仿宋" w:hint="eastAsia"/>
            <w:lang w:eastAsia="zh-CN"/>
          </w:rPr>
          <w:t>(二)、公司经济效益分析</w:t>
        </w:r>
        <w:r>
          <w:tab/>
        </w:r>
        <w:r>
          <w:fldChar w:fldCharType="begin"/>
        </w:r>
        <w:r>
          <w:instrText xml:space="preserve"> PAGEREF _Toc3427 \h </w:instrText>
        </w:r>
        <w:r>
          <w:fldChar w:fldCharType="separate"/>
        </w:r>
        <w:r>
          <w:t>14</w:t>
        </w:r>
        <w:r>
          <w:fldChar w:fldCharType="end"/>
        </w:r>
      </w:hyperlink>
    </w:p>
    <w:p>
      <w:pPr>
        <w:pStyle w:val="TOC1"/>
        <w:tabs>
          <w:tab w:val="right" w:leader="dot" w:pos="8306"/>
        </w:tabs>
      </w:pPr>
      <w:hyperlink w:anchor="_Toc19252" w:history="1">
        <w:r>
          <w:rPr>
            <w:rFonts w:ascii="仿宋" w:eastAsia="仿宋" w:hAnsi="仿宋" w:cs="仿宋" w:hint="eastAsia"/>
            <w:lang w:eastAsia="zh-CN"/>
          </w:rPr>
          <w:t>七、毛巾项目社会影响</w:t>
        </w:r>
        <w:r>
          <w:tab/>
        </w:r>
        <w:r>
          <w:fldChar w:fldCharType="begin"/>
        </w:r>
        <w:r>
          <w:instrText xml:space="preserve"> PAGEREF _Toc19252 \h </w:instrText>
        </w:r>
        <w:r>
          <w:fldChar w:fldCharType="separate"/>
        </w:r>
        <w:r>
          <w:t>15</w:t>
        </w:r>
        <w:r>
          <w:fldChar w:fldCharType="end"/>
        </w:r>
      </w:hyperlink>
    </w:p>
    <w:p>
      <w:pPr>
        <w:pStyle w:val="TOC2"/>
        <w:tabs>
          <w:tab w:val="right" w:leader="dot" w:pos="8306"/>
        </w:tabs>
      </w:pPr>
      <w:hyperlink w:anchor="_Toc3889" w:history="1">
        <w:r>
          <w:rPr>
            <w:rFonts w:ascii="仿宋" w:eastAsia="仿宋" w:hAnsi="仿宋" w:cs="仿宋" w:hint="eastAsia"/>
            <w:lang w:eastAsia="zh-CN"/>
          </w:rPr>
          <w:t>(一)、社会责任与义务</w:t>
        </w:r>
        <w:r>
          <w:tab/>
        </w:r>
        <w:r>
          <w:fldChar w:fldCharType="begin"/>
        </w:r>
        <w:r>
          <w:instrText xml:space="preserve"> PAGEREF _Toc3889 \h </w:instrText>
        </w:r>
        <w:r>
          <w:fldChar w:fldCharType="separate"/>
        </w:r>
        <w:r>
          <w:t>15</w:t>
        </w:r>
        <w:r>
          <w:fldChar w:fldCharType="end"/>
        </w:r>
      </w:hyperlink>
    </w:p>
    <w:p>
      <w:pPr>
        <w:pStyle w:val="TOC2"/>
        <w:tabs>
          <w:tab w:val="right" w:leader="dot" w:pos="8306"/>
        </w:tabs>
      </w:pPr>
      <w:hyperlink w:anchor="_Toc1439" w:history="1">
        <w:r>
          <w:rPr>
            <w:rFonts w:ascii="仿宋" w:eastAsia="仿宋" w:hAnsi="仿宋" w:cs="仿宋" w:hint="eastAsia"/>
            <w:lang w:eastAsia="zh-CN"/>
          </w:rPr>
          <w:t>(二)、社会参与与沟通</w:t>
        </w:r>
        <w:r>
          <w:tab/>
        </w:r>
        <w:r>
          <w:fldChar w:fldCharType="begin"/>
        </w:r>
        <w:r>
          <w:instrText xml:space="preserve"> PAGEREF _Toc1439 \h </w:instrText>
        </w:r>
        <w:r>
          <w:fldChar w:fldCharType="separate"/>
        </w:r>
        <w:r>
          <w:t>16</w:t>
        </w:r>
        <w:r>
          <w:fldChar w:fldCharType="end"/>
        </w:r>
      </w:hyperlink>
    </w:p>
    <w:p>
      <w:pPr>
        <w:pStyle w:val="TOC1"/>
        <w:tabs>
          <w:tab w:val="right" w:leader="dot" w:pos="8306"/>
        </w:tabs>
      </w:pPr>
      <w:hyperlink w:anchor="_Toc27419" w:history="1">
        <w:r>
          <w:rPr>
            <w:rFonts w:ascii="仿宋" w:eastAsia="仿宋" w:hAnsi="仿宋" w:cs="仿宋" w:hint="eastAsia"/>
            <w:lang w:eastAsia="zh-CN"/>
          </w:rPr>
          <w:t>八、毛巾项目人力资源培养与发展</w:t>
        </w:r>
        <w:r>
          <w:tab/>
        </w:r>
        <w:r>
          <w:fldChar w:fldCharType="begin"/>
        </w:r>
        <w:r>
          <w:instrText xml:space="preserve"> PAGEREF _Toc27419 \h </w:instrText>
        </w:r>
        <w:r>
          <w:fldChar w:fldCharType="separate"/>
        </w:r>
        <w:r>
          <w:t>17</w:t>
        </w:r>
        <w:r>
          <w:fldChar w:fldCharType="end"/>
        </w:r>
      </w:hyperlink>
    </w:p>
    <w:p>
      <w:pPr>
        <w:pStyle w:val="TOC2"/>
        <w:tabs>
          <w:tab w:val="right" w:leader="dot" w:pos="8306"/>
        </w:tabs>
      </w:pPr>
      <w:hyperlink w:anchor="_Toc28803" w:history="1">
        <w:r>
          <w:rPr>
            <w:rFonts w:ascii="仿宋" w:eastAsia="仿宋" w:hAnsi="仿宋" w:cs="仿宋" w:hint="eastAsia"/>
            <w:lang w:eastAsia="zh-CN"/>
          </w:rPr>
          <w:t>(一)、人才需求与规划</w:t>
        </w:r>
        <w:r>
          <w:tab/>
        </w:r>
        <w:r>
          <w:fldChar w:fldCharType="begin"/>
        </w:r>
        <w:r>
          <w:instrText xml:space="preserve"> PAGEREF _Toc28803 \h </w:instrText>
        </w:r>
        <w:r>
          <w:fldChar w:fldCharType="separate"/>
        </w:r>
        <w:r>
          <w:t>17</w:t>
        </w:r>
        <w:r>
          <w:fldChar w:fldCharType="end"/>
        </w:r>
      </w:hyperlink>
    </w:p>
    <w:p>
      <w:pPr>
        <w:pStyle w:val="TOC2"/>
        <w:tabs>
          <w:tab w:val="right" w:leader="dot" w:pos="8306"/>
        </w:tabs>
      </w:pPr>
      <w:hyperlink w:anchor="_Toc20003" w:history="1">
        <w:r>
          <w:rPr>
            <w:rFonts w:ascii="仿宋" w:eastAsia="仿宋" w:hAnsi="仿宋" w:cs="仿宋" w:hint="eastAsia"/>
            <w:lang w:eastAsia="zh-CN"/>
          </w:rPr>
          <w:t>(二)、培训与发展计划</w:t>
        </w:r>
        <w:r>
          <w:tab/>
        </w:r>
        <w:r>
          <w:fldChar w:fldCharType="begin"/>
        </w:r>
        <w:r>
          <w:instrText xml:space="preserve"> PAGEREF _Toc20003 \h </w:instrText>
        </w:r>
        <w:r>
          <w:fldChar w:fldCharType="separate"/>
        </w:r>
        <w:r>
          <w:t>17</w:t>
        </w:r>
        <w:r>
          <w:fldChar w:fldCharType="end"/>
        </w:r>
      </w:hyperlink>
    </w:p>
    <w:p>
      <w:pPr>
        <w:pStyle w:val="TOC1"/>
        <w:tabs>
          <w:tab w:val="right" w:leader="dot" w:pos="8306"/>
        </w:tabs>
      </w:pPr>
      <w:hyperlink w:anchor="_Toc32106" w:history="1">
        <w:r>
          <w:rPr>
            <w:rFonts w:ascii="仿宋" w:eastAsia="仿宋" w:hAnsi="仿宋" w:cs="仿宋" w:hint="eastAsia"/>
            <w:lang w:eastAsia="zh-CN"/>
          </w:rPr>
          <w:t>九、毛巾项目技术管理</w:t>
        </w:r>
        <w:r>
          <w:tab/>
        </w:r>
        <w:r>
          <w:fldChar w:fldCharType="begin"/>
        </w:r>
        <w:r>
          <w:instrText xml:space="preserve"> PAGEREF _Toc32106 \h </w:instrText>
        </w:r>
        <w:r>
          <w:fldChar w:fldCharType="separate"/>
        </w:r>
        <w:r>
          <w:t>18</w:t>
        </w:r>
        <w:r>
          <w:fldChar w:fldCharType="end"/>
        </w:r>
      </w:hyperlink>
    </w:p>
    <w:p>
      <w:pPr>
        <w:pStyle w:val="TOC2"/>
        <w:tabs>
          <w:tab w:val="right" w:leader="dot" w:pos="8306"/>
        </w:tabs>
      </w:pPr>
      <w:hyperlink w:anchor="_Toc8722" w:history="1">
        <w:r>
          <w:rPr>
            <w:rFonts w:ascii="仿宋" w:eastAsia="仿宋" w:hAnsi="仿宋" w:cs="仿宋" w:hint="eastAsia"/>
            <w:lang w:eastAsia="zh-CN"/>
          </w:rPr>
          <w:t>(一)、技术方案选用方向</w:t>
        </w:r>
        <w:r>
          <w:tab/>
        </w:r>
        <w:r>
          <w:fldChar w:fldCharType="begin"/>
        </w:r>
        <w:r>
          <w:instrText xml:space="preserve"> PAGEREF _Toc8722 \h </w:instrText>
        </w:r>
        <w:r>
          <w:fldChar w:fldCharType="separate"/>
        </w:r>
        <w:r>
          <w:t>18</w:t>
        </w:r>
        <w:r>
          <w:fldChar w:fldCharType="end"/>
        </w:r>
      </w:hyperlink>
    </w:p>
    <w:p>
      <w:pPr>
        <w:pStyle w:val="TOC2"/>
        <w:tabs>
          <w:tab w:val="right" w:leader="dot" w:pos="8306"/>
        </w:tabs>
      </w:pPr>
      <w:hyperlink w:anchor="_Toc15313" w:history="1">
        <w:r>
          <w:rPr>
            <w:rFonts w:ascii="仿宋" w:eastAsia="仿宋" w:hAnsi="仿宋" w:cs="仿宋" w:hint="eastAsia"/>
            <w:lang w:eastAsia="zh-CN"/>
          </w:rPr>
          <w:t>(二)、工艺技术方案选用原则</w:t>
        </w:r>
        <w:r>
          <w:tab/>
        </w:r>
        <w:r>
          <w:fldChar w:fldCharType="begin"/>
        </w:r>
        <w:r>
          <w:instrText xml:space="preserve"> PAGEREF _Toc15313 \h </w:instrText>
        </w:r>
        <w:r>
          <w:fldChar w:fldCharType="separate"/>
        </w:r>
        <w:r>
          <w:t>20</w:t>
        </w:r>
        <w:r>
          <w:fldChar w:fldCharType="end"/>
        </w:r>
      </w:hyperlink>
    </w:p>
    <w:p>
      <w:pPr>
        <w:pStyle w:val="TOC2"/>
        <w:tabs>
          <w:tab w:val="right" w:leader="dot" w:pos="8306"/>
        </w:tabs>
      </w:pPr>
      <w:hyperlink w:anchor="_Toc14816" w:history="1">
        <w:r>
          <w:rPr>
            <w:rFonts w:ascii="仿宋" w:eastAsia="仿宋" w:hAnsi="仿宋" w:cs="仿宋" w:hint="eastAsia"/>
            <w:lang w:eastAsia="zh-CN"/>
          </w:rPr>
          <w:t>(三)、工艺技术方案要求</w:t>
        </w:r>
        <w:r>
          <w:tab/>
        </w:r>
        <w:r>
          <w:fldChar w:fldCharType="begin"/>
        </w:r>
        <w:r>
          <w:instrText xml:space="preserve"> PAGEREF _Toc14816 \h </w:instrText>
        </w:r>
        <w:r>
          <w:fldChar w:fldCharType="separate"/>
        </w:r>
        <w:r>
          <w:t>22</w:t>
        </w:r>
        <w:r>
          <w:fldChar w:fldCharType="end"/>
        </w:r>
      </w:hyperlink>
    </w:p>
    <w:p>
      <w:pPr>
        <w:pStyle w:val="TOC1"/>
        <w:tabs>
          <w:tab w:val="right" w:leader="dot" w:pos="8306"/>
        </w:tabs>
      </w:pPr>
      <w:hyperlink w:anchor="_Toc30328" w:history="1">
        <w:r>
          <w:rPr>
            <w:rFonts w:ascii="仿宋" w:eastAsia="仿宋" w:hAnsi="仿宋" w:cs="仿宋" w:hint="eastAsia"/>
            <w:lang w:eastAsia="zh-CN"/>
          </w:rPr>
          <w:t>十、毛巾项目计划安排</w:t>
        </w:r>
        <w:r>
          <w:tab/>
        </w:r>
        <w:r>
          <w:fldChar w:fldCharType="begin"/>
        </w:r>
        <w:r>
          <w:instrText xml:space="preserve"> PAGEREF _Toc30328 \h </w:instrText>
        </w:r>
        <w:r>
          <w:fldChar w:fldCharType="separate"/>
        </w:r>
        <w:r>
          <w:t>24</w:t>
        </w:r>
        <w:r>
          <w:fldChar w:fldCharType="end"/>
        </w:r>
      </w:hyperlink>
    </w:p>
    <w:p>
      <w:pPr>
        <w:pStyle w:val="TOC2"/>
        <w:tabs>
          <w:tab w:val="right" w:leader="dot" w:pos="8306"/>
        </w:tabs>
      </w:pPr>
      <w:hyperlink w:anchor="_Toc4691" w:history="1">
        <w:r>
          <w:rPr>
            <w:rFonts w:ascii="仿宋" w:eastAsia="仿宋" w:hAnsi="仿宋" w:cs="仿宋" w:hint="eastAsia"/>
            <w:lang w:eastAsia="zh-CN"/>
          </w:rPr>
          <w:t>(一)、建设周期</w:t>
        </w:r>
        <w:r>
          <w:tab/>
        </w:r>
        <w:r>
          <w:fldChar w:fldCharType="begin"/>
        </w:r>
        <w:r>
          <w:instrText xml:space="preserve"> PAGEREF _Toc4691 \h </w:instrText>
        </w:r>
        <w:r>
          <w:fldChar w:fldCharType="separate"/>
        </w:r>
        <w:r>
          <w:t>24</w:t>
        </w:r>
        <w:r>
          <w:fldChar w:fldCharType="end"/>
        </w:r>
      </w:hyperlink>
    </w:p>
    <w:p>
      <w:pPr>
        <w:pStyle w:val="TOC2"/>
        <w:tabs>
          <w:tab w:val="right" w:leader="dot" w:pos="8306"/>
        </w:tabs>
      </w:pPr>
      <w:hyperlink w:anchor="_Toc10252" w:history="1">
        <w:r>
          <w:rPr>
            <w:rFonts w:ascii="仿宋" w:eastAsia="仿宋" w:hAnsi="仿宋" w:cs="仿宋" w:hint="eastAsia"/>
            <w:lang w:eastAsia="zh-CN"/>
          </w:rPr>
          <w:t>(二)、建设进度</w:t>
        </w:r>
        <w:r>
          <w:tab/>
        </w:r>
        <w:r>
          <w:fldChar w:fldCharType="begin"/>
        </w:r>
        <w:r>
          <w:instrText xml:space="preserve"> PAGEREF _Toc10252 \h </w:instrText>
        </w:r>
        <w:r>
          <w:fldChar w:fldCharType="separate"/>
        </w:r>
        <w:r>
          <w:t>24</w:t>
        </w:r>
        <w:r>
          <w:fldChar w:fldCharType="end"/>
        </w:r>
      </w:hyperlink>
    </w:p>
    <w:p>
      <w:pPr>
        <w:pStyle w:val="TOC2"/>
        <w:tabs>
          <w:tab w:val="right" w:leader="dot" w:pos="8306"/>
        </w:tabs>
      </w:pPr>
      <w:hyperlink w:anchor="_Toc20594" w:history="1">
        <w:r>
          <w:rPr>
            <w:rFonts w:ascii="仿宋" w:eastAsia="仿宋" w:hAnsi="仿宋" w:cs="仿宋" w:hint="eastAsia"/>
            <w:lang w:eastAsia="zh-CN"/>
          </w:rPr>
          <w:t>(三)、进度安排注意事项</w:t>
        </w:r>
        <w:r>
          <w:tab/>
        </w:r>
        <w:r>
          <w:fldChar w:fldCharType="begin"/>
        </w:r>
        <w:r>
          <w:instrText xml:space="preserve"> PAGEREF _Toc20594 \h </w:instrText>
        </w:r>
        <w:r>
          <w:fldChar w:fldCharType="separate"/>
        </w:r>
        <w:r>
          <w:t>25</w:t>
        </w:r>
        <w:r>
          <w:fldChar w:fldCharType="end"/>
        </w:r>
      </w:hyperlink>
    </w:p>
    <w:p>
      <w:pPr>
        <w:pStyle w:val="TOC2"/>
        <w:tabs>
          <w:tab w:val="right" w:leader="dot" w:pos="8306"/>
        </w:tabs>
      </w:pPr>
      <w:hyperlink w:anchor="_Toc27201" w:history="1">
        <w:r>
          <w:rPr>
            <w:rFonts w:ascii="仿宋" w:eastAsia="仿宋" w:hAnsi="仿宋" w:cs="仿宋" w:hint="eastAsia"/>
            <w:lang w:eastAsia="zh-CN"/>
          </w:rPr>
          <w:t>(四)、人力资源配置</w:t>
        </w:r>
        <w:r>
          <w:tab/>
        </w:r>
        <w:r>
          <w:fldChar w:fldCharType="begin"/>
        </w:r>
        <w:r>
          <w:instrText xml:space="preserve"> PAGEREF _Toc27201 \h </w:instrText>
        </w:r>
        <w:r>
          <w:fldChar w:fldCharType="separate"/>
        </w:r>
        <w:r>
          <w:t>27</w:t>
        </w:r>
        <w:r>
          <w:fldChar w:fldCharType="end"/>
        </w:r>
      </w:hyperlink>
    </w:p>
    <w:p>
      <w:pPr>
        <w:pStyle w:val="TOC1"/>
        <w:tabs>
          <w:tab w:val="right" w:leader="dot" w:pos="8306"/>
        </w:tabs>
      </w:pPr>
      <w:hyperlink w:anchor="_Toc13508" w:history="1">
        <w:r>
          <w:rPr>
            <w:rFonts w:ascii="仿宋" w:eastAsia="仿宋" w:hAnsi="仿宋" w:cs="仿宋" w:hint="eastAsia"/>
            <w:lang w:eastAsia="zh-CN"/>
          </w:rPr>
          <w:t>十一、毛巾项目投资规划</w:t>
        </w:r>
        <w:r>
          <w:tab/>
        </w:r>
        <w:r>
          <w:fldChar w:fldCharType="begin"/>
        </w:r>
        <w:r>
          <w:instrText xml:space="preserve"> PAGEREF _Toc13508 \h </w:instrText>
        </w:r>
        <w:r>
          <w:fldChar w:fldCharType="separate"/>
        </w:r>
        <w:r>
          <w:t>28</w:t>
        </w:r>
        <w:r>
          <w:fldChar w:fldCharType="end"/>
        </w:r>
      </w:hyperlink>
    </w:p>
    <w:p>
      <w:pPr>
        <w:pStyle w:val="TOC2"/>
        <w:tabs>
          <w:tab w:val="right" w:leader="dot" w:pos="8306"/>
        </w:tabs>
      </w:pPr>
      <w:hyperlink w:anchor="_Toc23189" w:history="1">
        <w:r>
          <w:rPr>
            <w:rFonts w:ascii="仿宋" w:eastAsia="仿宋" w:hAnsi="仿宋" w:cs="仿宋" w:hint="eastAsia"/>
            <w:lang w:eastAsia="zh-CN"/>
          </w:rPr>
          <w:t>(一)、毛巾项目总投资估算</w:t>
        </w:r>
        <w:r>
          <w:tab/>
        </w:r>
        <w:r>
          <w:fldChar w:fldCharType="begin"/>
        </w:r>
        <w:r>
          <w:instrText xml:space="preserve"> PAGEREF _Toc23189 \h </w:instrText>
        </w:r>
        <w:r>
          <w:fldChar w:fldCharType="separate"/>
        </w:r>
        <w:r>
          <w:t>28</w:t>
        </w:r>
        <w:r>
          <w:fldChar w:fldCharType="end"/>
        </w:r>
      </w:hyperlink>
    </w:p>
    <w:p>
      <w:pPr>
        <w:pStyle w:val="TOC2"/>
        <w:tabs>
          <w:tab w:val="right" w:leader="dot" w:pos="8306"/>
        </w:tabs>
      </w:pPr>
      <w:hyperlink w:anchor="_Toc12673" w:history="1">
        <w:r>
          <w:rPr>
            <w:rFonts w:ascii="仿宋" w:eastAsia="仿宋" w:hAnsi="仿宋" w:cs="仿宋" w:hint="eastAsia"/>
            <w:lang w:eastAsia="zh-CN"/>
          </w:rPr>
          <w:t>(二)、资金筹措</w:t>
        </w:r>
        <w:r>
          <w:tab/>
        </w:r>
        <w:r>
          <w:fldChar w:fldCharType="begin"/>
        </w:r>
        <w:r>
          <w:instrText xml:space="preserve"> PAGEREF _Toc12673 \h </w:instrText>
        </w:r>
        <w:r>
          <w:fldChar w:fldCharType="separate"/>
        </w:r>
        <w:r>
          <w:t>29</w:t>
        </w:r>
        <w:r>
          <w:fldChar w:fldCharType="end"/>
        </w:r>
      </w:hyperlink>
    </w:p>
    <w:p>
      <w:pPr>
        <w:pStyle w:val="TOC1"/>
        <w:tabs>
          <w:tab w:val="right" w:leader="dot" w:pos="8306"/>
        </w:tabs>
      </w:pPr>
      <w:hyperlink w:anchor="_Toc2644" w:history="1">
        <w:r>
          <w:rPr>
            <w:rFonts w:ascii="仿宋" w:eastAsia="仿宋" w:hAnsi="仿宋" w:cs="仿宋" w:hint="eastAsia"/>
            <w:lang w:eastAsia="zh-CN"/>
          </w:rPr>
          <w:t>十二、毛巾项目财务管理</w:t>
        </w:r>
        <w:r>
          <w:tab/>
        </w:r>
        <w:r>
          <w:fldChar w:fldCharType="begin"/>
        </w:r>
        <w:r>
          <w:instrText xml:space="preserve"> PAGEREF _Toc2644 \h </w:instrText>
        </w:r>
        <w:r>
          <w:fldChar w:fldCharType="separate"/>
        </w:r>
        <w:r>
          <w:t>30</w:t>
        </w:r>
        <w:r>
          <w:fldChar w:fldCharType="end"/>
        </w:r>
      </w:hyperlink>
    </w:p>
    <w:p>
      <w:pPr>
        <w:pStyle w:val="TOC2"/>
        <w:tabs>
          <w:tab w:val="right" w:leader="dot" w:pos="8306"/>
        </w:tabs>
      </w:pPr>
      <w:hyperlink w:anchor="_Toc775" w:history="1">
        <w:r>
          <w:rPr>
            <w:rFonts w:ascii="仿宋" w:eastAsia="仿宋" w:hAnsi="仿宋" w:cs="仿宋" w:hint="eastAsia"/>
            <w:lang w:eastAsia="zh-CN"/>
          </w:rPr>
          <w:t>(一)、资金需求大</w:t>
        </w:r>
        <w:r>
          <w:tab/>
        </w:r>
        <w:r>
          <w:fldChar w:fldCharType="begin"/>
        </w:r>
        <w:r>
          <w:instrText xml:space="preserve"> PAGEREF _Toc775 \h </w:instrText>
        </w:r>
        <w:r>
          <w:fldChar w:fldCharType="separate"/>
        </w:r>
        <w:r>
          <w:t>30</w:t>
        </w:r>
        <w:r>
          <w:fldChar w:fldCharType="end"/>
        </w:r>
      </w:hyperlink>
    </w:p>
    <w:p>
      <w:pPr>
        <w:pStyle w:val="TOC2"/>
        <w:tabs>
          <w:tab w:val="right" w:leader="dot" w:pos="8306"/>
        </w:tabs>
      </w:pPr>
      <w:hyperlink w:anchor="_Toc31638" w:history="1">
        <w:r>
          <w:rPr>
            <w:rFonts w:ascii="仿宋" w:eastAsia="仿宋" w:hAnsi="仿宋" w:cs="仿宋" w:hint="eastAsia"/>
            <w:lang w:eastAsia="zh-CN"/>
          </w:rPr>
          <w:t>(二)、研发周期长</w:t>
        </w:r>
        <w:r>
          <w:tab/>
        </w:r>
        <w:r>
          <w:fldChar w:fldCharType="begin"/>
        </w:r>
        <w:r>
          <w:instrText xml:space="preserve"> PAGEREF _Toc31638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52" w:history="1">
        <w:r>
          <w:rPr>
            <w:rFonts w:ascii="仿宋" w:eastAsia="仿宋" w:hAnsi="仿宋" w:cs="仿宋" w:hint="eastAsia"/>
            <w:lang w:eastAsia="zh-CN"/>
          </w:rPr>
          <w:t>(三)、市场风险大</w:t>
        </w:r>
        <w:r>
          <w:tab/>
        </w:r>
        <w:r>
          <w:fldChar w:fldCharType="begin"/>
        </w:r>
        <w:r>
          <w:instrText xml:space="preserve"> PAGEREF _Toc25952 \h </w:instrText>
        </w:r>
        <w:r>
          <w:fldChar w:fldCharType="separate"/>
        </w:r>
        <w:r>
          <w:t>32</w:t>
        </w:r>
        <w:r>
          <w:fldChar w:fldCharType="end"/>
        </w:r>
      </w:hyperlink>
    </w:p>
    <w:p>
      <w:pPr>
        <w:pStyle w:val="TOC2"/>
        <w:tabs>
          <w:tab w:val="right" w:leader="dot" w:pos="8306"/>
        </w:tabs>
      </w:pPr>
      <w:hyperlink w:anchor="_Toc31564" w:history="1">
        <w:r>
          <w:rPr>
            <w:rFonts w:ascii="仿宋" w:eastAsia="仿宋" w:hAnsi="仿宋" w:cs="仿宋" w:hint="eastAsia"/>
            <w:lang w:eastAsia="zh-CN"/>
          </w:rPr>
          <w:t>(四)、利润率高</w:t>
        </w:r>
        <w:r>
          <w:tab/>
        </w:r>
        <w:r>
          <w:fldChar w:fldCharType="begin"/>
        </w:r>
        <w:r>
          <w:instrText xml:space="preserve"> PAGEREF _Toc31564 \h </w:instrText>
        </w:r>
        <w:r>
          <w:fldChar w:fldCharType="separate"/>
        </w:r>
        <w:r>
          <w:t>35</w:t>
        </w:r>
        <w:r>
          <w:fldChar w:fldCharType="end"/>
        </w:r>
      </w:hyperlink>
    </w:p>
    <w:p>
      <w:pPr>
        <w:pStyle w:val="TOC1"/>
        <w:tabs>
          <w:tab w:val="right" w:leader="dot" w:pos="8306"/>
        </w:tabs>
      </w:pPr>
      <w:hyperlink w:anchor="_Toc5791" w:history="1">
        <w:r>
          <w:rPr>
            <w:rFonts w:ascii="仿宋" w:eastAsia="仿宋" w:hAnsi="仿宋" w:cs="仿宋" w:hint="eastAsia"/>
            <w:lang w:eastAsia="zh-CN"/>
          </w:rPr>
          <w:t>十三、供应链管理</w:t>
        </w:r>
        <w:r>
          <w:tab/>
        </w:r>
        <w:r>
          <w:fldChar w:fldCharType="begin"/>
        </w:r>
        <w:r>
          <w:instrText xml:space="preserve"> PAGEREF _Toc5791 \h </w:instrText>
        </w:r>
        <w:r>
          <w:fldChar w:fldCharType="separate"/>
        </w:r>
        <w:r>
          <w:t>37</w:t>
        </w:r>
        <w:r>
          <w:fldChar w:fldCharType="end"/>
        </w:r>
      </w:hyperlink>
    </w:p>
    <w:p>
      <w:pPr>
        <w:pStyle w:val="TOC2"/>
        <w:tabs>
          <w:tab w:val="right" w:leader="dot" w:pos="8306"/>
        </w:tabs>
      </w:pPr>
      <w:hyperlink w:anchor="_Toc26774" w:history="1">
        <w:r>
          <w:rPr>
            <w:rFonts w:ascii="仿宋" w:eastAsia="仿宋" w:hAnsi="仿宋" w:cs="仿宋" w:hint="eastAsia"/>
            <w:lang w:eastAsia="zh-CN"/>
          </w:rPr>
          <w:t>(一)、供应链战略规划</w:t>
        </w:r>
        <w:r>
          <w:tab/>
        </w:r>
        <w:r>
          <w:fldChar w:fldCharType="begin"/>
        </w:r>
        <w:r>
          <w:instrText xml:space="preserve"> PAGEREF _Toc26774 \h </w:instrText>
        </w:r>
        <w:r>
          <w:fldChar w:fldCharType="separate"/>
        </w:r>
        <w:r>
          <w:t>37</w:t>
        </w:r>
        <w:r>
          <w:fldChar w:fldCharType="end"/>
        </w:r>
      </w:hyperlink>
    </w:p>
    <w:p>
      <w:pPr>
        <w:pStyle w:val="TOC2"/>
        <w:tabs>
          <w:tab w:val="right" w:leader="dot" w:pos="8306"/>
        </w:tabs>
      </w:pPr>
      <w:hyperlink w:anchor="_Toc5454" w:history="1">
        <w:r>
          <w:rPr>
            <w:rFonts w:ascii="仿宋" w:eastAsia="仿宋" w:hAnsi="仿宋" w:cs="仿宋" w:hint="eastAsia"/>
            <w:lang w:eastAsia="zh-CN"/>
          </w:rPr>
          <w:t>(二)、供应商选择与合作</w:t>
        </w:r>
        <w:r>
          <w:tab/>
        </w:r>
        <w:r>
          <w:fldChar w:fldCharType="begin"/>
        </w:r>
        <w:r>
          <w:instrText xml:space="preserve"> PAGEREF _Toc5454 \h </w:instrText>
        </w:r>
        <w:r>
          <w:fldChar w:fldCharType="separate"/>
        </w:r>
        <w:r>
          <w:t>38</w:t>
        </w:r>
        <w:r>
          <w:fldChar w:fldCharType="end"/>
        </w:r>
      </w:hyperlink>
    </w:p>
    <w:p>
      <w:pPr>
        <w:pStyle w:val="TOC2"/>
        <w:tabs>
          <w:tab w:val="right" w:leader="dot" w:pos="8306"/>
        </w:tabs>
      </w:pPr>
      <w:hyperlink w:anchor="_Toc15359" w:history="1">
        <w:r>
          <w:rPr>
            <w:rFonts w:ascii="仿宋" w:eastAsia="仿宋" w:hAnsi="仿宋" w:cs="仿宋" w:hint="eastAsia"/>
            <w:lang w:eastAsia="zh-CN"/>
          </w:rPr>
          <w:t>(三)、物流与库存管理</w:t>
        </w:r>
        <w:r>
          <w:tab/>
        </w:r>
        <w:r>
          <w:fldChar w:fldCharType="begin"/>
        </w:r>
        <w:r>
          <w:instrText xml:space="preserve"> PAGEREF _Toc15359 \h </w:instrText>
        </w:r>
        <w:r>
          <w:fldChar w:fldCharType="separate"/>
        </w:r>
        <w:r>
          <w:t>39</w:t>
        </w:r>
        <w:r>
          <w:fldChar w:fldCharType="end"/>
        </w:r>
      </w:hyperlink>
    </w:p>
    <w:p>
      <w:pPr>
        <w:pStyle w:val="TOC1"/>
        <w:tabs>
          <w:tab w:val="right" w:leader="dot" w:pos="8306"/>
        </w:tabs>
      </w:pPr>
      <w:hyperlink w:anchor="_Toc17236" w:history="1">
        <w:r>
          <w:rPr>
            <w:rFonts w:ascii="仿宋" w:eastAsia="仿宋" w:hAnsi="仿宋" w:cs="仿宋" w:hint="eastAsia"/>
            <w:lang w:eastAsia="zh-CN"/>
          </w:rPr>
          <w:t>十四、风险识别与分类</w:t>
        </w:r>
        <w:r>
          <w:tab/>
        </w:r>
        <w:r>
          <w:fldChar w:fldCharType="begin"/>
        </w:r>
        <w:r>
          <w:instrText xml:space="preserve"> PAGEREF _Toc17236 \h </w:instrText>
        </w:r>
        <w:r>
          <w:fldChar w:fldCharType="separate"/>
        </w:r>
        <w:r>
          <w:t>41</w:t>
        </w:r>
        <w:r>
          <w:fldChar w:fldCharType="end"/>
        </w:r>
      </w:hyperlink>
    </w:p>
    <w:p>
      <w:pPr>
        <w:pStyle w:val="TOC2"/>
        <w:tabs>
          <w:tab w:val="right" w:leader="dot" w:pos="8306"/>
        </w:tabs>
      </w:pPr>
      <w:hyperlink w:anchor="_Toc30027" w:history="1">
        <w:r>
          <w:rPr>
            <w:rFonts w:ascii="仿宋" w:eastAsia="仿宋" w:hAnsi="仿宋" w:cs="仿宋" w:hint="eastAsia"/>
            <w:lang w:eastAsia="zh-CN"/>
          </w:rPr>
          <w:t>(一)、风险识别</w:t>
        </w:r>
        <w:r>
          <w:tab/>
        </w:r>
        <w:r>
          <w:fldChar w:fldCharType="begin"/>
        </w:r>
        <w:r>
          <w:instrText xml:space="preserve"> PAGEREF _Toc30027 \h </w:instrText>
        </w:r>
        <w:r>
          <w:fldChar w:fldCharType="separate"/>
        </w:r>
        <w:r>
          <w:t>41</w:t>
        </w:r>
        <w:r>
          <w:fldChar w:fldCharType="end"/>
        </w:r>
      </w:hyperlink>
    </w:p>
    <w:p>
      <w:pPr>
        <w:pStyle w:val="TOC2"/>
        <w:tabs>
          <w:tab w:val="right" w:leader="dot" w:pos="8306"/>
        </w:tabs>
      </w:pPr>
      <w:hyperlink w:anchor="_Toc6389" w:history="1">
        <w:r>
          <w:rPr>
            <w:rFonts w:ascii="仿宋" w:eastAsia="仿宋" w:hAnsi="仿宋" w:cs="仿宋" w:hint="eastAsia"/>
            <w:lang w:eastAsia="zh-CN"/>
          </w:rPr>
          <w:t>(二)、风险分类</w:t>
        </w:r>
        <w:r>
          <w:tab/>
        </w:r>
        <w:r>
          <w:fldChar w:fldCharType="begin"/>
        </w:r>
        <w:r>
          <w:instrText xml:space="preserve"> PAGEREF _Toc6389 \h </w:instrText>
        </w:r>
        <w:r>
          <w:fldChar w:fldCharType="separate"/>
        </w:r>
        <w:r>
          <w:t>42</w:t>
        </w:r>
        <w:r>
          <w:fldChar w:fldCharType="end"/>
        </w:r>
      </w:hyperlink>
    </w:p>
    <w:p>
      <w:pPr>
        <w:pStyle w:val="TOC1"/>
        <w:tabs>
          <w:tab w:val="right" w:leader="dot" w:pos="8306"/>
        </w:tabs>
      </w:pPr>
      <w:hyperlink w:anchor="_Toc3320" w:history="1">
        <w:r>
          <w:rPr>
            <w:rFonts w:ascii="仿宋" w:eastAsia="仿宋" w:hAnsi="仿宋" w:cs="仿宋" w:hint="eastAsia"/>
            <w:lang w:eastAsia="zh-CN"/>
          </w:rPr>
          <w:t>十五、毛巾项目治理与监督</w:t>
        </w:r>
        <w:r>
          <w:tab/>
        </w:r>
        <w:r>
          <w:fldChar w:fldCharType="begin"/>
        </w:r>
        <w:r>
          <w:instrText xml:space="preserve"> PAGEREF _Toc3320 \h </w:instrText>
        </w:r>
        <w:r>
          <w:fldChar w:fldCharType="separate"/>
        </w:r>
        <w:r>
          <w:t>44</w:t>
        </w:r>
        <w:r>
          <w:fldChar w:fldCharType="end"/>
        </w:r>
      </w:hyperlink>
    </w:p>
    <w:p>
      <w:pPr>
        <w:pStyle w:val="TOC2"/>
        <w:tabs>
          <w:tab w:val="right" w:leader="dot" w:pos="8306"/>
        </w:tabs>
      </w:pPr>
      <w:hyperlink w:anchor="_Toc12504" w:history="1">
        <w:r>
          <w:rPr>
            <w:rFonts w:ascii="仿宋" w:eastAsia="仿宋" w:hAnsi="仿宋" w:cs="仿宋" w:hint="eastAsia"/>
            <w:lang w:eastAsia="zh-CN"/>
          </w:rPr>
          <w:t>(一)、毛巾项目治理结构</w:t>
        </w:r>
        <w:r>
          <w:tab/>
        </w:r>
        <w:r>
          <w:fldChar w:fldCharType="begin"/>
        </w:r>
        <w:r>
          <w:instrText xml:space="preserve"> PAGEREF _Toc12504 \h </w:instrText>
        </w:r>
        <w:r>
          <w:fldChar w:fldCharType="separate"/>
        </w:r>
        <w:r>
          <w:t>44</w:t>
        </w:r>
        <w:r>
          <w:fldChar w:fldCharType="end"/>
        </w:r>
      </w:hyperlink>
    </w:p>
    <w:p>
      <w:pPr>
        <w:pStyle w:val="TOC2"/>
        <w:tabs>
          <w:tab w:val="right" w:leader="dot" w:pos="8306"/>
        </w:tabs>
      </w:pPr>
      <w:hyperlink w:anchor="_Toc11951" w:history="1">
        <w:r>
          <w:rPr>
            <w:rFonts w:ascii="仿宋" w:eastAsia="仿宋" w:hAnsi="仿宋" w:cs="仿宋" w:hint="eastAsia"/>
            <w:lang w:eastAsia="zh-CN"/>
          </w:rPr>
          <w:t>(二)、监督与审计</w:t>
        </w:r>
        <w:r>
          <w:tab/>
        </w:r>
        <w:r>
          <w:fldChar w:fldCharType="begin"/>
        </w:r>
        <w:r>
          <w:instrText xml:space="preserve"> PAGEREF _Toc11951 \h </w:instrText>
        </w:r>
        <w:r>
          <w:fldChar w:fldCharType="separate"/>
        </w:r>
        <w:r>
          <w:t>45</w:t>
        </w:r>
        <w:r>
          <w:fldChar w:fldCharType="end"/>
        </w:r>
      </w:hyperlink>
    </w:p>
    <w:p>
      <w:pPr>
        <w:pStyle w:val="TOC1"/>
        <w:tabs>
          <w:tab w:val="right" w:leader="dot" w:pos="8306"/>
        </w:tabs>
      </w:pPr>
      <w:hyperlink w:anchor="_Toc32055" w:history="1">
        <w:r>
          <w:rPr>
            <w:rFonts w:ascii="仿宋" w:eastAsia="仿宋" w:hAnsi="仿宋" w:cs="仿宋" w:hint="eastAsia"/>
            <w:lang w:eastAsia="zh-CN"/>
          </w:rPr>
          <w:t>十六、毛巾项目工程方案分析</w:t>
        </w:r>
        <w:r>
          <w:tab/>
        </w:r>
        <w:r>
          <w:fldChar w:fldCharType="begin"/>
        </w:r>
        <w:r>
          <w:instrText xml:space="preserve"> PAGEREF _Toc32055 \h </w:instrText>
        </w:r>
        <w:r>
          <w:fldChar w:fldCharType="separate"/>
        </w:r>
        <w:r>
          <w:t>46</w:t>
        </w:r>
        <w:r>
          <w:fldChar w:fldCharType="end"/>
        </w:r>
      </w:hyperlink>
    </w:p>
    <w:p>
      <w:pPr>
        <w:pStyle w:val="TOC2"/>
        <w:tabs>
          <w:tab w:val="right" w:leader="dot" w:pos="8306"/>
        </w:tabs>
      </w:pPr>
      <w:hyperlink w:anchor="_Toc27688" w:history="1">
        <w:r>
          <w:rPr>
            <w:rFonts w:ascii="仿宋" w:eastAsia="仿宋" w:hAnsi="仿宋" w:cs="仿宋" w:hint="eastAsia"/>
            <w:lang w:eastAsia="zh-CN"/>
          </w:rPr>
          <w:t>(一)、建筑工程设计原则</w:t>
        </w:r>
        <w:r>
          <w:tab/>
        </w:r>
        <w:r>
          <w:fldChar w:fldCharType="begin"/>
        </w:r>
        <w:r>
          <w:instrText xml:space="preserve"> PAGEREF _Toc27688 \h </w:instrText>
        </w:r>
        <w:r>
          <w:fldChar w:fldCharType="separate"/>
        </w:r>
        <w:r>
          <w:t>46</w:t>
        </w:r>
        <w:r>
          <w:fldChar w:fldCharType="end"/>
        </w:r>
      </w:hyperlink>
    </w:p>
    <w:p>
      <w:pPr>
        <w:pStyle w:val="TOC2"/>
        <w:tabs>
          <w:tab w:val="right" w:leader="dot" w:pos="8306"/>
        </w:tabs>
      </w:pPr>
      <w:hyperlink w:anchor="_Toc14250" w:history="1">
        <w:r>
          <w:rPr>
            <w:rFonts w:ascii="仿宋" w:eastAsia="仿宋" w:hAnsi="仿宋" w:cs="仿宋" w:hint="eastAsia"/>
            <w:lang w:eastAsia="zh-CN"/>
          </w:rPr>
          <w:t>(二)、土建工程建设指标</w:t>
        </w:r>
        <w:r>
          <w:tab/>
        </w:r>
        <w:r>
          <w:fldChar w:fldCharType="begin"/>
        </w:r>
        <w:r>
          <w:instrText xml:space="preserve"> PAGEREF _Toc14250 \h </w:instrText>
        </w:r>
        <w:r>
          <w:fldChar w:fldCharType="separate"/>
        </w:r>
        <w:r>
          <w:t>49</w:t>
        </w:r>
        <w:r>
          <w:fldChar w:fldCharType="end"/>
        </w:r>
      </w:hyperlink>
    </w:p>
    <w:p>
      <w:pPr>
        <w:pStyle w:val="TOC1"/>
        <w:tabs>
          <w:tab w:val="right" w:leader="dot" w:pos="8306"/>
        </w:tabs>
      </w:pPr>
      <w:hyperlink w:anchor="_Toc21590" w:history="1">
        <w:r>
          <w:rPr>
            <w:rFonts w:ascii="仿宋" w:eastAsia="仿宋" w:hAnsi="仿宋" w:cs="仿宋" w:hint="eastAsia"/>
            <w:lang w:eastAsia="zh-CN"/>
          </w:rPr>
          <w:t>十七、利益相关者分析与沟通计划</w:t>
        </w:r>
        <w:r>
          <w:tab/>
        </w:r>
        <w:r>
          <w:fldChar w:fldCharType="begin"/>
        </w:r>
        <w:r>
          <w:instrText xml:space="preserve"> PAGEREF _Toc21590 \h </w:instrText>
        </w:r>
        <w:r>
          <w:fldChar w:fldCharType="separate"/>
        </w:r>
        <w:r>
          <w:t>51</w:t>
        </w:r>
        <w:r>
          <w:fldChar w:fldCharType="end"/>
        </w:r>
      </w:hyperlink>
    </w:p>
    <w:p>
      <w:pPr>
        <w:pStyle w:val="TOC2"/>
        <w:tabs>
          <w:tab w:val="right" w:leader="dot" w:pos="8306"/>
        </w:tabs>
      </w:pPr>
      <w:hyperlink w:anchor="_Toc26666" w:history="1">
        <w:r>
          <w:rPr>
            <w:rFonts w:ascii="仿宋" w:eastAsia="仿宋" w:hAnsi="仿宋" w:cs="仿宋" w:hint="eastAsia"/>
            <w:lang w:eastAsia="zh-CN"/>
          </w:rPr>
          <w:t>(一)、利益相关者分析</w:t>
        </w:r>
        <w:r>
          <w:tab/>
        </w:r>
        <w:r>
          <w:fldChar w:fldCharType="begin"/>
        </w:r>
        <w:r>
          <w:instrText xml:space="preserve"> PAGEREF _Toc26666 \h </w:instrText>
        </w:r>
        <w:r>
          <w:fldChar w:fldCharType="separate"/>
        </w:r>
        <w:r>
          <w:t>51</w:t>
        </w:r>
        <w:r>
          <w:fldChar w:fldCharType="end"/>
        </w:r>
      </w:hyperlink>
    </w:p>
    <w:p>
      <w:pPr>
        <w:pStyle w:val="TOC2"/>
        <w:tabs>
          <w:tab w:val="right" w:leader="dot" w:pos="8306"/>
        </w:tabs>
      </w:pPr>
      <w:hyperlink w:anchor="_Toc30936" w:history="1">
        <w:r>
          <w:rPr>
            <w:rFonts w:ascii="仿宋" w:eastAsia="仿宋" w:hAnsi="仿宋" w:cs="仿宋" w:hint="eastAsia"/>
            <w:lang w:eastAsia="zh-CN"/>
          </w:rPr>
          <w:t>(二)、沟通计划</w:t>
        </w:r>
        <w:r>
          <w:tab/>
        </w:r>
        <w:r>
          <w:fldChar w:fldCharType="begin"/>
        </w:r>
        <w:r>
          <w:instrText xml:space="preserve"> PAGEREF _Toc30936 \h </w:instrText>
        </w:r>
        <w:r>
          <w:fldChar w:fldCharType="separate"/>
        </w:r>
        <w:r>
          <w:t>52</w:t>
        </w:r>
        <w:r>
          <w:fldChar w:fldCharType="end"/>
        </w:r>
      </w:hyperlink>
    </w:p>
    <w:p>
      <w:pPr>
        <w:pStyle w:val="TOC1"/>
        <w:tabs>
          <w:tab w:val="right" w:leader="dot" w:pos="8306"/>
        </w:tabs>
      </w:pPr>
      <w:hyperlink w:anchor="_Toc1339" w:history="1">
        <w:r>
          <w:rPr>
            <w:rFonts w:ascii="仿宋" w:eastAsia="仿宋" w:hAnsi="仿宋" w:cs="仿宋" w:hint="eastAsia"/>
            <w:lang w:eastAsia="zh-CN"/>
          </w:rPr>
          <w:t>十八、毛巾项目实施保障措施</w:t>
        </w:r>
        <w:r>
          <w:tab/>
        </w:r>
        <w:r>
          <w:fldChar w:fldCharType="begin"/>
        </w:r>
        <w:r>
          <w:instrText xml:space="preserve"> PAGEREF _Toc1339 \h </w:instrText>
        </w:r>
        <w:r>
          <w:fldChar w:fldCharType="separate"/>
        </w:r>
        <w:r>
          <w:t>53</w:t>
        </w:r>
        <w:r>
          <w:fldChar w:fldCharType="end"/>
        </w:r>
      </w:hyperlink>
    </w:p>
    <w:p>
      <w:pPr>
        <w:pStyle w:val="TOC2"/>
        <w:tabs>
          <w:tab w:val="right" w:leader="dot" w:pos="8306"/>
        </w:tabs>
      </w:pPr>
      <w:hyperlink w:anchor="_Toc31742" w:history="1">
        <w:r>
          <w:rPr>
            <w:rFonts w:ascii="仿宋" w:eastAsia="仿宋" w:hAnsi="仿宋" w:cs="仿宋" w:hint="eastAsia"/>
            <w:lang w:eastAsia="zh-CN"/>
          </w:rPr>
          <w:t>(一)、毛巾项目实施保障机制</w:t>
        </w:r>
        <w:r>
          <w:tab/>
        </w:r>
        <w:r>
          <w:fldChar w:fldCharType="begin"/>
        </w:r>
        <w:r>
          <w:instrText xml:space="preserve"> PAGEREF _Toc31742 \h </w:instrText>
        </w:r>
        <w:r>
          <w:fldChar w:fldCharType="separate"/>
        </w:r>
        <w:r>
          <w:t>53</w:t>
        </w:r>
        <w:r>
          <w:fldChar w:fldCharType="end"/>
        </w:r>
      </w:hyperlink>
    </w:p>
    <w:p>
      <w:pPr>
        <w:pStyle w:val="TOC2"/>
        <w:tabs>
          <w:tab w:val="right" w:leader="dot" w:pos="8306"/>
        </w:tabs>
      </w:pPr>
      <w:hyperlink w:anchor="_Toc32353" w:history="1">
        <w:r>
          <w:rPr>
            <w:rFonts w:ascii="仿宋" w:eastAsia="仿宋" w:hAnsi="仿宋" w:cs="仿宋" w:hint="eastAsia"/>
            <w:lang w:eastAsia="zh-CN"/>
          </w:rPr>
          <w:t>(二)、毛巾项目法律合规要求</w:t>
        </w:r>
        <w:r>
          <w:tab/>
        </w:r>
        <w:r>
          <w:fldChar w:fldCharType="begin"/>
        </w:r>
        <w:r>
          <w:instrText xml:space="preserve"> PAGEREF _Toc32353 \h </w:instrText>
        </w:r>
        <w:r>
          <w:fldChar w:fldCharType="separate"/>
        </w:r>
        <w:r>
          <w:t>57</w:t>
        </w:r>
        <w:r>
          <w:fldChar w:fldCharType="end"/>
        </w:r>
      </w:hyperlink>
    </w:p>
    <w:p>
      <w:pPr>
        <w:pStyle w:val="TOC2"/>
        <w:tabs>
          <w:tab w:val="right" w:leader="dot" w:pos="8306"/>
        </w:tabs>
      </w:pPr>
      <w:hyperlink w:anchor="_Toc21474" w:history="1">
        <w:r>
          <w:rPr>
            <w:rFonts w:ascii="仿宋" w:eastAsia="仿宋" w:hAnsi="仿宋" w:cs="仿宋" w:hint="eastAsia"/>
            <w:lang w:eastAsia="zh-CN"/>
          </w:rPr>
          <w:t>(三)、毛巾项目合同管理与法律事务</w:t>
        </w:r>
        <w:r>
          <w:tab/>
        </w:r>
        <w:r>
          <w:fldChar w:fldCharType="begin"/>
        </w:r>
        <w:r>
          <w:instrText xml:space="preserve"> PAGEREF _Toc21474 \h </w:instrText>
        </w:r>
        <w:r>
          <w:fldChar w:fldCharType="separate"/>
        </w:r>
        <w:r>
          <w:t>60</w:t>
        </w:r>
        <w:r>
          <w:fldChar w:fldCharType="end"/>
        </w:r>
      </w:hyperlink>
    </w:p>
    <w:p>
      <w:pPr>
        <w:pStyle w:val="TOC2"/>
        <w:tabs>
          <w:tab w:val="right" w:leader="dot" w:pos="8306"/>
        </w:tabs>
      </w:pPr>
      <w:hyperlink w:anchor="_Toc19280" w:history="1">
        <w:r>
          <w:rPr>
            <w:rFonts w:ascii="仿宋" w:eastAsia="仿宋" w:hAnsi="仿宋" w:cs="仿宋" w:hint="eastAsia"/>
            <w:lang w:eastAsia="zh-CN"/>
          </w:rPr>
          <w:t>(四)、毛巾项目知识产权保护策略</w:t>
        </w:r>
        <w:r>
          <w:tab/>
        </w:r>
        <w:r>
          <w:fldChar w:fldCharType="begin"/>
        </w:r>
        <w:r>
          <w:instrText xml:space="preserve"> PAGEREF _Toc19280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5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47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毛巾项目的主要产品是XXXX，预计年产值为XXX万元。这一产品在市场中占据着重要的地位，其广泛的应用范围使得该毛巾项目的市场前景非常广阔。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毛巾项目的xxx产品作为重要的原材料之一，将在多个领域发挥关键作用。其在建筑、交通、能源等方面的广泛应用将为整个产业链提供强大的支持，形成产业协同效应。毛巾项目的年产值XXX万XXX万XXX万万元不仅反映了其在市场上的巨大潜力，更预示着它对国民经济的积极贡献。这种关联度高、涉及面广的产业关系，使得该毛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1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总征地面积为XXXX平方米，相当于约XX.XX亩，其中净用地面积为XXXX平方米，红线范围内相当于约XX.XX亩。这一用地规模充分考虑了毛巾项目的建设需求，保障了毛巾项目在合适的空间内得以充分发展。毛巾项目规划的总建筑面积为XXXX平方米，其中主体工程建设占XXXX平方米，计容建筑面积达XXXX平方米。预计建筑工程的投资将达到XXXX万元，为毛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计划购置的设备共计XXXX台（套），设备购置费用为XXXX万元。这一设备购置计划充分考虑到毛巾项目的生产需求和技术要求，确保了毛巾项目在生产运营中具备先进的技术装备和高效的生产能力。设备的合理配置将为毛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计划总投资为XXXX万元，预计年实现营业收入为XXXX万元。这一产能规模的设定旨在确保毛巾项目能够在投资与回报之间取得平衡，实现长期可持续的发展。毛巾项目的总投资充分考虑到各个方面的需求，包括用地建设、设备购置等多个环节，以确保毛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071"/>
      <w:r>
        <w:rPr>
          <w:rFonts w:ascii="仿宋" w:eastAsia="仿宋" w:hAnsi="仿宋" w:cs="仿宋" w:hint="eastAsia"/>
          <w:sz w:val="28"/>
          <w:lang w:eastAsia="zh-CN"/>
        </w:rPr>
        <w:t>二、毛巾项目危机管理</w:t>
      </w:r>
      <w:bookmarkEnd w:id="5"/>
    </w:p>
    <w:p>
      <w:pPr>
        <w:pStyle w:val="Heading2"/>
        <w:rPr>
          <w:rFonts w:ascii="仿宋" w:eastAsia="仿宋" w:hAnsi="仿宋" w:cs="仿宋" w:hint="eastAsia"/>
          <w:lang w:eastAsia="zh-CN"/>
        </w:rPr>
      </w:pPr>
      <w:bookmarkStart w:id="6" w:name="_Toc517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毛巾项目危机管理中，危机预警与识别是确保毛巾项目稳健运行的核心步骤。通过建立全面的监测机制，毛巾项目团队旨在及时发现和理解潜在的风险和危机因素，以便采取及时的预防和应对措施，确保毛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首先，通过深入的风险评估，毛巾项目团队全面分析了整个毛巾项目和各个阶段可能存在的威胁。这包括准确评估每个潜在风险的发生概率和可能影响的程度，为后续危机预警提供了有力支持。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毛巾项目团队着重于明确定义毛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毛巾项目进展的持续监控，团队能够及时发现潜在问题并作出迅速反应。毛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在这一阶段，团队的专业素养和反应速度将发挥至关重要的作用，以确保潜在危机能够在初期得到有效的处理，最大程度地减轻负面影响。通过危机预警与识别，毛巾项目得以更有序、可控地推进。</w:t>
      </w:r>
    </w:p>
    <w:p>
      <w:pPr>
        <w:pStyle w:val="Heading2"/>
        <w:ind w:firstLine="560" w:firstLineChars="200"/>
        <w:rPr>
          <w:rFonts w:ascii="仿宋" w:eastAsia="仿宋" w:hAnsi="仿宋" w:cs="仿宋" w:hint="eastAsia"/>
          <w:sz w:val="28"/>
          <w:lang w:eastAsia="zh-CN"/>
        </w:rPr>
      </w:pPr>
      <w:bookmarkStart w:id="7" w:name="_Toc2463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在危机发生时，毛巾项目团队立即行动，成立了应急小组。该小组的任务是迅速制定并实施紧急应对措施，以最小化潜在损失。以下是采取的主要措施：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暂停毛巾项目进度：为遏制危机蔓延，毛巾项目暂时停止进行，以便全面评估当前状况。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资源重新分配：重新评估毛巾项目资源的分配，确保最大限度地减小损失。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实时沟通：与关键利益相关者建立实时沟通机制，向他们传递毛巾项目危机的实际状况，保障毛巾项目核心利益。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在紧急应对的同时，毛巾项目团队强调了团队协作和有效沟通的重要性。以下是团队协作的关键举措：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信息共享机制：建立了信息共享平台，确保团队成员能够及时获取毛巾项目危机的实时信息。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领导者沟通：毛巾项目领导者通过定期会议和即时沟通工具，指导团队应对危机，保持团队稳定运行。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随着危机得到初步控制，毛巾项目团队转向制定恢复计划，以确保毛巾项目能够从中迅速恢复。主要恢复计划包括：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修复受损的进度计划：重新评估毛巾项目进度，制定修复计划，确保毛巾项目尽快回归正常进程。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重新调整资源分配：优化资源分配，确保毛巾项目在有限资源下高效运转。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风险管理机制加强：对毛巾项目风险进行全面评估，制定更强化的风险管理策略，以预防未来可能的危机。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028"/>
      <w:r>
        <w:rPr>
          <w:rFonts w:ascii="仿宋" w:eastAsia="仿宋" w:hAnsi="仿宋" w:cs="仿宋" w:hint="eastAsia"/>
          <w:sz w:val="28"/>
          <w:lang w:eastAsia="zh-CN"/>
        </w:rPr>
        <w:t>三、毛巾项目可持续发展</w:t>
      </w:r>
      <w:bookmarkEnd w:id="8"/>
    </w:p>
    <w:p>
      <w:pPr>
        <w:pStyle w:val="Heading2"/>
        <w:rPr>
          <w:rFonts w:ascii="仿宋" w:eastAsia="仿宋" w:hAnsi="仿宋" w:cs="仿宋" w:hint="eastAsia"/>
          <w:lang w:eastAsia="zh-CN"/>
        </w:rPr>
      </w:pPr>
      <w:bookmarkStart w:id="9" w:name="_Toc3248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毛巾项目中，毛巾项目团队着眼于未来，明确了可持续发展的战略方向。制定的具体可持续发展目标包括降低资源使用、采用环保技术、最大化社会效益等。这一步骤不仅有助于毛巾项目在环保和社会责任方面达到最高标准，也为未来提供了明确的指引，确保毛巾项目的发展符合可持续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1.2 可持续实践的融入毛巾项目管理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毛巾项目管理周期。从毛巾项目规划开始，毛巾项目团队就考虑了环境和社会的因素。在执行阶段，毛巾项目团队积极推动绿色技术的应用，优化资源利用。此外，关注员工的社会责任，通过培训和沟通活动提高员工对可持续发展的认知，使他们能够在日常工作中践行可持续实践。这些举措不仅为毛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102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扎根于毛巾项目的可持续发展理念，我们深信环保与社会责任是毛巾项目成功的关键支柱。在毛巾项目的每一步，我们都致力于通过创新和实践，履行对环境和社会的坚定责任。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团队通过引入先进的环保技术、建立高效的废物处理系统以及推动能源节约措施，积极履行环保责任。定期的环保监测和评估确保毛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不仅致力于自身可持续发展，还注重对社会的回馈。通过支持社区毛巾项目、参与慈善事业、提供培训机会等方式，毛巾项目积极履行社会责任。与当地社区建立积极互动，关注员工的工作与生活平衡，以及员工的身心健康，是毛巾项目在社会责任层面的关键举措。这样的实践不仅增强了毛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8535"/>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3370"/>
      <w:r>
        <w:rPr>
          <w:rFonts w:ascii="仿宋" w:eastAsia="仿宋" w:hAnsi="仿宋" w:cs="仿宋" w:hint="eastAsia"/>
          <w:lang w:eastAsia="zh-CN"/>
        </w:rPr>
        <w:t>(一)、毛巾行业分析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毛巾行业一直以来都是市场的关注焦点。行业内的发展趋势、竞争态势以及潜在机会都对毛巾项目的推进产生深远的影响。通过深入研究行业的整体概貌，我们将更好地理解行业的核心特征，为毛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毛巾行业，技术一直是推动创新和发展的关键因素。我们将对当前技术趋势进行详尽分析，包括但不限于人工智能、大数据应用、先进制造技术等。这有助于毛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毛巾项目成功的基础。我们将对主要竞争对手进行深入研究，包括其市场份额、产品特点、市场定位等。通过全面了解竞争对手的优势和劣势，毛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4811"/>
      <w:r>
        <w:rPr>
          <w:rFonts w:ascii="仿宋" w:eastAsia="仿宋" w:hAnsi="仿宋" w:cs="仿宋" w:hint="eastAsia"/>
          <w:sz w:val="28"/>
          <w:lang w:eastAsia="zh-CN"/>
        </w:rPr>
        <w:t>(二)、毛巾市场分析预测</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通过对市场规模的深入调研，我们将预测毛巾市场未来的增长趋势。这包括市场的整体规模、各细分领域的发展趋势等。毛巾项目可以根据市场的扩张速度和潜在机会，制定更符合市场需求的发展策略。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了解消费者的需求是市场分析的核心。我们将通过调查研究，深入挖掘目标消费者的需求特点、购买习惯以及对产品和服务的期望。这有助于毛巾项目更好地定位目标市场，提供更符合消费者期待的解决方案。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毛巾项目实施过程中需要充分考虑的因素。我们将对市场风险进行全面评估，包括但不限于政策法规风险、市场竞争风险、技术变革风险等。通过对潜在风险的深入分析，毛巾项目可以制定相应的风险缓解策略，降低不确定性对毛巾项目的影响。</w:t>
      </w:r>
    </w:p>
    <w:p>
      <w:pPr>
        <w:pStyle w:val="Heading1"/>
        <w:ind w:firstLine="560" w:firstLineChars="200"/>
        <w:rPr>
          <w:rFonts w:ascii="仿宋" w:eastAsia="仿宋" w:hAnsi="仿宋" w:cs="仿宋" w:hint="eastAsia"/>
          <w:sz w:val="28"/>
          <w:lang w:eastAsia="zh-CN"/>
        </w:rPr>
      </w:pPr>
      <w:bookmarkStart w:id="14" w:name="_Toc22121"/>
      <w:r>
        <w:rPr>
          <w:rFonts w:ascii="仿宋" w:eastAsia="仿宋" w:hAnsi="仿宋" w:cs="仿宋" w:hint="eastAsia"/>
          <w:sz w:val="28"/>
          <w:lang w:eastAsia="zh-CN"/>
        </w:rPr>
        <w:t>五、毛巾项目文档管理</w:t>
      </w:r>
      <w:bookmarkEnd w:id="14"/>
    </w:p>
    <w:p>
      <w:pPr>
        <w:pStyle w:val="Heading2"/>
        <w:rPr>
          <w:rFonts w:ascii="仿宋" w:eastAsia="仿宋" w:hAnsi="仿宋" w:cs="仿宋" w:hint="eastAsia"/>
          <w:lang w:eastAsia="zh-CN"/>
        </w:rPr>
      </w:pPr>
      <w:bookmarkStart w:id="15" w:name="_Toc1648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毛巾项目高度重视文档的质量和准确性，以支持毛巾项目的各项活动和决策。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文档的编制始于毛巾项目计划的初期，我们制定了详细的文档编制计划，明确了每个文档的内容、格式和编写责任人。在毛巾项目启动阶段，我们首先编制了毛巾项目章程，明确定义了毛巾项目的目标、范围、风险等关键要素。随后，毛巾项目团队根据计划陆续编制了需求文档、设计文档、测试文档等各类文档，确保毛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毛巾项目管理中的重要环节，旨在确保毛巾项目文档符合质量标准和毛巾项目需求。在毛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除了内部审查，我们还进行了外部审查，邀请毛巾项目相关利益方和专业领域的专家对文档进行独立审查。这有助于获取更全面、客观的反馈，确保毛巾项目文档不仅符合内部标准，也满足外部需求。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毛巾项目在文档编制与审查方面建立了严格的管理机制，通过规范的流程和多维度的审查，确保毛巾项目文档的质量、准确性和可靠性，为毛巾项目的顺利推进提供了有力支持。</w:t>
      </w:r>
    </w:p>
    <w:p>
      <w:pPr>
        <w:pStyle w:val="Heading2"/>
        <w:ind w:firstLine="560" w:firstLineChars="200"/>
        <w:rPr>
          <w:rFonts w:ascii="仿宋" w:eastAsia="仿宋" w:hAnsi="仿宋" w:cs="仿宋" w:hint="eastAsia"/>
          <w:sz w:val="28"/>
          <w:lang w:eastAsia="zh-CN"/>
        </w:rPr>
      </w:pPr>
      <w:bookmarkStart w:id="16" w:name="_Toc334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在毛巾项目中，我们致力于优化文档发布与分发过程，以确保信息的高效传递和团队间协作的顺畅进行。以下是我们采取的关键优化策略：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我们通过多渠道发布文档，包括电子邮件、毛巾项目管理平台、内部网站等，以满足不同团队成员的偏好和需求。多渠道发布确保了信息的全面覆盖。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我们采用了精细的权限控制，确保只有授权人员可以访问敏感信息。这种安全措施保护了毛巾项目文档的机密性，防止了未经授权的信息泄露。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39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文档存档与归档是毛巾项目生命周期中一个至关重要的环节，直接关系到毛巾项目信息的长期保存和历史记录的完整性。在毛巾项目中，我们实施了一系列有效的文档存档与归档管理策略：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9954"/>
      <w:r>
        <w:rPr>
          <w:rFonts w:ascii="仿宋" w:eastAsia="仿宋" w:hAnsi="仿宋" w:cs="仿宋" w:hint="eastAsia"/>
          <w:sz w:val="28"/>
          <w:lang w:eastAsia="zh-CN"/>
        </w:rPr>
        <w:t>六、毛巾项目建设单位说明</w:t>
      </w:r>
      <w:bookmarkEnd w:id="18"/>
    </w:p>
    <w:p>
      <w:pPr>
        <w:pStyle w:val="Heading2"/>
        <w:rPr>
          <w:rFonts w:ascii="仿宋" w:eastAsia="仿宋" w:hAnsi="仿宋" w:cs="仿宋" w:hint="eastAsia"/>
          <w:lang w:eastAsia="zh-CN"/>
        </w:rPr>
      </w:pPr>
      <w:bookmarkStart w:id="19" w:name="_Toc11006"/>
      <w:r>
        <w:rPr>
          <w:rFonts w:ascii="仿宋" w:eastAsia="仿宋" w:hAnsi="仿宋" w:cs="仿宋" w:hint="eastAsia"/>
          <w:lang w:eastAsia="zh-CN"/>
        </w:rPr>
        <w:t>(一)、毛巾项目承办单位基本情况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427"/>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毛巾项目承办单位的XXXX，我们着眼于实现可持续的经济效益。通过技术创新和解决方案的提供，公司预计在毛巾项目执行期间将获得可观的收入增长。这一收入来源主要包括毛巾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同时，我们注重成本控制和效率提升，以确保毛巾项目的可持续盈利。透过精细的管理和资源优化，公司期望实现毛巾项目利润最大化。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毛巾项目实施进行全面的投资评估，包括毛巾项目启动阶段的资金投入和后续运营成本。通过对毛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为确保公司在毛巾项目实施过程中具备足够的资金流动性，公司将进行详尽的现金流分析。这包括资金需求的合理预测、毛巾项目周期内的资金峰谷分析以及灵活的财务管理策略，以应对各种潜在的经济变动。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9252"/>
      <w:r>
        <w:rPr>
          <w:rFonts w:ascii="仿宋" w:eastAsia="仿宋" w:hAnsi="仿宋" w:cs="仿宋" w:hint="eastAsia"/>
          <w:sz w:val="28"/>
          <w:lang w:eastAsia="zh-CN"/>
        </w:rPr>
        <w:t>七、毛巾项目社会影响</w:t>
      </w:r>
      <w:bookmarkEnd w:id="21"/>
    </w:p>
    <w:p>
      <w:pPr>
        <w:pStyle w:val="Heading2"/>
        <w:rPr>
          <w:rFonts w:ascii="仿宋" w:eastAsia="仿宋" w:hAnsi="仿宋" w:cs="仿宋" w:hint="eastAsia"/>
          <w:lang w:eastAsia="zh-CN"/>
        </w:rPr>
      </w:pPr>
      <w:bookmarkStart w:id="22" w:name="_Toc3889"/>
      <w:r>
        <w:rPr>
          <w:rFonts w:ascii="仿宋" w:eastAsia="仿宋" w:hAnsi="仿宋" w:cs="仿宋" w:hint="eastAsia"/>
          <w:lang w:eastAsia="zh-CN"/>
        </w:rPr>
        <w:t>(一)、社会责任与义务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在毛巾项目中，我们将社会责任视为核心价值之一，坚信毛巾项目的成功应当伴随对社会的积极贡献。我们制定并践行一系列社会责任与义务，确保毛巾项目在取得商业成功的同时，也积极履行社会责任。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实现这一目标，首先，我们关注员工福祉。通过提供良好的工作环境、健康保障和职业培训，我们致力于提高员工的生活质量，实现员工与企业共同发展。同时，我们关注员工家庭的福祉，支持员工在工作和家庭之间取得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我们积极参与社会公益事业。与慈善机构、非营利组织建立合作关系，我们投入资源和精力，参与各类社区服务和公益活动。这不仅是对社会的回馈，更是传递企业积极向上的价值观。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另外，我们强调可持续发展。在毛巾项目的所有阶段，我们秉持绿色环保的原则，最大限度地减少对环境的影响。通过推动可再生能源的使用、废物的合理处理等措施，我们努力为社会创造一个可持续的未来。</w:t>
      </w:r>
    </w:p>
    <w:p>
      <w:pPr>
        <w:pStyle w:val="Heading2"/>
        <w:ind w:firstLine="560" w:firstLineChars="200"/>
        <w:rPr>
          <w:rFonts w:ascii="仿宋" w:eastAsia="仿宋" w:hAnsi="仿宋" w:cs="仿宋" w:hint="eastAsia"/>
          <w:sz w:val="28"/>
          <w:lang w:eastAsia="zh-CN"/>
        </w:rPr>
      </w:pPr>
      <w:bookmarkStart w:id="23" w:name="_Toc1439"/>
      <w:r>
        <w:rPr>
          <w:rFonts w:ascii="仿宋" w:eastAsia="仿宋" w:hAnsi="仿宋" w:cs="仿宋" w:hint="eastAsia"/>
          <w:sz w:val="28"/>
          <w:lang w:eastAsia="zh-CN"/>
        </w:rPr>
        <w:t>(二)、社会参与与沟通</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毛巾项目的成功不仅依赖于内部的团队协作，还需要与社会各界建立积极而透明的沟通渠道。在毛巾项目中，我们注重社会参与与沟通，旨在建立健康、开放的双向沟通机制。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实现这一目标，我们积极倾听社会声音。通过定期组织社区座谈会、公众论坛等活动，我们收集并分析社会各界的反馈意见。这有助于我们更好地理解社会的期望和关切，及时调整毛巾项目策略，确保毛巾项目与社会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另外，我们主动分享毛巾项目信息。通过定期发布毛巾项目进展、成果和社会责任履行情况，我们保持对外沟通的透明度。这不仅让社会了解毛巾项目的价值和贡献，还增强了毛巾项目的社会形象和声誉。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https://d.book118.com/615133011340011041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33792F"/>
    <w:rsid w:val="0E3379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13301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2024-01-11T17:57:00Z</dcterms:created>
  <dcterms:modified xsi:type="dcterms:W3CDTF">2024-01-11T17:57:47Z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D752245ABD68434A8D8C3C3380D253BF_11</vt:lpwstr>
  </property>
  <property fmtid="{D5CDD505-2E9C-101B-9397-08002B2CF9AE}" pid="3" name="KSOProductBuildVer">
    <vt:lpwstr>2052-12.1.0.16120</vt:lpwstr>
  </property>
</Properties>
</file>