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全长淬火重型钢轨项目计划设计方案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39" w:history="1">
        <w:r>
          <w:rPr>
            <w:rFonts w:ascii="仿宋" w:eastAsia="仿宋" w:hAnsi="仿宋" w:cs="仿宋" w:hint="eastAsia"/>
            <w:lang w:eastAsia="zh-CN"/>
          </w:rPr>
          <w:t>前言</w:t>
        </w:r>
        <w:r>
          <w:tab/>
        </w:r>
        <w:r>
          <w:fldChar w:fldCharType="begin"/>
        </w:r>
        <w:r>
          <w:instrText xml:space="preserve"> PAGEREF _Toc22539 \h </w:instrText>
        </w:r>
        <w:r>
          <w:fldChar w:fldCharType="separate"/>
        </w:r>
        <w:r>
          <w:t>3</w:t>
        </w:r>
        <w:r>
          <w:fldChar w:fldCharType="end"/>
        </w:r>
      </w:hyperlink>
    </w:p>
    <w:p>
      <w:pPr>
        <w:pStyle w:val="TOC1"/>
        <w:tabs>
          <w:tab w:val="right" w:leader="dot" w:pos="8306"/>
        </w:tabs>
      </w:pPr>
      <w:hyperlink w:anchor="_Toc16340" w:history="1">
        <w:r>
          <w:rPr>
            <w:rFonts w:ascii="仿宋" w:eastAsia="仿宋" w:hAnsi="仿宋" w:cs="仿宋" w:hint="eastAsia"/>
            <w:lang w:eastAsia="zh-CN"/>
          </w:rPr>
          <w:t>一、全长淬火重型钢轨项目土建工程</w:t>
        </w:r>
        <w:r>
          <w:tab/>
        </w:r>
        <w:r>
          <w:fldChar w:fldCharType="begin"/>
        </w:r>
        <w:r>
          <w:instrText xml:space="preserve"> PAGEREF _Toc16340 \h </w:instrText>
        </w:r>
        <w:r>
          <w:fldChar w:fldCharType="separate"/>
        </w:r>
        <w:r>
          <w:t>3</w:t>
        </w:r>
        <w:r>
          <w:fldChar w:fldCharType="end"/>
        </w:r>
      </w:hyperlink>
    </w:p>
    <w:p>
      <w:pPr>
        <w:pStyle w:val="TOC2"/>
        <w:tabs>
          <w:tab w:val="right" w:leader="dot" w:pos="8306"/>
        </w:tabs>
      </w:pPr>
      <w:hyperlink w:anchor="_Toc9016" w:history="1">
        <w:r>
          <w:rPr>
            <w:rFonts w:ascii="仿宋" w:eastAsia="仿宋" w:hAnsi="仿宋" w:cs="仿宋" w:hint="eastAsia"/>
            <w:lang w:eastAsia="zh-CN"/>
          </w:rPr>
          <w:t>(一)、建筑工程设计原则</w:t>
        </w:r>
        <w:r>
          <w:tab/>
        </w:r>
        <w:r>
          <w:fldChar w:fldCharType="begin"/>
        </w:r>
        <w:r>
          <w:instrText xml:space="preserve"> PAGEREF _Toc9016 \h </w:instrText>
        </w:r>
        <w:r>
          <w:fldChar w:fldCharType="separate"/>
        </w:r>
        <w:r>
          <w:t>3</w:t>
        </w:r>
        <w:r>
          <w:fldChar w:fldCharType="end"/>
        </w:r>
      </w:hyperlink>
    </w:p>
    <w:p>
      <w:pPr>
        <w:pStyle w:val="TOC2"/>
        <w:tabs>
          <w:tab w:val="right" w:leader="dot" w:pos="8306"/>
        </w:tabs>
      </w:pPr>
      <w:hyperlink w:anchor="_Toc25794" w:history="1">
        <w:r>
          <w:rPr>
            <w:rFonts w:ascii="仿宋" w:eastAsia="仿宋" w:hAnsi="仿宋" w:cs="仿宋" w:hint="eastAsia"/>
            <w:lang w:eastAsia="zh-CN"/>
          </w:rPr>
          <w:t>(二)、土建工程设计年限及安全等级</w:t>
        </w:r>
        <w:r>
          <w:tab/>
        </w:r>
        <w:r>
          <w:fldChar w:fldCharType="begin"/>
        </w:r>
        <w:r>
          <w:instrText xml:space="preserve"> PAGEREF _Toc25794 \h </w:instrText>
        </w:r>
        <w:r>
          <w:fldChar w:fldCharType="separate"/>
        </w:r>
        <w:r>
          <w:t>4</w:t>
        </w:r>
        <w:r>
          <w:fldChar w:fldCharType="end"/>
        </w:r>
      </w:hyperlink>
    </w:p>
    <w:p>
      <w:pPr>
        <w:pStyle w:val="TOC2"/>
        <w:tabs>
          <w:tab w:val="right" w:leader="dot" w:pos="8306"/>
        </w:tabs>
      </w:pPr>
      <w:hyperlink w:anchor="_Toc26933" w:history="1">
        <w:r>
          <w:rPr>
            <w:rFonts w:ascii="仿宋" w:eastAsia="仿宋" w:hAnsi="仿宋" w:cs="仿宋" w:hint="eastAsia"/>
            <w:lang w:eastAsia="zh-CN"/>
          </w:rPr>
          <w:t>(三)、建筑工程设计总体要求</w:t>
        </w:r>
        <w:r>
          <w:tab/>
        </w:r>
        <w:r>
          <w:fldChar w:fldCharType="begin"/>
        </w:r>
        <w:r>
          <w:instrText xml:space="preserve"> PAGEREF _Toc26933 \h </w:instrText>
        </w:r>
        <w:r>
          <w:fldChar w:fldCharType="separate"/>
        </w:r>
        <w:r>
          <w:t>5</w:t>
        </w:r>
        <w:r>
          <w:fldChar w:fldCharType="end"/>
        </w:r>
      </w:hyperlink>
    </w:p>
    <w:p>
      <w:pPr>
        <w:pStyle w:val="TOC2"/>
        <w:tabs>
          <w:tab w:val="right" w:leader="dot" w:pos="8306"/>
        </w:tabs>
      </w:pPr>
      <w:hyperlink w:anchor="_Toc7194" w:history="1">
        <w:r>
          <w:rPr>
            <w:rFonts w:ascii="仿宋" w:eastAsia="仿宋" w:hAnsi="仿宋" w:cs="仿宋" w:hint="eastAsia"/>
            <w:lang w:eastAsia="zh-CN"/>
          </w:rPr>
          <w:t>(四)、土建工程建设指标</w:t>
        </w:r>
        <w:r>
          <w:tab/>
        </w:r>
        <w:r>
          <w:fldChar w:fldCharType="begin"/>
        </w:r>
        <w:r>
          <w:instrText xml:space="preserve"> PAGEREF _Toc7194 \h </w:instrText>
        </w:r>
        <w:r>
          <w:fldChar w:fldCharType="separate"/>
        </w:r>
        <w:r>
          <w:t>6</w:t>
        </w:r>
        <w:r>
          <w:fldChar w:fldCharType="end"/>
        </w:r>
      </w:hyperlink>
    </w:p>
    <w:p>
      <w:pPr>
        <w:pStyle w:val="TOC1"/>
        <w:tabs>
          <w:tab w:val="right" w:leader="dot" w:pos="8306"/>
        </w:tabs>
      </w:pPr>
      <w:hyperlink w:anchor="_Toc12382" w:history="1">
        <w:r>
          <w:rPr>
            <w:rFonts w:ascii="仿宋" w:eastAsia="仿宋" w:hAnsi="仿宋" w:cs="仿宋" w:hint="eastAsia"/>
            <w:lang w:eastAsia="zh-CN"/>
          </w:rPr>
          <w:t>二、全长淬火重型钢轨项目可持续发展</w:t>
        </w:r>
        <w:r>
          <w:tab/>
        </w:r>
        <w:r>
          <w:fldChar w:fldCharType="begin"/>
        </w:r>
        <w:r>
          <w:instrText xml:space="preserve"> PAGEREF _Toc12382 \h </w:instrText>
        </w:r>
        <w:r>
          <w:fldChar w:fldCharType="separate"/>
        </w:r>
        <w:r>
          <w:t>6</w:t>
        </w:r>
        <w:r>
          <w:fldChar w:fldCharType="end"/>
        </w:r>
      </w:hyperlink>
    </w:p>
    <w:p>
      <w:pPr>
        <w:pStyle w:val="TOC2"/>
        <w:tabs>
          <w:tab w:val="right" w:leader="dot" w:pos="8306"/>
        </w:tabs>
      </w:pPr>
      <w:hyperlink w:anchor="_Toc25518" w:history="1">
        <w:r>
          <w:rPr>
            <w:rFonts w:ascii="仿宋" w:eastAsia="仿宋" w:hAnsi="仿宋" w:cs="仿宋" w:hint="eastAsia"/>
            <w:lang w:eastAsia="zh-CN"/>
          </w:rPr>
          <w:t>(一)、可持续战略与实践</w:t>
        </w:r>
        <w:r>
          <w:tab/>
        </w:r>
        <w:r>
          <w:fldChar w:fldCharType="begin"/>
        </w:r>
        <w:r>
          <w:instrText xml:space="preserve"> PAGEREF _Toc25518 \h </w:instrText>
        </w:r>
        <w:r>
          <w:fldChar w:fldCharType="separate"/>
        </w:r>
        <w:r>
          <w:t>6</w:t>
        </w:r>
        <w:r>
          <w:fldChar w:fldCharType="end"/>
        </w:r>
      </w:hyperlink>
    </w:p>
    <w:p>
      <w:pPr>
        <w:pStyle w:val="TOC2"/>
        <w:tabs>
          <w:tab w:val="right" w:leader="dot" w:pos="8306"/>
        </w:tabs>
      </w:pPr>
      <w:hyperlink w:anchor="_Toc21655" w:history="1">
        <w:r>
          <w:rPr>
            <w:rFonts w:ascii="仿宋" w:eastAsia="仿宋" w:hAnsi="仿宋" w:cs="仿宋" w:hint="eastAsia"/>
            <w:lang w:eastAsia="zh-CN"/>
          </w:rPr>
          <w:t>(二)、环保与社会责任</w:t>
        </w:r>
        <w:r>
          <w:tab/>
        </w:r>
        <w:r>
          <w:fldChar w:fldCharType="begin"/>
        </w:r>
        <w:r>
          <w:instrText xml:space="preserve"> PAGEREF _Toc21655 \h </w:instrText>
        </w:r>
        <w:r>
          <w:fldChar w:fldCharType="separate"/>
        </w:r>
        <w:r>
          <w:t>7</w:t>
        </w:r>
        <w:r>
          <w:fldChar w:fldCharType="end"/>
        </w:r>
      </w:hyperlink>
    </w:p>
    <w:p>
      <w:pPr>
        <w:pStyle w:val="TOC1"/>
        <w:tabs>
          <w:tab w:val="right" w:leader="dot" w:pos="8306"/>
        </w:tabs>
      </w:pPr>
      <w:hyperlink w:anchor="_Toc4032" w:history="1">
        <w:r>
          <w:rPr>
            <w:rFonts w:ascii="仿宋" w:eastAsia="仿宋" w:hAnsi="仿宋" w:cs="仿宋" w:hint="eastAsia"/>
            <w:lang w:eastAsia="zh-CN"/>
          </w:rPr>
          <w:t>三、全长淬火重型钢轨项目绩效评估</w:t>
        </w:r>
        <w:r>
          <w:tab/>
        </w:r>
        <w:r>
          <w:fldChar w:fldCharType="begin"/>
        </w:r>
        <w:r>
          <w:instrText xml:space="preserve"> PAGEREF _Toc4032 \h </w:instrText>
        </w:r>
        <w:r>
          <w:fldChar w:fldCharType="separate"/>
        </w:r>
        <w:r>
          <w:t>8</w:t>
        </w:r>
        <w:r>
          <w:fldChar w:fldCharType="end"/>
        </w:r>
      </w:hyperlink>
    </w:p>
    <w:p>
      <w:pPr>
        <w:pStyle w:val="TOC2"/>
        <w:tabs>
          <w:tab w:val="right" w:leader="dot" w:pos="8306"/>
        </w:tabs>
      </w:pPr>
      <w:hyperlink w:anchor="_Toc26949" w:history="1">
        <w:r>
          <w:rPr>
            <w:rFonts w:ascii="仿宋" w:eastAsia="仿宋" w:hAnsi="仿宋" w:cs="仿宋" w:hint="eastAsia"/>
            <w:lang w:eastAsia="zh-CN"/>
          </w:rPr>
          <w:t>(一)、绩效评估指标</w:t>
        </w:r>
        <w:r>
          <w:tab/>
        </w:r>
        <w:r>
          <w:fldChar w:fldCharType="begin"/>
        </w:r>
        <w:r>
          <w:instrText xml:space="preserve"> PAGEREF _Toc26949 \h </w:instrText>
        </w:r>
        <w:r>
          <w:fldChar w:fldCharType="separate"/>
        </w:r>
        <w:r>
          <w:t>8</w:t>
        </w:r>
        <w:r>
          <w:fldChar w:fldCharType="end"/>
        </w:r>
      </w:hyperlink>
    </w:p>
    <w:p>
      <w:pPr>
        <w:pStyle w:val="TOC2"/>
        <w:tabs>
          <w:tab w:val="right" w:leader="dot" w:pos="8306"/>
        </w:tabs>
      </w:pPr>
      <w:hyperlink w:anchor="_Toc23975" w:history="1">
        <w:r>
          <w:rPr>
            <w:rFonts w:ascii="仿宋" w:eastAsia="仿宋" w:hAnsi="仿宋" w:cs="仿宋" w:hint="eastAsia"/>
            <w:lang w:eastAsia="zh-CN"/>
          </w:rPr>
          <w:t>(二)、绩效评估方法</w:t>
        </w:r>
        <w:r>
          <w:tab/>
        </w:r>
        <w:r>
          <w:fldChar w:fldCharType="begin"/>
        </w:r>
        <w:r>
          <w:instrText xml:space="preserve"> PAGEREF _Toc23975 \h </w:instrText>
        </w:r>
        <w:r>
          <w:fldChar w:fldCharType="separate"/>
        </w:r>
        <w:r>
          <w:t>9</w:t>
        </w:r>
        <w:r>
          <w:fldChar w:fldCharType="end"/>
        </w:r>
      </w:hyperlink>
    </w:p>
    <w:p>
      <w:pPr>
        <w:pStyle w:val="TOC2"/>
        <w:tabs>
          <w:tab w:val="right" w:leader="dot" w:pos="8306"/>
        </w:tabs>
      </w:pPr>
      <w:hyperlink w:anchor="_Toc22496" w:history="1">
        <w:r>
          <w:rPr>
            <w:rFonts w:ascii="仿宋" w:eastAsia="仿宋" w:hAnsi="仿宋" w:cs="仿宋" w:hint="eastAsia"/>
            <w:lang w:eastAsia="zh-CN"/>
          </w:rPr>
          <w:t>(三)、绩效评估周期</w:t>
        </w:r>
        <w:r>
          <w:tab/>
        </w:r>
        <w:r>
          <w:fldChar w:fldCharType="begin"/>
        </w:r>
        <w:r>
          <w:instrText xml:space="preserve"> PAGEREF _Toc22496 \h </w:instrText>
        </w:r>
        <w:r>
          <w:fldChar w:fldCharType="separate"/>
        </w:r>
        <w:r>
          <w:t>10</w:t>
        </w:r>
        <w:r>
          <w:fldChar w:fldCharType="end"/>
        </w:r>
      </w:hyperlink>
    </w:p>
    <w:p>
      <w:pPr>
        <w:pStyle w:val="TOC1"/>
        <w:tabs>
          <w:tab w:val="right" w:leader="dot" w:pos="8306"/>
        </w:tabs>
      </w:pPr>
      <w:hyperlink w:anchor="_Toc5261" w:history="1">
        <w:r>
          <w:rPr>
            <w:rFonts w:ascii="仿宋" w:eastAsia="仿宋" w:hAnsi="仿宋" w:cs="仿宋" w:hint="eastAsia"/>
            <w:lang w:eastAsia="zh-CN"/>
          </w:rPr>
          <w:t>四、市场分析、调研</w:t>
        </w:r>
        <w:r>
          <w:tab/>
        </w:r>
        <w:r>
          <w:fldChar w:fldCharType="begin"/>
        </w:r>
        <w:r>
          <w:instrText xml:space="preserve"> PAGEREF _Toc5261 \h </w:instrText>
        </w:r>
        <w:r>
          <w:fldChar w:fldCharType="separate"/>
        </w:r>
        <w:r>
          <w:t>11</w:t>
        </w:r>
        <w:r>
          <w:fldChar w:fldCharType="end"/>
        </w:r>
      </w:hyperlink>
    </w:p>
    <w:p>
      <w:pPr>
        <w:pStyle w:val="TOC2"/>
        <w:tabs>
          <w:tab w:val="right" w:leader="dot" w:pos="8306"/>
        </w:tabs>
      </w:pPr>
      <w:hyperlink w:anchor="_Toc2096" w:history="1">
        <w:r>
          <w:rPr>
            <w:rFonts w:ascii="仿宋" w:eastAsia="仿宋" w:hAnsi="仿宋" w:cs="仿宋" w:hint="eastAsia"/>
            <w:lang w:eastAsia="zh-CN"/>
          </w:rPr>
          <w:t>(一)、全长淬火重型钢轨行业分析</w:t>
        </w:r>
        <w:r>
          <w:tab/>
        </w:r>
        <w:r>
          <w:fldChar w:fldCharType="begin"/>
        </w:r>
        <w:r>
          <w:instrText xml:space="preserve"> PAGEREF _Toc2096 \h </w:instrText>
        </w:r>
        <w:r>
          <w:fldChar w:fldCharType="separate"/>
        </w:r>
        <w:r>
          <w:t>11</w:t>
        </w:r>
        <w:r>
          <w:fldChar w:fldCharType="end"/>
        </w:r>
      </w:hyperlink>
    </w:p>
    <w:p>
      <w:pPr>
        <w:pStyle w:val="TOC2"/>
        <w:tabs>
          <w:tab w:val="right" w:leader="dot" w:pos="8306"/>
        </w:tabs>
      </w:pPr>
      <w:hyperlink w:anchor="_Toc27959" w:history="1">
        <w:r>
          <w:rPr>
            <w:rFonts w:ascii="仿宋" w:eastAsia="仿宋" w:hAnsi="仿宋" w:cs="仿宋" w:hint="eastAsia"/>
            <w:lang w:eastAsia="zh-CN"/>
          </w:rPr>
          <w:t>(二)、全长淬火重型钢轨市场分析预测</w:t>
        </w:r>
        <w:r>
          <w:tab/>
        </w:r>
        <w:r>
          <w:fldChar w:fldCharType="begin"/>
        </w:r>
        <w:r>
          <w:instrText xml:space="preserve"> PAGEREF _Toc27959 \h </w:instrText>
        </w:r>
        <w:r>
          <w:fldChar w:fldCharType="separate"/>
        </w:r>
        <w:r>
          <w:t>12</w:t>
        </w:r>
        <w:r>
          <w:fldChar w:fldCharType="end"/>
        </w:r>
      </w:hyperlink>
    </w:p>
    <w:p>
      <w:pPr>
        <w:pStyle w:val="TOC1"/>
        <w:tabs>
          <w:tab w:val="right" w:leader="dot" w:pos="8306"/>
        </w:tabs>
      </w:pPr>
      <w:hyperlink w:anchor="_Toc1921" w:history="1">
        <w:r>
          <w:rPr>
            <w:rFonts w:ascii="仿宋" w:eastAsia="仿宋" w:hAnsi="仿宋" w:cs="仿宋" w:hint="eastAsia"/>
            <w:lang w:eastAsia="zh-CN"/>
          </w:rPr>
          <w:t>五、全长淬火重型钢轨项目概论</w:t>
        </w:r>
        <w:r>
          <w:tab/>
        </w:r>
        <w:r>
          <w:fldChar w:fldCharType="begin"/>
        </w:r>
        <w:r>
          <w:instrText xml:space="preserve"> PAGEREF _Toc1921 \h </w:instrText>
        </w:r>
        <w:r>
          <w:fldChar w:fldCharType="separate"/>
        </w:r>
        <w:r>
          <w:t>13</w:t>
        </w:r>
        <w:r>
          <w:fldChar w:fldCharType="end"/>
        </w:r>
      </w:hyperlink>
    </w:p>
    <w:p>
      <w:pPr>
        <w:pStyle w:val="TOC2"/>
        <w:tabs>
          <w:tab w:val="right" w:leader="dot" w:pos="8306"/>
        </w:tabs>
      </w:pPr>
      <w:hyperlink w:anchor="_Toc247" w:history="1">
        <w:r>
          <w:rPr>
            <w:rFonts w:ascii="仿宋" w:eastAsia="仿宋" w:hAnsi="仿宋" w:cs="仿宋" w:hint="eastAsia"/>
            <w:lang w:eastAsia="zh-CN"/>
          </w:rPr>
          <w:t>(一)、全长淬火重型钢轨项目概况</w:t>
        </w:r>
        <w:r>
          <w:tab/>
        </w:r>
        <w:r>
          <w:fldChar w:fldCharType="begin"/>
        </w:r>
        <w:r>
          <w:instrText xml:space="preserve"> PAGEREF _Toc247 \h </w:instrText>
        </w:r>
        <w:r>
          <w:fldChar w:fldCharType="separate"/>
        </w:r>
        <w:r>
          <w:t>13</w:t>
        </w:r>
        <w:r>
          <w:fldChar w:fldCharType="end"/>
        </w:r>
      </w:hyperlink>
    </w:p>
    <w:p>
      <w:pPr>
        <w:pStyle w:val="TOC2"/>
        <w:tabs>
          <w:tab w:val="right" w:leader="dot" w:pos="8306"/>
        </w:tabs>
      </w:pPr>
      <w:hyperlink w:anchor="_Toc3654" w:history="1">
        <w:r>
          <w:rPr>
            <w:rFonts w:ascii="仿宋" w:eastAsia="仿宋" w:hAnsi="仿宋" w:cs="仿宋" w:hint="eastAsia"/>
            <w:lang w:eastAsia="zh-CN"/>
          </w:rPr>
          <w:t>(二)、全长淬火重型钢轨项目目标</w:t>
        </w:r>
        <w:r>
          <w:tab/>
        </w:r>
        <w:r>
          <w:fldChar w:fldCharType="begin"/>
        </w:r>
        <w:r>
          <w:instrText xml:space="preserve"> PAGEREF _Toc3654 \h </w:instrText>
        </w:r>
        <w:r>
          <w:fldChar w:fldCharType="separate"/>
        </w:r>
        <w:r>
          <w:t>15</w:t>
        </w:r>
        <w:r>
          <w:fldChar w:fldCharType="end"/>
        </w:r>
      </w:hyperlink>
    </w:p>
    <w:p>
      <w:pPr>
        <w:pStyle w:val="TOC2"/>
        <w:tabs>
          <w:tab w:val="right" w:leader="dot" w:pos="8306"/>
        </w:tabs>
      </w:pPr>
      <w:hyperlink w:anchor="_Toc16692" w:history="1">
        <w:r>
          <w:rPr>
            <w:rFonts w:ascii="仿宋" w:eastAsia="仿宋" w:hAnsi="仿宋" w:cs="仿宋" w:hint="eastAsia"/>
            <w:lang w:eastAsia="zh-CN"/>
          </w:rPr>
          <w:t>(三)、全长淬火重型钢轨项目提出的理由</w:t>
        </w:r>
        <w:r>
          <w:tab/>
        </w:r>
        <w:r>
          <w:fldChar w:fldCharType="begin"/>
        </w:r>
        <w:r>
          <w:instrText xml:space="preserve"> PAGEREF _Toc16692 \h </w:instrText>
        </w:r>
        <w:r>
          <w:fldChar w:fldCharType="separate"/>
        </w:r>
        <w:r>
          <w:t>16</w:t>
        </w:r>
        <w:r>
          <w:fldChar w:fldCharType="end"/>
        </w:r>
      </w:hyperlink>
    </w:p>
    <w:p>
      <w:pPr>
        <w:pStyle w:val="TOC2"/>
        <w:tabs>
          <w:tab w:val="right" w:leader="dot" w:pos="8306"/>
        </w:tabs>
      </w:pPr>
      <w:hyperlink w:anchor="_Toc6" w:history="1">
        <w:r>
          <w:rPr>
            <w:rFonts w:ascii="仿宋" w:eastAsia="仿宋" w:hAnsi="仿宋" w:cs="仿宋" w:hint="eastAsia"/>
            <w:lang w:eastAsia="zh-CN"/>
          </w:rPr>
          <w:t>(四)、全长淬火重型钢轨项目意义</w:t>
        </w:r>
        <w:r>
          <w:tab/>
        </w:r>
        <w:r>
          <w:fldChar w:fldCharType="begin"/>
        </w:r>
        <w:r>
          <w:instrText xml:space="preserve"> PAGEREF _Toc6 \h </w:instrText>
        </w:r>
        <w:r>
          <w:fldChar w:fldCharType="separate"/>
        </w:r>
        <w:r>
          <w:t>18</w:t>
        </w:r>
        <w:r>
          <w:fldChar w:fldCharType="end"/>
        </w:r>
      </w:hyperlink>
    </w:p>
    <w:p>
      <w:pPr>
        <w:pStyle w:val="TOC2"/>
        <w:tabs>
          <w:tab w:val="right" w:leader="dot" w:pos="8306"/>
        </w:tabs>
      </w:pPr>
      <w:hyperlink w:anchor="_Toc17454" w:history="1">
        <w:r>
          <w:rPr>
            <w:rFonts w:ascii="仿宋" w:eastAsia="仿宋" w:hAnsi="仿宋" w:cs="仿宋" w:hint="eastAsia"/>
            <w:lang w:eastAsia="zh-CN"/>
          </w:rPr>
          <w:t>(五)、全长淬火重型钢轨项目背景</w:t>
        </w:r>
        <w:r>
          <w:tab/>
        </w:r>
        <w:r>
          <w:fldChar w:fldCharType="begin"/>
        </w:r>
        <w:r>
          <w:instrText xml:space="preserve"> PAGEREF _Toc17454 \h </w:instrText>
        </w:r>
        <w:r>
          <w:fldChar w:fldCharType="separate"/>
        </w:r>
        <w:r>
          <w:t>19</w:t>
        </w:r>
        <w:r>
          <w:fldChar w:fldCharType="end"/>
        </w:r>
      </w:hyperlink>
    </w:p>
    <w:p>
      <w:pPr>
        <w:pStyle w:val="TOC1"/>
        <w:tabs>
          <w:tab w:val="right" w:leader="dot" w:pos="8306"/>
        </w:tabs>
      </w:pPr>
      <w:hyperlink w:anchor="_Toc8075" w:history="1">
        <w:r>
          <w:rPr>
            <w:rFonts w:ascii="仿宋" w:eastAsia="仿宋" w:hAnsi="仿宋" w:cs="仿宋" w:hint="eastAsia"/>
            <w:lang w:eastAsia="zh-CN"/>
          </w:rPr>
          <w:t>六、全长淬火重型钢轨项目选址可行性分析</w:t>
        </w:r>
        <w:r>
          <w:tab/>
        </w:r>
        <w:r>
          <w:fldChar w:fldCharType="begin"/>
        </w:r>
        <w:r>
          <w:instrText xml:space="preserve"> PAGEREF _Toc8075 \h </w:instrText>
        </w:r>
        <w:r>
          <w:fldChar w:fldCharType="separate"/>
        </w:r>
        <w:r>
          <w:t>20</w:t>
        </w:r>
        <w:r>
          <w:fldChar w:fldCharType="end"/>
        </w:r>
      </w:hyperlink>
    </w:p>
    <w:p>
      <w:pPr>
        <w:pStyle w:val="TOC2"/>
        <w:tabs>
          <w:tab w:val="right" w:leader="dot" w:pos="8306"/>
        </w:tabs>
      </w:pPr>
      <w:hyperlink w:anchor="_Toc22759" w:history="1">
        <w:r>
          <w:rPr>
            <w:rFonts w:ascii="仿宋" w:eastAsia="仿宋" w:hAnsi="仿宋" w:cs="仿宋" w:hint="eastAsia"/>
            <w:lang w:eastAsia="zh-CN"/>
          </w:rPr>
          <w:t>(一)、全长淬火重型钢轨项目选址</w:t>
        </w:r>
        <w:r>
          <w:tab/>
        </w:r>
        <w:r>
          <w:fldChar w:fldCharType="begin"/>
        </w:r>
        <w:r>
          <w:instrText xml:space="preserve"> PAGEREF _Toc22759 \h </w:instrText>
        </w:r>
        <w:r>
          <w:fldChar w:fldCharType="separate"/>
        </w:r>
        <w:r>
          <w:t>20</w:t>
        </w:r>
        <w:r>
          <w:fldChar w:fldCharType="end"/>
        </w:r>
      </w:hyperlink>
    </w:p>
    <w:p>
      <w:pPr>
        <w:pStyle w:val="TOC2"/>
        <w:tabs>
          <w:tab w:val="right" w:leader="dot" w:pos="8306"/>
        </w:tabs>
      </w:pPr>
      <w:hyperlink w:anchor="_Toc16807" w:history="1">
        <w:r>
          <w:rPr>
            <w:rFonts w:ascii="仿宋" w:eastAsia="仿宋" w:hAnsi="仿宋" w:cs="仿宋" w:hint="eastAsia"/>
            <w:lang w:eastAsia="zh-CN"/>
          </w:rPr>
          <w:t>(二)、用地控制指标</w:t>
        </w:r>
        <w:r>
          <w:tab/>
        </w:r>
        <w:r>
          <w:fldChar w:fldCharType="begin"/>
        </w:r>
        <w:r>
          <w:instrText xml:space="preserve"> PAGEREF _Toc16807 \h </w:instrText>
        </w:r>
        <w:r>
          <w:fldChar w:fldCharType="separate"/>
        </w:r>
        <w:r>
          <w:t>20</w:t>
        </w:r>
        <w:r>
          <w:fldChar w:fldCharType="end"/>
        </w:r>
      </w:hyperlink>
    </w:p>
    <w:p>
      <w:pPr>
        <w:pStyle w:val="TOC2"/>
        <w:tabs>
          <w:tab w:val="right" w:leader="dot" w:pos="8306"/>
        </w:tabs>
      </w:pPr>
      <w:hyperlink w:anchor="_Toc9052" w:history="1">
        <w:r>
          <w:rPr>
            <w:rFonts w:ascii="仿宋" w:eastAsia="仿宋" w:hAnsi="仿宋" w:cs="仿宋" w:hint="eastAsia"/>
            <w:lang w:eastAsia="zh-CN"/>
          </w:rPr>
          <w:t>(三)、节约用地措施</w:t>
        </w:r>
        <w:r>
          <w:tab/>
        </w:r>
        <w:r>
          <w:fldChar w:fldCharType="begin"/>
        </w:r>
        <w:r>
          <w:instrText xml:space="preserve"> PAGEREF _Toc9052 \h </w:instrText>
        </w:r>
        <w:r>
          <w:fldChar w:fldCharType="separate"/>
        </w:r>
        <w:r>
          <w:t>22</w:t>
        </w:r>
        <w:r>
          <w:fldChar w:fldCharType="end"/>
        </w:r>
      </w:hyperlink>
    </w:p>
    <w:p>
      <w:pPr>
        <w:pStyle w:val="TOC2"/>
        <w:tabs>
          <w:tab w:val="right" w:leader="dot" w:pos="8306"/>
        </w:tabs>
      </w:pPr>
      <w:hyperlink w:anchor="_Toc23311" w:history="1">
        <w:r>
          <w:rPr>
            <w:rFonts w:ascii="仿宋" w:eastAsia="仿宋" w:hAnsi="仿宋" w:cs="仿宋" w:hint="eastAsia"/>
            <w:lang w:eastAsia="zh-CN"/>
          </w:rPr>
          <w:t>(四)、总图布置方案</w:t>
        </w:r>
        <w:r>
          <w:tab/>
        </w:r>
        <w:r>
          <w:fldChar w:fldCharType="begin"/>
        </w:r>
        <w:r>
          <w:instrText xml:space="preserve"> PAGEREF _Toc23311 \h </w:instrText>
        </w:r>
        <w:r>
          <w:fldChar w:fldCharType="separate"/>
        </w:r>
        <w:r>
          <w:t>23</w:t>
        </w:r>
        <w:r>
          <w:fldChar w:fldCharType="end"/>
        </w:r>
      </w:hyperlink>
    </w:p>
    <w:p>
      <w:pPr>
        <w:pStyle w:val="TOC2"/>
        <w:tabs>
          <w:tab w:val="right" w:leader="dot" w:pos="8306"/>
        </w:tabs>
      </w:pPr>
      <w:hyperlink w:anchor="_Toc19310" w:history="1">
        <w:r>
          <w:rPr>
            <w:rFonts w:ascii="仿宋" w:eastAsia="仿宋" w:hAnsi="仿宋" w:cs="仿宋" w:hint="eastAsia"/>
            <w:lang w:eastAsia="zh-CN"/>
          </w:rPr>
          <w:t>(五)、选址综合评价</w:t>
        </w:r>
        <w:r>
          <w:tab/>
        </w:r>
        <w:r>
          <w:fldChar w:fldCharType="begin"/>
        </w:r>
        <w:r>
          <w:instrText xml:space="preserve"> PAGEREF _Toc19310 \h </w:instrText>
        </w:r>
        <w:r>
          <w:fldChar w:fldCharType="separate"/>
        </w:r>
        <w:r>
          <w:t>24</w:t>
        </w:r>
        <w:r>
          <w:fldChar w:fldCharType="end"/>
        </w:r>
      </w:hyperlink>
    </w:p>
    <w:p>
      <w:pPr>
        <w:pStyle w:val="TOC1"/>
        <w:tabs>
          <w:tab w:val="right" w:leader="dot" w:pos="8306"/>
        </w:tabs>
      </w:pPr>
      <w:hyperlink w:anchor="_Toc27162" w:history="1">
        <w:r>
          <w:rPr>
            <w:rFonts w:ascii="仿宋" w:eastAsia="仿宋" w:hAnsi="仿宋" w:cs="仿宋" w:hint="eastAsia"/>
            <w:lang w:eastAsia="zh-CN"/>
          </w:rPr>
          <w:t>七、全长淬火重型钢轨项目创新与研发</w:t>
        </w:r>
        <w:r>
          <w:tab/>
        </w:r>
        <w:r>
          <w:fldChar w:fldCharType="begin"/>
        </w:r>
        <w:r>
          <w:instrText xml:space="preserve"> PAGEREF _Toc27162 \h </w:instrText>
        </w:r>
        <w:r>
          <w:fldChar w:fldCharType="separate"/>
        </w:r>
        <w:r>
          <w:t>26</w:t>
        </w:r>
        <w:r>
          <w:fldChar w:fldCharType="end"/>
        </w:r>
      </w:hyperlink>
    </w:p>
    <w:p>
      <w:pPr>
        <w:pStyle w:val="TOC2"/>
        <w:tabs>
          <w:tab w:val="right" w:leader="dot" w:pos="8306"/>
        </w:tabs>
      </w:pPr>
      <w:hyperlink w:anchor="_Toc23595" w:history="1">
        <w:r>
          <w:rPr>
            <w:rFonts w:ascii="仿宋" w:eastAsia="仿宋" w:hAnsi="仿宋" w:cs="仿宋" w:hint="eastAsia"/>
            <w:lang w:eastAsia="zh-CN"/>
          </w:rPr>
          <w:t>(一)、创新策略与方向</w:t>
        </w:r>
        <w:r>
          <w:tab/>
        </w:r>
        <w:r>
          <w:fldChar w:fldCharType="begin"/>
        </w:r>
        <w:r>
          <w:instrText xml:space="preserve"> PAGEREF _Toc23595 \h </w:instrText>
        </w:r>
        <w:r>
          <w:fldChar w:fldCharType="separate"/>
        </w:r>
        <w:r>
          <w:t>26</w:t>
        </w:r>
        <w:r>
          <w:fldChar w:fldCharType="end"/>
        </w:r>
      </w:hyperlink>
    </w:p>
    <w:p>
      <w:pPr>
        <w:pStyle w:val="TOC2"/>
        <w:tabs>
          <w:tab w:val="right" w:leader="dot" w:pos="8306"/>
        </w:tabs>
      </w:pPr>
      <w:hyperlink w:anchor="_Toc870" w:history="1">
        <w:r>
          <w:rPr>
            <w:rFonts w:ascii="仿宋" w:eastAsia="仿宋" w:hAnsi="仿宋" w:cs="仿宋" w:hint="eastAsia"/>
            <w:lang w:eastAsia="zh-CN"/>
          </w:rPr>
          <w:t>(二)、研发规划与投入</w:t>
        </w:r>
        <w:r>
          <w:tab/>
        </w:r>
        <w:r>
          <w:fldChar w:fldCharType="begin"/>
        </w:r>
        <w:r>
          <w:instrText xml:space="preserve"> PAGEREF _Toc870 \h </w:instrText>
        </w:r>
        <w:r>
          <w:fldChar w:fldCharType="separate"/>
        </w:r>
        <w:r>
          <w:t>27</w:t>
        </w:r>
        <w:r>
          <w:fldChar w:fldCharType="end"/>
        </w:r>
      </w:hyperlink>
    </w:p>
    <w:p>
      <w:pPr>
        <w:pStyle w:val="TOC1"/>
        <w:tabs>
          <w:tab w:val="right" w:leader="dot" w:pos="8306"/>
        </w:tabs>
      </w:pPr>
      <w:hyperlink w:anchor="_Toc7775" w:history="1">
        <w:r>
          <w:rPr>
            <w:rFonts w:ascii="仿宋" w:eastAsia="仿宋" w:hAnsi="仿宋" w:cs="仿宋" w:hint="eastAsia"/>
            <w:lang w:eastAsia="zh-CN"/>
          </w:rPr>
          <w:t>八、全长淬火重型钢轨项目社会影响</w:t>
        </w:r>
        <w:r>
          <w:tab/>
        </w:r>
        <w:r>
          <w:fldChar w:fldCharType="begin"/>
        </w:r>
        <w:r>
          <w:instrText xml:space="preserve"> PAGEREF _Toc7775 \h </w:instrText>
        </w:r>
        <w:r>
          <w:fldChar w:fldCharType="separate"/>
        </w:r>
        <w:r>
          <w:t>29</w:t>
        </w:r>
        <w:r>
          <w:fldChar w:fldCharType="end"/>
        </w:r>
      </w:hyperlink>
    </w:p>
    <w:p>
      <w:pPr>
        <w:pStyle w:val="TOC2"/>
        <w:tabs>
          <w:tab w:val="right" w:leader="dot" w:pos="8306"/>
        </w:tabs>
      </w:pPr>
      <w:hyperlink w:anchor="_Toc16556" w:history="1">
        <w:r>
          <w:rPr>
            <w:rFonts w:ascii="仿宋" w:eastAsia="仿宋" w:hAnsi="仿宋" w:cs="仿宋" w:hint="eastAsia"/>
            <w:lang w:eastAsia="zh-CN"/>
          </w:rPr>
          <w:t>(一)、社会责任与义务</w:t>
        </w:r>
        <w:r>
          <w:tab/>
        </w:r>
        <w:r>
          <w:fldChar w:fldCharType="begin"/>
        </w:r>
        <w:r>
          <w:instrText xml:space="preserve"> PAGEREF _Toc16556 \h </w:instrText>
        </w:r>
        <w:r>
          <w:fldChar w:fldCharType="separate"/>
        </w:r>
        <w:r>
          <w:t>29</w:t>
        </w:r>
        <w:r>
          <w:fldChar w:fldCharType="end"/>
        </w:r>
      </w:hyperlink>
    </w:p>
    <w:p>
      <w:pPr>
        <w:pStyle w:val="TOC2"/>
        <w:tabs>
          <w:tab w:val="right" w:leader="dot" w:pos="8306"/>
        </w:tabs>
      </w:pPr>
      <w:hyperlink w:anchor="_Toc20617" w:history="1">
        <w:r>
          <w:rPr>
            <w:rFonts w:ascii="仿宋" w:eastAsia="仿宋" w:hAnsi="仿宋" w:cs="仿宋" w:hint="eastAsia"/>
            <w:lang w:eastAsia="zh-CN"/>
          </w:rPr>
          <w:t>(二)、社会参与与沟通</w:t>
        </w:r>
        <w:r>
          <w:tab/>
        </w:r>
        <w:r>
          <w:fldChar w:fldCharType="begin"/>
        </w:r>
        <w:r>
          <w:instrText xml:space="preserve"> PAGEREF _Toc20617 \h </w:instrText>
        </w:r>
        <w:r>
          <w:fldChar w:fldCharType="separate"/>
        </w:r>
        <w:r>
          <w:t>30</w:t>
        </w:r>
        <w:r>
          <w:fldChar w:fldCharType="end"/>
        </w:r>
      </w:hyperlink>
    </w:p>
    <w:p>
      <w:pPr>
        <w:pStyle w:val="TOC1"/>
        <w:tabs>
          <w:tab w:val="right" w:leader="dot" w:pos="8306"/>
        </w:tabs>
      </w:pPr>
      <w:hyperlink w:anchor="_Toc2903" w:history="1">
        <w:r>
          <w:rPr>
            <w:rFonts w:ascii="仿宋" w:eastAsia="仿宋" w:hAnsi="仿宋" w:cs="仿宋" w:hint="eastAsia"/>
            <w:lang w:eastAsia="zh-CN"/>
          </w:rPr>
          <w:t>九、生产安全保护</w:t>
        </w:r>
        <w:r>
          <w:tab/>
        </w:r>
        <w:r>
          <w:fldChar w:fldCharType="begin"/>
        </w:r>
        <w:r>
          <w:instrText xml:space="preserve"> PAGEREF _Toc2903 \h </w:instrText>
        </w:r>
        <w:r>
          <w:fldChar w:fldCharType="separate"/>
        </w:r>
        <w:r>
          <w:t>30</w:t>
        </w:r>
        <w:r>
          <w:fldChar w:fldCharType="end"/>
        </w:r>
      </w:hyperlink>
    </w:p>
    <w:p>
      <w:pPr>
        <w:pStyle w:val="TOC2"/>
        <w:tabs>
          <w:tab w:val="right" w:leader="dot" w:pos="8306"/>
        </w:tabs>
      </w:pPr>
      <w:hyperlink w:anchor="_Toc28590" w:history="1">
        <w:r>
          <w:rPr>
            <w:rFonts w:ascii="仿宋" w:eastAsia="仿宋" w:hAnsi="仿宋" w:cs="仿宋" w:hint="eastAsia"/>
            <w:lang w:eastAsia="zh-CN"/>
          </w:rPr>
          <w:t>(一)、消防安全</w:t>
        </w:r>
        <w:r>
          <w:tab/>
        </w:r>
        <w:r>
          <w:fldChar w:fldCharType="begin"/>
        </w:r>
        <w:r>
          <w:instrText xml:space="preserve"> PAGEREF _Toc28590 \h </w:instrText>
        </w:r>
        <w:r>
          <w:fldChar w:fldCharType="separate"/>
        </w:r>
        <w:r>
          <w:t>30</w:t>
        </w:r>
        <w:r>
          <w:fldChar w:fldCharType="end"/>
        </w:r>
      </w:hyperlink>
    </w:p>
    <w:p>
      <w:pPr>
        <w:pStyle w:val="TOC2"/>
        <w:tabs>
          <w:tab w:val="right" w:leader="dot" w:pos="8306"/>
        </w:tabs>
      </w:pPr>
      <w:hyperlink w:anchor="_Toc18576" w:history="1">
        <w:r>
          <w:rPr>
            <w:rFonts w:ascii="仿宋" w:eastAsia="仿宋" w:hAnsi="仿宋" w:cs="仿宋" w:hint="eastAsia"/>
            <w:lang w:eastAsia="zh-CN"/>
          </w:rPr>
          <w:t>(二)、防火防爆总图布置措施</w:t>
        </w:r>
        <w:r>
          <w:tab/>
        </w:r>
        <w:r>
          <w:fldChar w:fldCharType="begin"/>
        </w:r>
        <w:r>
          <w:instrText xml:space="preserve"> PAGEREF _Toc18576 \h </w:instrText>
        </w:r>
        <w:r>
          <w:fldChar w:fldCharType="separate"/>
        </w:r>
        <w:r>
          <w:t>32</w:t>
        </w:r>
        <w:r>
          <w:fldChar w:fldCharType="end"/>
        </w:r>
      </w:hyperlink>
    </w:p>
    <w:p>
      <w:pPr>
        <w:pStyle w:val="TOC2"/>
        <w:tabs>
          <w:tab w:val="right" w:leader="dot" w:pos="8306"/>
        </w:tabs>
      </w:pPr>
      <w:hyperlink w:anchor="_Toc8104" w:history="1">
        <w:r>
          <w:rPr>
            <w:rFonts w:ascii="仿宋" w:eastAsia="仿宋" w:hAnsi="仿宋" w:cs="仿宋" w:hint="eastAsia"/>
            <w:lang w:eastAsia="zh-CN"/>
          </w:rPr>
          <w:t>(三)、自然灾害防范措施</w:t>
        </w:r>
        <w:r>
          <w:tab/>
        </w:r>
        <w:r>
          <w:fldChar w:fldCharType="begin"/>
        </w:r>
        <w:r>
          <w:instrText xml:space="preserve"> PAGEREF _Toc8104 \h </w:instrText>
        </w:r>
        <w:r>
          <w:fldChar w:fldCharType="separate"/>
        </w:r>
        <w:r>
          <w:t>33</w:t>
        </w:r>
        <w:r>
          <w:fldChar w:fldCharType="end"/>
        </w:r>
      </w:hyperlink>
    </w:p>
    <w:p>
      <w:pPr>
        <w:pStyle w:val="TOC2"/>
        <w:tabs>
          <w:tab w:val="right" w:leader="dot" w:pos="8306"/>
        </w:tabs>
      </w:pPr>
      <w:hyperlink w:anchor="_Toc23256" w:history="1">
        <w:r>
          <w:rPr>
            <w:rFonts w:ascii="仿宋" w:eastAsia="仿宋" w:hAnsi="仿宋" w:cs="仿宋" w:hint="eastAsia"/>
            <w:lang w:eastAsia="zh-CN"/>
          </w:rPr>
          <w:t>(四)、安全色及安全标志使用要求</w:t>
        </w:r>
        <w:r>
          <w:tab/>
        </w:r>
        <w:r>
          <w:fldChar w:fldCharType="begin"/>
        </w:r>
        <w:r>
          <w:instrText xml:space="preserve"> PAGEREF _Toc23256 \h </w:instrText>
        </w:r>
        <w:r>
          <w:fldChar w:fldCharType="separate"/>
        </w:r>
        <w:r>
          <w:t>34</w:t>
        </w:r>
        <w:r>
          <w:fldChar w:fldCharType="end"/>
        </w:r>
      </w:hyperlink>
    </w:p>
    <w:p>
      <w:pPr>
        <w:pStyle w:val="TOC2"/>
        <w:tabs>
          <w:tab w:val="right" w:leader="dot" w:pos="8306"/>
        </w:tabs>
      </w:pPr>
      <w:hyperlink w:anchor="_Toc30417" w:history="1">
        <w:r>
          <w:rPr>
            <w:rFonts w:ascii="仿宋" w:eastAsia="仿宋" w:hAnsi="仿宋" w:cs="仿宋" w:hint="eastAsia"/>
            <w:lang w:eastAsia="zh-CN"/>
          </w:rPr>
          <w:t>(五)、防尘防毒措施</w:t>
        </w:r>
        <w:r>
          <w:tab/>
        </w:r>
        <w:r>
          <w:fldChar w:fldCharType="begin"/>
        </w:r>
        <w:r>
          <w:instrText xml:space="preserve"> PAGEREF _Toc30417 \h </w:instrText>
        </w:r>
        <w:r>
          <w:fldChar w:fldCharType="separate"/>
        </w:r>
        <w:r>
          <w:t>35</w:t>
        </w:r>
        <w:r>
          <w:fldChar w:fldCharType="end"/>
        </w:r>
      </w:hyperlink>
    </w:p>
    <w:p>
      <w:pPr>
        <w:pStyle w:val="TOC2"/>
        <w:tabs>
          <w:tab w:val="right" w:leader="dot" w:pos="8306"/>
        </w:tabs>
      </w:pPr>
      <w:hyperlink w:anchor="_Toc19831" w:history="1">
        <w:r>
          <w:rPr>
            <w:rFonts w:ascii="仿宋" w:eastAsia="仿宋" w:hAnsi="仿宋" w:cs="仿宋" w:hint="eastAsia"/>
            <w:lang w:eastAsia="zh-CN"/>
          </w:rPr>
          <w:t>(六)、防静电、触电防护及防雷措施</w:t>
        </w:r>
        <w:r>
          <w:tab/>
        </w:r>
        <w:r>
          <w:fldChar w:fldCharType="begin"/>
        </w:r>
        <w:r>
          <w:instrText xml:space="preserve"> PAGEREF _Toc19831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52" w:history="1">
        <w:r>
          <w:rPr>
            <w:rFonts w:ascii="仿宋" w:eastAsia="仿宋" w:hAnsi="仿宋" w:cs="仿宋" w:hint="eastAsia"/>
            <w:lang w:eastAsia="zh-CN"/>
          </w:rPr>
          <w:t>(七)、机械设备安全保障措施</w:t>
        </w:r>
        <w:r>
          <w:tab/>
        </w:r>
        <w:r>
          <w:fldChar w:fldCharType="begin"/>
        </w:r>
        <w:r>
          <w:instrText xml:space="preserve"> PAGEREF _Toc20552 \h </w:instrText>
        </w:r>
        <w:r>
          <w:fldChar w:fldCharType="separate"/>
        </w:r>
        <w:r>
          <w:t>37</w:t>
        </w:r>
        <w:r>
          <w:fldChar w:fldCharType="end"/>
        </w:r>
      </w:hyperlink>
    </w:p>
    <w:p>
      <w:pPr>
        <w:pStyle w:val="TOC1"/>
        <w:tabs>
          <w:tab w:val="right" w:leader="dot" w:pos="8306"/>
        </w:tabs>
      </w:pPr>
      <w:hyperlink w:anchor="_Toc24635" w:history="1">
        <w:r>
          <w:rPr>
            <w:rFonts w:ascii="仿宋" w:eastAsia="仿宋" w:hAnsi="仿宋" w:cs="仿宋" w:hint="eastAsia"/>
            <w:lang w:eastAsia="zh-CN"/>
          </w:rPr>
          <w:t>十、全长淬火重型钢轨项目投资规划</w:t>
        </w:r>
        <w:r>
          <w:tab/>
        </w:r>
        <w:r>
          <w:fldChar w:fldCharType="begin"/>
        </w:r>
        <w:r>
          <w:instrText xml:space="preserve"> PAGEREF _Toc24635 \h </w:instrText>
        </w:r>
        <w:r>
          <w:fldChar w:fldCharType="separate"/>
        </w:r>
        <w:r>
          <w:t>39</w:t>
        </w:r>
        <w:r>
          <w:fldChar w:fldCharType="end"/>
        </w:r>
      </w:hyperlink>
    </w:p>
    <w:p>
      <w:pPr>
        <w:pStyle w:val="TOC2"/>
        <w:tabs>
          <w:tab w:val="right" w:leader="dot" w:pos="8306"/>
        </w:tabs>
      </w:pPr>
      <w:hyperlink w:anchor="_Toc8481" w:history="1">
        <w:r>
          <w:rPr>
            <w:rFonts w:ascii="仿宋" w:eastAsia="仿宋" w:hAnsi="仿宋" w:cs="仿宋" w:hint="eastAsia"/>
            <w:lang w:eastAsia="zh-CN"/>
          </w:rPr>
          <w:t>(一)、全长淬火重型钢轨项目总投资估算</w:t>
        </w:r>
        <w:r>
          <w:tab/>
        </w:r>
        <w:r>
          <w:fldChar w:fldCharType="begin"/>
        </w:r>
        <w:r>
          <w:instrText xml:space="preserve"> PAGEREF _Toc8481 \h </w:instrText>
        </w:r>
        <w:r>
          <w:fldChar w:fldCharType="separate"/>
        </w:r>
        <w:r>
          <w:t>39</w:t>
        </w:r>
        <w:r>
          <w:fldChar w:fldCharType="end"/>
        </w:r>
      </w:hyperlink>
    </w:p>
    <w:p>
      <w:pPr>
        <w:pStyle w:val="TOC2"/>
        <w:tabs>
          <w:tab w:val="right" w:leader="dot" w:pos="8306"/>
        </w:tabs>
      </w:pPr>
      <w:hyperlink w:anchor="_Toc7777" w:history="1">
        <w:r>
          <w:rPr>
            <w:rFonts w:ascii="仿宋" w:eastAsia="仿宋" w:hAnsi="仿宋" w:cs="仿宋" w:hint="eastAsia"/>
            <w:lang w:eastAsia="zh-CN"/>
          </w:rPr>
          <w:t>(二)、资金筹措</w:t>
        </w:r>
        <w:r>
          <w:tab/>
        </w:r>
        <w:r>
          <w:fldChar w:fldCharType="begin"/>
        </w:r>
        <w:r>
          <w:instrText xml:space="preserve"> PAGEREF _Toc7777 \h </w:instrText>
        </w:r>
        <w:r>
          <w:fldChar w:fldCharType="separate"/>
        </w:r>
        <w:r>
          <w:t>40</w:t>
        </w:r>
        <w:r>
          <w:fldChar w:fldCharType="end"/>
        </w:r>
      </w:hyperlink>
    </w:p>
    <w:p>
      <w:pPr>
        <w:pStyle w:val="TOC1"/>
        <w:tabs>
          <w:tab w:val="right" w:leader="dot" w:pos="8306"/>
        </w:tabs>
      </w:pPr>
      <w:hyperlink w:anchor="_Toc28728" w:history="1">
        <w:r>
          <w:rPr>
            <w:rFonts w:ascii="仿宋" w:eastAsia="仿宋" w:hAnsi="仿宋" w:cs="仿宋" w:hint="eastAsia"/>
            <w:lang w:eastAsia="zh-CN"/>
          </w:rPr>
          <w:t>十一、全长淬火重型钢轨项目人力资源管理</w:t>
        </w:r>
        <w:r>
          <w:tab/>
        </w:r>
        <w:r>
          <w:fldChar w:fldCharType="begin"/>
        </w:r>
        <w:r>
          <w:instrText xml:space="preserve"> PAGEREF _Toc28728 \h </w:instrText>
        </w:r>
        <w:r>
          <w:fldChar w:fldCharType="separate"/>
        </w:r>
        <w:r>
          <w:t>41</w:t>
        </w:r>
        <w:r>
          <w:fldChar w:fldCharType="end"/>
        </w:r>
      </w:hyperlink>
    </w:p>
    <w:p>
      <w:pPr>
        <w:pStyle w:val="TOC2"/>
        <w:tabs>
          <w:tab w:val="right" w:leader="dot" w:pos="8306"/>
        </w:tabs>
      </w:pPr>
      <w:hyperlink w:anchor="_Toc16802" w:history="1">
        <w:r>
          <w:rPr>
            <w:rFonts w:ascii="仿宋" w:eastAsia="仿宋" w:hAnsi="仿宋" w:cs="仿宋" w:hint="eastAsia"/>
            <w:lang w:eastAsia="zh-CN"/>
          </w:rPr>
          <w:t>(一)、建立健全的预算管理制度</w:t>
        </w:r>
        <w:r>
          <w:tab/>
        </w:r>
        <w:r>
          <w:fldChar w:fldCharType="begin"/>
        </w:r>
        <w:r>
          <w:instrText xml:space="preserve"> PAGEREF _Toc16802 \h </w:instrText>
        </w:r>
        <w:r>
          <w:fldChar w:fldCharType="separate"/>
        </w:r>
        <w:r>
          <w:t>41</w:t>
        </w:r>
        <w:r>
          <w:fldChar w:fldCharType="end"/>
        </w:r>
      </w:hyperlink>
    </w:p>
    <w:p>
      <w:pPr>
        <w:pStyle w:val="TOC2"/>
        <w:tabs>
          <w:tab w:val="right" w:leader="dot" w:pos="8306"/>
        </w:tabs>
      </w:pPr>
      <w:hyperlink w:anchor="_Toc19844" w:history="1">
        <w:r>
          <w:rPr>
            <w:rFonts w:ascii="仿宋" w:eastAsia="仿宋" w:hAnsi="仿宋" w:cs="仿宋" w:hint="eastAsia"/>
            <w:lang w:eastAsia="zh-CN"/>
          </w:rPr>
          <w:t>(二)、加强资金流动监控</w:t>
        </w:r>
        <w:r>
          <w:tab/>
        </w:r>
        <w:r>
          <w:fldChar w:fldCharType="begin"/>
        </w:r>
        <w:r>
          <w:instrText xml:space="preserve"> PAGEREF _Toc19844 \h </w:instrText>
        </w:r>
        <w:r>
          <w:fldChar w:fldCharType="separate"/>
        </w:r>
        <w:r>
          <w:t>43</w:t>
        </w:r>
        <w:r>
          <w:fldChar w:fldCharType="end"/>
        </w:r>
      </w:hyperlink>
    </w:p>
    <w:p>
      <w:pPr>
        <w:pStyle w:val="TOC2"/>
        <w:tabs>
          <w:tab w:val="right" w:leader="dot" w:pos="8306"/>
        </w:tabs>
      </w:pPr>
      <w:hyperlink w:anchor="_Toc27314" w:history="1">
        <w:r>
          <w:rPr>
            <w:rFonts w:ascii="仿宋" w:eastAsia="仿宋" w:hAnsi="仿宋" w:cs="仿宋" w:hint="eastAsia"/>
            <w:lang w:eastAsia="zh-CN"/>
          </w:rPr>
          <w:t>(三)、制定完善的风险控制机制</w:t>
        </w:r>
        <w:r>
          <w:tab/>
        </w:r>
        <w:r>
          <w:fldChar w:fldCharType="begin"/>
        </w:r>
        <w:r>
          <w:instrText xml:space="preserve"> PAGEREF _Toc27314 \h </w:instrText>
        </w:r>
        <w:r>
          <w:fldChar w:fldCharType="separate"/>
        </w:r>
        <w:r>
          <w:t>44</w:t>
        </w:r>
        <w:r>
          <w:fldChar w:fldCharType="end"/>
        </w:r>
      </w:hyperlink>
    </w:p>
    <w:p>
      <w:pPr>
        <w:pStyle w:val="TOC2"/>
        <w:tabs>
          <w:tab w:val="right" w:leader="dot" w:pos="8306"/>
        </w:tabs>
      </w:pPr>
      <w:hyperlink w:anchor="_Toc19738" w:history="1">
        <w:r>
          <w:rPr>
            <w:rFonts w:ascii="仿宋" w:eastAsia="仿宋" w:hAnsi="仿宋" w:cs="仿宋" w:hint="eastAsia"/>
            <w:lang w:eastAsia="zh-CN"/>
          </w:rPr>
          <w:t>(四)、优化成本管理</w:t>
        </w:r>
        <w:r>
          <w:tab/>
        </w:r>
        <w:r>
          <w:fldChar w:fldCharType="begin"/>
        </w:r>
        <w:r>
          <w:instrText xml:space="preserve"> PAGEREF _Toc19738 \h </w:instrText>
        </w:r>
        <w:r>
          <w:fldChar w:fldCharType="separate"/>
        </w:r>
        <w:r>
          <w:t>45</w:t>
        </w:r>
        <w:r>
          <w:fldChar w:fldCharType="end"/>
        </w:r>
      </w:hyperlink>
    </w:p>
    <w:p>
      <w:pPr>
        <w:pStyle w:val="TOC1"/>
        <w:tabs>
          <w:tab w:val="right" w:leader="dot" w:pos="8306"/>
        </w:tabs>
      </w:pPr>
      <w:hyperlink w:anchor="_Toc17080" w:history="1">
        <w:r>
          <w:rPr>
            <w:rFonts w:ascii="仿宋" w:eastAsia="仿宋" w:hAnsi="仿宋" w:cs="仿宋" w:hint="eastAsia"/>
            <w:lang w:eastAsia="zh-CN"/>
          </w:rPr>
          <w:t>十二、全长淬火重型钢轨项目财务管理</w:t>
        </w:r>
        <w:r>
          <w:tab/>
        </w:r>
        <w:r>
          <w:fldChar w:fldCharType="begin"/>
        </w:r>
        <w:r>
          <w:instrText xml:space="preserve"> PAGEREF _Toc17080 \h </w:instrText>
        </w:r>
        <w:r>
          <w:fldChar w:fldCharType="separate"/>
        </w:r>
        <w:r>
          <w:t>47</w:t>
        </w:r>
        <w:r>
          <w:fldChar w:fldCharType="end"/>
        </w:r>
      </w:hyperlink>
    </w:p>
    <w:p>
      <w:pPr>
        <w:pStyle w:val="TOC2"/>
        <w:tabs>
          <w:tab w:val="right" w:leader="dot" w:pos="8306"/>
        </w:tabs>
      </w:pPr>
      <w:hyperlink w:anchor="_Toc27465" w:history="1">
        <w:r>
          <w:rPr>
            <w:rFonts w:ascii="仿宋" w:eastAsia="仿宋" w:hAnsi="仿宋" w:cs="仿宋" w:hint="eastAsia"/>
            <w:lang w:eastAsia="zh-CN"/>
          </w:rPr>
          <w:t>(一)、资金需求大</w:t>
        </w:r>
        <w:r>
          <w:tab/>
        </w:r>
        <w:r>
          <w:fldChar w:fldCharType="begin"/>
        </w:r>
        <w:r>
          <w:instrText xml:space="preserve"> PAGEREF _Toc27465 \h </w:instrText>
        </w:r>
        <w:r>
          <w:fldChar w:fldCharType="separate"/>
        </w:r>
        <w:r>
          <w:t>47</w:t>
        </w:r>
        <w:r>
          <w:fldChar w:fldCharType="end"/>
        </w:r>
      </w:hyperlink>
    </w:p>
    <w:p>
      <w:pPr>
        <w:pStyle w:val="TOC2"/>
        <w:tabs>
          <w:tab w:val="right" w:leader="dot" w:pos="8306"/>
        </w:tabs>
      </w:pPr>
      <w:hyperlink w:anchor="_Toc30088" w:history="1">
        <w:r>
          <w:rPr>
            <w:rFonts w:ascii="仿宋" w:eastAsia="仿宋" w:hAnsi="仿宋" w:cs="仿宋" w:hint="eastAsia"/>
            <w:lang w:eastAsia="zh-CN"/>
          </w:rPr>
          <w:t>(二)、研发周期长</w:t>
        </w:r>
        <w:r>
          <w:tab/>
        </w:r>
        <w:r>
          <w:fldChar w:fldCharType="begin"/>
        </w:r>
        <w:r>
          <w:instrText xml:space="preserve"> PAGEREF _Toc30088 \h </w:instrText>
        </w:r>
        <w:r>
          <w:fldChar w:fldCharType="separate"/>
        </w:r>
        <w:r>
          <w:t>48</w:t>
        </w:r>
        <w:r>
          <w:fldChar w:fldCharType="end"/>
        </w:r>
      </w:hyperlink>
    </w:p>
    <w:p>
      <w:pPr>
        <w:pStyle w:val="TOC2"/>
        <w:tabs>
          <w:tab w:val="right" w:leader="dot" w:pos="8306"/>
        </w:tabs>
      </w:pPr>
      <w:hyperlink w:anchor="_Toc10856" w:history="1">
        <w:r>
          <w:rPr>
            <w:rFonts w:ascii="仿宋" w:eastAsia="仿宋" w:hAnsi="仿宋" w:cs="仿宋" w:hint="eastAsia"/>
            <w:lang w:eastAsia="zh-CN"/>
          </w:rPr>
          <w:t>(三)、市场风险大</w:t>
        </w:r>
        <w:r>
          <w:tab/>
        </w:r>
        <w:r>
          <w:fldChar w:fldCharType="begin"/>
        </w:r>
        <w:r>
          <w:instrText xml:space="preserve"> PAGEREF _Toc10856 \h </w:instrText>
        </w:r>
        <w:r>
          <w:fldChar w:fldCharType="separate"/>
        </w:r>
        <w:r>
          <w:t>49</w:t>
        </w:r>
        <w:r>
          <w:fldChar w:fldCharType="end"/>
        </w:r>
      </w:hyperlink>
    </w:p>
    <w:p>
      <w:pPr>
        <w:pStyle w:val="TOC2"/>
        <w:tabs>
          <w:tab w:val="right" w:leader="dot" w:pos="8306"/>
        </w:tabs>
      </w:pPr>
      <w:hyperlink w:anchor="_Toc12963" w:history="1">
        <w:r>
          <w:rPr>
            <w:rFonts w:ascii="仿宋" w:eastAsia="仿宋" w:hAnsi="仿宋" w:cs="仿宋" w:hint="eastAsia"/>
            <w:lang w:eastAsia="zh-CN"/>
          </w:rPr>
          <w:t>(四)、利润率高</w:t>
        </w:r>
        <w:r>
          <w:tab/>
        </w:r>
        <w:r>
          <w:fldChar w:fldCharType="begin"/>
        </w:r>
        <w:r>
          <w:instrText xml:space="preserve"> PAGEREF _Toc12963 \h </w:instrText>
        </w:r>
        <w:r>
          <w:fldChar w:fldCharType="separate"/>
        </w:r>
        <w:r>
          <w:t>52</w:t>
        </w:r>
        <w:r>
          <w:fldChar w:fldCharType="end"/>
        </w:r>
      </w:hyperlink>
    </w:p>
    <w:p>
      <w:pPr>
        <w:pStyle w:val="TOC1"/>
        <w:tabs>
          <w:tab w:val="right" w:leader="dot" w:pos="8306"/>
        </w:tabs>
      </w:pPr>
      <w:hyperlink w:anchor="_Toc83" w:history="1">
        <w:r>
          <w:rPr>
            <w:rFonts w:ascii="仿宋" w:eastAsia="仿宋" w:hAnsi="仿宋" w:cs="仿宋" w:hint="eastAsia"/>
            <w:lang w:eastAsia="zh-CN"/>
          </w:rPr>
          <w:t>十三、全长淬火重型钢轨项目治理与监督</w:t>
        </w:r>
        <w:r>
          <w:tab/>
        </w:r>
        <w:r>
          <w:fldChar w:fldCharType="begin"/>
        </w:r>
        <w:r>
          <w:instrText xml:space="preserve"> PAGEREF _Toc83 \h </w:instrText>
        </w:r>
        <w:r>
          <w:fldChar w:fldCharType="separate"/>
        </w:r>
        <w:r>
          <w:t>54</w:t>
        </w:r>
        <w:r>
          <w:fldChar w:fldCharType="end"/>
        </w:r>
      </w:hyperlink>
    </w:p>
    <w:p>
      <w:pPr>
        <w:pStyle w:val="TOC2"/>
        <w:tabs>
          <w:tab w:val="right" w:leader="dot" w:pos="8306"/>
        </w:tabs>
      </w:pPr>
      <w:hyperlink w:anchor="_Toc4940" w:history="1">
        <w:r>
          <w:rPr>
            <w:rFonts w:ascii="仿宋" w:eastAsia="仿宋" w:hAnsi="仿宋" w:cs="仿宋" w:hint="eastAsia"/>
            <w:lang w:eastAsia="zh-CN"/>
          </w:rPr>
          <w:t>(一)、全长淬火重型钢轨项目治理结构</w:t>
        </w:r>
        <w:r>
          <w:tab/>
        </w:r>
        <w:r>
          <w:fldChar w:fldCharType="begin"/>
        </w:r>
        <w:r>
          <w:instrText xml:space="preserve"> PAGEREF _Toc4940 \h </w:instrText>
        </w:r>
        <w:r>
          <w:fldChar w:fldCharType="separate"/>
        </w:r>
        <w:r>
          <w:t>54</w:t>
        </w:r>
        <w:r>
          <w:fldChar w:fldCharType="end"/>
        </w:r>
      </w:hyperlink>
    </w:p>
    <w:p>
      <w:pPr>
        <w:pStyle w:val="TOC2"/>
        <w:tabs>
          <w:tab w:val="right" w:leader="dot" w:pos="8306"/>
        </w:tabs>
      </w:pPr>
      <w:hyperlink w:anchor="_Toc6324" w:history="1">
        <w:r>
          <w:rPr>
            <w:rFonts w:ascii="仿宋" w:eastAsia="仿宋" w:hAnsi="仿宋" w:cs="仿宋" w:hint="eastAsia"/>
            <w:lang w:eastAsia="zh-CN"/>
          </w:rPr>
          <w:t>(二)、监督与审计</w:t>
        </w:r>
        <w:r>
          <w:tab/>
        </w:r>
        <w:r>
          <w:fldChar w:fldCharType="begin"/>
        </w:r>
        <w:r>
          <w:instrText xml:space="preserve"> PAGEREF _Toc6324 \h </w:instrText>
        </w:r>
        <w:r>
          <w:fldChar w:fldCharType="separate"/>
        </w:r>
        <w:r>
          <w:t>56</w:t>
        </w:r>
        <w:r>
          <w:fldChar w:fldCharType="end"/>
        </w:r>
      </w:hyperlink>
    </w:p>
    <w:p>
      <w:pPr>
        <w:pStyle w:val="TOC1"/>
        <w:tabs>
          <w:tab w:val="right" w:leader="dot" w:pos="8306"/>
        </w:tabs>
      </w:pPr>
      <w:hyperlink w:anchor="_Toc30260" w:history="1">
        <w:r>
          <w:rPr>
            <w:rFonts w:ascii="仿宋" w:eastAsia="仿宋" w:hAnsi="仿宋" w:cs="仿宋" w:hint="eastAsia"/>
            <w:lang w:eastAsia="zh-CN"/>
          </w:rPr>
          <w:t>十四、全长淬火重型钢轨项目实施保障措施</w:t>
        </w:r>
        <w:r>
          <w:tab/>
        </w:r>
        <w:r>
          <w:fldChar w:fldCharType="begin"/>
        </w:r>
        <w:r>
          <w:instrText xml:space="preserve"> PAGEREF _Toc30260 \h </w:instrText>
        </w:r>
        <w:r>
          <w:fldChar w:fldCharType="separate"/>
        </w:r>
        <w:r>
          <w:t>57</w:t>
        </w:r>
        <w:r>
          <w:fldChar w:fldCharType="end"/>
        </w:r>
      </w:hyperlink>
    </w:p>
    <w:p>
      <w:pPr>
        <w:pStyle w:val="TOC2"/>
        <w:tabs>
          <w:tab w:val="right" w:leader="dot" w:pos="8306"/>
        </w:tabs>
      </w:pPr>
      <w:hyperlink w:anchor="_Toc23162" w:history="1">
        <w:r>
          <w:rPr>
            <w:rFonts w:ascii="仿宋" w:eastAsia="仿宋" w:hAnsi="仿宋" w:cs="仿宋" w:hint="eastAsia"/>
            <w:lang w:eastAsia="zh-CN"/>
          </w:rPr>
          <w:t>(一)、全长淬火重型钢轨项目实施保障机制</w:t>
        </w:r>
        <w:r>
          <w:tab/>
        </w:r>
        <w:r>
          <w:fldChar w:fldCharType="begin"/>
        </w:r>
        <w:r>
          <w:instrText xml:space="preserve"> PAGEREF _Toc23162 \h </w:instrText>
        </w:r>
        <w:r>
          <w:fldChar w:fldCharType="separate"/>
        </w:r>
        <w:r>
          <w:t>57</w:t>
        </w:r>
        <w:r>
          <w:fldChar w:fldCharType="end"/>
        </w:r>
      </w:hyperlink>
    </w:p>
    <w:p>
      <w:pPr>
        <w:pStyle w:val="TOC2"/>
        <w:tabs>
          <w:tab w:val="right" w:leader="dot" w:pos="8306"/>
        </w:tabs>
      </w:pPr>
      <w:hyperlink w:anchor="_Toc9607" w:history="1">
        <w:r>
          <w:rPr>
            <w:rFonts w:ascii="仿宋" w:eastAsia="仿宋" w:hAnsi="仿宋" w:cs="仿宋" w:hint="eastAsia"/>
            <w:lang w:eastAsia="zh-CN"/>
          </w:rPr>
          <w:t>(二)、全长淬火重型钢轨项目法律合规要求</w:t>
        </w:r>
        <w:r>
          <w:tab/>
        </w:r>
        <w:r>
          <w:fldChar w:fldCharType="begin"/>
        </w:r>
        <w:r>
          <w:instrText xml:space="preserve"> PAGEREF _Toc9607 \h </w:instrText>
        </w:r>
        <w:r>
          <w:fldChar w:fldCharType="separate"/>
        </w:r>
        <w:r>
          <w:t>61</w:t>
        </w:r>
        <w:r>
          <w:fldChar w:fldCharType="end"/>
        </w:r>
      </w:hyperlink>
    </w:p>
    <w:p>
      <w:pPr>
        <w:pStyle w:val="TOC2"/>
        <w:tabs>
          <w:tab w:val="right" w:leader="dot" w:pos="8306"/>
        </w:tabs>
      </w:pPr>
      <w:hyperlink w:anchor="_Toc21044" w:history="1">
        <w:r>
          <w:rPr>
            <w:rFonts w:ascii="仿宋" w:eastAsia="仿宋" w:hAnsi="仿宋" w:cs="仿宋" w:hint="eastAsia"/>
            <w:lang w:eastAsia="zh-CN"/>
          </w:rPr>
          <w:t>(三)、全长淬火重型钢轨项目合同管理与法律事务</w:t>
        </w:r>
        <w:r>
          <w:tab/>
        </w:r>
        <w:r>
          <w:fldChar w:fldCharType="begin"/>
        </w:r>
        <w:r>
          <w:instrText xml:space="preserve"> PAGEREF _Toc21044 \h </w:instrText>
        </w:r>
        <w:r>
          <w:fldChar w:fldCharType="separate"/>
        </w:r>
        <w:r>
          <w:t>65</w:t>
        </w:r>
        <w:r>
          <w:fldChar w:fldCharType="end"/>
        </w:r>
      </w:hyperlink>
    </w:p>
    <w:p>
      <w:pPr>
        <w:pStyle w:val="TOC2"/>
        <w:tabs>
          <w:tab w:val="right" w:leader="dot" w:pos="8306"/>
        </w:tabs>
      </w:pPr>
      <w:hyperlink w:anchor="_Toc609" w:history="1">
        <w:r>
          <w:rPr>
            <w:rFonts w:ascii="仿宋" w:eastAsia="仿宋" w:hAnsi="仿宋" w:cs="仿宋" w:hint="eastAsia"/>
            <w:lang w:eastAsia="zh-CN"/>
          </w:rPr>
          <w:t>(四)、全长淬火重型钢轨项目知识产权保护策略</w:t>
        </w:r>
        <w:r>
          <w:tab/>
        </w:r>
        <w:r>
          <w:fldChar w:fldCharType="begin"/>
        </w:r>
        <w:r>
          <w:instrText xml:space="preserve"> PAGEREF _Toc609 \h </w:instrText>
        </w:r>
        <w:r>
          <w:fldChar w:fldCharType="separate"/>
        </w:r>
        <w:r>
          <w:t>72</w:t>
        </w:r>
        <w:r>
          <w:fldChar w:fldCharType="end"/>
        </w:r>
      </w:hyperlink>
    </w:p>
    <w:p>
      <w:pPr>
        <w:pStyle w:val="TOC1"/>
        <w:tabs>
          <w:tab w:val="right" w:leader="dot" w:pos="8306"/>
        </w:tabs>
      </w:pPr>
      <w:hyperlink w:anchor="_Toc28718" w:history="1">
        <w:r>
          <w:rPr>
            <w:rFonts w:ascii="仿宋" w:eastAsia="仿宋" w:hAnsi="仿宋" w:cs="仿宋" w:hint="eastAsia"/>
            <w:lang w:eastAsia="zh-CN"/>
          </w:rPr>
          <w:t>十五、全长淬火重型钢轨项目变更管理</w:t>
        </w:r>
        <w:r>
          <w:tab/>
        </w:r>
        <w:r>
          <w:fldChar w:fldCharType="begin"/>
        </w:r>
        <w:r>
          <w:instrText xml:space="preserve"> PAGEREF _Toc28718 \h </w:instrText>
        </w:r>
        <w:r>
          <w:fldChar w:fldCharType="separate"/>
        </w:r>
        <w:r>
          <w:t>74</w:t>
        </w:r>
        <w:r>
          <w:fldChar w:fldCharType="end"/>
        </w:r>
      </w:hyperlink>
    </w:p>
    <w:p>
      <w:pPr>
        <w:pStyle w:val="TOC2"/>
        <w:tabs>
          <w:tab w:val="right" w:leader="dot" w:pos="8306"/>
        </w:tabs>
      </w:pPr>
      <w:hyperlink w:anchor="_Toc2295" w:history="1">
        <w:r>
          <w:rPr>
            <w:rFonts w:ascii="仿宋" w:eastAsia="仿宋" w:hAnsi="仿宋" w:cs="仿宋" w:hint="eastAsia"/>
            <w:lang w:eastAsia="zh-CN"/>
          </w:rPr>
          <w:t>(一)、变更申请与评估</w:t>
        </w:r>
        <w:r>
          <w:tab/>
        </w:r>
        <w:r>
          <w:fldChar w:fldCharType="begin"/>
        </w:r>
        <w:r>
          <w:instrText xml:space="preserve"> PAGEREF _Toc2295 \h </w:instrText>
        </w:r>
        <w:r>
          <w:fldChar w:fldCharType="separate"/>
        </w:r>
        <w:r>
          <w:t>74</w:t>
        </w:r>
        <w:r>
          <w:fldChar w:fldCharType="end"/>
        </w:r>
      </w:hyperlink>
    </w:p>
    <w:p>
      <w:pPr>
        <w:pStyle w:val="TOC2"/>
        <w:tabs>
          <w:tab w:val="right" w:leader="dot" w:pos="8306"/>
        </w:tabs>
      </w:pPr>
      <w:hyperlink w:anchor="_Toc16509" w:history="1">
        <w:r>
          <w:rPr>
            <w:rFonts w:ascii="仿宋" w:eastAsia="仿宋" w:hAnsi="仿宋" w:cs="仿宋" w:hint="eastAsia"/>
            <w:lang w:eastAsia="zh-CN"/>
          </w:rPr>
          <w:t>(二)、变更实施与控制</w:t>
        </w:r>
        <w:r>
          <w:tab/>
        </w:r>
        <w:r>
          <w:fldChar w:fldCharType="begin"/>
        </w:r>
        <w:r>
          <w:instrText xml:space="preserve"> PAGEREF _Toc16509 \h </w:instrText>
        </w:r>
        <w:r>
          <w:fldChar w:fldCharType="separate"/>
        </w:r>
        <w:r>
          <w:t>75</w:t>
        </w:r>
        <w:r>
          <w:fldChar w:fldCharType="end"/>
        </w:r>
      </w:hyperlink>
    </w:p>
    <w:p>
      <w:pPr>
        <w:pStyle w:val="TOC1"/>
        <w:tabs>
          <w:tab w:val="right" w:leader="dot" w:pos="8306"/>
        </w:tabs>
      </w:pPr>
      <w:hyperlink w:anchor="_Toc23286" w:history="1">
        <w:r>
          <w:rPr>
            <w:rFonts w:ascii="仿宋" w:eastAsia="仿宋" w:hAnsi="仿宋" w:cs="仿宋" w:hint="eastAsia"/>
            <w:lang w:eastAsia="zh-CN"/>
          </w:rPr>
          <w:t>十六、全长淬火重型钢轨项目工程方案分析</w:t>
        </w:r>
        <w:r>
          <w:tab/>
        </w:r>
        <w:r>
          <w:fldChar w:fldCharType="begin"/>
        </w:r>
        <w:r>
          <w:instrText xml:space="preserve"> PAGEREF _Toc23286 \h </w:instrText>
        </w:r>
        <w:r>
          <w:fldChar w:fldCharType="separate"/>
        </w:r>
        <w:r>
          <w:t>76</w:t>
        </w:r>
        <w:r>
          <w:fldChar w:fldCharType="end"/>
        </w:r>
      </w:hyperlink>
    </w:p>
    <w:p>
      <w:pPr>
        <w:pStyle w:val="TOC2"/>
        <w:tabs>
          <w:tab w:val="right" w:leader="dot" w:pos="8306"/>
        </w:tabs>
      </w:pPr>
      <w:hyperlink w:anchor="_Toc13405" w:history="1">
        <w:r>
          <w:rPr>
            <w:rFonts w:ascii="仿宋" w:eastAsia="仿宋" w:hAnsi="仿宋" w:cs="仿宋" w:hint="eastAsia"/>
            <w:lang w:eastAsia="zh-CN"/>
          </w:rPr>
          <w:t>(一)、建筑工程设计原则</w:t>
        </w:r>
        <w:r>
          <w:tab/>
        </w:r>
        <w:r>
          <w:fldChar w:fldCharType="begin"/>
        </w:r>
        <w:r>
          <w:instrText xml:space="preserve"> PAGEREF _Toc13405 \h </w:instrText>
        </w:r>
        <w:r>
          <w:fldChar w:fldCharType="separate"/>
        </w:r>
        <w:r>
          <w:t>76</w:t>
        </w:r>
        <w:r>
          <w:fldChar w:fldCharType="end"/>
        </w:r>
      </w:hyperlink>
    </w:p>
    <w:p>
      <w:pPr>
        <w:pStyle w:val="TOC2"/>
        <w:tabs>
          <w:tab w:val="right" w:leader="dot" w:pos="8306"/>
        </w:tabs>
      </w:pPr>
      <w:hyperlink w:anchor="_Toc10723" w:history="1">
        <w:r>
          <w:rPr>
            <w:rFonts w:ascii="仿宋" w:eastAsia="仿宋" w:hAnsi="仿宋" w:cs="仿宋" w:hint="eastAsia"/>
            <w:lang w:eastAsia="zh-CN"/>
          </w:rPr>
          <w:t>(二)、土建工程建设指标</w:t>
        </w:r>
        <w:r>
          <w:tab/>
        </w:r>
        <w:r>
          <w:fldChar w:fldCharType="begin"/>
        </w:r>
        <w:r>
          <w:instrText xml:space="preserve"> PAGEREF _Toc10723 \h </w:instrText>
        </w:r>
        <w:r>
          <w:fldChar w:fldCharType="separate"/>
        </w:r>
        <w:r>
          <w:t>79</w:t>
        </w:r>
        <w:r>
          <w:fldChar w:fldCharType="end"/>
        </w:r>
      </w:hyperlink>
    </w:p>
    <w:p>
      <w:pPr>
        <w:pStyle w:val="TOC1"/>
        <w:tabs>
          <w:tab w:val="right" w:leader="dot" w:pos="8306"/>
        </w:tabs>
      </w:pPr>
      <w:hyperlink w:anchor="_Toc3983" w:history="1">
        <w:r>
          <w:rPr>
            <w:rFonts w:ascii="仿宋" w:eastAsia="仿宋" w:hAnsi="仿宋" w:cs="仿宋" w:hint="eastAsia"/>
            <w:lang w:eastAsia="zh-CN"/>
          </w:rPr>
          <w:t>十七、营销与推广策略</w:t>
        </w:r>
        <w:r>
          <w:tab/>
        </w:r>
        <w:r>
          <w:fldChar w:fldCharType="begin"/>
        </w:r>
        <w:r>
          <w:instrText xml:space="preserve"> PAGEREF _Toc3983 \h </w:instrText>
        </w:r>
        <w:r>
          <w:fldChar w:fldCharType="separate"/>
        </w:r>
        <w:r>
          <w:t>81</w:t>
        </w:r>
        <w:r>
          <w:fldChar w:fldCharType="end"/>
        </w:r>
      </w:hyperlink>
    </w:p>
    <w:p>
      <w:pPr>
        <w:pStyle w:val="TOC2"/>
        <w:tabs>
          <w:tab w:val="right" w:leader="dot" w:pos="8306"/>
        </w:tabs>
      </w:pPr>
      <w:hyperlink w:anchor="_Toc27015" w:history="1">
        <w:r>
          <w:rPr>
            <w:rFonts w:ascii="仿宋" w:eastAsia="仿宋" w:hAnsi="仿宋" w:cs="仿宋" w:hint="eastAsia"/>
            <w:lang w:eastAsia="zh-CN"/>
          </w:rPr>
          <w:t>(一)、产品/服务定位与特点</w:t>
        </w:r>
        <w:r>
          <w:tab/>
        </w:r>
        <w:r>
          <w:fldChar w:fldCharType="begin"/>
        </w:r>
        <w:r>
          <w:instrText xml:space="preserve"> PAGEREF _Toc27015 \h </w:instrText>
        </w:r>
        <w:r>
          <w:fldChar w:fldCharType="separate"/>
        </w:r>
        <w:r>
          <w:t>81</w:t>
        </w:r>
        <w:r>
          <w:fldChar w:fldCharType="end"/>
        </w:r>
      </w:hyperlink>
    </w:p>
    <w:p>
      <w:pPr>
        <w:pStyle w:val="TOC2"/>
        <w:tabs>
          <w:tab w:val="right" w:leader="dot" w:pos="8306"/>
        </w:tabs>
      </w:pPr>
      <w:hyperlink w:anchor="_Toc24983" w:history="1">
        <w:r>
          <w:rPr>
            <w:rFonts w:ascii="仿宋" w:eastAsia="仿宋" w:hAnsi="仿宋" w:cs="仿宋" w:hint="eastAsia"/>
            <w:lang w:eastAsia="zh-CN"/>
          </w:rPr>
          <w:t>(二)、市场定位与竞争分析</w:t>
        </w:r>
        <w:r>
          <w:tab/>
        </w:r>
        <w:r>
          <w:fldChar w:fldCharType="begin"/>
        </w:r>
        <w:r>
          <w:instrText xml:space="preserve"> PAGEREF _Toc24983 \h </w:instrText>
        </w:r>
        <w:r>
          <w:fldChar w:fldCharType="separate"/>
        </w:r>
        <w:r>
          <w:t>82</w:t>
        </w:r>
        <w:r>
          <w:fldChar w:fldCharType="end"/>
        </w:r>
      </w:hyperlink>
    </w:p>
    <w:p>
      <w:pPr>
        <w:pStyle w:val="TOC2"/>
        <w:tabs>
          <w:tab w:val="right" w:leader="dot" w:pos="8306"/>
        </w:tabs>
      </w:pPr>
      <w:hyperlink w:anchor="_Toc12971" w:history="1">
        <w:r>
          <w:rPr>
            <w:rFonts w:ascii="仿宋" w:eastAsia="仿宋" w:hAnsi="仿宋" w:cs="仿宋" w:hint="eastAsia"/>
            <w:lang w:eastAsia="zh-CN"/>
          </w:rPr>
          <w:t>(三)、营销渠道与策略</w:t>
        </w:r>
        <w:r>
          <w:tab/>
        </w:r>
        <w:r>
          <w:fldChar w:fldCharType="begin"/>
        </w:r>
        <w:r>
          <w:instrText xml:space="preserve"> PAGEREF _Toc12971 \h </w:instrText>
        </w:r>
        <w:r>
          <w:fldChar w:fldCharType="separate"/>
        </w:r>
        <w:r>
          <w:t>83</w:t>
        </w:r>
        <w:r>
          <w:fldChar w:fldCharType="end"/>
        </w:r>
      </w:hyperlink>
    </w:p>
    <w:p>
      <w:pPr>
        <w:pStyle w:val="TOC2"/>
        <w:tabs>
          <w:tab w:val="right" w:leader="dot" w:pos="8306"/>
        </w:tabs>
      </w:pPr>
      <w:hyperlink w:anchor="_Toc29202" w:history="1">
        <w:r>
          <w:rPr>
            <w:rFonts w:ascii="仿宋" w:eastAsia="仿宋" w:hAnsi="仿宋" w:cs="仿宋" w:hint="eastAsia"/>
            <w:lang w:eastAsia="zh-CN"/>
          </w:rPr>
          <w:t>(四)、推广与宣传活动</w:t>
        </w:r>
        <w:r>
          <w:tab/>
        </w:r>
        <w:r>
          <w:fldChar w:fldCharType="begin"/>
        </w:r>
        <w:r>
          <w:instrText xml:space="preserve"> PAGEREF _Toc29202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40"/>
      <w:r>
        <w:rPr>
          <w:rFonts w:ascii="仿宋" w:eastAsia="仿宋" w:hAnsi="仿宋" w:cs="仿宋" w:hint="eastAsia"/>
          <w:sz w:val="28"/>
          <w:lang w:eastAsia="zh-CN"/>
        </w:rPr>
        <w:t>一、全长淬火重型钢轨项目土建工程</w:t>
      </w:r>
      <w:bookmarkEnd w:id="2"/>
    </w:p>
    <w:p>
      <w:pPr>
        <w:pStyle w:val="Heading2"/>
        <w:rPr>
          <w:rFonts w:ascii="仿宋" w:eastAsia="仿宋" w:hAnsi="仿宋" w:cs="仿宋" w:hint="eastAsia"/>
          <w:lang w:eastAsia="zh-CN"/>
        </w:rPr>
      </w:pPr>
      <w:bookmarkStart w:id="3" w:name="_Toc90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在全长淬火重型钢轨项目的建筑工程设计中，我们将秉承一系列重要的设计原则，以确保全长淬火重型钢轨项目建筑在功能、美观、可持续性等方面达到最佳效果。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首要原则是确保建筑的功能性得到最大化的发挥。我们将充分理解全长淬火重型钢轨项目的实际需求，合理布局各个功能区域，保证建筑在满足业务需求的同时，提供高效的工作环境。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在建筑设计中，我们将综合考虑建设和运营成本。通过精细的经济效益分析，确保设计方案在高效利用资源的同时，对全长淬火重型钢轨项目的长期盈利能力有积极的贡献。</w:t>
      </w:r>
    </w:p>
    <w:p>
      <w:pPr>
        <w:pStyle w:val="Heading2"/>
        <w:ind w:firstLine="560" w:firstLineChars="200"/>
        <w:rPr>
          <w:rFonts w:ascii="仿宋" w:eastAsia="仿宋" w:hAnsi="仿宋" w:cs="仿宋" w:hint="eastAsia"/>
          <w:sz w:val="28"/>
          <w:lang w:eastAsia="zh-CN"/>
        </w:rPr>
      </w:pPr>
      <w:bookmarkStart w:id="4" w:name="_Toc2579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项目的土建工程设计中，我们将精准设定设计年限，结合全长淬火重型钢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长淬火重型钢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93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全长淬火重型钢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长淬火重型钢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长淬火重型钢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19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本期工程全长淬火重型钢轨项目预计总建筑面积XXX平方米，其中：计容建筑面积XXX平方米，计划建筑工程投资XX万元，占全长淬火重型钢轨项目总投资的XX%。</w:t>
      </w:r>
    </w:p>
    <w:p>
      <w:pPr>
        <w:pStyle w:val="Heading1"/>
        <w:ind w:firstLine="560" w:firstLineChars="200"/>
        <w:rPr>
          <w:rFonts w:ascii="仿宋" w:eastAsia="仿宋" w:hAnsi="仿宋" w:cs="仿宋" w:hint="eastAsia"/>
          <w:sz w:val="28"/>
          <w:lang w:eastAsia="zh-CN"/>
        </w:rPr>
      </w:pPr>
      <w:bookmarkStart w:id="7" w:name="_Toc12382"/>
      <w:r>
        <w:rPr>
          <w:rFonts w:ascii="仿宋" w:eastAsia="仿宋" w:hAnsi="仿宋" w:cs="仿宋" w:hint="eastAsia"/>
          <w:sz w:val="28"/>
          <w:lang w:eastAsia="zh-CN"/>
        </w:rPr>
        <w:t>二、全长淬火重型钢轨项目可持续发展</w:t>
      </w:r>
      <w:bookmarkEnd w:id="7"/>
    </w:p>
    <w:p>
      <w:pPr>
        <w:pStyle w:val="Heading2"/>
        <w:rPr>
          <w:rFonts w:ascii="仿宋" w:eastAsia="仿宋" w:hAnsi="仿宋" w:cs="仿宋" w:hint="eastAsia"/>
          <w:lang w:eastAsia="zh-CN"/>
        </w:rPr>
      </w:pPr>
      <w:bookmarkStart w:id="8" w:name="_Toc25518"/>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项目中，全长淬火重型钢轨项目团队着眼于未来，明确了可持续发展的战略方向。制定的具体可持续发展目标包括降低资源使用、采用环保技术、最大化社会效益等。这一步骤不仅有助于全长淬火重型钢轨项目在环保和社会责任方面达到最高标准，也为未来提供了明确的指引，确保全长淬火重型钢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可持续实践的融入全长淬火重型钢轨项目管理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长淬火重型钢轨项目管理周期。从全长淬火重型钢轨项目规划开始，全长淬火重型钢轨项目团队就考虑了环境和社会的因素。在执行阶段，全长淬火重型钢轨项目团队积极推动绿色技术的应用，优化资源利用。此外，关注员工的社会责任，通过培训和沟通活动提高员工对可持续发展的认知，使他们能够在日常工作中践行可持续实践。这些举措不仅为全长淬火重型钢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1655"/>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长淬火重型钢轨项目的可持续发展理念，我们深信环保与社会责任是全长淬火重型钢轨项目成功的关键支柱。在全长淬火重型钢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团队通过引入先进的环保技术、建立高效的废物处理系统以及推动能源节约措施，积极履行环保责任。定期的环保监测和评估确保全长淬火重型钢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不仅致力于自身可持续发展，还注重对社会的回馈。通过支持社区全长淬火重型钢轨项目、参与慈善事业、提供培训机会等方式，全长淬火重型钢轨项目积极履行社会责任。与当地社区建立积极互动，关注员工的工作与生活平衡，以及员工的身心健康，是全长淬火重型钢轨项目在社会责任层面的关键举措。这样的实践不仅增强了全长淬火重型钢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4032"/>
      <w:r>
        <w:rPr>
          <w:rFonts w:ascii="仿宋" w:eastAsia="仿宋" w:hAnsi="仿宋" w:cs="仿宋" w:hint="eastAsia"/>
          <w:sz w:val="28"/>
          <w:lang w:eastAsia="zh-CN"/>
        </w:rPr>
        <w:t>三、全长淬火重型钢轨项目绩效评估</w:t>
      </w:r>
      <w:bookmarkEnd w:id="10"/>
    </w:p>
    <w:p>
      <w:pPr>
        <w:pStyle w:val="Heading2"/>
        <w:rPr>
          <w:rFonts w:ascii="仿宋" w:eastAsia="仿宋" w:hAnsi="仿宋" w:cs="仿宋" w:hint="eastAsia"/>
          <w:lang w:eastAsia="zh-CN"/>
        </w:rPr>
      </w:pPr>
      <w:bookmarkStart w:id="11" w:name="_Toc26949"/>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项目中，我们设计了一套全面的绩效评估指标，以确保全长淬火重型钢轨项目的可控和成功交付。这些指标跨足全长淬火重型钢轨项目目标、成本、进度和质量等多个维度，为我们提供了全面洞察全长淬火重型钢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目标达成率是我们关注的首要指标。我们设定了明确的目标，并通过定期监测和评估，迅速发现并应对潜在的目标偏差。这为全长淬火重型钢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成本绩效是另一个核心关注点。通过实际成本与预算成本的对比分析，我们深入了解成本差异的原因，及时调整资源分配，保持全长淬火重型钢轨项目在经济效益方面的合理水平。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进度作为关键的绩效指标之一，得到了精心的关注。我们制定了详细的全长淬火重型钢轨项目进度计划，并设立了进度符合度指标，确保实际进度与计划进度保持一致。这使我们能够快速发现和解决潜在的进度问题，保持全长淬火重型钢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长淬火重型钢轨项目绩效的不可或缺的一环。我们引入了一系列的质量标准和客户满意度指标，以确保全长淬火重型钢轨项目交付的成果在质量上达到或超越预期水平。通过持续监测这些指标，我们努力提升全长淬火重型钢轨项目整体质量水平，为全长淬火重型钢轨项目的成功交付提供有力保障。通过这些科学且全面的绩效评估，我们能够更好地引导全长淬火重型钢轨项目的持续改进，确保全长淬火重型钢轨项目目标的顺利达成。</w:t>
      </w:r>
    </w:p>
    <w:p>
      <w:pPr>
        <w:pStyle w:val="Heading2"/>
        <w:ind w:firstLine="560" w:firstLineChars="200"/>
        <w:rPr>
          <w:rFonts w:ascii="仿宋" w:eastAsia="仿宋" w:hAnsi="仿宋" w:cs="仿宋" w:hint="eastAsia"/>
          <w:sz w:val="28"/>
          <w:lang w:eastAsia="zh-CN"/>
        </w:rPr>
      </w:pPr>
      <w:bookmarkStart w:id="12" w:name="_Toc2397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绩效评估是全长淬火重型钢轨项目中的关键环节，为确保全长淬火重型钢轨项目达到预期目标，我们采用了多层次、多维度的绩效评估方法。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长淬火重型钢轨项目的战略目标对齐，确保每个决策和行动都与全长淬火重型钢轨项目整体目标保持一致。团队会定期召开战略对齐会议，审视当前工作与全长淬火重型钢轨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长淬火重型钢轨项目进度、质量、成本和风险等方面。这些指标通过数据收集和分析，为全长淬火重型钢轨项目管理团队提供了客观的评估依据。例如，我们通过全长淬火重型钢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长淬火重型钢轨项目内部，还考虑了全长淬火重型钢轨项目对外部环境的影响。我们定期进行干系人满意度调查，以了解各利益相关方对全长淬火重型钢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这种多层次、多角度的绩效评估方法，使得我们能够全面了解全长淬火重型钢轨项目的运行状态，及时做出调整，确保全长淬火重型钢轨项目在不断变化的环境中保持稳健前行。</w:t>
      </w:r>
    </w:p>
    <w:p>
      <w:pPr>
        <w:pStyle w:val="Heading2"/>
        <w:ind w:firstLine="560" w:firstLineChars="200"/>
        <w:rPr>
          <w:rFonts w:ascii="仿宋" w:eastAsia="仿宋" w:hAnsi="仿宋" w:cs="仿宋" w:hint="eastAsia"/>
          <w:sz w:val="28"/>
          <w:lang w:eastAsia="zh-CN"/>
        </w:rPr>
      </w:pPr>
      <w:bookmarkStart w:id="13" w:name="_Toc22496"/>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为了确保全长淬火重型钢轨项目的有效管理和不断优化，我们采用了精心设计的绩效评估周期。这个周期旨在实现灵活、实时和全面的评估，以适应全长淬火重型钢轨项目执行中的各种挑战。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长淬火重型钢轨项目的不同需求，分为短期、中期和长期。短期评估关注每个迭代或工作周期，以及时发现和解决当前任务中的问题。中期评估涵盖几个迭代，深入了解整体全长淬火重型钢轨项目的趋势和性能。长期评估则着眼于整个全长淬火重型钢轨项目阶段，确保全长淬火重型钢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长淬火重型钢轨项目管理工具和协作平台，团队成员能够随时更新和分享全长淬火重型钢轨项目数据。这种实时性的反馈机制使我们能够及时察觉潜在问题，快速调整，保持全长淬火重型钢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长淬火重型钢轨项目的决策制定密不可分。每个周期的全长淬火重型钢轨项目回顾会议成为集体总结经验、识别问题深层次原因并找到创新解决方案的平台。这种定期的反思与调整机制使全长淬火重型钢轨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526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096"/>
      <w:r>
        <w:rPr>
          <w:rFonts w:ascii="仿宋" w:eastAsia="仿宋" w:hAnsi="仿宋" w:cs="仿宋" w:hint="eastAsia"/>
          <w:lang w:eastAsia="zh-CN"/>
        </w:rPr>
        <w:t>(一)、全长淬火重型钢轨行业分析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行业一直以来都是市场的关注焦点。行业内的发展趋势、竞争态势以及潜在机会都对全长淬火重型钢轨项目的推进产生深远的影响。通过深入研究行业的整体概貌，我们将更好地理解行业的核心特征，为全长淬火重型钢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行业，技术一直是推动创新和发展的关键因素。我们将对当前技术趋势进行详尽分析，包括但不限于人工智能、大数据应用、先进制造技术等。这有助于全长淬火重型钢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全长淬火重型钢轨项目成功的基础。我们将对主要竞争对手进行深入研究，包括其市场份额、产品特点、市场定位等。通过全面了解竞争对手的优势和劣势，全长淬火重型钢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7959"/>
      <w:r>
        <w:rPr>
          <w:rFonts w:ascii="仿宋" w:eastAsia="仿宋" w:hAnsi="仿宋" w:cs="仿宋" w:hint="eastAsia"/>
          <w:sz w:val="28"/>
          <w:lang w:eastAsia="zh-CN"/>
        </w:rPr>
        <w:t>(二)、全长淬火重型钢轨市场分析预测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全长淬火重型钢轨市场未来的增长趋势。这包括市场的整体规模、各细分领域的发展趋势等。全长淬火重型钢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全长淬火重型钢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全长淬火重型钢轨项目实施过程中需要充分考虑的因素。我们将对市场风险进行全面评估，包括但不限于政策法规风险、市场竞争风险、技术变革风险等。通过对潜在风险的深入分析，全长淬火重型钢轨项目可以制定相应的风险缓解策略，降低不确定性对全长淬火重型钢轨项目的影响。</w:t>
      </w:r>
    </w:p>
    <w:p>
      <w:pPr>
        <w:pStyle w:val="Heading1"/>
        <w:ind w:firstLine="560" w:firstLineChars="200"/>
        <w:rPr>
          <w:rFonts w:ascii="仿宋" w:eastAsia="仿宋" w:hAnsi="仿宋" w:cs="仿宋" w:hint="eastAsia"/>
          <w:sz w:val="28"/>
          <w:lang w:eastAsia="zh-CN"/>
        </w:rPr>
      </w:pPr>
      <w:bookmarkStart w:id="17" w:name="_Toc1921"/>
      <w:r>
        <w:rPr>
          <w:rFonts w:ascii="仿宋" w:eastAsia="仿宋" w:hAnsi="仿宋" w:cs="仿宋" w:hint="eastAsia"/>
          <w:sz w:val="28"/>
          <w:lang w:eastAsia="zh-CN"/>
        </w:rPr>
        <w:t>五、全长淬火重型钢轨项目概论</w:t>
      </w:r>
      <w:bookmarkEnd w:id="17"/>
    </w:p>
    <w:p>
      <w:pPr>
        <w:pStyle w:val="Heading2"/>
        <w:rPr>
          <w:rFonts w:ascii="仿宋" w:eastAsia="仿宋" w:hAnsi="仿宋" w:cs="仿宋" w:hint="eastAsia"/>
          <w:lang w:eastAsia="zh-CN"/>
        </w:rPr>
      </w:pPr>
      <w:bookmarkStart w:id="18" w:name="_Toc247"/>
      <w:r>
        <w:rPr>
          <w:rFonts w:ascii="仿宋" w:eastAsia="仿宋" w:hAnsi="仿宋" w:cs="仿宋" w:hint="eastAsia"/>
          <w:lang w:eastAsia="zh-CN"/>
        </w:rPr>
        <w:t>(一)、全长淬火重型钢轨项目概况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的起源追溯至对市场的深入洞察。市场的不断演变与变革为全长淬火重型钢轨项目提供了难得的机遇。当前市场存在的需求缺口和变革的大环境共同构成了全长淬火重型钢轨项目的背景。这个全长淬火重型钢轨项目旨在充分利用市场机遇，填补行业中尚未满足的需求，为客户提供全新的解决方案。市场的变革和需求的增长使得这个全长淬火重型钢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全长淬火重型钢轨项目名称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正式命名为全长淬火重型钢轨。这个名称不仅仅是一个标识，更代表了全长淬火重型钢轨项目的核心理念和愿景。它蕴含着全长淬火重型钢轨项目所要解决问题的关键字，具有强烈的表达和辨识度，为全长淬火重型钢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全长淬火重型钢轨项目目标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的核心目标是提供一种全新、高效的解决方案，满足客户日益增长的需求。全长淬火重型钢轨项目追求的不仅仅是满足市场需求，更是在市场中获得卓越的竞争优势。通过不断提升产品或服务的质量和创新水平，全长淬火重型钢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全长淬火重型钢轨项目范围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全面涵盖了产品研发、制造、市场推广和售后服务，确保从产品设计到最终用户体验的全方位关注。这一全面的全长淬火重型钢轨项目范围是为了确保全长淬火重型钢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全长淬火重型钢轨项目时间表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全长淬火重型钢轨项目计划在未来18个月内完成，包括研发、测试、市场试点和正式推出等不同阶段。这个时间表的合理设计是为了确保全长淬火重型钢轨项目各个阶段的顺利推进，以便按时交付高质量的成果。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全长淬火重型钢轨项目预算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总预算估算为XX百万美元，主要分配在研发、市场推广、人员培训和运营等方面。这一充足的预算为全长淬火重型钢轨项目提供了充足的资源，确保全长淬火重型钢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全长淬火重型钢轨项目风险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可能面临的风险包括市场接受度低、技术难题、竞争激烈等。全长淬火重型钢轨项目团队已经制定了相应的风险应对计划，通过前瞻性的风险管理，确保全长淬火重型钢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全长淬火重型钢轨项目团队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全长淬火重型钢轨项目汇聚了一支经验丰富、多领域专业素养的核心团队，确保全长淬火重型钢轨项目在各个方面都能拥有高水平的执行力。团队的协同作战是全长淬火重型钢轨项目成功的关键因素之一。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全长淬火重型钢轨项目背景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全长淬火重型钢轨项目的背景根植于市场对更高效、创新产品的渴望，同时也受到科技发展对行业格局的深刻改变的影响。这为全长淬火重型钢轨项目提供了广阔的发展空间和市场需求。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全长淬火重型钢轨项目现状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截至目前，全长淬火重型钢轨项目已完成市场调研和技术验证，取得了初步的成功。这为全长淬火重型钢轨项目在未来的发展奠定了坚实的基础，为更远大的目标打下了坚实的基石。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654"/>
      <w:r>
        <w:rPr>
          <w:rFonts w:ascii="仿宋" w:eastAsia="仿宋" w:hAnsi="仿宋" w:cs="仿宋" w:hint="eastAsia"/>
          <w:sz w:val="28"/>
          <w:lang w:eastAsia="zh-CN"/>
        </w:rPr>
        <w:t>(二)、全长淬火重型钢轨项目目标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全长淬火重型钢轨项目首要业务目标是在市场中占据有利地位，实现产品/服务的成功推广和销售。通过不断提升产品质量、创新性，全长淬火重型钢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在科技迅速发展的时代，全长淬火重型钢轨项目着眼于技术创新。通过持续的研发和技术升级，全长淬火重型钢轨项目旨在推出更具创新性的产品或服务，以满足市场对新鲜、先进解决方案的需求。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全长淬火重型钢轨项目设定了客户满意度目标。通过提供卓越的产品质量和优质的客户服务，全长淬火重型钢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全长淬火重型钢轨项目注重社会责任和可持续发展。通过实施环保、社会责任全长淬火重型钢轨项目，全长淬火重型钢轨项目致力于在经济发展的同时保护环境，促进社会公平，实现可持续经营。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全长淬火重型钢轨项目的团队是实现目标的核心驱动力。因此，全长淬火重型钢轨项目设定了团队发展目标，包括提升团队成员的专业技能、培养领导力，以及搭建协同高效的团队工作氛围。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6692"/>
      <w:r>
        <w:rPr>
          <w:rFonts w:ascii="仿宋" w:eastAsia="仿宋" w:hAnsi="仿宋" w:cs="仿宋" w:hint="eastAsia"/>
          <w:sz w:val="28"/>
          <w:lang w:eastAsia="zh-CN"/>
        </w:rPr>
        <w:t>(三)、全长淬火重型钢轨项目提出的理由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全长淬火重型钢轨项目提出的理由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https://d.book118.com/615140042333011103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0768E"/>
    <w:rsid w:val="69D076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4004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2024-02-06T12:35:00Z</dcterms:created>
  <dcterms:modified xsi:type="dcterms:W3CDTF">2024-02-06T12:35:48Z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CD98337CA5744C6DBD535BC732BE8804_11</vt:lpwstr>
  </property>
  <property fmtid="{D5CDD505-2E9C-101B-9397-08002B2CF9AE}" pid="3" name="KSOProductBuildVer">
    <vt:lpwstr>2052-12.1.0.16250</vt:lpwstr>
  </property>
</Properties>
</file>