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除草剂混剂项目规划设计纲要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4" w:history="1">
        <w:r>
          <w:rPr>
            <w:rFonts w:ascii="仿宋" w:eastAsia="仿宋" w:hAnsi="仿宋" w:cs="仿宋" w:hint="eastAsia"/>
            <w:lang w:eastAsia="zh-CN"/>
          </w:rPr>
          <w:t>前言</w:t>
        </w:r>
        <w:r>
          <w:tab/>
        </w:r>
        <w:r>
          <w:fldChar w:fldCharType="begin"/>
        </w:r>
        <w:r>
          <w:instrText xml:space="preserve"> PAGEREF _Toc19624 \h </w:instrText>
        </w:r>
        <w:r>
          <w:fldChar w:fldCharType="separate"/>
        </w:r>
        <w:r>
          <w:t>3</w:t>
        </w:r>
        <w:r>
          <w:fldChar w:fldCharType="end"/>
        </w:r>
      </w:hyperlink>
    </w:p>
    <w:p>
      <w:pPr>
        <w:pStyle w:val="TOC1"/>
        <w:tabs>
          <w:tab w:val="right" w:leader="dot" w:pos="8306"/>
        </w:tabs>
      </w:pPr>
      <w:hyperlink w:anchor="_Toc15486" w:history="1">
        <w:r>
          <w:rPr>
            <w:rFonts w:ascii="仿宋" w:eastAsia="仿宋" w:hAnsi="仿宋" w:cs="仿宋" w:hint="eastAsia"/>
            <w:lang w:eastAsia="zh-CN"/>
          </w:rPr>
          <w:t>一、产品规划分析</w:t>
        </w:r>
        <w:r>
          <w:tab/>
        </w:r>
        <w:r>
          <w:fldChar w:fldCharType="begin"/>
        </w:r>
        <w:r>
          <w:instrText xml:space="preserve"> PAGEREF _Toc15486 \h </w:instrText>
        </w:r>
        <w:r>
          <w:fldChar w:fldCharType="separate"/>
        </w:r>
        <w:r>
          <w:t>3</w:t>
        </w:r>
        <w:r>
          <w:fldChar w:fldCharType="end"/>
        </w:r>
      </w:hyperlink>
    </w:p>
    <w:p>
      <w:pPr>
        <w:pStyle w:val="TOC2"/>
        <w:tabs>
          <w:tab w:val="right" w:leader="dot" w:pos="8306"/>
        </w:tabs>
      </w:pPr>
      <w:hyperlink w:anchor="_Toc14284" w:history="1">
        <w:r>
          <w:rPr>
            <w:rFonts w:ascii="仿宋" w:eastAsia="仿宋" w:hAnsi="仿宋" w:cs="仿宋" w:hint="eastAsia"/>
            <w:lang w:eastAsia="zh-CN"/>
          </w:rPr>
          <w:t>(一)、产品规划</w:t>
        </w:r>
        <w:r>
          <w:tab/>
        </w:r>
        <w:r>
          <w:fldChar w:fldCharType="begin"/>
        </w:r>
        <w:r>
          <w:instrText xml:space="preserve"> PAGEREF _Toc14284 \h </w:instrText>
        </w:r>
        <w:r>
          <w:fldChar w:fldCharType="separate"/>
        </w:r>
        <w:r>
          <w:t>3</w:t>
        </w:r>
        <w:r>
          <w:fldChar w:fldCharType="end"/>
        </w:r>
      </w:hyperlink>
    </w:p>
    <w:p>
      <w:pPr>
        <w:pStyle w:val="TOC2"/>
        <w:tabs>
          <w:tab w:val="right" w:leader="dot" w:pos="8306"/>
        </w:tabs>
      </w:pPr>
      <w:hyperlink w:anchor="_Toc31006" w:history="1">
        <w:r>
          <w:rPr>
            <w:rFonts w:ascii="仿宋" w:eastAsia="仿宋" w:hAnsi="仿宋" w:cs="仿宋" w:hint="eastAsia"/>
            <w:lang w:eastAsia="zh-CN"/>
          </w:rPr>
          <w:t>(二)、建设规模</w:t>
        </w:r>
        <w:r>
          <w:tab/>
        </w:r>
        <w:r>
          <w:fldChar w:fldCharType="begin"/>
        </w:r>
        <w:r>
          <w:instrText xml:space="preserve"> PAGEREF _Toc31006 \h </w:instrText>
        </w:r>
        <w:r>
          <w:fldChar w:fldCharType="separate"/>
        </w:r>
        <w:r>
          <w:t>4</w:t>
        </w:r>
        <w:r>
          <w:fldChar w:fldCharType="end"/>
        </w:r>
      </w:hyperlink>
    </w:p>
    <w:p>
      <w:pPr>
        <w:pStyle w:val="TOC1"/>
        <w:tabs>
          <w:tab w:val="right" w:leader="dot" w:pos="8306"/>
        </w:tabs>
      </w:pPr>
      <w:hyperlink w:anchor="_Toc8292" w:history="1">
        <w:r>
          <w:rPr>
            <w:rFonts w:ascii="仿宋" w:eastAsia="仿宋" w:hAnsi="仿宋" w:cs="仿宋" w:hint="eastAsia"/>
            <w:lang w:eastAsia="zh-CN"/>
          </w:rPr>
          <w:t>二、除草剂混剂项目概论</w:t>
        </w:r>
        <w:r>
          <w:tab/>
        </w:r>
        <w:r>
          <w:fldChar w:fldCharType="begin"/>
        </w:r>
        <w:r>
          <w:instrText xml:space="preserve"> PAGEREF _Toc8292 \h </w:instrText>
        </w:r>
        <w:r>
          <w:fldChar w:fldCharType="separate"/>
        </w:r>
        <w:r>
          <w:t>5</w:t>
        </w:r>
        <w:r>
          <w:fldChar w:fldCharType="end"/>
        </w:r>
      </w:hyperlink>
    </w:p>
    <w:p>
      <w:pPr>
        <w:pStyle w:val="TOC2"/>
        <w:tabs>
          <w:tab w:val="right" w:leader="dot" w:pos="8306"/>
        </w:tabs>
      </w:pPr>
      <w:hyperlink w:anchor="_Toc6675" w:history="1">
        <w:r>
          <w:rPr>
            <w:rFonts w:ascii="仿宋" w:eastAsia="仿宋" w:hAnsi="仿宋" w:cs="仿宋" w:hint="eastAsia"/>
            <w:lang w:eastAsia="zh-CN"/>
          </w:rPr>
          <w:t>(一)、除草剂混剂项目概况</w:t>
        </w:r>
        <w:r>
          <w:tab/>
        </w:r>
        <w:r>
          <w:fldChar w:fldCharType="begin"/>
        </w:r>
        <w:r>
          <w:instrText xml:space="preserve"> PAGEREF _Toc6675 \h </w:instrText>
        </w:r>
        <w:r>
          <w:fldChar w:fldCharType="separate"/>
        </w:r>
        <w:r>
          <w:t>5</w:t>
        </w:r>
        <w:r>
          <w:fldChar w:fldCharType="end"/>
        </w:r>
      </w:hyperlink>
    </w:p>
    <w:p>
      <w:pPr>
        <w:pStyle w:val="TOC2"/>
        <w:tabs>
          <w:tab w:val="right" w:leader="dot" w:pos="8306"/>
        </w:tabs>
      </w:pPr>
      <w:hyperlink w:anchor="_Toc2805" w:history="1">
        <w:r>
          <w:rPr>
            <w:rFonts w:ascii="仿宋" w:eastAsia="仿宋" w:hAnsi="仿宋" w:cs="仿宋" w:hint="eastAsia"/>
            <w:lang w:eastAsia="zh-CN"/>
          </w:rPr>
          <w:t>(二)、除草剂混剂项目目标</w:t>
        </w:r>
        <w:r>
          <w:tab/>
        </w:r>
        <w:r>
          <w:fldChar w:fldCharType="begin"/>
        </w:r>
        <w:r>
          <w:instrText xml:space="preserve"> PAGEREF _Toc2805 \h </w:instrText>
        </w:r>
        <w:r>
          <w:fldChar w:fldCharType="separate"/>
        </w:r>
        <w:r>
          <w:t>7</w:t>
        </w:r>
        <w:r>
          <w:fldChar w:fldCharType="end"/>
        </w:r>
      </w:hyperlink>
    </w:p>
    <w:p>
      <w:pPr>
        <w:pStyle w:val="TOC2"/>
        <w:tabs>
          <w:tab w:val="right" w:leader="dot" w:pos="8306"/>
        </w:tabs>
      </w:pPr>
      <w:hyperlink w:anchor="_Toc22834" w:history="1">
        <w:r>
          <w:rPr>
            <w:rFonts w:ascii="仿宋" w:eastAsia="仿宋" w:hAnsi="仿宋" w:cs="仿宋" w:hint="eastAsia"/>
            <w:lang w:eastAsia="zh-CN"/>
          </w:rPr>
          <w:t>(三)、除草剂混剂项目提出的理由</w:t>
        </w:r>
        <w:r>
          <w:tab/>
        </w:r>
        <w:r>
          <w:fldChar w:fldCharType="begin"/>
        </w:r>
        <w:r>
          <w:instrText xml:space="preserve"> PAGEREF _Toc22834 \h </w:instrText>
        </w:r>
        <w:r>
          <w:fldChar w:fldCharType="separate"/>
        </w:r>
        <w:r>
          <w:t>8</w:t>
        </w:r>
        <w:r>
          <w:fldChar w:fldCharType="end"/>
        </w:r>
      </w:hyperlink>
    </w:p>
    <w:p>
      <w:pPr>
        <w:pStyle w:val="TOC2"/>
        <w:tabs>
          <w:tab w:val="right" w:leader="dot" w:pos="8306"/>
        </w:tabs>
      </w:pPr>
      <w:hyperlink w:anchor="_Toc7105" w:history="1">
        <w:r>
          <w:rPr>
            <w:rFonts w:ascii="仿宋" w:eastAsia="仿宋" w:hAnsi="仿宋" w:cs="仿宋" w:hint="eastAsia"/>
            <w:lang w:eastAsia="zh-CN"/>
          </w:rPr>
          <w:t>(四)、除草剂混剂项目意义</w:t>
        </w:r>
        <w:r>
          <w:tab/>
        </w:r>
        <w:r>
          <w:fldChar w:fldCharType="begin"/>
        </w:r>
        <w:r>
          <w:instrText xml:space="preserve"> PAGEREF _Toc7105 \h </w:instrText>
        </w:r>
        <w:r>
          <w:fldChar w:fldCharType="separate"/>
        </w:r>
        <w:r>
          <w:t>10</w:t>
        </w:r>
        <w:r>
          <w:fldChar w:fldCharType="end"/>
        </w:r>
      </w:hyperlink>
    </w:p>
    <w:p>
      <w:pPr>
        <w:pStyle w:val="TOC2"/>
        <w:tabs>
          <w:tab w:val="right" w:leader="dot" w:pos="8306"/>
        </w:tabs>
      </w:pPr>
      <w:hyperlink w:anchor="_Toc23665" w:history="1">
        <w:r>
          <w:rPr>
            <w:rFonts w:ascii="仿宋" w:eastAsia="仿宋" w:hAnsi="仿宋" w:cs="仿宋" w:hint="eastAsia"/>
            <w:lang w:eastAsia="zh-CN"/>
          </w:rPr>
          <w:t>(五)、除草剂混剂项目背景</w:t>
        </w:r>
        <w:r>
          <w:tab/>
        </w:r>
        <w:r>
          <w:fldChar w:fldCharType="begin"/>
        </w:r>
        <w:r>
          <w:instrText xml:space="preserve"> PAGEREF _Toc23665 \h </w:instrText>
        </w:r>
        <w:r>
          <w:fldChar w:fldCharType="separate"/>
        </w:r>
        <w:r>
          <w:t>11</w:t>
        </w:r>
        <w:r>
          <w:fldChar w:fldCharType="end"/>
        </w:r>
      </w:hyperlink>
    </w:p>
    <w:p>
      <w:pPr>
        <w:pStyle w:val="TOC1"/>
        <w:tabs>
          <w:tab w:val="right" w:leader="dot" w:pos="8306"/>
        </w:tabs>
      </w:pPr>
      <w:hyperlink w:anchor="_Toc4280" w:history="1">
        <w:r>
          <w:rPr>
            <w:rFonts w:ascii="仿宋" w:eastAsia="仿宋" w:hAnsi="仿宋" w:cs="仿宋" w:hint="eastAsia"/>
            <w:lang w:eastAsia="zh-CN"/>
          </w:rPr>
          <w:t>三、除草剂混剂项目绩效评估</w:t>
        </w:r>
        <w:r>
          <w:tab/>
        </w:r>
        <w:r>
          <w:fldChar w:fldCharType="begin"/>
        </w:r>
        <w:r>
          <w:instrText xml:space="preserve"> PAGEREF _Toc4280 \h </w:instrText>
        </w:r>
        <w:r>
          <w:fldChar w:fldCharType="separate"/>
        </w:r>
        <w:r>
          <w:t>11</w:t>
        </w:r>
        <w:r>
          <w:fldChar w:fldCharType="end"/>
        </w:r>
      </w:hyperlink>
    </w:p>
    <w:p>
      <w:pPr>
        <w:pStyle w:val="TOC2"/>
        <w:tabs>
          <w:tab w:val="right" w:leader="dot" w:pos="8306"/>
        </w:tabs>
      </w:pPr>
      <w:hyperlink w:anchor="_Toc8841" w:history="1">
        <w:r>
          <w:rPr>
            <w:rFonts w:ascii="仿宋" w:eastAsia="仿宋" w:hAnsi="仿宋" w:cs="仿宋" w:hint="eastAsia"/>
            <w:lang w:eastAsia="zh-CN"/>
          </w:rPr>
          <w:t>(一)、绩效评估指标</w:t>
        </w:r>
        <w:r>
          <w:tab/>
        </w:r>
        <w:r>
          <w:fldChar w:fldCharType="begin"/>
        </w:r>
        <w:r>
          <w:instrText xml:space="preserve"> PAGEREF _Toc8841 \h </w:instrText>
        </w:r>
        <w:r>
          <w:fldChar w:fldCharType="separate"/>
        </w:r>
        <w:r>
          <w:t>11</w:t>
        </w:r>
        <w:r>
          <w:fldChar w:fldCharType="end"/>
        </w:r>
      </w:hyperlink>
    </w:p>
    <w:p>
      <w:pPr>
        <w:pStyle w:val="TOC2"/>
        <w:tabs>
          <w:tab w:val="right" w:leader="dot" w:pos="8306"/>
        </w:tabs>
      </w:pPr>
      <w:hyperlink w:anchor="_Toc27669" w:history="1">
        <w:r>
          <w:rPr>
            <w:rFonts w:ascii="仿宋" w:eastAsia="仿宋" w:hAnsi="仿宋" w:cs="仿宋" w:hint="eastAsia"/>
            <w:lang w:eastAsia="zh-CN"/>
          </w:rPr>
          <w:t>(二)、绩效评估方法</w:t>
        </w:r>
        <w:r>
          <w:tab/>
        </w:r>
        <w:r>
          <w:fldChar w:fldCharType="begin"/>
        </w:r>
        <w:r>
          <w:instrText xml:space="preserve"> PAGEREF _Toc27669 \h </w:instrText>
        </w:r>
        <w:r>
          <w:fldChar w:fldCharType="separate"/>
        </w:r>
        <w:r>
          <w:t>13</w:t>
        </w:r>
        <w:r>
          <w:fldChar w:fldCharType="end"/>
        </w:r>
      </w:hyperlink>
    </w:p>
    <w:p>
      <w:pPr>
        <w:pStyle w:val="TOC2"/>
        <w:tabs>
          <w:tab w:val="right" w:leader="dot" w:pos="8306"/>
        </w:tabs>
      </w:pPr>
      <w:hyperlink w:anchor="_Toc12711" w:history="1">
        <w:r>
          <w:rPr>
            <w:rFonts w:ascii="仿宋" w:eastAsia="仿宋" w:hAnsi="仿宋" w:cs="仿宋" w:hint="eastAsia"/>
            <w:lang w:eastAsia="zh-CN"/>
          </w:rPr>
          <w:t>(三)、绩效评估周期</w:t>
        </w:r>
        <w:r>
          <w:tab/>
        </w:r>
        <w:r>
          <w:fldChar w:fldCharType="begin"/>
        </w:r>
        <w:r>
          <w:instrText xml:space="preserve"> PAGEREF _Toc12711 \h </w:instrText>
        </w:r>
        <w:r>
          <w:fldChar w:fldCharType="separate"/>
        </w:r>
        <w:r>
          <w:t>14</w:t>
        </w:r>
        <w:r>
          <w:fldChar w:fldCharType="end"/>
        </w:r>
      </w:hyperlink>
    </w:p>
    <w:p>
      <w:pPr>
        <w:pStyle w:val="TOC1"/>
        <w:tabs>
          <w:tab w:val="right" w:leader="dot" w:pos="8306"/>
        </w:tabs>
      </w:pPr>
      <w:hyperlink w:anchor="_Toc23744" w:history="1">
        <w:r>
          <w:rPr>
            <w:rFonts w:ascii="仿宋" w:eastAsia="仿宋" w:hAnsi="仿宋" w:cs="仿宋" w:hint="eastAsia"/>
            <w:lang w:eastAsia="zh-CN"/>
          </w:rPr>
          <w:t>四、市场分析、调研</w:t>
        </w:r>
        <w:r>
          <w:tab/>
        </w:r>
        <w:r>
          <w:fldChar w:fldCharType="begin"/>
        </w:r>
        <w:r>
          <w:instrText xml:space="preserve"> PAGEREF _Toc23744 \h </w:instrText>
        </w:r>
        <w:r>
          <w:fldChar w:fldCharType="separate"/>
        </w:r>
        <w:r>
          <w:t>15</w:t>
        </w:r>
        <w:r>
          <w:fldChar w:fldCharType="end"/>
        </w:r>
      </w:hyperlink>
    </w:p>
    <w:p>
      <w:pPr>
        <w:pStyle w:val="TOC2"/>
        <w:tabs>
          <w:tab w:val="right" w:leader="dot" w:pos="8306"/>
        </w:tabs>
      </w:pPr>
      <w:hyperlink w:anchor="_Toc186" w:history="1">
        <w:r>
          <w:rPr>
            <w:rFonts w:ascii="仿宋" w:eastAsia="仿宋" w:hAnsi="仿宋" w:cs="仿宋" w:hint="eastAsia"/>
            <w:lang w:eastAsia="zh-CN"/>
          </w:rPr>
          <w:t>(一)、除草剂混剂行业分析</w:t>
        </w:r>
        <w:r>
          <w:tab/>
        </w:r>
        <w:r>
          <w:fldChar w:fldCharType="begin"/>
        </w:r>
        <w:r>
          <w:instrText xml:space="preserve"> PAGEREF _Toc186 \h </w:instrText>
        </w:r>
        <w:r>
          <w:fldChar w:fldCharType="separate"/>
        </w:r>
        <w:r>
          <w:t>15</w:t>
        </w:r>
        <w:r>
          <w:fldChar w:fldCharType="end"/>
        </w:r>
      </w:hyperlink>
    </w:p>
    <w:p>
      <w:pPr>
        <w:pStyle w:val="TOC2"/>
        <w:tabs>
          <w:tab w:val="right" w:leader="dot" w:pos="8306"/>
        </w:tabs>
      </w:pPr>
      <w:hyperlink w:anchor="_Toc6892" w:history="1">
        <w:r>
          <w:rPr>
            <w:rFonts w:ascii="仿宋" w:eastAsia="仿宋" w:hAnsi="仿宋" w:cs="仿宋" w:hint="eastAsia"/>
            <w:lang w:eastAsia="zh-CN"/>
          </w:rPr>
          <w:t>(二)、除草剂混剂市场分析预测</w:t>
        </w:r>
        <w:r>
          <w:tab/>
        </w:r>
        <w:r>
          <w:fldChar w:fldCharType="begin"/>
        </w:r>
        <w:r>
          <w:instrText xml:space="preserve"> PAGEREF _Toc6892 \h </w:instrText>
        </w:r>
        <w:r>
          <w:fldChar w:fldCharType="separate"/>
        </w:r>
        <w:r>
          <w:t>15</w:t>
        </w:r>
        <w:r>
          <w:fldChar w:fldCharType="end"/>
        </w:r>
      </w:hyperlink>
    </w:p>
    <w:p>
      <w:pPr>
        <w:pStyle w:val="TOC1"/>
        <w:tabs>
          <w:tab w:val="right" w:leader="dot" w:pos="8306"/>
        </w:tabs>
      </w:pPr>
      <w:hyperlink w:anchor="_Toc6177" w:history="1">
        <w:r>
          <w:rPr>
            <w:rFonts w:ascii="仿宋" w:eastAsia="仿宋" w:hAnsi="仿宋" w:cs="仿宋" w:hint="eastAsia"/>
            <w:lang w:eastAsia="zh-CN"/>
          </w:rPr>
          <w:t>五、除草剂混剂项目可持续发展</w:t>
        </w:r>
        <w:r>
          <w:tab/>
        </w:r>
        <w:r>
          <w:fldChar w:fldCharType="begin"/>
        </w:r>
        <w:r>
          <w:instrText xml:space="preserve"> PAGEREF _Toc6177 \h </w:instrText>
        </w:r>
        <w:r>
          <w:fldChar w:fldCharType="separate"/>
        </w:r>
        <w:r>
          <w:t>16</w:t>
        </w:r>
        <w:r>
          <w:fldChar w:fldCharType="end"/>
        </w:r>
      </w:hyperlink>
    </w:p>
    <w:p>
      <w:pPr>
        <w:pStyle w:val="TOC2"/>
        <w:tabs>
          <w:tab w:val="right" w:leader="dot" w:pos="8306"/>
        </w:tabs>
      </w:pPr>
      <w:hyperlink w:anchor="_Toc25234" w:history="1">
        <w:r>
          <w:rPr>
            <w:rFonts w:ascii="仿宋" w:eastAsia="仿宋" w:hAnsi="仿宋" w:cs="仿宋" w:hint="eastAsia"/>
            <w:lang w:eastAsia="zh-CN"/>
          </w:rPr>
          <w:t>(一)、可持续战略与实践</w:t>
        </w:r>
        <w:r>
          <w:tab/>
        </w:r>
        <w:r>
          <w:fldChar w:fldCharType="begin"/>
        </w:r>
        <w:r>
          <w:instrText xml:space="preserve"> PAGEREF _Toc25234 \h </w:instrText>
        </w:r>
        <w:r>
          <w:fldChar w:fldCharType="separate"/>
        </w:r>
        <w:r>
          <w:t>16</w:t>
        </w:r>
        <w:r>
          <w:fldChar w:fldCharType="end"/>
        </w:r>
      </w:hyperlink>
    </w:p>
    <w:p>
      <w:pPr>
        <w:pStyle w:val="TOC2"/>
        <w:tabs>
          <w:tab w:val="right" w:leader="dot" w:pos="8306"/>
        </w:tabs>
      </w:pPr>
      <w:hyperlink w:anchor="_Toc3263" w:history="1">
        <w:r>
          <w:rPr>
            <w:rFonts w:ascii="仿宋" w:eastAsia="仿宋" w:hAnsi="仿宋" w:cs="仿宋" w:hint="eastAsia"/>
            <w:lang w:eastAsia="zh-CN"/>
          </w:rPr>
          <w:t>(二)、环保与社会责任</w:t>
        </w:r>
        <w:r>
          <w:tab/>
        </w:r>
        <w:r>
          <w:fldChar w:fldCharType="begin"/>
        </w:r>
        <w:r>
          <w:instrText xml:space="preserve"> PAGEREF _Toc3263 \h </w:instrText>
        </w:r>
        <w:r>
          <w:fldChar w:fldCharType="separate"/>
        </w:r>
        <w:r>
          <w:t>17</w:t>
        </w:r>
        <w:r>
          <w:fldChar w:fldCharType="end"/>
        </w:r>
      </w:hyperlink>
    </w:p>
    <w:p>
      <w:pPr>
        <w:pStyle w:val="TOC1"/>
        <w:tabs>
          <w:tab w:val="right" w:leader="dot" w:pos="8306"/>
        </w:tabs>
      </w:pPr>
      <w:hyperlink w:anchor="_Toc17067" w:history="1">
        <w:r>
          <w:rPr>
            <w:rFonts w:ascii="仿宋" w:eastAsia="仿宋" w:hAnsi="仿宋" w:cs="仿宋" w:hint="eastAsia"/>
            <w:lang w:eastAsia="zh-CN"/>
          </w:rPr>
          <w:t>六、除草剂混剂项目建设单位说明</w:t>
        </w:r>
        <w:r>
          <w:tab/>
        </w:r>
        <w:r>
          <w:fldChar w:fldCharType="begin"/>
        </w:r>
        <w:r>
          <w:instrText xml:space="preserve"> PAGEREF _Toc17067 \h </w:instrText>
        </w:r>
        <w:r>
          <w:fldChar w:fldCharType="separate"/>
        </w:r>
        <w:r>
          <w:t>18</w:t>
        </w:r>
        <w:r>
          <w:fldChar w:fldCharType="end"/>
        </w:r>
      </w:hyperlink>
    </w:p>
    <w:p>
      <w:pPr>
        <w:pStyle w:val="TOC2"/>
        <w:tabs>
          <w:tab w:val="right" w:leader="dot" w:pos="8306"/>
        </w:tabs>
      </w:pPr>
      <w:hyperlink w:anchor="_Toc20674" w:history="1">
        <w:r>
          <w:rPr>
            <w:rFonts w:ascii="仿宋" w:eastAsia="仿宋" w:hAnsi="仿宋" w:cs="仿宋" w:hint="eastAsia"/>
            <w:lang w:eastAsia="zh-CN"/>
          </w:rPr>
          <w:t>(一)、除草剂混剂项目承办单位基本情况</w:t>
        </w:r>
        <w:r>
          <w:tab/>
        </w:r>
        <w:r>
          <w:fldChar w:fldCharType="begin"/>
        </w:r>
        <w:r>
          <w:instrText xml:space="preserve"> PAGEREF _Toc20674 \h </w:instrText>
        </w:r>
        <w:r>
          <w:fldChar w:fldCharType="separate"/>
        </w:r>
        <w:r>
          <w:t>18</w:t>
        </w:r>
        <w:r>
          <w:fldChar w:fldCharType="end"/>
        </w:r>
      </w:hyperlink>
    </w:p>
    <w:p>
      <w:pPr>
        <w:pStyle w:val="TOC2"/>
        <w:tabs>
          <w:tab w:val="right" w:leader="dot" w:pos="8306"/>
        </w:tabs>
      </w:pPr>
      <w:hyperlink w:anchor="_Toc28507" w:history="1">
        <w:r>
          <w:rPr>
            <w:rFonts w:ascii="仿宋" w:eastAsia="仿宋" w:hAnsi="仿宋" w:cs="仿宋" w:hint="eastAsia"/>
            <w:lang w:eastAsia="zh-CN"/>
          </w:rPr>
          <w:t>(二)、公司经济效益分析</w:t>
        </w:r>
        <w:r>
          <w:tab/>
        </w:r>
        <w:r>
          <w:fldChar w:fldCharType="begin"/>
        </w:r>
        <w:r>
          <w:instrText xml:space="preserve"> PAGEREF _Toc28507 \h </w:instrText>
        </w:r>
        <w:r>
          <w:fldChar w:fldCharType="separate"/>
        </w:r>
        <w:r>
          <w:t>18</w:t>
        </w:r>
        <w:r>
          <w:fldChar w:fldCharType="end"/>
        </w:r>
      </w:hyperlink>
    </w:p>
    <w:p>
      <w:pPr>
        <w:pStyle w:val="TOC1"/>
        <w:tabs>
          <w:tab w:val="right" w:leader="dot" w:pos="8306"/>
        </w:tabs>
      </w:pPr>
      <w:hyperlink w:anchor="_Toc28582" w:history="1">
        <w:r>
          <w:rPr>
            <w:rFonts w:ascii="仿宋" w:eastAsia="仿宋" w:hAnsi="仿宋" w:cs="仿宋" w:hint="eastAsia"/>
            <w:lang w:eastAsia="zh-CN"/>
          </w:rPr>
          <w:t>七、除草剂混剂项目财务管理</w:t>
        </w:r>
        <w:r>
          <w:tab/>
        </w:r>
        <w:r>
          <w:fldChar w:fldCharType="begin"/>
        </w:r>
        <w:r>
          <w:instrText xml:space="preserve"> PAGEREF _Toc28582 \h </w:instrText>
        </w:r>
        <w:r>
          <w:fldChar w:fldCharType="separate"/>
        </w:r>
        <w:r>
          <w:t>19</w:t>
        </w:r>
        <w:r>
          <w:fldChar w:fldCharType="end"/>
        </w:r>
      </w:hyperlink>
    </w:p>
    <w:p>
      <w:pPr>
        <w:pStyle w:val="TOC2"/>
        <w:tabs>
          <w:tab w:val="right" w:leader="dot" w:pos="8306"/>
        </w:tabs>
      </w:pPr>
      <w:hyperlink w:anchor="_Toc30323" w:history="1">
        <w:r>
          <w:rPr>
            <w:rFonts w:ascii="仿宋" w:eastAsia="仿宋" w:hAnsi="仿宋" w:cs="仿宋" w:hint="eastAsia"/>
            <w:lang w:eastAsia="zh-CN"/>
          </w:rPr>
          <w:t>(一)、资金需求大</w:t>
        </w:r>
        <w:r>
          <w:tab/>
        </w:r>
        <w:r>
          <w:fldChar w:fldCharType="begin"/>
        </w:r>
        <w:r>
          <w:instrText xml:space="preserve"> PAGEREF _Toc30323 \h </w:instrText>
        </w:r>
        <w:r>
          <w:fldChar w:fldCharType="separate"/>
        </w:r>
        <w:r>
          <w:t>19</w:t>
        </w:r>
        <w:r>
          <w:fldChar w:fldCharType="end"/>
        </w:r>
      </w:hyperlink>
    </w:p>
    <w:p>
      <w:pPr>
        <w:pStyle w:val="TOC2"/>
        <w:tabs>
          <w:tab w:val="right" w:leader="dot" w:pos="8306"/>
        </w:tabs>
      </w:pPr>
      <w:hyperlink w:anchor="_Toc14131" w:history="1">
        <w:r>
          <w:rPr>
            <w:rFonts w:ascii="仿宋" w:eastAsia="仿宋" w:hAnsi="仿宋" w:cs="仿宋" w:hint="eastAsia"/>
            <w:lang w:eastAsia="zh-CN"/>
          </w:rPr>
          <w:t>(二)、研发周期长</w:t>
        </w:r>
        <w:r>
          <w:tab/>
        </w:r>
        <w:r>
          <w:fldChar w:fldCharType="begin"/>
        </w:r>
        <w:r>
          <w:instrText xml:space="preserve"> PAGEREF _Toc14131 \h </w:instrText>
        </w:r>
        <w:r>
          <w:fldChar w:fldCharType="separate"/>
        </w:r>
        <w:r>
          <w:t>21</w:t>
        </w:r>
        <w:r>
          <w:fldChar w:fldCharType="end"/>
        </w:r>
      </w:hyperlink>
    </w:p>
    <w:p>
      <w:pPr>
        <w:pStyle w:val="TOC2"/>
        <w:tabs>
          <w:tab w:val="right" w:leader="dot" w:pos="8306"/>
        </w:tabs>
      </w:pPr>
      <w:hyperlink w:anchor="_Toc28908" w:history="1">
        <w:r>
          <w:rPr>
            <w:rFonts w:ascii="仿宋" w:eastAsia="仿宋" w:hAnsi="仿宋" w:cs="仿宋" w:hint="eastAsia"/>
            <w:lang w:eastAsia="zh-CN"/>
          </w:rPr>
          <w:t>(三)、市场风险大</w:t>
        </w:r>
        <w:r>
          <w:tab/>
        </w:r>
        <w:r>
          <w:fldChar w:fldCharType="begin"/>
        </w:r>
        <w:r>
          <w:instrText xml:space="preserve"> PAGEREF _Toc28908 \h </w:instrText>
        </w:r>
        <w:r>
          <w:fldChar w:fldCharType="separate"/>
        </w:r>
        <w:r>
          <w:t>22</w:t>
        </w:r>
        <w:r>
          <w:fldChar w:fldCharType="end"/>
        </w:r>
      </w:hyperlink>
    </w:p>
    <w:p>
      <w:pPr>
        <w:pStyle w:val="TOC2"/>
        <w:tabs>
          <w:tab w:val="right" w:leader="dot" w:pos="8306"/>
        </w:tabs>
      </w:pPr>
      <w:hyperlink w:anchor="_Toc7560" w:history="1">
        <w:r>
          <w:rPr>
            <w:rFonts w:ascii="仿宋" w:eastAsia="仿宋" w:hAnsi="仿宋" w:cs="仿宋" w:hint="eastAsia"/>
            <w:lang w:eastAsia="zh-CN"/>
          </w:rPr>
          <w:t>(四)、利润率高</w:t>
        </w:r>
        <w:r>
          <w:tab/>
        </w:r>
        <w:r>
          <w:fldChar w:fldCharType="begin"/>
        </w:r>
        <w:r>
          <w:instrText xml:space="preserve"> PAGEREF _Toc7560 \h </w:instrText>
        </w:r>
        <w:r>
          <w:fldChar w:fldCharType="separate"/>
        </w:r>
        <w:r>
          <w:t>24</w:t>
        </w:r>
        <w:r>
          <w:fldChar w:fldCharType="end"/>
        </w:r>
      </w:hyperlink>
    </w:p>
    <w:p>
      <w:pPr>
        <w:pStyle w:val="TOC1"/>
        <w:tabs>
          <w:tab w:val="right" w:leader="dot" w:pos="8306"/>
        </w:tabs>
      </w:pPr>
      <w:hyperlink w:anchor="_Toc24904" w:history="1">
        <w:r>
          <w:rPr>
            <w:rFonts w:ascii="仿宋" w:eastAsia="仿宋" w:hAnsi="仿宋" w:cs="仿宋" w:hint="eastAsia"/>
            <w:lang w:eastAsia="zh-CN"/>
          </w:rPr>
          <w:t>八、除草剂混剂项目投资规划</w:t>
        </w:r>
        <w:r>
          <w:tab/>
        </w:r>
        <w:r>
          <w:fldChar w:fldCharType="begin"/>
        </w:r>
        <w:r>
          <w:instrText xml:space="preserve"> PAGEREF _Toc24904 \h </w:instrText>
        </w:r>
        <w:r>
          <w:fldChar w:fldCharType="separate"/>
        </w:r>
        <w:r>
          <w:t>27</w:t>
        </w:r>
        <w:r>
          <w:fldChar w:fldCharType="end"/>
        </w:r>
      </w:hyperlink>
    </w:p>
    <w:p>
      <w:pPr>
        <w:pStyle w:val="TOC2"/>
        <w:tabs>
          <w:tab w:val="right" w:leader="dot" w:pos="8306"/>
        </w:tabs>
      </w:pPr>
      <w:hyperlink w:anchor="_Toc29818" w:history="1">
        <w:r>
          <w:rPr>
            <w:rFonts w:ascii="仿宋" w:eastAsia="仿宋" w:hAnsi="仿宋" w:cs="仿宋" w:hint="eastAsia"/>
            <w:lang w:eastAsia="zh-CN"/>
          </w:rPr>
          <w:t>(一)、除草剂混剂项目总投资估算</w:t>
        </w:r>
        <w:r>
          <w:tab/>
        </w:r>
        <w:r>
          <w:fldChar w:fldCharType="begin"/>
        </w:r>
        <w:r>
          <w:instrText xml:space="preserve"> PAGEREF _Toc29818 \h </w:instrText>
        </w:r>
        <w:r>
          <w:fldChar w:fldCharType="separate"/>
        </w:r>
        <w:r>
          <w:t>27</w:t>
        </w:r>
        <w:r>
          <w:fldChar w:fldCharType="end"/>
        </w:r>
      </w:hyperlink>
    </w:p>
    <w:p>
      <w:pPr>
        <w:pStyle w:val="TOC2"/>
        <w:tabs>
          <w:tab w:val="right" w:leader="dot" w:pos="8306"/>
        </w:tabs>
      </w:pPr>
      <w:hyperlink w:anchor="_Toc11779" w:history="1">
        <w:r>
          <w:rPr>
            <w:rFonts w:ascii="仿宋" w:eastAsia="仿宋" w:hAnsi="仿宋" w:cs="仿宋" w:hint="eastAsia"/>
            <w:lang w:eastAsia="zh-CN"/>
          </w:rPr>
          <w:t>(二)、资金筹措</w:t>
        </w:r>
        <w:r>
          <w:tab/>
        </w:r>
        <w:r>
          <w:fldChar w:fldCharType="begin"/>
        </w:r>
        <w:r>
          <w:instrText xml:space="preserve"> PAGEREF _Toc11779 \h </w:instrText>
        </w:r>
        <w:r>
          <w:fldChar w:fldCharType="separate"/>
        </w:r>
        <w:r>
          <w:t>28</w:t>
        </w:r>
        <w:r>
          <w:fldChar w:fldCharType="end"/>
        </w:r>
      </w:hyperlink>
    </w:p>
    <w:p>
      <w:pPr>
        <w:pStyle w:val="TOC1"/>
        <w:tabs>
          <w:tab w:val="right" w:leader="dot" w:pos="8306"/>
        </w:tabs>
      </w:pPr>
      <w:hyperlink w:anchor="_Toc15551" w:history="1">
        <w:r>
          <w:rPr>
            <w:rFonts w:ascii="仿宋" w:eastAsia="仿宋" w:hAnsi="仿宋" w:cs="仿宋" w:hint="eastAsia"/>
            <w:lang w:eastAsia="zh-CN"/>
          </w:rPr>
          <w:t>九、生产安全保护</w:t>
        </w:r>
        <w:r>
          <w:tab/>
        </w:r>
        <w:r>
          <w:fldChar w:fldCharType="begin"/>
        </w:r>
        <w:r>
          <w:instrText xml:space="preserve"> PAGEREF _Toc15551 \h </w:instrText>
        </w:r>
        <w:r>
          <w:fldChar w:fldCharType="separate"/>
        </w:r>
        <w:r>
          <w:t>29</w:t>
        </w:r>
        <w:r>
          <w:fldChar w:fldCharType="end"/>
        </w:r>
      </w:hyperlink>
    </w:p>
    <w:p>
      <w:pPr>
        <w:pStyle w:val="TOC2"/>
        <w:tabs>
          <w:tab w:val="right" w:leader="dot" w:pos="8306"/>
        </w:tabs>
      </w:pPr>
      <w:hyperlink w:anchor="_Toc24691" w:history="1">
        <w:r>
          <w:rPr>
            <w:rFonts w:ascii="仿宋" w:eastAsia="仿宋" w:hAnsi="仿宋" w:cs="仿宋" w:hint="eastAsia"/>
            <w:lang w:eastAsia="zh-CN"/>
          </w:rPr>
          <w:t>(一)、消防安全</w:t>
        </w:r>
        <w:r>
          <w:tab/>
        </w:r>
        <w:r>
          <w:fldChar w:fldCharType="begin"/>
        </w:r>
        <w:r>
          <w:instrText xml:space="preserve"> PAGEREF _Toc24691 \h </w:instrText>
        </w:r>
        <w:r>
          <w:fldChar w:fldCharType="separate"/>
        </w:r>
        <w:r>
          <w:t>29</w:t>
        </w:r>
        <w:r>
          <w:fldChar w:fldCharType="end"/>
        </w:r>
      </w:hyperlink>
    </w:p>
    <w:p>
      <w:pPr>
        <w:pStyle w:val="TOC2"/>
        <w:tabs>
          <w:tab w:val="right" w:leader="dot" w:pos="8306"/>
        </w:tabs>
      </w:pPr>
      <w:hyperlink w:anchor="_Toc16334" w:history="1">
        <w:r>
          <w:rPr>
            <w:rFonts w:ascii="仿宋" w:eastAsia="仿宋" w:hAnsi="仿宋" w:cs="仿宋" w:hint="eastAsia"/>
            <w:lang w:eastAsia="zh-CN"/>
          </w:rPr>
          <w:t>(二)、防火防爆总图布置措施</w:t>
        </w:r>
        <w:r>
          <w:tab/>
        </w:r>
        <w:r>
          <w:fldChar w:fldCharType="begin"/>
        </w:r>
        <w:r>
          <w:instrText xml:space="preserve"> PAGEREF _Toc16334 \h </w:instrText>
        </w:r>
        <w:r>
          <w:fldChar w:fldCharType="separate"/>
        </w:r>
        <w:r>
          <w:t>30</w:t>
        </w:r>
        <w:r>
          <w:fldChar w:fldCharType="end"/>
        </w:r>
      </w:hyperlink>
    </w:p>
    <w:p>
      <w:pPr>
        <w:pStyle w:val="TOC2"/>
        <w:tabs>
          <w:tab w:val="right" w:leader="dot" w:pos="8306"/>
        </w:tabs>
      </w:pPr>
      <w:hyperlink w:anchor="_Toc21452" w:history="1">
        <w:r>
          <w:rPr>
            <w:rFonts w:ascii="仿宋" w:eastAsia="仿宋" w:hAnsi="仿宋" w:cs="仿宋" w:hint="eastAsia"/>
            <w:lang w:eastAsia="zh-CN"/>
          </w:rPr>
          <w:t>(三)、自然灾害防范措施</w:t>
        </w:r>
        <w:r>
          <w:tab/>
        </w:r>
        <w:r>
          <w:fldChar w:fldCharType="begin"/>
        </w:r>
        <w:r>
          <w:instrText xml:space="preserve"> PAGEREF _Toc21452 \h </w:instrText>
        </w:r>
        <w:r>
          <w:fldChar w:fldCharType="separate"/>
        </w:r>
        <w:r>
          <w:t>31</w:t>
        </w:r>
        <w:r>
          <w:fldChar w:fldCharType="end"/>
        </w:r>
      </w:hyperlink>
    </w:p>
    <w:p>
      <w:pPr>
        <w:pStyle w:val="TOC2"/>
        <w:tabs>
          <w:tab w:val="right" w:leader="dot" w:pos="8306"/>
        </w:tabs>
      </w:pPr>
      <w:hyperlink w:anchor="_Toc3412" w:history="1">
        <w:r>
          <w:rPr>
            <w:rFonts w:ascii="仿宋" w:eastAsia="仿宋" w:hAnsi="仿宋" w:cs="仿宋" w:hint="eastAsia"/>
            <w:lang w:eastAsia="zh-CN"/>
          </w:rPr>
          <w:t>(四)、安全色及安全标志使用要求</w:t>
        </w:r>
        <w:r>
          <w:tab/>
        </w:r>
        <w:r>
          <w:fldChar w:fldCharType="begin"/>
        </w:r>
        <w:r>
          <w:instrText xml:space="preserve"> PAGEREF _Toc3412 \h </w:instrText>
        </w:r>
        <w:r>
          <w:fldChar w:fldCharType="separate"/>
        </w:r>
        <w:r>
          <w:t>32</w:t>
        </w:r>
        <w:r>
          <w:fldChar w:fldCharType="end"/>
        </w:r>
      </w:hyperlink>
    </w:p>
    <w:p>
      <w:pPr>
        <w:pStyle w:val="TOC2"/>
        <w:tabs>
          <w:tab w:val="right" w:leader="dot" w:pos="8306"/>
        </w:tabs>
      </w:pPr>
      <w:hyperlink w:anchor="_Toc7460" w:history="1">
        <w:r>
          <w:rPr>
            <w:rFonts w:ascii="仿宋" w:eastAsia="仿宋" w:hAnsi="仿宋" w:cs="仿宋" w:hint="eastAsia"/>
            <w:lang w:eastAsia="zh-CN"/>
          </w:rPr>
          <w:t>(五)、防尘防毒措施</w:t>
        </w:r>
        <w:r>
          <w:tab/>
        </w:r>
        <w:r>
          <w:fldChar w:fldCharType="begin"/>
        </w:r>
        <w:r>
          <w:instrText xml:space="preserve"> PAGEREF _Toc7460 \h </w:instrText>
        </w:r>
        <w:r>
          <w:fldChar w:fldCharType="separate"/>
        </w:r>
        <w:r>
          <w:t>33</w:t>
        </w:r>
        <w:r>
          <w:fldChar w:fldCharType="end"/>
        </w:r>
      </w:hyperlink>
    </w:p>
    <w:p>
      <w:pPr>
        <w:pStyle w:val="TOC2"/>
        <w:tabs>
          <w:tab w:val="right" w:leader="dot" w:pos="8306"/>
        </w:tabs>
      </w:pPr>
      <w:hyperlink w:anchor="_Toc8617" w:history="1">
        <w:r>
          <w:rPr>
            <w:rFonts w:ascii="仿宋" w:eastAsia="仿宋" w:hAnsi="仿宋" w:cs="仿宋" w:hint="eastAsia"/>
            <w:lang w:eastAsia="zh-CN"/>
          </w:rPr>
          <w:t>(六)、防静电、触电防护及防雷措施</w:t>
        </w:r>
        <w:r>
          <w:tab/>
        </w:r>
        <w:r>
          <w:fldChar w:fldCharType="begin"/>
        </w:r>
        <w:r>
          <w:instrText xml:space="preserve"> PAGEREF _Toc8617 \h </w:instrText>
        </w:r>
        <w:r>
          <w:fldChar w:fldCharType="separate"/>
        </w:r>
        <w:r>
          <w:t>34</w:t>
        </w:r>
        <w:r>
          <w:fldChar w:fldCharType="end"/>
        </w:r>
      </w:hyperlink>
    </w:p>
    <w:p>
      <w:pPr>
        <w:pStyle w:val="TOC2"/>
        <w:tabs>
          <w:tab w:val="right" w:leader="dot" w:pos="8306"/>
        </w:tabs>
      </w:pPr>
      <w:hyperlink w:anchor="_Toc31911" w:history="1">
        <w:r>
          <w:rPr>
            <w:rFonts w:ascii="仿宋" w:eastAsia="仿宋" w:hAnsi="仿宋" w:cs="仿宋" w:hint="eastAsia"/>
            <w:lang w:eastAsia="zh-CN"/>
          </w:rPr>
          <w:t>(七)、机械设备安全保障措施</w:t>
        </w:r>
        <w:r>
          <w:tab/>
        </w:r>
        <w:r>
          <w:fldChar w:fldCharType="begin"/>
        </w:r>
        <w:r>
          <w:instrText xml:space="preserve"> PAGEREF _Toc31911 \h </w:instrText>
        </w:r>
        <w:r>
          <w:fldChar w:fldCharType="separate"/>
        </w:r>
        <w:r>
          <w:t>35</w:t>
        </w:r>
        <w:r>
          <w:fldChar w:fldCharType="end"/>
        </w:r>
      </w:hyperlink>
    </w:p>
    <w:p>
      <w:pPr>
        <w:pStyle w:val="TOC1"/>
        <w:tabs>
          <w:tab w:val="right" w:leader="dot" w:pos="8306"/>
        </w:tabs>
      </w:pPr>
      <w:hyperlink w:anchor="_Toc25783" w:history="1">
        <w:r>
          <w:rPr>
            <w:rFonts w:ascii="仿宋" w:eastAsia="仿宋" w:hAnsi="仿宋" w:cs="仿宋" w:hint="eastAsia"/>
            <w:lang w:eastAsia="zh-CN"/>
          </w:rPr>
          <w:t>十、除草剂混剂项目人力资源培养与发展</w:t>
        </w:r>
        <w:r>
          <w:tab/>
        </w:r>
        <w:r>
          <w:fldChar w:fldCharType="begin"/>
        </w:r>
        <w:r>
          <w:instrText xml:space="preserve"> PAGEREF _Toc25783 \h </w:instrText>
        </w:r>
        <w:r>
          <w:fldChar w:fldCharType="separate"/>
        </w:r>
        <w:r>
          <w:t>37</w:t>
        </w:r>
        <w:r>
          <w:fldChar w:fldCharType="end"/>
        </w:r>
      </w:hyperlink>
    </w:p>
    <w:p>
      <w:pPr>
        <w:pStyle w:val="TOC2"/>
        <w:tabs>
          <w:tab w:val="right" w:leader="dot" w:pos="8306"/>
        </w:tabs>
      </w:pPr>
      <w:hyperlink w:anchor="_Toc26972" w:history="1">
        <w:r>
          <w:rPr>
            <w:rFonts w:ascii="仿宋" w:eastAsia="仿宋" w:hAnsi="仿宋" w:cs="仿宋" w:hint="eastAsia"/>
            <w:lang w:eastAsia="zh-CN"/>
          </w:rPr>
          <w:t>(一)、人才需求与规划</w:t>
        </w:r>
        <w:r>
          <w:tab/>
        </w:r>
        <w:r>
          <w:fldChar w:fldCharType="begin"/>
        </w:r>
        <w:r>
          <w:instrText xml:space="preserve"> PAGEREF _Toc26972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6" w:history="1">
        <w:r>
          <w:rPr>
            <w:rFonts w:ascii="仿宋" w:eastAsia="仿宋" w:hAnsi="仿宋" w:cs="仿宋" w:hint="eastAsia"/>
            <w:lang w:eastAsia="zh-CN"/>
          </w:rPr>
          <w:t>(二)、培训与发展计划</w:t>
        </w:r>
        <w:r>
          <w:tab/>
        </w:r>
        <w:r>
          <w:fldChar w:fldCharType="begin"/>
        </w:r>
        <w:r>
          <w:instrText xml:space="preserve"> PAGEREF _Toc27936 \h </w:instrText>
        </w:r>
        <w:r>
          <w:fldChar w:fldCharType="separate"/>
        </w:r>
        <w:r>
          <w:t>37</w:t>
        </w:r>
        <w:r>
          <w:fldChar w:fldCharType="end"/>
        </w:r>
      </w:hyperlink>
    </w:p>
    <w:p>
      <w:pPr>
        <w:pStyle w:val="TOC1"/>
        <w:tabs>
          <w:tab w:val="right" w:leader="dot" w:pos="8306"/>
        </w:tabs>
      </w:pPr>
      <w:hyperlink w:anchor="_Toc5164" w:history="1">
        <w:r>
          <w:rPr>
            <w:rFonts w:ascii="仿宋" w:eastAsia="仿宋" w:hAnsi="仿宋" w:cs="仿宋" w:hint="eastAsia"/>
            <w:lang w:eastAsia="zh-CN"/>
          </w:rPr>
          <w:t>十一、除草剂混剂项目环境影响分析</w:t>
        </w:r>
        <w:r>
          <w:tab/>
        </w:r>
        <w:r>
          <w:fldChar w:fldCharType="begin"/>
        </w:r>
        <w:r>
          <w:instrText xml:space="preserve"> PAGEREF _Toc5164 \h </w:instrText>
        </w:r>
        <w:r>
          <w:fldChar w:fldCharType="separate"/>
        </w:r>
        <w:r>
          <w:t>38</w:t>
        </w:r>
        <w:r>
          <w:fldChar w:fldCharType="end"/>
        </w:r>
      </w:hyperlink>
    </w:p>
    <w:p>
      <w:pPr>
        <w:pStyle w:val="TOC2"/>
        <w:tabs>
          <w:tab w:val="right" w:leader="dot" w:pos="8306"/>
        </w:tabs>
      </w:pPr>
      <w:hyperlink w:anchor="_Toc4531" w:history="1">
        <w:r>
          <w:rPr>
            <w:rFonts w:ascii="仿宋" w:eastAsia="仿宋" w:hAnsi="仿宋" w:cs="仿宋" w:hint="eastAsia"/>
            <w:lang w:eastAsia="zh-CN"/>
          </w:rPr>
          <w:t>(一)、建设区域环境质量现状</w:t>
        </w:r>
        <w:r>
          <w:tab/>
        </w:r>
        <w:r>
          <w:fldChar w:fldCharType="begin"/>
        </w:r>
        <w:r>
          <w:instrText xml:space="preserve"> PAGEREF _Toc4531 \h </w:instrText>
        </w:r>
        <w:r>
          <w:fldChar w:fldCharType="separate"/>
        </w:r>
        <w:r>
          <w:t>38</w:t>
        </w:r>
        <w:r>
          <w:fldChar w:fldCharType="end"/>
        </w:r>
      </w:hyperlink>
    </w:p>
    <w:p>
      <w:pPr>
        <w:pStyle w:val="TOC2"/>
        <w:tabs>
          <w:tab w:val="right" w:leader="dot" w:pos="8306"/>
        </w:tabs>
      </w:pPr>
      <w:hyperlink w:anchor="_Toc25610" w:history="1">
        <w:r>
          <w:rPr>
            <w:rFonts w:ascii="仿宋" w:eastAsia="仿宋" w:hAnsi="仿宋" w:cs="仿宋" w:hint="eastAsia"/>
            <w:lang w:eastAsia="zh-CN"/>
          </w:rPr>
          <w:t>(二)、建设期环境保护</w:t>
        </w:r>
        <w:r>
          <w:tab/>
        </w:r>
        <w:r>
          <w:fldChar w:fldCharType="begin"/>
        </w:r>
        <w:r>
          <w:instrText xml:space="preserve"> PAGEREF _Toc25610 \h </w:instrText>
        </w:r>
        <w:r>
          <w:fldChar w:fldCharType="separate"/>
        </w:r>
        <w:r>
          <w:t>39</w:t>
        </w:r>
        <w:r>
          <w:fldChar w:fldCharType="end"/>
        </w:r>
      </w:hyperlink>
    </w:p>
    <w:p>
      <w:pPr>
        <w:pStyle w:val="TOC2"/>
        <w:tabs>
          <w:tab w:val="right" w:leader="dot" w:pos="8306"/>
        </w:tabs>
      </w:pPr>
      <w:hyperlink w:anchor="_Toc25456" w:history="1">
        <w:r>
          <w:rPr>
            <w:rFonts w:ascii="仿宋" w:eastAsia="仿宋" w:hAnsi="仿宋" w:cs="仿宋" w:hint="eastAsia"/>
            <w:lang w:eastAsia="zh-CN"/>
          </w:rPr>
          <w:t>(三)、运营期环境保护</w:t>
        </w:r>
        <w:r>
          <w:tab/>
        </w:r>
        <w:r>
          <w:fldChar w:fldCharType="begin"/>
        </w:r>
        <w:r>
          <w:instrText xml:space="preserve"> PAGEREF _Toc25456 \h </w:instrText>
        </w:r>
        <w:r>
          <w:fldChar w:fldCharType="separate"/>
        </w:r>
        <w:r>
          <w:t>41</w:t>
        </w:r>
        <w:r>
          <w:fldChar w:fldCharType="end"/>
        </w:r>
      </w:hyperlink>
    </w:p>
    <w:p>
      <w:pPr>
        <w:pStyle w:val="TOC2"/>
        <w:tabs>
          <w:tab w:val="right" w:leader="dot" w:pos="8306"/>
        </w:tabs>
      </w:pPr>
      <w:hyperlink w:anchor="_Toc15468" w:history="1">
        <w:r>
          <w:rPr>
            <w:rFonts w:ascii="仿宋" w:eastAsia="仿宋" w:hAnsi="仿宋" w:cs="仿宋" w:hint="eastAsia"/>
            <w:lang w:eastAsia="zh-CN"/>
          </w:rPr>
          <w:t>(四)、除草剂混剂项目建设对区域经济的影响</w:t>
        </w:r>
        <w:r>
          <w:tab/>
        </w:r>
        <w:r>
          <w:fldChar w:fldCharType="begin"/>
        </w:r>
        <w:r>
          <w:instrText xml:space="preserve"> PAGEREF _Toc15468 \h </w:instrText>
        </w:r>
        <w:r>
          <w:fldChar w:fldCharType="separate"/>
        </w:r>
        <w:r>
          <w:t>42</w:t>
        </w:r>
        <w:r>
          <w:fldChar w:fldCharType="end"/>
        </w:r>
      </w:hyperlink>
    </w:p>
    <w:p>
      <w:pPr>
        <w:pStyle w:val="TOC2"/>
        <w:tabs>
          <w:tab w:val="right" w:leader="dot" w:pos="8306"/>
        </w:tabs>
      </w:pPr>
      <w:hyperlink w:anchor="_Toc15520" w:history="1">
        <w:r>
          <w:rPr>
            <w:rFonts w:ascii="仿宋" w:eastAsia="仿宋" w:hAnsi="仿宋" w:cs="仿宋" w:hint="eastAsia"/>
            <w:lang w:eastAsia="zh-CN"/>
          </w:rPr>
          <w:t>(五)、废弃物处理</w:t>
        </w:r>
        <w:r>
          <w:tab/>
        </w:r>
        <w:r>
          <w:fldChar w:fldCharType="begin"/>
        </w:r>
        <w:r>
          <w:instrText xml:space="preserve"> PAGEREF _Toc15520 \h </w:instrText>
        </w:r>
        <w:r>
          <w:fldChar w:fldCharType="separate"/>
        </w:r>
        <w:r>
          <w:t>44</w:t>
        </w:r>
        <w:r>
          <w:fldChar w:fldCharType="end"/>
        </w:r>
      </w:hyperlink>
    </w:p>
    <w:p>
      <w:pPr>
        <w:pStyle w:val="TOC2"/>
        <w:tabs>
          <w:tab w:val="right" w:leader="dot" w:pos="8306"/>
        </w:tabs>
      </w:pPr>
      <w:hyperlink w:anchor="_Toc10357" w:history="1">
        <w:r>
          <w:rPr>
            <w:rFonts w:ascii="仿宋" w:eastAsia="仿宋" w:hAnsi="仿宋" w:cs="仿宋" w:hint="eastAsia"/>
            <w:lang w:eastAsia="zh-CN"/>
          </w:rPr>
          <w:t>(六)、特殊环境影响分析</w:t>
        </w:r>
        <w:r>
          <w:tab/>
        </w:r>
        <w:r>
          <w:fldChar w:fldCharType="begin"/>
        </w:r>
        <w:r>
          <w:instrText xml:space="preserve"> PAGEREF _Toc10357 \h </w:instrText>
        </w:r>
        <w:r>
          <w:fldChar w:fldCharType="separate"/>
        </w:r>
        <w:r>
          <w:t>45</w:t>
        </w:r>
        <w:r>
          <w:fldChar w:fldCharType="end"/>
        </w:r>
      </w:hyperlink>
    </w:p>
    <w:p>
      <w:pPr>
        <w:pStyle w:val="TOC2"/>
        <w:tabs>
          <w:tab w:val="right" w:leader="dot" w:pos="8306"/>
        </w:tabs>
      </w:pPr>
      <w:hyperlink w:anchor="_Toc13785" w:history="1">
        <w:r>
          <w:rPr>
            <w:rFonts w:ascii="仿宋" w:eastAsia="仿宋" w:hAnsi="仿宋" w:cs="仿宋" w:hint="eastAsia"/>
            <w:lang w:eastAsia="zh-CN"/>
          </w:rPr>
          <w:t>(七)、清洁生产</w:t>
        </w:r>
        <w:r>
          <w:tab/>
        </w:r>
        <w:r>
          <w:fldChar w:fldCharType="begin"/>
        </w:r>
        <w:r>
          <w:instrText xml:space="preserve"> PAGEREF _Toc13785 \h </w:instrText>
        </w:r>
        <w:r>
          <w:fldChar w:fldCharType="separate"/>
        </w:r>
        <w:r>
          <w:t>46</w:t>
        </w:r>
        <w:r>
          <w:fldChar w:fldCharType="end"/>
        </w:r>
      </w:hyperlink>
    </w:p>
    <w:p>
      <w:pPr>
        <w:pStyle w:val="TOC2"/>
        <w:tabs>
          <w:tab w:val="right" w:leader="dot" w:pos="8306"/>
        </w:tabs>
      </w:pPr>
      <w:hyperlink w:anchor="_Toc6266" w:history="1">
        <w:r>
          <w:rPr>
            <w:rFonts w:ascii="仿宋" w:eastAsia="仿宋" w:hAnsi="仿宋" w:cs="仿宋" w:hint="eastAsia"/>
            <w:lang w:eastAsia="zh-CN"/>
          </w:rPr>
          <w:t>(八)、环境保护综合评价</w:t>
        </w:r>
        <w:r>
          <w:tab/>
        </w:r>
        <w:r>
          <w:fldChar w:fldCharType="begin"/>
        </w:r>
        <w:r>
          <w:instrText xml:space="preserve"> PAGEREF _Toc6266 \h </w:instrText>
        </w:r>
        <w:r>
          <w:fldChar w:fldCharType="separate"/>
        </w:r>
        <w:r>
          <w:t>47</w:t>
        </w:r>
        <w:r>
          <w:fldChar w:fldCharType="end"/>
        </w:r>
      </w:hyperlink>
    </w:p>
    <w:p>
      <w:pPr>
        <w:pStyle w:val="TOC1"/>
        <w:tabs>
          <w:tab w:val="right" w:leader="dot" w:pos="8306"/>
        </w:tabs>
      </w:pPr>
      <w:hyperlink w:anchor="_Toc6107" w:history="1">
        <w:r>
          <w:rPr>
            <w:rFonts w:ascii="仿宋" w:eastAsia="仿宋" w:hAnsi="仿宋" w:cs="仿宋" w:hint="eastAsia"/>
            <w:lang w:eastAsia="zh-CN"/>
          </w:rPr>
          <w:t>十二、除草剂混剂项目社会影响</w:t>
        </w:r>
        <w:r>
          <w:tab/>
        </w:r>
        <w:r>
          <w:fldChar w:fldCharType="begin"/>
        </w:r>
        <w:r>
          <w:instrText xml:space="preserve"> PAGEREF _Toc6107 \h </w:instrText>
        </w:r>
        <w:r>
          <w:fldChar w:fldCharType="separate"/>
        </w:r>
        <w:r>
          <w:t>48</w:t>
        </w:r>
        <w:r>
          <w:fldChar w:fldCharType="end"/>
        </w:r>
      </w:hyperlink>
    </w:p>
    <w:p>
      <w:pPr>
        <w:pStyle w:val="TOC2"/>
        <w:tabs>
          <w:tab w:val="right" w:leader="dot" w:pos="8306"/>
        </w:tabs>
      </w:pPr>
      <w:hyperlink w:anchor="_Toc3289" w:history="1">
        <w:r>
          <w:rPr>
            <w:rFonts w:ascii="仿宋" w:eastAsia="仿宋" w:hAnsi="仿宋" w:cs="仿宋" w:hint="eastAsia"/>
            <w:lang w:eastAsia="zh-CN"/>
          </w:rPr>
          <w:t>(一)、社会责任与义务</w:t>
        </w:r>
        <w:r>
          <w:tab/>
        </w:r>
        <w:r>
          <w:fldChar w:fldCharType="begin"/>
        </w:r>
        <w:r>
          <w:instrText xml:space="preserve"> PAGEREF _Toc3289 \h </w:instrText>
        </w:r>
        <w:r>
          <w:fldChar w:fldCharType="separate"/>
        </w:r>
        <w:r>
          <w:t>48</w:t>
        </w:r>
        <w:r>
          <w:fldChar w:fldCharType="end"/>
        </w:r>
      </w:hyperlink>
    </w:p>
    <w:p>
      <w:pPr>
        <w:pStyle w:val="TOC2"/>
        <w:tabs>
          <w:tab w:val="right" w:leader="dot" w:pos="8306"/>
        </w:tabs>
      </w:pPr>
      <w:hyperlink w:anchor="_Toc22959" w:history="1">
        <w:r>
          <w:rPr>
            <w:rFonts w:ascii="仿宋" w:eastAsia="仿宋" w:hAnsi="仿宋" w:cs="仿宋" w:hint="eastAsia"/>
            <w:lang w:eastAsia="zh-CN"/>
          </w:rPr>
          <w:t>(二)、社会参与与沟通</w:t>
        </w:r>
        <w:r>
          <w:tab/>
        </w:r>
        <w:r>
          <w:fldChar w:fldCharType="begin"/>
        </w:r>
        <w:r>
          <w:instrText xml:space="preserve"> PAGEREF _Toc22959 \h </w:instrText>
        </w:r>
        <w:r>
          <w:fldChar w:fldCharType="separate"/>
        </w:r>
        <w:r>
          <w:t>49</w:t>
        </w:r>
        <w:r>
          <w:fldChar w:fldCharType="end"/>
        </w:r>
      </w:hyperlink>
    </w:p>
    <w:p>
      <w:pPr>
        <w:pStyle w:val="TOC1"/>
        <w:tabs>
          <w:tab w:val="right" w:leader="dot" w:pos="8306"/>
        </w:tabs>
      </w:pPr>
      <w:hyperlink w:anchor="_Toc8235" w:history="1">
        <w:r>
          <w:rPr>
            <w:rFonts w:ascii="仿宋" w:eastAsia="仿宋" w:hAnsi="仿宋" w:cs="仿宋" w:hint="eastAsia"/>
            <w:lang w:eastAsia="zh-CN"/>
          </w:rPr>
          <w:t>十三、除草剂混剂项目实施时间节点</w:t>
        </w:r>
        <w:r>
          <w:tab/>
        </w:r>
        <w:r>
          <w:fldChar w:fldCharType="begin"/>
        </w:r>
        <w:r>
          <w:instrText xml:space="preserve"> PAGEREF _Toc8235 \h </w:instrText>
        </w:r>
        <w:r>
          <w:fldChar w:fldCharType="separate"/>
        </w:r>
        <w:r>
          <w:t>50</w:t>
        </w:r>
        <w:r>
          <w:fldChar w:fldCharType="end"/>
        </w:r>
      </w:hyperlink>
    </w:p>
    <w:p>
      <w:pPr>
        <w:pStyle w:val="TOC2"/>
        <w:tabs>
          <w:tab w:val="right" w:leader="dot" w:pos="8306"/>
        </w:tabs>
      </w:pPr>
      <w:hyperlink w:anchor="_Toc29811" w:history="1">
        <w:r>
          <w:rPr>
            <w:rFonts w:ascii="仿宋" w:eastAsia="仿宋" w:hAnsi="仿宋" w:cs="仿宋" w:hint="eastAsia"/>
            <w:lang w:eastAsia="zh-CN"/>
          </w:rPr>
          <w:t>(一)、除草剂混剂项目启动阶段时间节点</w:t>
        </w:r>
        <w:r>
          <w:tab/>
        </w:r>
        <w:r>
          <w:fldChar w:fldCharType="begin"/>
        </w:r>
        <w:r>
          <w:instrText xml:space="preserve"> PAGEREF _Toc29811 \h </w:instrText>
        </w:r>
        <w:r>
          <w:fldChar w:fldCharType="separate"/>
        </w:r>
        <w:r>
          <w:t>50</w:t>
        </w:r>
        <w:r>
          <w:fldChar w:fldCharType="end"/>
        </w:r>
      </w:hyperlink>
    </w:p>
    <w:p>
      <w:pPr>
        <w:pStyle w:val="TOC2"/>
        <w:tabs>
          <w:tab w:val="right" w:leader="dot" w:pos="8306"/>
        </w:tabs>
      </w:pPr>
      <w:hyperlink w:anchor="_Toc13397" w:history="1">
        <w:r>
          <w:rPr>
            <w:rFonts w:ascii="仿宋" w:eastAsia="仿宋" w:hAnsi="仿宋" w:cs="仿宋" w:hint="eastAsia"/>
            <w:lang w:eastAsia="zh-CN"/>
          </w:rPr>
          <w:t>(二)、除草剂混剂项目执行阶段时间节点</w:t>
        </w:r>
        <w:r>
          <w:tab/>
        </w:r>
        <w:r>
          <w:fldChar w:fldCharType="begin"/>
        </w:r>
        <w:r>
          <w:instrText xml:space="preserve"> PAGEREF _Toc13397 \h </w:instrText>
        </w:r>
        <w:r>
          <w:fldChar w:fldCharType="separate"/>
        </w:r>
        <w:r>
          <w:t>51</w:t>
        </w:r>
        <w:r>
          <w:fldChar w:fldCharType="end"/>
        </w:r>
      </w:hyperlink>
    </w:p>
    <w:p>
      <w:pPr>
        <w:pStyle w:val="TOC2"/>
        <w:tabs>
          <w:tab w:val="right" w:leader="dot" w:pos="8306"/>
        </w:tabs>
      </w:pPr>
      <w:hyperlink w:anchor="_Toc25262" w:history="1">
        <w:r>
          <w:rPr>
            <w:rFonts w:ascii="仿宋" w:eastAsia="仿宋" w:hAnsi="仿宋" w:cs="仿宋" w:hint="eastAsia"/>
            <w:lang w:eastAsia="zh-CN"/>
          </w:rPr>
          <w:t>(三)、除草剂混剂项目完成阶段时间节点</w:t>
        </w:r>
        <w:r>
          <w:tab/>
        </w:r>
        <w:r>
          <w:fldChar w:fldCharType="begin"/>
        </w:r>
        <w:r>
          <w:instrText xml:space="preserve"> PAGEREF _Toc25262 \h </w:instrText>
        </w:r>
        <w:r>
          <w:fldChar w:fldCharType="separate"/>
        </w:r>
        <w:r>
          <w:t>52</w:t>
        </w:r>
        <w:r>
          <w:fldChar w:fldCharType="end"/>
        </w:r>
      </w:hyperlink>
    </w:p>
    <w:p>
      <w:pPr>
        <w:pStyle w:val="TOC1"/>
        <w:tabs>
          <w:tab w:val="right" w:leader="dot" w:pos="8306"/>
        </w:tabs>
      </w:pPr>
      <w:hyperlink w:anchor="_Toc24857" w:history="1">
        <w:r>
          <w:rPr>
            <w:rFonts w:ascii="仿宋" w:eastAsia="仿宋" w:hAnsi="仿宋" w:cs="仿宋" w:hint="eastAsia"/>
            <w:lang w:eastAsia="zh-CN"/>
          </w:rPr>
          <w:t>十四、供应链管理</w:t>
        </w:r>
        <w:r>
          <w:tab/>
        </w:r>
        <w:r>
          <w:fldChar w:fldCharType="begin"/>
        </w:r>
        <w:r>
          <w:instrText xml:space="preserve"> PAGEREF _Toc24857 \h </w:instrText>
        </w:r>
        <w:r>
          <w:fldChar w:fldCharType="separate"/>
        </w:r>
        <w:r>
          <w:t>53</w:t>
        </w:r>
        <w:r>
          <w:fldChar w:fldCharType="end"/>
        </w:r>
      </w:hyperlink>
    </w:p>
    <w:p>
      <w:pPr>
        <w:pStyle w:val="TOC2"/>
        <w:tabs>
          <w:tab w:val="right" w:leader="dot" w:pos="8306"/>
        </w:tabs>
      </w:pPr>
      <w:hyperlink w:anchor="_Toc3877" w:history="1">
        <w:r>
          <w:rPr>
            <w:rFonts w:ascii="仿宋" w:eastAsia="仿宋" w:hAnsi="仿宋" w:cs="仿宋" w:hint="eastAsia"/>
            <w:lang w:eastAsia="zh-CN"/>
          </w:rPr>
          <w:t>(一)、供应链战略规划</w:t>
        </w:r>
        <w:r>
          <w:tab/>
        </w:r>
        <w:r>
          <w:fldChar w:fldCharType="begin"/>
        </w:r>
        <w:r>
          <w:instrText xml:space="preserve"> PAGEREF _Toc3877 \h </w:instrText>
        </w:r>
        <w:r>
          <w:fldChar w:fldCharType="separate"/>
        </w:r>
        <w:r>
          <w:t>53</w:t>
        </w:r>
        <w:r>
          <w:fldChar w:fldCharType="end"/>
        </w:r>
      </w:hyperlink>
    </w:p>
    <w:p>
      <w:pPr>
        <w:pStyle w:val="TOC2"/>
        <w:tabs>
          <w:tab w:val="right" w:leader="dot" w:pos="8306"/>
        </w:tabs>
      </w:pPr>
      <w:hyperlink w:anchor="_Toc30724" w:history="1">
        <w:r>
          <w:rPr>
            <w:rFonts w:ascii="仿宋" w:eastAsia="仿宋" w:hAnsi="仿宋" w:cs="仿宋" w:hint="eastAsia"/>
            <w:lang w:eastAsia="zh-CN"/>
          </w:rPr>
          <w:t>(二)、供应商选择与合作</w:t>
        </w:r>
        <w:r>
          <w:tab/>
        </w:r>
        <w:r>
          <w:fldChar w:fldCharType="begin"/>
        </w:r>
        <w:r>
          <w:instrText xml:space="preserve"> PAGEREF _Toc30724 \h </w:instrText>
        </w:r>
        <w:r>
          <w:fldChar w:fldCharType="separate"/>
        </w:r>
        <w:r>
          <w:t>55</w:t>
        </w:r>
        <w:r>
          <w:fldChar w:fldCharType="end"/>
        </w:r>
      </w:hyperlink>
    </w:p>
    <w:p>
      <w:pPr>
        <w:pStyle w:val="TOC2"/>
        <w:tabs>
          <w:tab w:val="right" w:leader="dot" w:pos="8306"/>
        </w:tabs>
      </w:pPr>
      <w:hyperlink w:anchor="_Toc22414" w:history="1">
        <w:r>
          <w:rPr>
            <w:rFonts w:ascii="仿宋" w:eastAsia="仿宋" w:hAnsi="仿宋" w:cs="仿宋" w:hint="eastAsia"/>
            <w:lang w:eastAsia="zh-CN"/>
          </w:rPr>
          <w:t>(三)、物流与库存管理</w:t>
        </w:r>
        <w:r>
          <w:tab/>
        </w:r>
        <w:r>
          <w:fldChar w:fldCharType="begin"/>
        </w:r>
        <w:r>
          <w:instrText xml:space="preserve"> PAGEREF _Toc22414 \h </w:instrText>
        </w:r>
        <w:r>
          <w:fldChar w:fldCharType="separate"/>
        </w:r>
        <w:r>
          <w:t>56</w:t>
        </w:r>
        <w:r>
          <w:fldChar w:fldCharType="end"/>
        </w:r>
      </w:hyperlink>
    </w:p>
    <w:p>
      <w:pPr>
        <w:pStyle w:val="TOC1"/>
        <w:tabs>
          <w:tab w:val="right" w:leader="dot" w:pos="8306"/>
        </w:tabs>
      </w:pPr>
      <w:hyperlink w:anchor="_Toc20718" w:history="1">
        <w:r>
          <w:rPr>
            <w:rFonts w:ascii="仿宋" w:eastAsia="仿宋" w:hAnsi="仿宋" w:cs="仿宋" w:hint="eastAsia"/>
            <w:lang w:eastAsia="zh-CN"/>
          </w:rPr>
          <w:t>十五、除草剂混剂项目工程方案分析</w:t>
        </w:r>
        <w:r>
          <w:tab/>
        </w:r>
        <w:r>
          <w:fldChar w:fldCharType="begin"/>
        </w:r>
        <w:r>
          <w:instrText xml:space="preserve"> PAGEREF _Toc20718 \h </w:instrText>
        </w:r>
        <w:r>
          <w:fldChar w:fldCharType="separate"/>
        </w:r>
        <w:r>
          <w:t>57</w:t>
        </w:r>
        <w:r>
          <w:fldChar w:fldCharType="end"/>
        </w:r>
      </w:hyperlink>
    </w:p>
    <w:p>
      <w:pPr>
        <w:pStyle w:val="TOC2"/>
        <w:tabs>
          <w:tab w:val="right" w:leader="dot" w:pos="8306"/>
        </w:tabs>
      </w:pPr>
      <w:hyperlink w:anchor="_Toc10635" w:history="1">
        <w:r>
          <w:rPr>
            <w:rFonts w:ascii="仿宋" w:eastAsia="仿宋" w:hAnsi="仿宋" w:cs="仿宋" w:hint="eastAsia"/>
            <w:lang w:eastAsia="zh-CN"/>
          </w:rPr>
          <w:t>(一)、建筑工程设计原则</w:t>
        </w:r>
        <w:r>
          <w:tab/>
        </w:r>
        <w:r>
          <w:fldChar w:fldCharType="begin"/>
        </w:r>
        <w:r>
          <w:instrText xml:space="preserve"> PAGEREF _Toc10635 \h </w:instrText>
        </w:r>
        <w:r>
          <w:fldChar w:fldCharType="separate"/>
        </w:r>
        <w:r>
          <w:t>57</w:t>
        </w:r>
        <w:r>
          <w:fldChar w:fldCharType="end"/>
        </w:r>
      </w:hyperlink>
    </w:p>
    <w:p>
      <w:pPr>
        <w:pStyle w:val="TOC2"/>
        <w:tabs>
          <w:tab w:val="right" w:leader="dot" w:pos="8306"/>
        </w:tabs>
      </w:pPr>
      <w:hyperlink w:anchor="_Toc27499" w:history="1">
        <w:r>
          <w:rPr>
            <w:rFonts w:ascii="仿宋" w:eastAsia="仿宋" w:hAnsi="仿宋" w:cs="仿宋" w:hint="eastAsia"/>
            <w:lang w:eastAsia="zh-CN"/>
          </w:rPr>
          <w:t>(二)、土建工程建设指标</w:t>
        </w:r>
        <w:r>
          <w:tab/>
        </w:r>
        <w:r>
          <w:fldChar w:fldCharType="begin"/>
        </w:r>
        <w:r>
          <w:instrText xml:space="preserve"> PAGEREF _Toc27499 \h </w:instrText>
        </w:r>
        <w:r>
          <w:fldChar w:fldCharType="separate"/>
        </w:r>
        <w:r>
          <w:t>61</w:t>
        </w:r>
        <w:r>
          <w:fldChar w:fldCharType="end"/>
        </w:r>
      </w:hyperlink>
    </w:p>
    <w:p>
      <w:pPr>
        <w:pStyle w:val="TOC1"/>
        <w:tabs>
          <w:tab w:val="right" w:leader="dot" w:pos="8306"/>
        </w:tabs>
      </w:pPr>
      <w:hyperlink w:anchor="_Toc13527" w:history="1">
        <w:r>
          <w:rPr>
            <w:rFonts w:ascii="仿宋" w:eastAsia="仿宋" w:hAnsi="仿宋" w:cs="仿宋" w:hint="eastAsia"/>
            <w:lang w:eastAsia="zh-CN"/>
          </w:rPr>
          <w:t>十六、除草剂混剂项目治理与监督</w:t>
        </w:r>
        <w:r>
          <w:tab/>
        </w:r>
        <w:r>
          <w:fldChar w:fldCharType="begin"/>
        </w:r>
        <w:r>
          <w:instrText xml:space="preserve"> PAGEREF _Toc13527 \h </w:instrText>
        </w:r>
        <w:r>
          <w:fldChar w:fldCharType="separate"/>
        </w:r>
        <w:r>
          <w:t>62</w:t>
        </w:r>
        <w:r>
          <w:fldChar w:fldCharType="end"/>
        </w:r>
      </w:hyperlink>
    </w:p>
    <w:p>
      <w:pPr>
        <w:pStyle w:val="TOC2"/>
        <w:tabs>
          <w:tab w:val="right" w:leader="dot" w:pos="8306"/>
        </w:tabs>
      </w:pPr>
      <w:hyperlink w:anchor="_Toc5343" w:history="1">
        <w:r>
          <w:rPr>
            <w:rFonts w:ascii="仿宋" w:eastAsia="仿宋" w:hAnsi="仿宋" w:cs="仿宋" w:hint="eastAsia"/>
            <w:lang w:eastAsia="zh-CN"/>
          </w:rPr>
          <w:t>(一)、除草剂混剂项目治理结构</w:t>
        </w:r>
        <w:r>
          <w:tab/>
        </w:r>
        <w:r>
          <w:fldChar w:fldCharType="begin"/>
        </w:r>
        <w:r>
          <w:instrText xml:space="preserve"> PAGEREF _Toc5343 \h </w:instrText>
        </w:r>
        <w:r>
          <w:fldChar w:fldCharType="separate"/>
        </w:r>
        <w:r>
          <w:t>62</w:t>
        </w:r>
        <w:r>
          <w:fldChar w:fldCharType="end"/>
        </w:r>
      </w:hyperlink>
    </w:p>
    <w:p>
      <w:pPr>
        <w:pStyle w:val="TOC2"/>
        <w:tabs>
          <w:tab w:val="right" w:leader="dot" w:pos="8306"/>
        </w:tabs>
      </w:pPr>
      <w:hyperlink w:anchor="_Toc17296" w:history="1">
        <w:r>
          <w:rPr>
            <w:rFonts w:ascii="仿宋" w:eastAsia="仿宋" w:hAnsi="仿宋" w:cs="仿宋" w:hint="eastAsia"/>
            <w:lang w:eastAsia="zh-CN"/>
          </w:rPr>
          <w:t>(二)、监督与审计</w:t>
        </w:r>
        <w:r>
          <w:tab/>
        </w:r>
        <w:r>
          <w:fldChar w:fldCharType="begin"/>
        </w:r>
        <w:r>
          <w:instrText xml:space="preserve"> PAGEREF _Toc17296 \h </w:instrText>
        </w:r>
        <w:r>
          <w:fldChar w:fldCharType="separate"/>
        </w:r>
        <w:r>
          <w:t>64</w:t>
        </w:r>
        <w:r>
          <w:fldChar w:fldCharType="end"/>
        </w:r>
      </w:hyperlink>
    </w:p>
    <w:p>
      <w:pPr>
        <w:pStyle w:val="TOC1"/>
        <w:tabs>
          <w:tab w:val="right" w:leader="dot" w:pos="8306"/>
        </w:tabs>
      </w:pPr>
      <w:hyperlink w:anchor="_Toc19" w:history="1">
        <w:r>
          <w:rPr>
            <w:rFonts w:ascii="仿宋" w:eastAsia="仿宋" w:hAnsi="仿宋" w:cs="仿宋" w:hint="eastAsia"/>
            <w:lang w:eastAsia="zh-CN"/>
          </w:rPr>
          <w:t>十七、质量管理体系</w:t>
        </w:r>
        <w:r>
          <w:tab/>
        </w:r>
        <w:r>
          <w:fldChar w:fldCharType="begin"/>
        </w:r>
        <w:r>
          <w:instrText xml:space="preserve"> PAGEREF _Toc19 \h </w:instrText>
        </w:r>
        <w:r>
          <w:fldChar w:fldCharType="separate"/>
        </w:r>
        <w:r>
          <w:t>65</w:t>
        </w:r>
        <w:r>
          <w:fldChar w:fldCharType="end"/>
        </w:r>
      </w:hyperlink>
    </w:p>
    <w:p>
      <w:pPr>
        <w:pStyle w:val="TOC2"/>
        <w:tabs>
          <w:tab w:val="right" w:leader="dot" w:pos="8306"/>
        </w:tabs>
      </w:pPr>
      <w:hyperlink w:anchor="_Toc4599" w:history="1">
        <w:r>
          <w:rPr>
            <w:rFonts w:ascii="仿宋" w:eastAsia="仿宋" w:hAnsi="仿宋" w:cs="仿宋" w:hint="eastAsia"/>
            <w:lang w:eastAsia="zh-CN"/>
          </w:rPr>
          <w:t>(一)、质量目标与方针</w:t>
        </w:r>
        <w:r>
          <w:tab/>
        </w:r>
        <w:r>
          <w:fldChar w:fldCharType="begin"/>
        </w:r>
        <w:r>
          <w:instrText xml:space="preserve"> PAGEREF _Toc4599 \h </w:instrText>
        </w:r>
        <w:r>
          <w:fldChar w:fldCharType="separate"/>
        </w:r>
        <w:r>
          <w:t>65</w:t>
        </w:r>
        <w:r>
          <w:fldChar w:fldCharType="end"/>
        </w:r>
      </w:hyperlink>
    </w:p>
    <w:p>
      <w:pPr>
        <w:pStyle w:val="TOC2"/>
        <w:tabs>
          <w:tab w:val="right" w:leader="dot" w:pos="8306"/>
        </w:tabs>
      </w:pPr>
      <w:hyperlink w:anchor="_Toc25206" w:history="1">
        <w:r>
          <w:rPr>
            <w:rFonts w:ascii="仿宋" w:eastAsia="仿宋" w:hAnsi="仿宋" w:cs="仿宋" w:hint="eastAsia"/>
            <w:lang w:eastAsia="zh-CN"/>
          </w:rPr>
          <w:t>(二)、质量管理责任</w:t>
        </w:r>
        <w:r>
          <w:tab/>
        </w:r>
        <w:r>
          <w:fldChar w:fldCharType="begin"/>
        </w:r>
        <w:r>
          <w:instrText xml:space="preserve"> PAGEREF _Toc25206 \h </w:instrText>
        </w:r>
        <w:r>
          <w:fldChar w:fldCharType="separate"/>
        </w:r>
        <w:r>
          <w:t>66</w:t>
        </w:r>
        <w:r>
          <w:fldChar w:fldCharType="end"/>
        </w:r>
      </w:hyperlink>
    </w:p>
    <w:p>
      <w:pPr>
        <w:pStyle w:val="TOC2"/>
        <w:tabs>
          <w:tab w:val="right" w:leader="dot" w:pos="8306"/>
        </w:tabs>
      </w:pPr>
      <w:hyperlink w:anchor="_Toc2343" w:history="1">
        <w:r>
          <w:rPr>
            <w:rFonts w:ascii="仿宋" w:eastAsia="仿宋" w:hAnsi="仿宋" w:cs="仿宋" w:hint="eastAsia"/>
            <w:lang w:eastAsia="zh-CN"/>
          </w:rPr>
          <w:t>(三)、质量管理体系文件</w:t>
        </w:r>
        <w:r>
          <w:tab/>
        </w:r>
        <w:r>
          <w:fldChar w:fldCharType="begin"/>
        </w:r>
        <w:r>
          <w:instrText xml:space="preserve"> PAGEREF _Toc2343 \h </w:instrText>
        </w:r>
        <w:r>
          <w:fldChar w:fldCharType="separate"/>
        </w:r>
        <w:r>
          <w:t>68</w:t>
        </w:r>
        <w:r>
          <w:fldChar w:fldCharType="end"/>
        </w:r>
      </w:hyperlink>
    </w:p>
    <w:p>
      <w:pPr>
        <w:pStyle w:val="TOC2"/>
        <w:tabs>
          <w:tab w:val="right" w:leader="dot" w:pos="8306"/>
        </w:tabs>
      </w:pPr>
      <w:hyperlink w:anchor="_Toc3190" w:history="1">
        <w:r>
          <w:rPr>
            <w:rFonts w:ascii="仿宋" w:eastAsia="仿宋" w:hAnsi="仿宋" w:cs="仿宋" w:hint="eastAsia"/>
            <w:lang w:eastAsia="zh-CN"/>
          </w:rPr>
          <w:t>(四)、质量培训与教育</w:t>
        </w:r>
        <w:r>
          <w:tab/>
        </w:r>
        <w:r>
          <w:fldChar w:fldCharType="begin"/>
        </w:r>
        <w:r>
          <w:instrText xml:space="preserve"> PAGEREF _Toc3190 \h </w:instrText>
        </w:r>
        <w:r>
          <w:fldChar w:fldCharType="separate"/>
        </w:r>
        <w:r>
          <w:t>70</w:t>
        </w:r>
        <w:r>
          <w:fldChar w:fldCharType="end"/>
        </w:r>
      </w:hyperlink>
    </w:p>
    <w:p>
      <w:pPr>
        <w:pStyle w:val="TOC2"/>
        <w:tabs>
          <w:tab w:val="right" w:leader="dot" w:pos="8306"/>
        </w:tabs>
      </w:pPr>
      <w:hyperlink w:anchor="_Toc7313" w:history="1">
        <w:r>
          <w:rPr>
            <w:rFonts w:ascii="仿宋" w:eastAsia="仿宋" w:hAnsi="仿宋" w:cs="仿宋" w:hint="eastAsia"/>
            <w:lang w:eastAsia="zh-CN"/>
          </w:rPr>
          <w:t>(五)、质量审核与评价</w:t>
        </w:r>
        <w:r>
          <w:tab/>
        </w:r>
        <w:r>
          <w:fldChar w:fldCharType="begin"/>
        </w:r>
        <w:r>
          <w:instrText xml:space="preserve"> PAGEREF _Toc7313 \h </w:instrText>
        </w:r>
        <w:r>
          <w:fldChar w:fldCharType="separate"/>
        </w:r>
        <w:r>
          <w:t>71</w:t>
        </w:r>
        <w:r>
          <w:fldChar w:fldCharType="end"/>
        </w:r>
      </w:hyperlink>
    </w:p>
    <w:p>
      <w:pPr>
        <w:pStyle w:val="TOC2"/>
        <w:tabs>
          <w:tab w:val="right" w:leader="dot" w:pos="8306"/>
        </w:tabs>
      </w:pPr>
      <w:hyperlink w:anchor="_Toc23957" w:history="1">
        <w:r>
          <w:rPr>
            <w:rFonts w:ascii="仿宋" w:eastAsia="仿宋" w:hAnsi="仿宋" w:cs="仿宋" w:hint="eastAsia"/>
            <w:lang w:eastAsia="zh-CN"/>
          </w:rPr>
          <w:t>(六)、不符合与纠正措施</w:t>
        </w:r>
        <w:r>
          <w:tab/>
        </w:r>
        <w:r>
          <w:fldChar w:fldCharType="begin"/>
        </w:r>
        <w:r>
          <w:instrText xml:space="preserve"> PAGEREF _Toc23957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2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除草剂混剂项目的主要产品是XXXX，预计年产值为XXX万元。这一产品在市场中占据着重要的地位，其广泛的应用范围使得该除草剂混剂项目的市场前景非常广阔。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草剂混剂项目的xxx产品作为重要的原材料之一，将在多个领域发挥关键作用。其在建筑、交通、能源等方面的广泛应用将为整个产业链提供强大的支持，形成产业协同效应。除草剂混剂项目的年产值XXX万XXX万XXX万万元不仅反映了其在市场上的巨大潜力，更预示着它对国民经济的积极贡献。这种关联度高、涉及面广的产业关系，使得该除草剂混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0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总征地面积为XXXX平方米，相当于约XX.XX亩，其中净用地面积为XXXX平方米，红线范围内相当于约XX.XX亩。这一用地规模充分考虑了除草剂混剂项目的建设需求，保障了除草剂混剂项目在合适的空间内得以充分发展。除草剂混剂项目规划的总建筑面积为XXXX平方米，其中主体工程建设占XXXX平方米，计容建筑面积达XXXX平方米。预计建筑工程的投资将达到XXXX万元，为除草剂混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计划购置的设备共计XXXX台（套），设备购置费用为XXXX万元。这一设备购置计划充分考虑到除草剂混剂项目的生产需求和技术要求，确保了除草剂混剂项目在生产运营中具备先进的技术装备和高效的生产能力。设备的合理配置将为除草剂混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计划总投资为XXXX万元，预计年实现营业收入为XXXX万元。这一产能规模的设定旨在确保除草剂混剂项目能够在投资与回报之间取得平衡，实现长期可持续的发展。除草剂混剂项目的总投资充分考虑到各个方面的需求，包括用地建设、设备购置等多个环节，以确保除草剂混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292"/>
      <w:r>
        <w:rPr>
          <w:rFonts w:ascii="仿宋" w:eastAsia="仿宋" w:hAnsi="仿宋" w:cs="仿宋" w:hint="eastAsia"/>
          <w:sz w:val="28"/>
          <w:lang w:eastAsia="zh-CN"/>
        </w:rPr>
        <w:t>二、除草剂混剂项目概论</w:t>
      </w:r>
      <w:bookmarkEnd w:id="5"/>
    </w:p>
    <w:p>
      <w:pPr>
        <w:pStyle w:val="Heading2"/>
        <w:rPr>
          <w:rFonts w:ascii="仿宋" w:eastAsia="仿宋" w:hAnsi="仿宋" w:cs="仿宋" w:hint="eastAsia"/>
          <w:lang w:eastAsia="zh-CN"/>
        </w:rPr>
      </w:pPr>
      <w:bookmarkStart w:id="6" w:name="_Toc6675"/>
      <w:r>
        <w:rPr>
          <w:rFonts w:ascii="仿宋" w:eastAsia="仿宋" w:hAnsi="仿宋" w:cs="仿宋" w:hint="eastAsia"/>
          <w:lang w:eastAsia="zh-CN"/>
        </w:rPr>
        <w:t>(一)、除草剂混剂项目概况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起源追溯至对市场的深入洞察。市场的不断演变与变革为除草剂混剂项目提供了难得的机遇。当前市场存在的需求缺口和变革的大环境共同构成了除草剂混剂项目的背景。这个除草剂混剂项目旨在充分利用市场机遇，填补行业中尚未满足的需求，为客户提供全新的解决方案。市场的变革和需求的增长使得这个除草剂混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除草剂混剂项目名称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正式命名为除草剂混剂。这个名称不仅仅是一个标识，更代表了除草剂混剂项目的核心理念和愿景。它蕴含着除草剂混剂项目所要解决问题的关键字，具有强烈的表达和辨识度，为除草剂混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除草剂混剂项目目标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核心目标是提供一种全新、高效的解决方案，满足客户日益增长的需求。除草剂混剂项目追求的不仅仅是满足市场需求，更是在市场中获得卓越的竞争优势。通过不断提升产品或服务的质量和创新水平，除草剂混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除草剂混剂项目范围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全面涵盖了产品研发、制造、市场推广和售后服务，确保从产品设计到最终用户体验的全方位关注。这一全面的除草剂混剂项目范围是为了确保除草剂混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除草剂混剂项目时间表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除草剂混剂项目计划在未来18个月内完成，包括研发、测试、市场试点和正式推出等不同阶段。这个时间表的合理设计是为了确保除草剂混剂项目各个阶段的顺利推进，以便按时交付高质量的成果。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除草剂混剂项目预算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除草剂混剂项目总预算估算为XX百万美元，主要分配在研发、市场推广、人员培训和运营等方面。这一充足的预算为除草剂混剂项目提供了充足的资源，确保除草剂混剂项目在各个方面都能取得优异的表现。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除草剂混剂项目风险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草剂混剂项目可能面临的风险包括市场接受度低、技术难题、竞争激烈等。除草剂混剂项目团队已经制定了相应的风险应对计划，通过前瞻性的风险管理，确保除草剂混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除草剂混剂项目团队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除草剂混剂项目汇聚了一支经验丰富、多领域专业素养的核心团队，确保除草剂混剂项目在各个方面都能拥有高水平的执行力。团队的协同作战是除草剂混剂项目成功的关键因素之一。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除草剂混剂项目背景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除草剂混剂项目的背景根植于市场对更高效、创新产品的渴望，同时也受到科技发展对行业格局的深刻改变的影响。这为除草剂混剂项目提供了广阔的发展空间和市场需求。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除草剂混剂项目现状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截至目前，除草剂混剂项目已完成市场调研和技术验证，取得了初步的成功。这为除草剂混剂项目在未来的发展奠定了坚实的基础，为更远大的目标打下了坚实的基石。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05"/>
      <w:r>
        <w:rPr>
          <w:rFonts w:ascii="仿宋" w:eastAsia="仿宋" w:hAnsi="仿宋" w:cs="仿宋" w:hint="eastAsia"/>
          <w:sz w:val="28"/>
          <w:lang w:eastAsia="zh-CN"/>
        </w:rPr>
        <w:t>(二)、除草剂混剂项目目标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keyword》除草剂混剂项目首要业务目标是在市场中占据有利地位，实现产品/服务的成功推广和销售。通过不断提升产品质量、创新性，除草剂混剂项目追求成为行业中的领导者，赢得更多客户的青睐。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在科技迅速发展的时代，除草剂混剂项目着眼于技术创新。通过持续的研发和技术升级，除草剂混剂项目旨在推出更具创新性的产品或服务，以满足市场对新鲜、先进解决方案的需求。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为了建立可持续的客户关系，除草剂混剂项目设定了客户满意度目标。通过提供卓越的产品质量和优质的客户服务，除草剂混剂项目追求赢得客户的信任和忠诚度，确保他们的满意度达到行业领先水平。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除草剂混剂项目注重社会责任和可持续发展。通过实施环保、社会责任除草剂混剂项目，除草剂混剂项目致力于在经济发展的同时保护环境，促进社会公平，实现可持续经营。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除草剂混剂项目的团队是实现目标的核心驱动力。因此，除草剂混剂项目设定了团队发展目标，包括提升团队成员的专业技能、培养领导力，以及搭建协同高效的团队工作氛围。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834"/>
      <w:r>
        <w:rPr>
          <w:rFonts w:ascii="仿宋" w:eastAsia="仿宋" w:hAnsi="仿宋" w:cs="仿宋" w:hint="eastAsia"/>
          <w:sz w:val="28"/>
          <w:lang w:eastAsia="zh-CN"/>
        </w:rPr>
        <w:t>(三)、除草剂混剂项目提出的理由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除草剂混剂项目提出的理由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提出源于对市场机遇的深刻洞察。当前市场中存在的需求缺口和行业发展趋势表明，有巨大的商业机会等待被开发。通过准确捕捉市场机遇，除草剂混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理念基于对技术创新的信仰。通过持续的研发和技术投入，除草剂混剂项目有望推出更具创新性的产品或服务。在科技飞速发展的当下，除草剂混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提出是为了增强企业的行业竞争力。通过提升产品或服务的质量和独特性，除草剂混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响应了消费者需求的变化。随着社会和科技的不断发展，消费者对产品和服务的需求也在发生变化。通过深入了解并及时回应消费者的新需求，除草剂混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除草剂混剂项目的提出是企业战略发展规划的一部分。在面对日益激烈的市场竞争和不断变化的商业环境中，除草剂混剂项目作为企业战略的一环，旨在为企业开辟新的增长领域，巩固企业在行业中的地位。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提出不仅仅是基于商业考量，还注重社会责任。通过推出环保、社会责任等方面的除草剂混剂项目，除草剂混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除草剂混剂项目的提出反映了对利益相关者期望的关注。包括客户、员工、投资者等利益相关者在企业发展中都有着各自的期望，除草剂混剂项目力求在满足这些期望的同时，取得更大的共赢。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105"/>
      <w:r>
        <w:rPr>
          <w:rFonts w:ascii="仿宋" w:eastAsia="仿宋" w:hAnsi="仿宋" w:cs="仿宋" w:hint="eastAsia"/>
          <w:sz w:val="28"/>
          <w:lang w:eastAsia="zh-CN"/>
        </w:rPr>
        <w:t>(四)、除草剂混剂项目意义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在实施除草剂混剂项目的过程中，我们不仅仅是在追逐商业成功，更是为企业和社会的多个层面创造了深远的意义。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首要意义在于提升企业的市场竞争力。通过持续的创新和对产品质量的高标准要求，除草剂混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草剂混剂项目的推进将促使行业技术水平的提升。通过引入先进技术和创新性解决方案，除草剂混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除草剂混剂项目不仅创造了大量就业机会，提高了就业水平，还注重社会责任和环保。通过参与社会公益事业和推动环保除草剂混剂项目，除草剂混剂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综合而言，除草剂混剂项目意义重大，不仅推动了企业的发展，也为行业和社会的进步贡献了积极力量。这是一个全面而深刻的影响，将在未来产生可持续的正面效应。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665"/>
      <w:r>
        <w:rPr>
          <w:rFonts w:ascii="仿宋" w:eastAsia="仿宋" w:hAnsi="仿宋" w:cs="仿宋" w:hint="eastAsia"/>
          <w:sz w:val="28"/>
          <w:lang w:eastAsia="zh-CN"/>
        </w:rPr>
        <w:t>(五)、除草剂混剂项目背景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在当今迅猛发展的商业环境中，除草剂混剂项目的动因根植于对多方面因素的审慎考量。这个除草剂混剂项目的提出并非孤立的决策，而是对企业所处背景深入思考的产物。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除草剂混剂项目背后的首要原因。科技的迅速发展和全球市场的快速变化使得企业必须灵活应对。除草剂混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竞争的激烈程度也是除草剂混剂项目背景中不可忽视的一环。企业需要在激烈竞争中脱颖而出，为此，除草剂混剂项目致力于打破常规，提供独特的价值主张，以吸引客户并确保市场份额的增长。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技术的迅速发展为企业带来了机遇与挑战。作为除草剂混剂项目启动的背景之一，对新兴技术的应用将有助于提升企业的技术水平，使其在不断演进的商业环境中保持竞争优势。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此外，社会对企业责任的期望也在逐渐升高。除草剂混剂项目充分融入了社会责任的理念，通过可持续经营和社会公益除草剂混剂项目，企图为社会贡献一份力量，在商业成功的同时关注社会价值。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280"/>
      <w:r>
        <w:rPr>
          <w:rFonts w:ascii="仿宋" w:eastAsia="仿宋" w:hAnsi="仿宋" w:cs="仿宋" w:hint="eastAsia"/>
          <w:sz w:val="28"/>
          <w:lang w:eastAsia="zh-CN"/>
        </w:rPr>
        <w:t>三、除草剂混剂项目绩效评估</w:t>
      </w:r>
      <w:bookmarkEnd w:id="11"/>
    </w:p>
    <w:p>
      <w:pPr>
        <w:pStyle w:val="Heading2"/>
        <w:rPr>
          <w:rFonts w:ascii="仿宋" w:eastAsia="仿宋" w:hAnsi="仿宋" w:cs="仿宋" w:hint="eastAsia"/>
          <w:lang w:eastAsia="zh-CN"/>
        </w:rPr>
      </w:pPr>
      <w:bookmarkStart w:id="12" w:name="_Toc884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除草剂混剂项目中，我们设计了一套全面的绩效评估指标，以确保除草剂混剂项目的可控和成功交付。这些指标跨足除草剂混剂项目目标、成本、进度和质量等多个维度，为我们提供了全面洞察除草剂混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目标达成率是我们关注的首要指标。我们设定了明确的目标，并通过定期监测和评估，迅速发现并应对潜在的目标偏差。这为除草剂混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成本绩效是另一个核心关注点。通过实际成本与预算成本的对比分析，我们深入了解成本差异的原因，及时调整资源分配，保持除草剂混剂项目在经济效益方面的合理水平。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进度作为关键的绩效指标之一，得到了精心的关注。我们制定了详细的除草剂混剂项目进度计划，并设立了进度符合度指标，确保实际进度与计划进度保持一致。这使我们能够快速发现和解决潜在的进度问题，保持除草剂混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除草剂混剂项目绩效的不可或缺的一环。我们引入了一系列的质量标准和客户满意度指标，以确保除草剂混剂项目交付的成果在质量上达到或超越预期水平。通过持续监测这些指标，我们努力提升除草剂混剂项目整体质量水平，为除草剂混剂项目的成功交付提供有力保障。通过这些科学且全面的绩效评估，我们能够更好地引导除草剂混剂项目的持续改进，确保除草剂混剂项目目标的顺利达成。</w:t>
      </w:r>
    </w:p>
    <w:p>
      <w:pPr>
        <w:pStyle w:val="Heading2"/>
        <w:ind w:firstLine="560" w:firstLineChars="200"/>
        <w:rPr>
          <w:rFonts w:ascii="仿宋" w:eastAsia="仿宋" w:hAnsi="仿宋" w:cs="仿宋" w:hint="eastAsia"/>
          <w:sz w:val="28"/>
          <w:lang w:eastAsia="zh-CN"/>
        </w:rPr>
      </w:pPr>
      <w:bookmarkStart w:id="13" w:name="_Toc2766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绩效评估是除草剂混剂项目中的关键环节，为确保除草剂混剂项目达到预期目标，我们采用了多层次、多维度的绩效评估方法。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除草剂混剂项目的战略目标对齐，确保每个决策和行动都与除草剂混剂项目整体目标保持一致。团队会定期召开战略对齐会议，审视当前工作与除草剂混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除草剂混剂项目进度、质量、成本和风险等方面。这些指标通过数据收集和分析，为除草剂混剂项目管理团队提供了客观的评估依据。例如，我们通过除草剂混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绩效评估不仅仅停留在除草剂混剂项目内部，还考虑了除草剂混剂项目对外部环境的影响。我们定期进行干系人满意度调查，以了解各利益相关方对除草剂混剂项目的期望和满意度，并及时做出调整。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这种多层次、多角度的绩效评估方法，使得我们能够全面了解除草剂混剂项目的运行状态，及时做出调整，确保除草剂混剂项目在不断变化的环境中保持稳健前行。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271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为了确保除草剂混剂项目的有效管理和不断优化，我们采用了精心设计的绩效评估周期。这个周期旨在实现灵活、实时和全面的评估，以适应除草剂混剂项目执行中的各种挑战。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除草剂混剂项目的不同需求，分为短期、中期和长期。短期评估关注每个迭代或工作周期，以及时发现和解决当前任务中的问题。中期评估涵盖几个迭代，深入了解整体除草剂混剂项目的趋势和性能。长期评估则着眼于整个除草剂混剂项目阶段，确保除草剂混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除草剂混剂项目管理工具和协作平台，团队成员能够随时更新和分享除草剂混剂项目数据。这种实时性的反馈机制使我们能够及时察觉潜在问题，快速调整，保持除草剂混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除草剂混剂项目的决策制定密不可分。每个周期的除草剂混剂项目回顾会议成为集体总结经验、识别问题深层次原因并找到创新解决方案的平台。这种定期的反思与调整机制使除草剂混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74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86"/>
      <w:r>
        <w:rPr>
          <w:rFonts w:ascii="仿宋" w:eastAsia="仿宋" w:hAnsi="仿宋" w:cs="仿宋" w:hint="eastAsia"/>
          <w:lang w:eastAsia="zh-CN"/>
        </w:rPr>
        <w:t>(一)、除草剂混剂行业分析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行业一直以来都是市场的关注焦点。行业内的发展趋势、竞争态势以及潜在机会都对除草剂混剂项目的推进产生深远的影响。通过深入研究行业的整体概貌，我们将更好地理解行业的核心特征，为除草剂混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草剂混剂行业，技术一直是推动创新和发展的关键因素。我们将对当前技术趋势进行详尽分析，包括但不限于人工智能、大数据应用、先进制造技术等。这有助于除草剂混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草剂混剂项目成功的基础。我们将对主要竞争对手进行深入研究，包括其市场份额、产品特点、市场定位等。通过全面了解竞争对手的优势和劣势，除草剂混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892"/>
      <w:r>
        <w:rPr>
          <w:rFonts w:ascii="仿宋" w:eastAsia="仿宋" w:hAnsi="仿宋" w:cs="仿宋" w:hint="eastAsia"/>
          <w:sz w:val="28"/>
          <w:lang w:eastAsia="zh-CN"/>
        </w:rPr>
        <w:t>(二)、除草剂混剂市场分析预测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草剂混剂市场未来的增长趋势。这包括市场的整体规模、各细分领域的发展趋势等。除草剂混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草剂混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草剂混剂项目实施过程中需要充分考虑的因素。我们将对市场风险进行全面评估，包括但不限于政策法规风险、市场竞争风险、技术变革风险等。通过对潜在风险的深入分析，除草剂混剂项目可以制定相应的风险缓解策略，降低不确定性对除草剂混剂项目的影响。</w:t>
      </w:r>
    </w:p>
    <w:p>
      <w:pPr>
        <w:pStyle w:val="Heading1"/>
        <w:ind w:firstLine="560" w:firstLineChars="200"/>
        <w:rPr>
          <w:rFonts w:ascii="仿宋" w:eastAsia="仿宋" w:hAnsi="仿宋" w:cs="仿宋" w:hint="eastAsia"/>
          <w:sz w:val="28"/>
          <w:lang w:eastAsia="zh-CN"/>
        </w:rPr>
      </w:pPr>
      <w:bookmarkStart w:id="18" w:name="_Toc6177"/>
      <w:r>
        <w:rPr>
          <w:rFonts w:ascii="仿宋" w:eastAsia="仿宋" w:hAnsi="仿宋" w:cs="仿宋" w:hint="eastAsia"/>
          <w:sz w:val="28"/>
          <w:lang w:eastAsia="zh-CN"/>
        </w:rPr>
        <w:t>五、除草剂混剂项目可持续发展</w:t>
      </w:r>
      <w:bookmarkEnd w:id="18"/>
    </w:p>
    <w:p>
      <w:pPr>
        <w:pStyle w:val="Heading2"/>
        <w:rPr>
          <w:rFonts w:ascii="仿宋" w:eastAsia="仿宋" w:hAnsi="仿宋" w:cs="仿宋" w:hint="eastAsia"/>
          <w:lang w:eastAsia="zh-CN"/>
        </w:rPr>
      </w:pPr>
      <w:bookmarkStart w:id="19" w:name="_Toc2523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https://d.book118.com/615141013012011043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E49A2"/>
    <w:rsid w:val="5C5E4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410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2024-01-15T13:32:00Z</dcterms:created>
  <dcterms:modified xsi:type="dcterms:W3CDTF">2024-01-15T13:32:34Z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CF904415ACCC456D93E8BBA791E39DCD_11</vt:lpwstr>
  </property>
  <property fmtid="{D5CDD505-2E9C-101B-9397-08002B2CF9AE}" pid="3" name="KSOProductBuildVer">
    <vt:lpwstr>2052-12.1.0.16120</vt:lpwstr>
  </property>
</Properties>
</file>