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除沫器项目计划设计方案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71" w:history="1">
        <w:r>
          <w:rPr>
            <w:rFonts w:ascii="仿宋" w:eastAsia="仿宋" w:hAnsi="仿宋" w:cs="仿宋" w:hint="eastAsia"/>
            <w:lang w:eastAsia="zh-CN"/>
          </w:rPr>
          <w:t>前言</w:t>
        </w:r>
        <w:r>
          <w:tab/>
        </w:r>
        <w:r>
          <w:fldChar w:fldCharType="begin"/>
        </w:r>
        <w:r>
          <w:instrText xml:space="preserve"> PAGEREF _Toc27371 \h </w:instrText>
        </w:r>
        <w:r>
          <w:fldChar w:fldCharType="separate"/>
        </w:r>
        <w:r>
          <w:t>3</w:t>
        </w:r>
        <w:r>
          <w:fldChar w:fldCharType="end"/>
        </w:r>
      </w:hyperlink>
    </w:p>
    <w:p>
      <w:pPr>
        <w:pStyle w:val="TOC1"/>
        <w:tabs>
          <w:tab w:val="right" w:leader="dot" w:pos="8306"/>
        </w:tabs>
      </w:pPr>
      <w:hyperlink w:anchor="_Toc20981" w:history="1">
        <w:r>
          <w:rPr>
            <w:rFonts w:ascii="仿宋" w:eastAsia="仿宋" w:hAnsi="仿宋" w:cs="仿宋" w:hint="eastAsia"/>
            <w:lang w:eastAsia="zh-CN"/>
          </w:rPr>
          <w:t>一、除沫器项目文档管理</w:t>
        </w:r>
        <w:r>
          <w:tab/>
        </w:r>
        <w:r>
          <w:fldChar w:fldCharType="begin"/>
        </w:r>
        <w:r>
          <w:instrText xml:space="preserve"> PAGEREF _Toc20981 \h </w:instrText>
        </w:r>
        <w:r>
          <w:fldChar w:fldCharType="separate"/>
        </w:r>
        <w:r>
          <w:t>3</w:t>
        </w:r>
        <w:r>
          <w:fldChar w:fldCharType="end"/>
        </w:r>
      </w:hyperlink>
    </w:p>
    <w:p>
      <w:pPr>
        <w:pStyle w:val="TOC2"/>
        <w:tabs>
          <w:tab w:val="right" w:leader="dot" w:pos="8306"/>
        </w:tabs>
      </w:pPr>
      <w:hyperlink w:anchor="_Toc17256" w:history="1">
        <w:r>
          <w:rPr>
            <w:rFonts w:ascii="仿宋" w:eastAsia="仿宋" w:hAnsi="仿宋" w:cs="仿宋" w:hint="eastAsia"/>
            <w:lang w:eastAsia="zh-CN"/>
          </w:rPr>
          <w:t>(一)、文档编制与审查</w:t>
        </w:r>
        <w:r>
          <w:tab/>
        </w:r>
        <w:r>
          <w:fldChar w:fldCharType="begin"/>
        </w:r>
        <w:r>
          <w:instrText xml:space="preserve"> PAGEREF _Toc17256 \h </w:instrText>
        </w:r>
        <w:r>
          <w:fldChar w:fldCharType="separate"/>
        </w:r>
        <w:r>
          <w:t>3</w:t>
        </w:r>
        <w:r>
          <w:fldChar w:fldCharType="end"/>
        </w:r>
      </w:hyperlink>
    </w:p>
    <w:p>
      <w:pPr>
        <w:pStyle w:val="TOC2"/>
        <w:tabs>
          <w:tab w:val="right" w:leader="dot" w:pos="8306"/>
        </w:tabs>
      </w:pPr>
      <w:hyperlink w:anchor="_Toc7181" w:history="1">
        <w:r>
          <w:rPr>
            <w:rFonts w:ascii="仿宋" w:eastAsia="仿宋" w:hAnsi="仿宋" w:cs="仿宋" w:hint="eastAsia"/>
            <w:lang w:eastAsia="zh-CN"/>
          </w:rPr>
          <w:t>(二)、文档发布与分发</w:t>
        </w:r>
        <w:r>
          <w:tab/>
        </w:r>
        <w:r>
          <w:fldChar w:fldCharType="begin"/>
        </w:r>
        <w:r>
          <w:instrText xml:space="preserve"> PAGEREF _Toc7181 \h </w:instrText>
        </w:r>
        <w:r>
          <w:fldChar w:fldCharType="separate"/>
        </w:r>
        <w:r>
          <w:t>4</w:t>
        </w:r>
        <w:r>
          <w:fldChar w:fldCharType="end"/>
        </w:r>
      </w:hyperlink>
    </w:p>
    <w:p>
      <w:pPr>
        <w:pStyle w:val="TOC2"/>
        <w:tabs>
          <w:tab w:val="right" w:leader="dot" w:pos="8306"/>
        </w:tabs>
      </w:pPr>
      <w:hyperlink w:anchor="_Toc26898" w:history="1">
        <w:r>
          <w:rPr>
            <w:rFonts w:ascii="仿宋" w:eastAsia="仿宋" w:hAnsi="仿宋" w:cs="仿宋" w:hint="eastAsia"/>
            <w:lang w:eastAsia="zh-CN"/>
          </w:rPr>
          <w:t>(三)、文档存档与归档</w:t>
        </w:r>
        <w:r>
          <w:tab/>
        </w:r>
        <w:r>
          <w:fldChar w:fldCharType="begin"/>
        </w:r>
        <w:r>
          <w:instrText xml:space="preserve"> PAGEREF _Toc26898 \h </w:instrText>
        </w:r>
        <w:r>
          <w:fldChar w:fldCharType="separate"/>
        </w:r>
        <w:r>
          <w:t>5</w:t>
        </w:r>
        <w:r>
          <w:fldChar w:fldCharType="end"/>
        </w:r>
      </w:hyperlink>
    </w:p>
    <w:p>
      <w:pPr>
        <w:pStyle w:val="TOC1"/>
        <w:tabs>
          <w:tab w:val="right" w:leader="dot" w:pos="8306"/>
        </w:tabs>
      </w:pPr>
      <w:hyperlink w:anchor="_Toc9046" w:history="1">
        <w:r>
          <w:rPr>
            <w:rFonts w:ascii="仿宋" w:eastAsia="仿宋" w:hAnsi="仿宋" w:cs="仿宋" w:hint="eastAsia"/>
            <w:lang w:eastAsia="zh-CN"/>
          </w:rPr>
          <w:t>二、除沫器项目危机管理</w:t>
        </w:r>
        <w:r>
          <w:tab/>
        </w:r>
        <w:r>
          <w:fldChar w:fldCharType="begin"/>
        </w:r>
        <w:r>
          <w:instrText xml:space="preserve"> PAGEREF _Toc9046 \h </w:instrText>
        </w:r>
        <w:r>
          <w:fldChar w:fldCharType="separate"/>
        </w:r>
        <w:r>
          <w:t>6</w:t>
        </w:r>
        <w:r>
          <w:fldChar w:fldCharType="end"/>
        </w:r>
      </w:hyperlink>
    </w:p>
    <w:p>
      <w:pPr>
        <w:pStyle w:val="TOC2"/>
        <w:tabs>
          <w:tab w:val="right" w:leader="dot" w:pos="8306"/>
        </w:tabs>
      </w:pPr>
      <w:hyperlink w:anchor="_Toc24062" w:history="1">
        <w:r>
          <w:rPr>
            <w:rFonts w:ascii="仿宋" w:eastAsia="仿宋" w:hAnsi="仿宋" w:cs="仿宋" w:hint="eastAsia"/>
            <w:lang w:eastAsia="zh-CN"/>
          </w:rPr>
          <w:t>(一)、危机预警与识别</w:t>
        </w:r>
        <w:r>
          <w:tab/>
        </w:r>
        <w:r>
          <w:fldChar w:fldCharType="begin"/>
        </w:r>
        <w:r>
          <w:instrText xml:space="preserve"> PAGEREF _Toc24062 \h </w:instrText>
        </w:r>
        <w:r>
          <w:fldChar w:fldCharType="separate"/>
        </w:r>
        <w:r>
          <w:t>6</w:t>
        </w:r>
        <w:r>
          <w:fldChar w:fldCharType="end"/>
        </w:r>
      </w:hyperlink>
    </w:p>
    <w:p>
      <w:pPr>
        <w:pStyle w:val="TOC2"/>
        <w:tabs>
          <w:tab w:val="right" w:leader="dot" w:pos="8306"/>
        </w:tabs>
      </w:pPr>
      <w:hyperlink w:anchor="_Toc18784" w:history="1">
        <w:r>
          <w:rPr>
            <w:rFonts w:ascii="仿宋" w:eastAsia="仿宋" w:hAnsi="仿宋" w:cs="仿宋" w:hint="eastAsia"/>
            <w:lang w:eastAsia="zh-CN"/>
          </w:rPr>
          <w:t>(二)、危机应对与恢复</w:t>
        </w:r>
        <w:r>
          <w:tab/>
        </w:r>
        <w:r>
          <w:fldChar w:fldCharType="begin"/>
        </w:r>
        <w:r>
          <w:instrText xml:space="preserve"> PAGEREF _Toc18784 \h </w:instrText>
        </w:r>
        <w:r>
          <w:fldChar w:fldCharType="separate"/>
        </w:r>
        <w:r>
          <w:t>7</w:t>
        </w:r>
        <w:r>
          <w:fldChar w:fldCharType="end"/>
        </w:r>
      </w:hyperlink>
    </w:p>
    <w:p>
      <w:pPr>
        <w:pStyle w:val="TOC1"/>
        <w:tabs>
          <w:tab w:val="right" w:leader="dot" w:pos="8306"/>
        </w:tabs>
      </w:pPr>
      <w:hyperlink w:anchor="_Toc28188" w:history="1">
        <w:r>
          <w:rPr>
            <w:rFonts w:ascii="仿宋" w:eastAsia="仿宋" w:hAnsi="仿宋" w:cs="仿宋" w:hint="eastAsia"/>
            <w:lang w:eastAsia="zh-CN"/>
          </w:rPr>
          <w:t>三、除沫器项目可持续发展</w:t>
        </w:r>
        <w:r>
          <w:tab/>
        </w:r>
        <w:r>
          <w:fldChar w:fldCharType="begin"/>
        </w:r>
        <w:r>
          <w:instrText xml:space="preserve"> PAGEREF _Toc28188 \h </w:instrText>
        </w:r>
        <w:r>
          <w:fldChar w:fldCharType="separate"/>
        </w:r>
        <w:r>
          <w:t>9</w:t>
        </w:r>
        <w:r>
          <w:fldChar w:fldCharType="end"/>
        </w:r>
      </w:hyperlink>
    </w:p>
    <w:p>
      <w:pPr>
        <w:pStyle w:val="TOC2"/>
        <w:tabs>
          <w:tab w:val="right" w:leader="dot" w:pos="8306"/>
        </w:tabs>
      </w:pPr>
      <w:hyperlink w:anchor="_Toc24685" w:history="1">
        <w:r>
          <w:rPr>
            <w:rFonts w:ascii="仿宋" w:eastAsia="仿宋" w:hAnsi="仿宋" w:cs="仿宋" w:hint="eastAsia"/>
            <w:lang w:eastAsia="zh-CN"/>
          </w:rPr>
          <w:t>(一)、可持续战略与实践</w:t>
        </w:r>
        <w:r>
          <w:tab/>
        </w:r>
        <w:r>
          <w:fldChar w:fldCharType="begin"/>
        </w:r>
        <w:r>
          <w:instrText xml:space="preserve"> PAGEREF _Toc24685 \h </w:instrText>
        </w:r>
        <w:r>
          <w:fldChar w:fldCharType="separate"/>
        </w:r>
        <w:r>
          <w:t>9</w:t>
        </w:r>
        <w:r>
          <w:fldChar w:fldCharType="end"/>
        </w:r>
      </w:hyperlink>
    </w:p>
    <w:p>
      <w:pPr>
        <w:pStyle w:val="TOC2"/>
        <w:tabs>
          <w:tab w:val="right" w:leader="dot" w:pos="8306"/>
        </w:tabs>
      </w:pPr>
      <w:hyperlink w:anchor="_Toc26715" w:history="1">
        <w:r>
          <w:rPr>
            <w:rFonts w:ascii="仿宋" w:eastAsia="仿宋" w:hAnsi="仿宋" w:cs="仿宋" w:hint="eastAsia"/>
            <w:lang w:eastAsia="zh-CN"/>
          </w:rPr>
          <w:t>(二)、环保与社会责任</w:t>
        </w:r>
        <w:r>
          <w:tab/>
        </w:r>
        <w:r>
          <w:fldChar w:fldCharType="begin"/>
        </w:r>
        <w:r>
          <w:instrText xml:space="preserve"> PAGEREF _Toc26715 \h </w:instrText>
        </w:r>
        <w:r>
          <w:fldChar w:fldCharType="separate"/>
        </w:r>
        <w:r>
          <w:t>9</w:t>
        </w:r>
        <w:r>
          <w:fldChar w:fldCharType="end"/>
        </w:r>
      </w:hyperlink>
    </w:p>
    <w:p>
      <w:pPr>
        <w:pStyle w:val="TOC1"/>
        <w:tabs>
          <w:tab w:val="right" w:leader="dot" w:pos="8306"/>
        </w:tabs>
      </w:pPr>
      <w:hyperlink w:anchor="_Toc29344" w:history="1">
        <w:r>
          <w:rPr>
            <w:rFonts w:ascii="仿宋" w:eastAsia="仿宋" w:hAnsi="仿宋" w:cs="仿宋" w:hint="eastAsia"/>
            <w:lang w:eastAsia="zh-CN"/>
          </w:rPr>
          <w:t>四、除沫器项目概论</w:t>
        </w:r>
        <w:r>
          <w:tab/>
        </w:r>
        <w:r>
          <w:fldChar w:fldCharType="begin"/>
        </w:r>
        <w:r>
          <w:instrText xml:space="preserve"> PAGEREF _Toc29344 \h </w:instrText>
        </w:r>
        <w:r>
          <w:fldChar w:fldCharType="separate"/>
        </w:r>
        <w:r>
          <w:t>10</w:t>
        </w:r>
        <w:r>
          <w:fldChar w:fldCharType="end"/>
        </w:r>
      </w:hyperlink>
    </w:p>
    <w:p>
      <w:pPr>
        <w:pStyle w:val="TOC2"/>
        <w:tabs>
          <w:tab w:val="right" w:leader="dot" w:pos="8306"/>
        </w:tabs>
      </w:pPr>
      <w:hyperlink w:anchor="_Toc29073" w:history="1">
        <w:r>
          <w:rPr>
            <w:rFonts w:ascii="仿宋" w:eastAsia="仿宋" w:hAnsi="仿宋" w:cs="仿宋" w:hint="eastAsia"/>
            <w:lang w:eastAsia="zh-CN"/>
          </w:rPr>
          <w:t>(一)、除沫器项目概况</w:t>
        </w:r>
        <w:r>
          <w:tab/>
        </w:r>
        <w:r>
          <w:fldChar w:fldCharType="begin"/>
        </w:r>
        <w:r>
          <w:instrText xml:space="preserve"> PAGEREF _Toc29073 \h </w:instrText>
        </w:r>
        <w:r>
          <w:fldChar w:fldCharType="separate"/>
        </w:r>
        <w:r>
          <w:t>10</w:t>
        </w:r>
        <w:r>
          <w:fldChar w:fldCharType="end"/>
        </w:r>
      </w:hyperlink>
    </w:p>
    <w:p>
      <w:pPr>
        <w:pStyle w:val="TOC2"/>
        <w:tabs>
          <w:tab w:val="right" w:leader="dot" w:pos="8306"/>
        </w:tabs>
      </w:pPr>
      <w:hyperlink w:anchor="_Toc20401" w:history="1">
        <w:r>
          <w:rPr>
            <w:rFonts w:ascii="仿宋" w:eastAsia="仿宋" w:hAnsi="仿宋" w:cs="仿宋" w:hint="eastAsia"/>
            <w:lang w:eastAsia="zh-CN"/>
          </w:rPr>
          <w:t>(二)、除沫器项目目标</w:t>
        </w:r>
        <w:r>
          <w:tab/>
        </w:r>
        <w:r>
          <w:fldChar w:fldCharType="begin"/>
        </w:r>
        <w:r>
          <w:instrText xml:space="preserve"> PAGEREF _Toc20401 \h </w:instrText>
        </w:r>
        <w:r>
          <w:fldChar w:fldCharType="separate"/>
        </w:r>
        <w:r>
          <w:t>12</w:t>
        </w:r>
        <w:r>
          <w:fldChar w:fldCharType="end"/>
        </w:r>
      </w:hyperlink>
    </w:p>
    <w:p>
      <w:pPr>
        <w:pStyle w:val="TOC2"/>
        <w:tabs>
          <w:tab w:val="right" w:leader="dot" w:pos="8306"/>
        </w:tabs>
      </w:pPr>
      <w:hyperlink w:anchor="_Toc18409" w:history="1">
        <w:r>
          <w:rPr>
            <w:rFonts w:ascii="仿宋" w:eastAsia="仿宋" w:hAnsi="仿宋" w:cs="仿宋" w:hint="eastAsia"/>
            <w:lang w:eastAsia="zh-CN"/>
          </w:rPr>
          <w:t>(三)、除沫器项目提出的理由</w:t>
        </w:r>
        <w:r>
          <w:tab/>
        </w:r>
        <w:r>
          <w:fldChar w:fldCharType="begin"/>
        </w:r>
        <w:r>
          <w:instrText xml:space="preserve"> PAGEREF _Toc18409 \h </w:instrText>
        </w:r>
        <w:r>
          <w:fldChar w:fldCharType="separate"/>
        </w:r>
        <w:r>
          <w:t>13</w:t>
        </w:r>
        <w:r>
          <w:fldChar w:fldCharType="end"/>
        </w:r>
      </w:hyperlink>
    </w:p>
    <w:p>
      <w:pPr>
        <w:pStyle w:val="TOC2"/>
        <w:tabs>
          <w:tab w:val="right" w:leader="dot" w:pos="8306"/>
        </w:tabs>
      </w:pPr>
      <w:hyperlink w:anchor="_Toc32037" w:history="1">
        <w:r>
          <w:rPr>
            <w:rFonts w:ascii="仿宋" w:eastAsia="仿宋" w:hAnsi="仿宋" w:cs="仿宋" w:hint="eastAsia"/>
            <w:lang w:eastAsia="zh-CN"/>
          </w:rPr>
          <w:t>(四)、除沫器项目意义</w:t>
        </w:r>
        <w:r>
          <w:tab/>
        </w:r>
        <w:r>
          <w:fldChar w:fldCharType="begin"/>
        </w:r>
        <w:r>
          <w:instrText xml:space="preserve"> PAGEREF _Toc32037 \h </w:instrText>
        </w:r>
        <w:r>
          <w:fldChar w:fldCharType="separate"/>
        </w:r>
        <w:r>
          <w:t>15</w:t>
        </w:r>
        <w:r>
          <w:fldChar w:fldCharType="end"/>
        </w:r>
      </w:hyperlink>
    </w:p>
    <w:p>
      <w:pPr>
        <w:pStyle w:val="TOC2"/>
        <w:tabs>
          <w:tab w:val="right" w:leader="dot" w:pos="8306"/>
        </w:tabs>
      </w:pPr>
      <w:hyperlink w:anchor="_Toc17081" w:history="1">
        <w:r>
          <w:rPr>
            <w:rFonts w:ascii="仿宋" w:eastAsia="仿宋" w:hAnsi="仿宋" w:cs="仿宋" w:hint="eastAsia"/>
            <w:lang w:eastAsia="zh-CN"/>
          </w:rPr>
          <w:t>(五)、除沫器项目背景</w:t>
        </w:r>
        <w:r>
          <w:tab/>
        </w:r>
        <w:r>
          <w:fldChar w:fldCharType="begin"/>
        </w:r>
        <w:r>
          <w:instrText xml:space="preserve"> PAGEREF _Toc17081 \h </w:instrText>
        </w:r>
        <w:r>
          <w:fldChar w:fldCharType="separate"/>
        </w:r>
        <w:r>
          <w:t>16</w:t>
        </w:r>
        <w:r>
          <w:fldChar w:fldCharType="end"/>
        </w:r>
      </w:hyperlink>
    </w:p>
    <w:p>
      <w:pPr>
        <w:pStyle w:val="TOC1"/>
        <w:tabs>
          <w:tab w:val="right" w:leader="dot" w:pos="8306"/>
        </w:tabs>
      </w:pPr>
      <w:hyperlink w:anchor="_Toc17752" w:history="1">
        <w:r>
          <w:rPr>
            <w:rFonts w:ascii="仿宋" w:eastAsia="仿宋" w:hAnsi="仿宋" w:cs="仿宋" w:hint="eastAsia"/>
            <w:lang w:eastAsia="zh-CN"/>
          </w:rPr>
          <w:t>五、除沫器项目建设背景及必要性分析</w:t>
        </w:r>
        <w:r>
          <w:tab/>
        </w:r>
        <w:r>
          <w:fldChar w:fldCharType="begin"/>
        </w:r>
        <w:r>
          <w:instrText xml:space="preserve"> PAGEREF _Toc17752 \h </w:instrText>
        </w:r>
        <w:r>
          <w:fldChar w:fldCharType="separate"/>
        </w:r>
        <w:r>
          <w:t>17</w:t>
        </w:r>
        <w:r>
          <w:fldChar w:fldCharType="end"/>
        </w:r>
      </w:hyperlink>
    </w:p>
    <w:p>
      <w:pPr>
        <w:pStyle w:val="TOC2"/>
        <w:tabs>
          <w:tab w:val="right" w:leader="dot" w:pos="8306"/>
        </w:tabs>
      </w:pPr>
      <w:hyperlink w:anchor="_Toc31195" w:history="1">
        <w:r>
          <w:rPr>
            <w:rFonts w:ascii="仿宋" w:eastAsia="仿宋" w:hAnsi="仿宋" w:cs="仿宋" w:hint="eastAsia"/>
            <w:lang w:eastAsia="zh-CN"/>
          </w:rPr>
          <w:t>(一)、除沫器项目背景分析</w:t>
        </w:r>
        <w:r>
          <w:tab/>
        </w:r>
        <w:r>
          <w:fldChar w:fldCharType="begin"/>
        </w:r>
        <w:r>
          <w:instrText xml:space="preserve"> PAGEREF _Toc31195 \h </w:instrText>
        </w:r>
        <w:r>
          <w:fldChar w:fldCharType="separate"/>
        </w:r>
        <w:r>
          <w:t>17</w:t>
        </w:r>
        <w:r>
          <w:fldChar w:fldCharType="end"/>
        </w:r>
      </w:hyperlink>
    </w:p>
    <w:p>
      <w:pPr>
        <w:pStyle w:val="TOC2"/>
        <w:tabs>
          <w:tab w:val="right" w:leader="dot" w:pos="8306"/>
        </w:tabs>
      </w:pPr>
      <w:hyperlink w:anchor="_Toc17380" w:history="1">
        <w:r>
          <w:rPr>
            <w:rFonts w:ascii="仿宋" w:eastAsia="仿宋" w:hAnsi="仿宋" w:cs="仿宋" w:hint="eastAsia"/>
            <w:lang w:eastAsia="zh-CN"/>
          </w:rPr>
          <w:t>(二)、除沫器项目建设必要性分析</w:t>
        </w:r>
        <w:r>
          <w:tab/>
        </w:r>
        <w:r>
          <w:fldChar w:fldCharType="begin"/>
        </w:r>
        <w:r>
          <w:instrText xml:space="preserve"> PAGEREF _Toc17380 \h </w:instrText>
        </w:r>
        <w:r>
          <w:fldChar w:fldCharType="separate"/>
        </w:r>
        <w:r>
          <w:t>18</w:t>
        </w:r>
        <w:r>
          <w:fldChar w:fldCharType="end"/>
        </w:r>
      </w:hyperlink>
    </w:p>
    <w:p>
      <w:pPr>
        <w:pStyle w:val="TOC1"/>
        <w:tabs>
          <w:tab w:val="right" w:leader="dot" w:pos="8306"/>
        </w:tabs>
      </w:pPr>
      <w:hyperlink w:anchor="_Toc6403" w:history="1">
        <w:r>
          <w:rPr>
            <w:rFonts w:ascii="仿宋" w:eastAsia="仿宋" w:hAnsi="仿宋" w:cs="仿宋" w:hint="eastAsia"/>
            <w:lang w:eastAsia="zh-CN"/>
          </w:rPr>
          <w:t>六、除沫器项目选址可行性分析</w:t>
        </w:r>
        <w:r>
          <w:tab/>
        </w:r>
        <w:r>
          <w:fldChar w:fldCharType="begin"/>
        </w:r>
        <w:r>
          <w:instrText xml:space="preserve"> PAGEREF _Toc6403 \h </w:instrText>
        </w:r>
        <w:r>
          <w:fldChar w:fldCharType="separate"/>
        </w:r>
        <w:r>
          <w:t>20</w:t>
        </w:r>
        <w:r>
          <w:fldChar w:fldCharType="end"/>
        </w:r>
      </w:hyperlink>
    </w:p>
    <w:p>
      <w:pPr>
        <w:pStyle w:val="TOC2"/>
        <w:tabs>
          <w:tab w:val="right" w:leader="dot" w:pos="8306"/>
        </w:tabs>
      </w:pPr>
      <w:hyperlink w:anchor="_Toc548" w:history="1">
        <w:r>
          <w:rPr>
            <w:rFonts w:ascii="仿宋" w:eastAsia="仿宋" w:hAnsi="仿宋" w:cs="仿宋" w:hint="eastAsia"/>
            <w:lang w:eastAsia="zh-CN"/>
          </w:rPr>
          <w:t>(一)、除沫器项目选址</w:t>
        </w:r>
        <w:r>
          <w:tab/>
        </w:r>
        <w:r>
          <w:fldChar w:fldCharType="begin"/>
        </w:r>
        <w:r>
          <w:instrText xml:space="preserve"> PAGEREF _Toc548 \h </w:instrText>
        </w:r>
        <w:r>
          <w:fldChar w:fldCharType="separate"/>
        </w:r>
        <w:r>
          <w:t>20</w:t>
        </w:r>
        <w:r>
          <w:fldChar w:fldCharType="end"/>
        </w:r>
      </w:hyperlink>
    </w:p>
    <w:p>
      <w:pPr>
        <w:pStyle w:val="TOC2"/>
        <w:tabs>
          <w:tab w:val="right" w:leader="dot" w:pos="8306"/>
        </w:tabs>
      </w:pPr>
      <w:hyperlink w:anchor="_Toc18098" w:history="1">
        <w:r>
          <w:rPr>
            <w:rFonts w:ascii="仿宋" w:eastAsia="仿宋" w:hAnsi="仿宋" w:cs="仿宋" w:hint="eastAsia"/>
            <w:lang w:eastAsia="zh-CN"/>
          </w:rPr>
          <w:t>(二)、用地控制指标</w:t>
        </w:r>
        <w:r>
          <w:tab/>
        </w:r>
        <w:r>
          <w:fldChar w:fldCharType="begin"/>
        </w:r>
        <w:r>
          <w:instrText xml:space="preserve"> PAGEREF _Toc18098 \h </w:instrText>
        </w:r>
        <w:r>
          <w:fldChar w:fldCharType="separate"/>
        </w:r>
        <w:r>
          <w:t>20</w:t>
        </w:r>
        <w:r>
          <w:fldChar w:fldCharType="end"/>
        </w:r>
      </w:hyperlink>
    </w:p>
    <w:p>
      <w:pPr>
        <w:pStyle w:val="TOC2"/>
        <w:tabs>
          <w:tab w:val="right" w:leader="dot" w:pos="8306"/>
        </w:tabs>
      </w:pPr>
      <w:hyperlink w:anchor="_Toc3301" w:history="1">
        <w:r>
          <w:rPr>
            <w:rFonts w:ascii="仿宋" w:eastAsia="仿宋" w:hAnsi="仿宋" w:cs="仿宋" w:hint="eastAsia"/>
            <w:lang w:eastAsia="zh-CN"/>
          </w:rPr>
          <w:t>(三)、节约用地措施</w:t>
        </w:r>
        <w:r>
          <w:tab/>
        </w:r>
        <w:r>
          <w:fldChar w:fldCharType="begin"/>
        </w:r>
        <w:r>
          <w:instrText xml:space="preserve"> PAGEREF _Toc3301 \h </w:instrText>
        </w:r>
        <w:r>
          <w:fldChar w:fldCharType="separate"/>
        </w:r>
        <w:r>
          <w:t>22</w:t>
        </w:r>
        <w:r>
          <w:fldChar w:fldCharType="end"/>
        </w:r>
      </w:hyperlink>
    </w:p>
    <w:p>
      <w:pPr>
        <w:pStyle w:val="TOC2"/>
        <w:tabs>
          <w:tab w:val="right" w:leader="dot" w:pos="8306"/>
        </w:tabs>
      </w:pPr>
      <w:hyperlink w:anchor="_Toc935" w:history="1">
        <w:r>
          <w:rPr>
            <w:rFonts w:ascii="仿宋" w:eastAsia="仿宋" w:hAnsi="仿宋" w:cs="仿宋" w:hint="eastAsia"/>
            <w:lang w:eastAsia="zh-CN"/>
          </w:rPr>
          <w:t>(四)、总图布置方案</w:t>
        </w:r>
        <w:r>
          <w:tab/>
        </w:r>
        <w:r>
          <w:fldChar w:fldCharType="begin"/>
        </w:r>
        <w:r>
          <w:instrText xml:space="preserve"> PAGEREF _Toc935 \h </w:instrText>
        </w:r>
        <w:r>
          <w:fldChar w:fldCharType="separate"/>
        </w:r>
        <w:r>
          <w:t>23</w:t>
        </w:r>
        <w:r>
          <w:fldChar w:fldCharType="end"/>
        </w:r>
      </w:hyperlink>
    </w:p>
    <w:p>
      <w:pPr>
        <w:pStyle w:val="TOC2"/>
        <w:tabs>
          <w:tab w:val="right" w:leader="dot" w:pos="8306"/>
        </w:tabs>
      </w:pPr>
      <w:hyperlink w:anchor="_Toc29824" w:history="1">
        <w:r>
          <w:rPr>
            <w:rFonts w:ascii="仿宋" w:eastAsia="仿宋" w:hAnsi="仿宋" w:cs="仿宋" w:hint="eastAsia"/>
            <w:lang w:eastAsia="zh-CN"/>
          </w:rPr>
          <w:t>(五)、选址综合评价</w:t>
        </w:r>
        <w:r>
          <w:tab/>
        </w:r>
        <w:r>
          <w:fldChar w:fldCharType="begin"/>
        </w:r>
        <w:r>
          <w:instrText xml:space="preserve"> PAGEREF _Toc29824 \h </w:instrText>
        </w:r>
        <w:r>
          <w:fldChar w:fldCharType="separate"/>
        </w:r>
        <w:r>
          <w:t>24</w:t>
        </w:r>
        <w:r>
          <w:fldChar w:fldCharType="end"/>
        </w:r>
      </w:hyperlink>
    </w:p>
    <w:p>
      <w:pPr>
        <w:pStyle w:val="TOC1"/>
        <w:tabs>
          <w:tab w:val="right" w:leader="dot" w:pos="8306"/>
        </w:tabs>
      </w:pPr>
      <w:hyperlink w:anchor="_Toc20230" w:history="1">
        <w:r>
          <w:rPr>
            <w:rFonts w:ascii="仿宋" w:eastAsia="仿宋" w:hAnsi="仿宋" w:cs="仿宋" w:hint="eastAsia"/>
            <w:lang w:eastAsia="zh-CN"/>
          </w:rPr>
          <w:t>七、除沫器项目财务管理</w:t>
        </w:r>
        <w:r>
          <w:tab/>
        </w:r>
        <w:r>
          <w:fldChar w:fldCharType="begin"/>
        </w:r>
        <w:r>
          <w:instrText xml:space="preserve"> PAGEREF _Toc20230 \h </w:instrText>
        </w:r>
        <w:r>
          <w:fldChar w:fldCharType="separate"/>
        </w:r>
        <w:r>
          <w:t>25</w:t>
        </w:r>
        <w:r>
          <w:fldChar w:fldCharType="end"/>
        </w:r>
      </w:hyperlink>
    </w:p>
    <w:p>
      <w:pPr>
        <w:pStyle w:val="TOC2"/>
        <w:tabs>
          <w:tab w:val="right" w:leader="dot" w:pos="8306"/>
        </w:tabs>
      </w:pPr>
      <w:hyperlink w:anchor="_Toc29431" w:history="1">
        <w:r>
          <w:rPr>
            <w:rFonts w:ascii="仿宋" w:eastAsia="仿宋" w:hAnsi="仿宋" w:cs="仿宋" w:hint="eastAsia"/>
            <w:lang w:eastAsia="zh-CN"/>
          </w:rPr>
          <w:t>(一)、资金需求大</w:t>
        </w:r>
        <w:r>
          <w:tab/>
        </w:r>
        <w:r>
          <w:fldChar w:fldCharType="begin"/>
        </w:r>
        <w:r>
          <w:instrText xml:space="preserve"> PAGEREF _Toc29431 \h </w:instrText>
        </w:r>
        <w:r>
          <w:fldChar w:fldCharType="separate"/>
        </w:r>
        <w:r>
          <w:t>25</w:t>
        </w:r>
        <w:r>
          <w:fldChar w:fldCharType="end"/>
        </w:r>
      </w:hyperlink>
    </w:p>
    <w:p>
      <w:pPr>
        <w:pStyle w:val="TOC2"/>
        <w:tabs>
          <w:tab w:val="right" w:leader="dot" w:pos="8306"/>
        </w:tabs>
      </w:pPr>
      <w:hyperlink w:anchor="_Toc31883" w:history="1">
        <w:r>
          <w:rPr>
            <w:rFonts w:ascii="仿宋" w:eastAsia="仿宋" w:hAnsi="仿宋" w:cs="仿宋" w:hint="eastAsia"/>
            <w:lang w:eastAsia="zh-CN"/>
          </w:rPr>
          <w:t>(二)、研发周期长</w:t>
        </w:r>
        <w:r>
          <w:tab/>
        </w:r>
        <w:r>
          <w:fldChar w:fldCharType="begin"/>
        </w:r>
        <w:r>
          <w:instrText xml:space="preserve"> PAGEREF _Toc31883 \h </w:instrText>
        </w:r>
        <w:r>
          <w:fldChar w:fldCharType="separate"/>
        </w:r>
        <w:r>
          <w:t>26</w:t>
        </w:r>
        <w:r>
          <w:fldChar w:fldCharType="end"/>
        </w:r>
      </w:hyperlink>
    </w:p>
    <w:p>
      <w:pPr>
        <w:pStyle w:val="TOC2"/>
        <w:tabs>
          <w:tab w:val="right" w:leader="dot" w:pos="8306"/>
        </w:tabs>
      </w:pPr>
      <w:hyperlink w:anchor="_Toc4043" w:history="1">
        <w:r>
          <w:rPr>
            <w:rFonts w:ascii="仿宋" w:eastAsia="仿宋" w:hAnsi="仿宋" w:cs="仿宋" w:hint="eastAsia"/>
            <w:lang w:eastAsia="zh-CN"/>
          </w:rPr>
          <w:t>(三)、市场风险大</w:t>
        </w:r>
        <w:r>
          <w:tab/>
        </w:r>
        <w:r>
          <w:fldChar w:fldCharType="begin"/>
        </w:r>
        <w:r>
          <w:instrText xml:space="preserve"> PAGEREF _Toc4043 \h </w:instrText>
        </w:r>
        <w:r>
          <w:fldChar w:fldCharType="separate"/>
        </w:r>
        <w:r>
          <w:t>27</w:t>
        </w:r>
        <w:r>
          <w:fldChar w:fldCharType="end"/>
        </w:r>
      </w:hyperlink>
    </w:p>
    <w:p>
      <w:pPr>
        <w:pStyle w:val="TOC2"/>
        <w:tabs>
          <w:tab w:val="right" w:leader="dot" w:pos="8306"/>
        </w:tabs>
      </w:pPr>
      <w:hyperlink w:anchor="_Toc21891" w:history="1">
        <w:r>
          <w:rPr>
            <w:rFonts w:ascii="仿宋" w:eastAsia="仿宋" w:hAnsi="仿宋" w:cs="仿宋" w:hint="eastAsia"/>
            <w:lang w:eastAsia="zh-CN"/>
          </w:rPr>
          <w:t>(四)、利润率高</w:t>
        </w:r>
        <w:r>
          <w:tab/>
        </w:r>
        <w:r>
          <w:fldChar w:fldCharType="begin"/>
        </w:r>
        <w:r>
          <w:instrText xml:space="preserve"> PAGEREF _Toc21891 \h </w:instrText>
        </w:r>
        <w:r>
          <w:fldChar w:fldCharType="separate"/>
        </w:r>
        <w:r>
          <w:t>30</w:t>
        </w:r>
        <w:r>
          <w:fldChar w:fldCharType="end"/>
        </w:r>
      </w:hyperlink>
    </w:p>
    <w:p>
      <w:pPr>
        <w:pStyle w:val="TOC1"/>
        <w:tabs>
          <w:tab w:val="right" w:leader="dot" w:pos="8306"/>
        </w:tabs>
      </w:pPr>
      <w:hyperlink w:anchor="_Toc6050" w:history="1">
        <w:r>
          <w:rPr>
            <w:rFonts w:ascii="仿宋" w:eastAsia="仿宋" w:hAnsi="仿宋" w:cs="仿宋" w:hint="eastAsia"/>
            <w:lang w:eastAsia="zh-CN"/>
          </w:rPr>
          <w:t>八、除沫器项目人力资源培养与发展</w:t>
        </w:r>
        <w:r>
          <w:tab/>
        </w:r>
        <w:r>
          <w:fldChar w:fldCharType="begin"/>
        </w:r>
        <w:r>
          <w:instrText xml:space="preserve"> PAGEREF _Toc6050 \h </w:instrText>
        </w:r>
        <w:r>
          <w:fldChar w:fldCharType="separate"/>
        </w:r>
        <w:r>
          <w:t>32</w:t>
        </w:r>
        <w:r>
          <w:fldChar w:fldCharType="end"/>
        </w:r>
      </w:hyperlink>
    </w:p>
    <w:p>
      <w:pPr>
        <w:pStyle w:val="TOC2"/>
        <w:tabs>
          <w:tab w:val="right" w:leader="dot" w:pos="8306"/>
        </w:tabs>
      </w:pPr>
      <w:hyperlink w:anchor="_Toc8804" w:history="1">
        <w:r>
          <w:rPr>
            <w:rFonts w:ascii="仿宋" w:eastAsia="仿宋" w:hAnsi="仿宋" w:cs="仿宋" w:hint="eastAsia"/>
            <w:lang w:eastAsia="zh-CN"/>
          </w:rPr>
          <w:t>(一)、人才需求与规划</w:t>
        </w:r>
        <w:r>
          <w:tab/>
        </w:r>
        <w:r>
          <w:fldChar w:fldCharType="begin"/>
        </w:r>
        <w:r>
          <w:instrText xml:space="preserve"> PAGEREF _Toc8804 \h </w:instrText>
        </w:r>
        <w:r>
          <w:fldChar w:fldCharType="separate"/>
        </w:r>
        <w:r>
          <w:t>32</w:t>
        </w:r>
        <w:r>
          <w:fldChar w:fldCharType="end"/>
        </w:r>
      </w:hyperlink>
    </w:p>
    <w:p>
      <w:pPr>
        <w:pStyle w:val="TOC2"/>
        <w:tabs>
          <w:tab w:val="right" w:leader="dot" w:pos="8306"/>
        </w:tabs>
      </w:pPr>
      <w:hyperlink w:anchor="_Toc11764" w:history="1">
        <w:r>
          <w:rPr>
            <w:rFonts w:ascii="仿宋" w:eastAsia="仿宋" w:hAnsi="仿宋" w:cs="仿宋" w:hint="eastAsia"/>
            <w:lang w:eastAsia="zh-CN"/>
          </w:rPr>
          <w:t>(二)、培训与发展计划</w:t>
        </w:r>
        <w:r>
          <w:tab/>
        </w:r>
        <w:r>
          <w:fldChar w:fldCharType="begin"/>
        </w:r>
        <w:r>
          <w:instrText xml:space="preserve"> PAGEREF _Toc11764 \h </w:instrText>
        </w:r>
        <w:r>
          <w:fldChar w:fldCharType="separate"/>
        </w:r>
        <w:r>
          <w:t>32</w:t>
        </w:r>
        <w:r>
          <w:fldChar w:fldCharType="end"/>
        </w:r>
      </w:hyperlink>
    </w:p>
    <w:p>
      <w:pPr>
        <w:pStyle w:val="TOC1"/>
        <w:tabs>
          <w:tab w:val="right" w:leader="dot" w:pos="8306"/>
        </w:tabs>
      </w:pPr>
      <w:hyperlink w:anchor="_Toc27186" w:history="1">
        <w:r>
          <w:rPr>
            <w:rFonts w:ascii="仿宋" w:eastAsia="仿宋" w:hAnsi="仿宋" w:cs="仿宋" w:hint="eastAsia"/>
            <w:lang w:eastAsia="zh-CN"/>
          </w:rPr>
          <w:t>九、除沫器项目人力资源管理</w:t>
        </w:r>
        <w:r>
          <w:tab/>
        </w:r>
        <w:r>
          <w:fldChar w:fldCharType="begin"/>
        </w:r>
        <w:r>
          <w:instrText xml:space="preserve"> PAGEREF _Toc27186 \h </w:instrText>
        </w:r>
        <w:r>
          <w:fldChar w:fldCharType="separate"/>
        </w:r>
        <w:r>
          <w:t>33</w:t>
        </w:r>
        <w:r>
          <w:fldChar w:fldCharType="end"/>
        </w:r>
      </w:hyperlink>
    </w:p>
    <w:p>
      <w:pPr>
        <w:pStyle w:val="TOC2"/>
        <w:tabs>
          <w:tab w:val="right" w:leader="dot" w:pos="8306"/>
        </w:tabs>
      </w:pPr>
      <w:hyperlink w:anchor="_Toc12637" w:history="1">
        <w:r>
          <w:rPr>
            <w:rFonts w:ascii="仿宋" w:eastAsia="仿宋" w:hAnsi="仿宋" w:cs="仿宋" w:hint="eastAsia"/>
            <w:lang w:eastAsia="zh-CN"/>
          </w:rPr>
          <w:t>(一)、建立健全的预算管理制度</w:t>
        </w:r>
        <w:r>
          <w:tab/>
        </w:r>
        <w:r>
          <w:fldChar w:fldCharType="begin"/>
        </w:r>
        <w:r>
          <w:instrText xml:space="preserve"> PAGEREF _Toc12637 \h </w:instrText>
        </w:r>
        <w:r>
          <w:fldChar w:fldCharType="separate"/>
        </w:r>
        <w:r>
          <w:t>33</w:t>
        </w:r>
        <w:r>
          <w:fldChar w:fldCharType="end"/>
        </w:r>
      </w:hyperlink>
    </w:p>
    <w:p>
      <w:pPr>
        <w:pStyle w:val="TOC2"/>
        <w:tabs>
          <w:tab w:val="right" w:leader="dot" w:pos="8306"/>
        </w:tabs>
      </w:pPr>
      <w:hyperlink w:anchor="_Toc24093" w:history="1">
        <w:r>
          <w:rPr>
            <w:rFonts w:ascii="仿宋" w:eastAsia="仿宋" w:hAnsi="仿宋" w:cs="仿宋" w:hint="eastAsia"/>
            <w:lang w:eastAsia="zh-CN"/>
          </w:rPr>
          <w:t>(二)、加强资金流动监控</w:t>
        </w:r>
        <w:r>
          <w:tab/>
        </w:r>
        <w:r>
          <w:fldChar w:fldCharType="begin"/>
        </w:r>
        <w:r>
          <w:instrText xml:space="preserve"> PAGEREF _Toc24093 \h </w:instrText>
        </w:r>
        <w:r>
          <w:fldChar w:fldCharType="separate"/>
        </w:r>
        <w:r>
          <w:t>34</w:t>
        </w:r>
        <w:r>
          <w:fldChar w:fldCharType="end"/>
        </w:r>
      </w:hyperlink>
    </w:p>
    <w:p>
      <w:pPr>
        <w:pStyle w:val="TOC2"/>
        <w:tabs>
          <w:tab w:val="right" w:leader="dot" w:pos="8306"/>
        </w:tabs>
      </w:pPr>
      <w:hyperlink w:anchor="_Toc12103" w:history="1">
        <w:r>
          <w:rPr>
            <w:rFonts w:ascii="仿宋" w:eastAsia="仿宋" w:hAnsi="仿宋" w:cs="仿宋" w:hint="eastAsia"/>
            <w:lang w:eastAsia="zh-CN"/>
          </w:rPr>
          <w:t>(三)、制定完善的风险控制机制</w:t>
        </w:r>
        <w:r>
          <w:tab/>
        </w:r>
        <w:r>
          <w:fldChar w:fldCharType="begin"/>
        </w:r>
        <w:r>
          <w:instrText xml:space="preserve"> PAGEREF _Toc12103 \h </w:instrText>
        </w:r>
        <w:r>
          <w:fldChar w:fldCharType="separate"/>
        </w:r>
        <w:r>
          <w:t>36</w:t>
        </w:r>
        <w:r>
          <w:fldChar w:fldCharType="end"/>
        </w:r>
      </w:hyperlink>
    </w:p>
    <w:p>
      <w:pPr>
        <w:pStyle w:val="TOC2"/>
        <w:tabs>
          <w:tab w:val="right" w:leader="dot" w:pos="8306"/>
        </w:tabs>
      </w:pPr>
      <w:hyperlink w:anchor="_Toc23289" w:history="1">
        <w:r>
          <w:rPr>
            <w:rFonts w:ascii="仿宋" w:eastAsia="仿宋" w:hAnsi="仿宋" w:cs="仿宋" w:hint="eastAsia"/>
            <w:lang w:eastAsia="zh-CN"/>
          </w:rPr>
          <w:t>(四)、优化成本管理</w:t>
        </w:r>
        <w:r>
          <w:tab/>
        </w:r>
        <w:r>
          <w:fldChar w:fldCharType="begin"/>
        </w:r>
        <w:r>
          <w:instrText xml:space="preserve"> PAGEREF _Toc23289 \h </w:instrText>
        </w:r>
        <w:r>
          <w:fldChar w:fldCharType="separate"/>
        </w:r>
        <w:r>
          <w:t>37</w:t>
        </w:r>
        <w:r>
          <w:fldChar w:fldCharType="end"/>
        </w:r>
      </w:hyperlink>
    </w:p>
    <w:p>
      <w:pPr>
        <w:pStyle w:val="TOC1"/>
        <w:tabs>
          <w:tab w:val="right" w:leader="dot" w:pos="8306"/>
        </w:tabs>
      </w:pPr>
      <w:hyperlink w:anchor="_Toc18945" w:history="1">
        <w:r>
          <w:rPr>
            <w:rFonts w:ascii="仿宋" w:eastAsia="仿宋" w:hAnsi="仿宋" w:cs="仿宋" w:hint="eastAsia"/>
            <w:lang w:eastAsia="zh-CN"/>
          </w:rPr>
          <w:t>十、除沫器项目风险管理</w:t>
        </w:r>
        <w:r>
          <w:tab/>
        </w:r>
        <w:r>
          <w:fldChar w:fldCharType="begin"/>
        </w:r>
        <w:r>
          <w:instrText xml:space="preserve"> PAGEREF _Toc18945 \h </w:instrText>
        </w:r>
        <w:r>
          <w:fldChar w:fldCharType="separate"/>
        </w:r>
        <w:r>
          <w:t>38</w:t>
        </w:r>
        <w:r>
          <w:fldChar w:fldCharType="end"/>
        </w:r>
      </w:hyperlink>
    </w:p>
    <w:p>
      <w:pPr>
        <w:pStyle w:val="TOC2"/>
        <w:tabs>
          <w:tab w:val="right" w:leader="dot" w:pos="8306"/>
        </w:tabs>
      </w:pPr>
      <w:hyperlink w:anchor="_Toc30588" w:history="1">
        <w:r>
          <w:rPr>
            <w:rFonts w:ascii="仿宋" w:eastAsia="仿宋" w:hAnsi="仿宋" w:cs="仿宋" w:hint="eastAsia"/>
            <w:lang w:eastAsia="zh-CN"/>
          </w:rPr>
          <w:t>(一)、风险识别与评估</w:t>
        </w:r>
        <w:r>
          <w:tab/>
        </w:r>
        <w:r>
          <w:fldChar w:fldCharType="begin"/>
        </w:r>
        <w:r>
          <w:instrText xml:space="preserve"> PAGEREF _Toc30588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90" w:history="1">
        <w:r>
          <w:rPr>
            <w:rFonts w:ascii="仿宋" w:eastAsia="仿宋" w:hAnsi="仿宋" w:cs="仿宋" w:hint="eastAsia"/>
            <w:lang w:eastAsia="zh-CN"/>
          </w:rPr>
          <w:t>(二)、风险应对策略</w:t>
        </w:r>
        <w:r>
          <w:tab/>
        </w:r>
        <w:r>
          <w:fldChar w:fldCharType="begin"/>
        </w:r>
        <w:r>
          <w:instrText xml:space="preserve"> PAGEREF _Toc19590 \h </w:instrText>
        </w:r>
        <w:r>
          <w:fldChar w:fldCharType="separate"/>
        </w:r>
        <w:r>
          <w:t>39</w:t>
        </w:r>
        <w:r>
          <w:fldChar w:fldCharType="end"/>
        </w:r>
      </w:hyperlink>
    </w:p>
    <w:p>
      <w:pPr>
        <w:pStyle w:val="TOC2"/>
        <w:tabs>
          <w:tab w:val="right" w:leader="dot" w:pos="8306"/>
        </w:tabs>
      </w:pPr>
      <w:hyperlink w:anchor="_Toc3430" w:history="1">
        <w:r>
          <w:rPr>
            <w:rFonts w:ascii="仿宋" w:eastAsia="仿宋" w:hAnsi="仿宋" w:cs="仿宋" w:hint="eastAsia"/>
            <w:lang w:eastAsia="zh-CN"/>
          </w:rPr>
          <w:t>(三)、风险监控与控制</w:t>
        </w:r>
        <w:r>
          <w:tab/>
        </w:r>
        <w:r>
          <w:fldChar w:fldCharType="begin"/>
        </w:r>
        <w:r>
          <w:instrText xml:space="preserve"> PAGEREF _Toc3430 \h </w:instrText>
        </w:r>
        <w:r>
          <w:fldChar w:fldCharType="separate"/>
        </w:r>
        <w:r>
          <w:t>41</w:t>
        </w:r>
        <w:r>
          <w:fldChar w:fldCharType="end"/>
        </w:r>
      </w:hyperlink>
    </w:p>
    <w:p>
      <w:pPr>
        <w:pStyle w:val="TOC1"/>
        <w:tabs>
          <w:tab w:val="right" w:leader="dot" w:pos="8306"/>
        </w:tabs>
      </w:pPr>
      <w:hyperlink w:anchor="_Toc16766" w:history="1">
        <w:r>
          <w:rPr>
            <w:rFonts w:ascii="仿宋" w:eastAsia="仿宋" w:hAnsi="仿宋" w:cs="仿宋" w:hint="eastAsia"/>
            <w:lang w:eastAsia="zh-CN"/>
          </w:rPr>
          <w:t>十一、除沫器项目社会影响</w:t>
        </w:r>
        <w:r>
          <w:tab/>
        </w:r>
        <w:r>
          <w:fldChar w:fldCharType="begin"/>
        </w:r>
        <w:r>
          <w:instrText xml:space="preserve"> PAGEREF _Toc16766 \h </w:instrText>
        </w:r>
        <w:r>
          <w:fldChar w:fldCharType="separate"/>
        </w:r>
        <w:r>
          <w:t>42</w:t>
        </w:r>
        <w:r>
          <w:fldChar w:fldCharType="end"/>
        </w:r>
      </w:hyperlink>
    </w:p>
    <w:p>
      <w:pPr>
        <w:pStyle w:val="TOC2"/>
        <w:tabs>
          <w:tab w:val="right" w:leader="dot" w:pos="8306"/>
        </w:tabs>
      </w:pPr>
      <w:hyperlink w:anchor="_Toc23811" w:history="1">
        <w:r>
          <w:rPr>
            <w:rFonts w:ascii="仿宋" w:eastAsia="仿宋" w:hAnsi="仿宋" w:cs="仿宋" w:hint="eastAsia"/>
            <w:lang w:eastAsia="zh-CN"/>
          </w:rPr>
          <w:t>(一)、社会责任与义务</w:t>
        </w:r>
        <w:r>
          <w:tab/>
        </w:r>
        <w:r>
          <w:fldChar w:fldCharType="begin"/>
        </w:r>
        <w:r>
          <w:instrText xml:space="preserve"> PAGEREF _Toc23811 \h </w:instrText>
        </w:r>
        <w:r>
          <w:fldChar w:fldCharType="separate"/>
        </w:r>
        <w:r>
          <w:t>42</w:t>
        </w:r>
        <w:r>
          <w:fldChar w:fldCharType="end"/>
        </w:r>
      </w:hyperlink>
    </w:p>
    <w:p>
      <w:pPr>
        <w:pStyle w:val="TOC2"/>
        <w:tabs>
          <w:tab w:val="right" w:leader="dot" w:pos="8306"/>
        </w:tabs>
      </w:pPr>
      <w:hyperlink w:anchor="_Toc20284" w:history="1">
        <w:r>
          <w:rPr>
            <w:rFonts w:ascii="仿宋" w:eastAsia="仿宋" w:hAnsi="仿宋" w:cs="仿宋" w:hint="eastAsia"/>
            <w:lang w:eastAsia="zh-CN"/>
          </w:rPr>
          <w:t>(二)、社会参与与沟通</w:t>
        </w:r>
        <w:r>
          <w:tab/>
        </w:r>
        <w:r>
          <w:fldChar w:fldCharType="begin"/>
        </w:r>
        <w:r>
          <w:instrText xml:space="preserve"> PAGEREF _Toc20284 \h </w:instrText>
        </w:r>
        <w:r>
          <w:fldChar w:fldCharType="separate"/>
        </w:r>
        <w:r>
          <w:t>43</w:t>
        </w:r>
        <w:r>
          <w:fldChar w:fldCharType="end"/>
        </w:r>
      </w:hyperlink>
    </w:p>
    <w:p>
      <w:pPr>
        <w:pStyle w:val="TOC1"/>
        <w:tabs>
          <w:tab w:val="right" w:leader="dot" w:pos="8306"/>
        </w:tabs>
      </w:pPr>
      <w:hyperlink w:anchor="_Toc9640" w:history="1">
        <w:r>
          <w:rPr>
            <w:rFonts w:ascii="仿宋" w:eastAsia="仿宋" w:hAnsi="仿宋" w:cs="仿宋" w:hint="eastAsia"/>
            <w:lang w:eastAsia="zh-CN"/>
          </w:rPr>
          <w:t>十二、生产安全保护</w:t>
        </w:r>
        <w:r>
          <w:tab/>
        </w:r>
        <w:r>
          <w:fldChar w:fldCharType="begin"/>
        </w:r>
        <w:r>
          <w:instrText xml:space="preserve"> PAGEREF _Toc9640 \h </w:instrText>
        </w:r>
        <w:r>
          <w:fldChar w:fldCharType="separate"/>
        </w:r>
        <w:r>
          <w:t>44</w:t>
        </w:r>
        <w:r>
          <w:fldChar w:fldCharType="end"/>
        </w:r>
      </w:hyperlink>
    </w:p>
    <w:p>
      <w:pPr>
        <w:pStyle w:val="TOC2"/>
        <w:tabs>
          <w:tab w:val="right" w:leader="dot" w:pos="8306"/>
        </w:tabs>
      </w:pPr>
      <w:hyperlink w:anchor="_Toc26828" w:history="1">
        <w:r>
          <w:rPr>
            <w:rFonts w:ascii="仿宋" w:eastAsia="仿宋" w:hAnsi="仿宋" w:cs="仿宋" w:hint="eastAsia"/>
            <w:lang w:eastAsia="zh-CN"/>
          </w:rPr>
          <w:t>(一)、消防安全</w:t>
        </w:r>
        <w:r>
          <w:tab/>
        </w:r>
        <w:r>
          <w:fldChar w:fldCharType="begin"/>
        </w:r>
        <w:r>
          <w:instrText xml:space="preserve"> PAGEREF _Toc26828 \h </w:instrText>
        </w:r>
        <w:r>
          <w:fldChar w:fldCharType="separate"/>
        </w:r>
        <w:r>
          <w:t>44</w:t>
        </w:r>
        <w:r>
          <w:fldChar w:fldCharType="end"/>
        </w:r>
      </w:hyperlink>
    </w:p>
    <w:p>
      <w:pPr>
        <w:pStyle w:val="TOC2"/>
        <w:tabs>
          <w:tab w:val="right" w:leader="dot" w:pos="8306"/>
        </w:tabs>
      </w:pPr>
      <w:hyperlink w:anchor="_Toc8980" w:history="1">
        <w:r>
          <w:rPr>
            <w:rFonts w:ascii="仿宋" w:eastAsia="仿宋" w:hAnsi="仿宋" w:cs="仿宋" w:hint="eastAsia"/>
            <w:lang w:eastAsia="zh-CN"/>
          </w:rPr>
          <w:t>(二)、防火防爆总图布置措施</w:t>
        </w:r>
        <w:r>
          <w:tab/>
        </w:r>
        <w:r>
          <w:fldChar w:fldCharType="begin"/>
        </w:r>
        <w:r>
          <w:instrText xml:space="preserve"> PAGEREF _Toc8980 \h </w:instrText>
        </w:r>
        <w:r>
          <w:fldChar w:fldCharType="separate"/>
        </w:r>
        <w:r>
          <w:t>45</w:t>
        </w:r>
        <w:r>
          <w:fldChar w:fldCharType="end"/>
        </w:r>
      </w:hyperlink>
    </w:p>
    <w:p>
      <w:pPr>
        <w:pStyle w:val="TOC2"/>
        <w:tabs>
          <w:tab w:val="right" w:leader="dot" w:pos="8306"/>
        </w:tabs>
      </w:pPr>
      <w:hyperlink w:anchor="_Toc9294" w:history="1">
        <w:r>
          <w:rPr>
            <w:rFonts w:ascii="仿宋" w:eastAsia="仿宋" w:hAnsi="仿宋" w:cs="仿宋" w:hint="eastAsia"/>
            <w:lang w:eastAsia="zh-CN"/>
          </w:rPr>
          <w:t>(三)、自然灾害防范措施</w:t>
        </w:r>
        <w:r>
          <w:tab/>
        </w:r>
        <w:r>
          <w:fldChar w:fldCharType="begin"/>
        </w:r>
        <w:r>
          <w:instrText xml:space="preserve"> PAGEREF _Toc9294 \h </w:instrText>
        </w:r>
        <w:r>
          <w:fldChar w:fldCharType="separate"/>
        </w:r>
        <w:r>
          <w:t>46</w:t>
        </w:r>
        <w:r>
          <w:fldChar w:fldCharType="end"/>
        </w:r>
      </w:hyperlink>
    </w:p>
    <w:p>
      <w:pPr>
        <w:pStyle w:val="TOC2"/>
        <w:tabs>
          <w:tab w:val="right" w:leader="dot" w:pos="8306"/>
        </w:tabs>
      </w:pPr>
      <w:hyperlink w:anchor="_Toc7902" w:history="1">
        <w:r>
          <w:rPr>
            <w:rFonts w:ascii="仿宋" w:eastAsia="仿宋" w:hAnsi="仿宋" w:cs="仿宋" w:hint="eastAsia"/>
            <w:lang w:eastAsia="zh-CN"/>
          </w:rPr>
          <w:t>(四)、安全色及安全标志使用要求</w:t>
        </w:r>
        <w:r>
          <w:tab/>
        </w:r>
        <w:r>
          <w:fldChar w:fldCharType="begin"/>
        </w:r>
        <w:r>
          <w:instrText xml:space="preserve"> PAGEREF _Toc7902 \h </w:instrText>
        </w:r>
        <w:r>
          <w:fldChar w:fldCharType="separate"/>
        </w:r>
        <w:r>
          <w:t>47</w:t>
        </w:r>
        <w:r>
          <w:fldChar w:fldCharType="end"/>
        </w:r>
      </w:hyperlink>
    </w:p>
    <w:p>
      <w:pPr>
        <w:pStyle w:val="TOC2"/>
        <w:tabs>
          <w:tab w:val="right" w:leader="dot" w:pos="8306"/>
        </w:tabs>
      </w:pPr>
      <w:hyperlink w:anchor="_Toc18725" w:history="1">
        <w:r>
          <w:rPr>
            <w:rFonts w:ascii="仿宋" w:eastAsia="仿宋" w:hAnsi="仿宋" w:cs="仿宋" w:hint="eastAsia"/>
            <w:lang w:eastAsia="zh-CN"/>
          </w:rPr>
          <w:t>(五)、防尘防毒措施</w:t>
        </w:r>
        <w:r>
          <w:tab/>
        </w:r>
        <w:r>
          <w:fldChar w:fldCharType="begin"/>
        </w:r>
        <w:r>
          <w:instrText xml:space="preserve"> PAGEREF _Toc18725 \h </w:instrText>
        </w:r>
        <w:r>
          <w:fldChar w:fldCharType="separate"/>
        </w:r>
        <w:r>
          <w:t>48</w:t>
        </w:r>
        <w:r>
          <w:fldChar w:fldCharType="end"/>
        </w:r>
      </w:hyperlink>
    </w:p>
    <w:p>
      <w:pPr>
        <w:pStyle w:val="TOC2"/>
        <w:tabs>
          <w:tab w:val="right" w:leader="dot" w:pos="8306"/>
        </w:tabs>
      </w:pPr>
      <w:hyperlink w:anchor="_Toc32345" w:history="1">
        <w:r>
          <w:rPr>
            <w:rFonts w:ascii="仿宋" w:eastAsia="仿宋" w:hAnsi="仿宋" w:cs="仿宋" w:hint="eastAsia"/>
            <w:lang w:eastAsia="zh-CN"/>
          </w:rPr>
          <w:t>(六)、防静电、触电防护及防雷措施</w:t>
        </w:r>
        <w:r>
          <w:tab/>
        </w:r>
        <w:r>
          <w:fldChar w:fldCharType="begin"/>
        </w:r>
        <w:r>
          <w:instrText xml:space="preserve"> PAGEREF _Toc32345 \h </w:instrText>
        </w:r>
        <w:r>
          <w:fldChar w:fldCharType="separate"/>
        </w:r>
        <w:r>
          <w:t>49</w:t>
        </w:r>
        <w:r>
          <w:fldChar w:fldCharType="end"/>
        </w:r>
      </w:hyperlink>
    </w:p>
    <w:p>
      <w:pPr>
        <w:pStyle w:val="TOC2"/>
        <w:tabs>
          <w:tab w:val="right" w:leader="dot" w:pos="8306"/>
        </w:tabs>
      </w:pPr>
      <w:hyperlink w:anchor="_Toc31955" w:history="1">
        <w:r>
          <w:rPr>
            <w:rFonts w:ascii="仿宋" w:eastAsia="仿宋" w:hAnsi="仿宋" w:cs="仿宋" w:hint="eastAsia"/>
            <w:lang w:eastAsia="zh-CN"/>
          </w:rPr>
          <w:t>(七)、机械设备安全保障措施</w:t>
        </w:r>
        <w:r>
          <w:tab/>
        </w:r>
        <w:r>
          <w:fldChar w:fldCharType="begin"/>
        </w:r>
        <w:r>
          <w:instrText xml:space="preserve"> PAGEREF _Toc31955 \h </w:instrText>
        </w:r>
        <w:r>
          <w:fldChar w:fldCharType="separate"/>
        </w:r>
        <w:r>
          <w:t>50</w:t>
        </w:r>
        <w:r>
          <w:fldChar w:fldCharType="end"/>
        </w:r>
      </w:hyperlink>
    </w:p>
    <w:p>
      <w:pPr>
        <w:pStyle w:val="TOC1"/>
        <w:tabs>
          <w:tab w:val="right" w:leader="dot" w:pos="8306"/>
        </w:tabs>
      </w:pPr>
      <w:hyperlink w:anchor="_Toc14485" w:history="1">
        <w:r>
          <w:rPr>
            <w:rFonts w:ascii="仿宋" w:eastAsia="仿宋" w:hAnsi="仿宋" w:cs="仿宋" w:hint="eastAsia"/>
            <w:lang w:eastAsia="zh-CN"/>
          </w:rPr>
          <w:t>十三、质量管理体系</w:t>
        </w:r>
        <w:r>
          <w:tab/>
        </w:r>
        <w:r>
          <w:fldChar w:fldCharType="begin"/>
        </w:r>
        <w:r>
          <w:instrText xml:space="preserve"> PAGEREF _Toc14485 \h </w:instrText>
        </w:r>
        <w:r>
          <w:fldChar w:fldCharType="separate"/>
        </w:r>
        <w:r>
          <w:t>52</w:t>
        </w:r>
        <w:r>
          <w:fldChar w:fldCharType="end"/>
        </w:r>
      </w:hyperlink>
    </w:p>
    <w:p>
      <w:pPr>
        <w:pStyle w:val="TOC2"/>
        <w:tabs>
          <w:tab w:val="right" w:leader="dot" w:pos="8306"/>
        </w:tabs>
      </w:pPr>
      <w:hyperlink w:anchor="_Toc27506" w:history="1">
        <w:r>
          <w:rPr>
            <w:rFonts w:ascii="仿宋" w:eastAsia="仿宋" w:hAnsi="仿宋" w:cs="仿宋" w:hint="eastAsia"/>
            <w:lang w:eastAsia="zh-CN"/>
          </w:rPr>
          <w:t>(一)、质量目标与方针</w:t>
        </w:r>
        <w:r>
          <w:tab/>
        </w:r>
        <w:r>
          <w:fldChar w:fldCharType="begin"/>
        </w:r>
        <w:r>
          <w:instrText xml:space="preserve"> PAGEREF _Toc27506 \h </w:instrText>
        </w:r>
        <w:r>
          <w:fldChar w:fldCharType="separate"/>
        </w:r>
        <w:r>
          <w:t>52</w:t>
        </w:r>
        <w:r>
          <w:fldChar w:fldCharType="end"/>
        </w:r>
      </w:hyperlink>
    </w:p>
    <w:p>
      <w:pPr>
        <w:pStyle w:val="TOC2"/>
        <w:tabs>
          <w:tab w:val="right" w:leader="dot" w:pos="8306"/>
        </w:tabs>
      </w:pPr>
      <w:hyperlink w:anchor="_Toc15715" w:history="1">
        <w:r>
          <w:rPr>
            <w:rFonts w:ascii="仿宋" w:eastAsia="仿宋" w:hAnsi="仿宋" w:cs="仿宋" w:hint="eastAsia"/>
            <w:lang w:eastAsia="zh-CN"/>
          </w:rPr>
          <w:t>(二)、质量管理责任</w:t>
        </w:r>
        <w:r>
          <w:tab/>
        </w:r>
        <w:r>
          <w:fldChar w:fldCharType="begin"/>
        </w:r>
        <w:r>
          <w:instrText xml:space="preserve"> PAGEREF _Toc15715 \h </w:instrText>
        </w:r>
        <w:r>
          <w:fldChar w:fldCharType="separate"/>
        </w:r>
        <w:r>
          <w:t>53</w:t>
        </w:r>
        <w:r>
          <w:fldChar w:fldCharType="end"/>
        </w:r>
      </w:hyperlink>
    </w:p>
    <w:p>
      <w:pPr>
        <w:pStyle w:val="TOC2"/>
        <w:tabs>
          <w:tab w:val="right" w:leader="dot" w:pos="8306"/>
        </w:tabs>
      </w:pPr>
      <w:hyperlink w:anchor="_Toc28965" w:history="1">
        <w:r>
          <w:rPr>
            <w:rFonts w:ascii="仿宋" w:eastAsia="仿宋" w:hAnsi="仿宋" w:cs="仿宋" w:hint="eastAsia"/>
            <w:lang w:eastAsia="zh-CN"/>
          </w:rPr>
          <w:t>(三)、质量管理体系文件</w:t>
        </w:r>
        <w:r>
          <w:tab/>
        </w:r>
        <w:r>
          <w:fldChar w:fldCharType="begin"/>
        </w:r>
        <w:r>
          <w:instrText xml:space="preserve"> PAGEREF _Toc28965 \h </w:instrText>
        </w:r>
        <w:r>
          <w:fldChar w:fldCharType="separate"/>
        </w:r>
        <w:r>
          <w:t>54</w:t>
        </w:r>
        <w:r>
          <w:fldChar w:fldCharType="end"/>
        </w:r>
      </w:hyperlink>
    </w:p>
    <w:p>
      <w:pPr>
        <w:pStyle w:val="TOC2"/>
        <w:tabs>
          <w:tab w:val="right" w:leader="dot" w:pos="8306"/>
        </w:tabs>
      </w:pPr>
      <w:hyperlink w:anchor="_Toc23947" w:history="1">
        <w:r>
          <w:rPr>
            <w:rFonts w:ascii="仿宋" w:eastAsia="仿宋" w:hAnsi="仿宋" w:cs="仿宋" w:hint="eastAsia"/>
            <w:lang w:eastAsia="zh-CN"/>
          </w:rPr>
          <w:t>(四)、质量培训与教育</w:t>
        </w:r>
        <w:r>
          <w:tab/>
        </w:r>
        <w:r>
          <w:fldChar w:fldCharType="begin"/>
        </w:r>
        <w:r>
          <w:instrText xml:space="preserve"> PAGEREF _Toc23947 \h </w:instrText>
        </w:r>
        <w:r>
          <w:fldChar w:fldCharType="separate"/>
        </w:r>
        <w:r>
          <w:t>56</w:t>
        </w:r>
        <w:r>
          <w:fldChar w:fldCharType="end"/>
        </w:r>
      </w:hyperlink>
    </w:p>
    <w:p>
      <w:pPr>
        <w:pStyle w:val="TOC2"/>
        <w:tabs>
          <w:tab w:val="right" w:leader="dot" w:pos="8306"/>
        </w:tabs>
      </w:pPr>
      <w:hyperlink w:anchor="_Toc13315" w:history="1">
        <w:r>
          <w:rPr>
            <w:rFonts w:ascii="仿宋" w:eastAsia="仿宋" w:hAnsi="仿宋" w:cs="仿宋" w:hint="eastAsia"/>
            <w:lang w:eastAsia="zh-CN"/>
          </w:rPr>
          <w:t>(五)、质量审核与评价</w:t>
        </w:r>
        <w:r>
          <w:tab/>
        </w:r>
        <w:r>
          <w:fldChar w:fldCharType="begin"/>
        </w:r>
        <w:r>
          <w:instrText xml:space="preserve"> PAGEREF _Toc13315 \h </w:instrText>
        </w:r>
        <w:r>
          <w:fldChar w:fldCharType="separate"/>
        </w:r>
        <w:r>
          <w:t>57</w:t>
        </w:r>
        <w:r>
          <w:fldChar w:fldCharType="end"/>
        </w:r>
      </w:hyperlink>
    </w:p>
    <w:p>
      <w:pPr>
        <w:pStyle w:val="TOC2"/>
        <w:tabs>
          <w:tab w:val="right" w:leader="dot" w:pos="8306"/>
        </w:tabs>
      </w:pPr>
      <w:hyperlink w:anchor="_Toc1425" w:history="1">
        <w:r>
          <w:rPr>
            <w:rFonts w:ascii="仿宋" w:eastAsia="仿宋" w:hAnsi="仿宋" w:cs="仿宋" w:hint="eastAsia"/>
            <w:lang w:eastAsia="zh-CN"/>
          </w:rPr>
          <w:t>(六)、不符合与纠正措施</w:t>
        </w:r>
        <w:r>
          <w:tab/>
        </w:r>
        <w:r>
          <w:fldChar w:fldCharType="begin"/>
        </w:r>
        <w:r>
          <w:instrText xml:space="preserve"> PAGEREF _Toc1425 \h </w:instrText>
        </w:r>
        <w:r>
          <w:fldChar w:fldCharType="separate"/>
        </w:r>
        <w:r>
          <w:t>58</w:t>
        </w:r>
        <w:r>
          <w:fldChar w:fldCharType="end"/>
        </w:r>
      </w:hyperlink>
    </w:p>
    <w:p>
      <w:pPr>
        <w:pStyle w:val="TOC1"/>
        <w:tabs>
          <w:tab w:val="right" w:leader="dot" w:pos="8306"/>
        </w:tabs>
      </w:pPr>
      <w:hyperlink w:anchor="_Toc23096" w:history="1">
        <w:r>
          <w:rPr>
            <w:rFonts w:ascii="仿宋" w:eastAsia="仿宋" w:hAnsi="仿宋" w:cs="仿宋" w:hint="eastAsia"/>
            <w:lang w:eastAsia="zh-CN"/>
          </w:rPr>
          <w:t>十四、除沫器项目治理与监督</w:t>
        </w:r>
        <w:r>
          <w:tab/>
        </w:r>
        <w:r>
          <w:fldChar w:fldCharType="begin"/>
        </w:r>
        <w:r>
          <w:instrText xml:space="preserve"> PAGEREF _Toc23096 \h </w:instrText>
        </w:r>
        <w:r>
          <w:fldChar w:fldCharType="separate"/>
        </w:r>
        <w:r>
          <w:t>59</w:t>
        </w:r>
        <w:r>
          <w:fldChar w:fldCharType="end"/>
        </w:r>
      </w:hyperlink>
    </w:p>
    <w:p>
      <w:pPr>
        <w:pStyle w:val="TOC2"/>
        <w:tabs>
          <w:tab w:val="right" w:leader="dot" w:pos="8306"/>
        </w:tabs>
      </w:pPr>
      <w:hyperlink w:anchor="_Toc26553" w:history="1">
        <w:r>
          <w:rPr>
            <w:rFonts w:ascii="仿宋" w:eastAsia="仿宋" w:hAnsi="仿宋" w:cs="仿宋" w:hint="eastAsia"/>
            <w:lang w:eastAsia="zh-CN"/>
          </w:rPr>
          <w:t>(一)、除沫器项目治理结构</w:t>
        </w:r>
        <w:r>
          <w:tab/>
        </w:r>
        <w:r>
          <w:fldChar w:fldCharType="begin"/>
        </w:r>
        <w:r>
          <w:instrText xml:space="preserve"> PAGEREF _Toc26553 \h </w:instrText>
        </w:r>
        <w:r>
          <w:fldChar w:fldCharType="separate"/>
        </w:r>
        <w:r>
          <w:t>59</w:t>
        </w:r>
        <w:r>
          <w:fldChar w:fldCharType="end"/>
        </w:r>
      </w:hyperlink>
    </w:p>
    <w:p>
      <w:pPr>
        <w:pStyle w:val="TOC2"/>
        <w:tabs>
          <w:tab w:val="right" w:leader="dot" w:pos="8306"/>
        </w:tabs>
      </w:pPr>
      <w:hyperlink w:anchor="_Toc9858" w:history="1">
        <w:r>
          <w:rPr>
            <w:rFonts w:ascii="仿宋" w:eastAsia="仿宋" w:hAnsi="仿宋" w:cs="仿宋" w:hint="eastAsia"/>
            <w:lang w:eastAsia="zh-CN"/>
          </w:rPr>
          <w:t>(二)、监督与审计</w:t>
        </w:r>
        <w:r>
          <w:tab/>
        </w:r>
        <w:r>
          <w:fldChar w:fldCharType="begin"/>
        </w:r>
        <w:r>
          <w:instrText xml:space="preserve"> PAGEREF _Toc9858 \h </w:instrText>
        </w:r>
        <w:r>
          <w:fldChar w:fldCharType="separate"/>
        </w:r>
        <w:r>
          <w:t>61</w:t>
        </w:r>
        <w:r>
          <w:fldChar w:fldCharType="end"/>
        </w:r>
      </w:hyperlink>
    </w:p>
    <w:p>
      <w:pPr>
        <w:pStyle w:val="TOC1"/>
        <w:tabs>
          <w:tab w:val="right" w:leader="dot" w:pos="8306"/>
        </w:tabs>
      </w:pPr>
      <w:hyperlink w:anchor="_Toc22324" w:history="1">
        <w:r>
          <w:rPr>
            <w:rFonts w:ascii="仿宋" w:eastAsia="仿宋" w:hAnsi="仿宋" w:cs="仿宋" w:hint="eastAsia"/>
            <w:lang w:eastAsia="zh-CN"/>
          </w:rPr>
          <w:t>十五、除沫器项目工程方案分析</w:t>
        </w:r>
        <w:r>
          <w:tab/>
        </w:r>
        <w:r>
          <w:fldChar w:fldCharType="begin"/>
        </w:r>
        <w:r>
          <w:instrText xml:space="preserve"> PAGEREF _Toc22324 \h </w:instrText>
        </w:r>
        <w:r>
          <w:fldChar w:fldCharType="separate"/>
        </w:r>
        <w:r>
          <w:t>62</w:t>
        </w:r>
        <w:r>
          <w:fldChar w:fldCharType="end"/>
        </w:r>
      </w:hyperlink>
    </w:p>
    <w:p>
      <w:pPr>
        <w:pStyle w:val="TOC2"/>
        <w:tabs>
          <w:tab w:val="right" w:leader="dot" w:pos="8306"/>
        </w:tabs>
      </w:pPr>
      <w:hyperlink w:anchor="_Toc21803" w:history="1">
        <w:r>
          <w:rPr>
            <w:rFonts w:ascii="仿宋" w:eastAsia="仿宋" w:hAnsi="仿宋" w:cs="仿宋" w:hint="eastAsia"/>
            <w:lang w:eastAsia="zh-CN"/>
          </w:rPr>
          <w:t>(一)、建筑工程设计原则</w:t>
        </w:r>
        <w:r>
          <w:tab/>
        </w:r>
        <w:r>
          <w:fldChar w:fldCharType="begin"/>
        </w:r>
        <w:r>
          <w:instrText xml:space="preserve"> PAGEREF _Toc21803 \h </w:instrText>
        </w:r>
        <w:r>
          <w:fldChar w:fldCharType="separate"/>
        </w:r>
        <w:r>
          <w:t>62</w:t>
        </w:r>
        <w:r>
          <w:fldChar w:fldCharType="end"/>
        </w:r>
      </w:hyperlink>
    </w:p>
    <w:p>
      <w:pPr>
        <w:pStyle w:val="TOC2"/>
        <w:tabs>
          <w:tab w:val="right" w:leader="dot" w:pos="8306"/>
        </w:tabs>
      </w:pPr>
      <w:hyperlink w:anchor="_Toc26001" w:history="1">
        <w:r>
          <w:rPr>
            <w:rFonts w:ascii="仿宋" w:eastAsia="仿宋" w:hAnsi="仿宋" w:cs="仿宋" w:hint="eastAsia"/>
            <w:lang w:eastAsia="zh-CN"/>
          </w:rPr>
          <w:t>(二)、土建工程建设指标</w:t>
        </w:r>
        <w:r>
          <w:tab/>
        </w:r>
        <w:r>
          <w:fldChar w:fldCharType="begin"/>
        </w:r>
        <w:r>
          <w:instrText xml:space="preserve"> PAGEREF _Toc26001 \h </w:instrText>
        </w:r>
        <w:r>
          <w:fldChar w:fldCharType="separate"/>
        </w:r>
        <w:r>
          <w:t>65</w:t>
        </w:r>
        <w:r>
          <w:fldChar w:fldCharType="end"/>
        </w:r>
      </w:hyperlink>
    </w:p>
    <w:p>
      <w:pPr>
        <w:pStyle w:val="TOC1"/>
        <w:tabs>
          <w:tab w:val="right" w:leader="dot" w:pos="8306"/>
        </w:tabs>
      </w:pPr>
      <w:hyperlink w:anchor="_Toc9770" w:history="1">
        <w:r>
          <w:rPr>
            <w:rFonts w:ascii="仿宋" w:eastAsia="仿宋" w:hAnsi="仿宋" w:cs="仿宋" w:hint="eastAsia"/>
            <w:lang w:eastAsia="zh-CN"/>
          </w:rPr>
          <w:t>十六、营销与推广策略</w:t>
        </w:r>
        <w:r>
          <w:tab/>
        </w:r>
        <w:r>
          <w:fldChar w:fldCharType="begin"/>
        </w:r>
        <w:r>
          <w:instrText xml:space="preserve"> PAGEREF _Toc9770 \h </w:instrText>
        </w:r>
        <w:r>
          <w:fldChar w:fldCharType="separate"/>
        </w:r>
        <w:r>
          <w:t>67</w:t>
        </w:r>
        <w:r>
          <w:fldChar w:fldCharType="end"/>
        </w:r>
      </w:hyperlink>
    </w:p>
    <w:p>
      <w:pPr>
        <w:pStyle w:val="TOC2"/>
        <w:tabs>
          <w:tab w:val="right" w:leader="dot" w:pos="8306"/>
        </w:tabs>
      </w:pPr>
      <w:hyperlink w:anchor="_Toc7408" w:history="1">
        <w:r>
          <w:rPr>
            <w:rFonts w:ascii="仿宋" w:eastAsia="仿宋" w:hAnsi="仿宋" w:cs="仿宋" w:hint="eastAsia"/>
            <w:lang w:eastAsia="zh-CN"/>
          </w:rPr>
          <w:t>(一)、产品/服务定位与特点</w:t>
        </w:r>
        <w:r>
          <w:tab/>
        </w:r>
        <w:r>
          <w:fldChar w:fldCharType="begin"/>
        </w:r>
        <w:r>
          <w:instrText xml:space="preserve"> PAGEREF _Toc7408 \h </w:instrText>
        </w:r>
        <w:r>
          <w:fldChar w:fldCharType="separate"/>
        </w:r>
        <w:r>
          <w:t>67</w:t>
        </w:r>
        <w:r>
          <w:fldChar w:fldCharType="end"/>
        </w:r>
      </w:hyperlink>
    </w:p>
    <w:p>
      <w:pPr>
        <w:pStyle w:val="TOC2"/>
        <w:tabs>
          <w:tab w:val="right" w:leader="dot" w:pos="8306"/>
        </w:tabs>
      </w:pPr>
      <w:hyperlink w:anchor="_Toc9501" w:history="1">
        <w:r>
          <w:rPr>
            <w:rFonts w:ascii="仿宋" w:eastAsia="仿宋" w:hAnsi="仿宋" w:cs="仿宋" w:hint="eastAsia"/>
            <w:lang w:eastAsia="zh-CN"/>
          </w:rPr>
          <w:t>(二)、市场定位与竞争分析</w:t>
        </w:r>
        <w:r>
          <w:tab/>
        </w:r>
        <w:r>
          <w:fldChar w:fldCharType="begin"/>
        </w:r>
        <w:r>
          <w:instrText xml:space="preserve"> PAGEREF _Toc9501 \h </w:instrText>
        </w:r>
        <w:r>
          <w:fldChar w:fldCharType="separate"/>
        </w:r>
        <w:r>
          <w:t>68</w:t>
        </w:r>
        <w:r>
          <w:fldChar w:fldCharType="end"/>
        </w:r>
      </w:hyperlink>
    </w:p>
    <w:p>
      <w:pPr>
        <w:pStyle w:val="TOC2"/>
        <w:tabs>
          <w:tab w:val="right" w:leader="dot" w:pos="8306"/>
        </w:tabs>
      </w:pPr>
      <w:hyperlink w:anchor="_Toc17541" w:history="1">
        <w:r>
          <w:rPr>
            <w:rFonts w:ascii="仿宋" w:eastAsia="仿宋" w:hAnsi="仿宋" w:cs="仿宋" w:hint="eastAsia"/>
            <w:lang w:eastAsia="zh-CN"/>
          </w:rPr>
          <w:t>(三)、营销渠道与策略</w:t>
        </w:r>
        <w:r>
          <w:tab/>
        </w:r>
        <w:r>
          <w:fldChar w:fldCharType="begin"/>
        </w:r>
        <w:r>
          <w:instrText xml:space="preserve"> PAGEREF _Toc17541 \h </w:instrText>
        </w:r>
        <w:r>
          <w:fldChar w:fldCharType="separate"/>
        </w:r>
        <w:r>
          <w:t>70</w:t>
        </w:r>
        <w:r>
          <w:fldChar w:fldCharType="end"/>
        </w:r>
      </w:hyperlink>
    </w:p>
    <w:p>
      <w:pPr>
        <w:pStyle w:val="TOC2"/>
        <w:tabs>
          <w:tab w:val="right" w:leader="dot" w:pos="8306"/>
        </w:tabs>
      </w:pPr>
      <w:hyperlink w:anchor="_Toc1588" w:history="1">
        <w:r>
          <w:rPr>
            <w:rFonts w:ascii="仿宋" w:eastAsia="仿宋" w:hAnsi="仿宋" w:cs="仿宋" w:hint="eastAsia"/>
            <w:lang w:eastAsia="zh-CN"/>
          </w:rPr>
          <w:t>(四)、推广与宣传活动</w:t>
        </w:r>
        <w:r>
          <w:tab/>
        </w:r>
        <w:r>
          <w:fldChar w:fldCharType="begin"/>
        </w:r>
        <w:r>
          <w:instrText xml:space="preserve"> PAGEREF _Toc1588 \h </w:instrText>
        </w:r>
        <w:r>
          <w:fldChar w:fldCharType="separate"/>
        </w:r>
        <w:r>
          <w:t>71</w:t>
        </w:r>
        <w:r>
          <w:fldChar w:fldCharType="end"/>
        </w:r>
      </w:hyperlink>
    </w:p>
    <w:p>
      <w:pPr>
        <w:pStyle w:val="TOC1"/>
        <w:tabs>
          <w:tab w:val="right" w:leader="dot" w:pos="8306"/>
        </w:tabs>
      </w:pPr>
      <w:hyperlink w:anchor="_Toc19046" w:history="1">
        <w:r>
          <w:rPr>
            <w:rFonts w:ascii="仿宋" w:eastAsia="仿宋" w:hAnsi="仿宋" w:cs="仿宋" w:hint="eastAsia"/>
            <w:lang w:eastAsia="zh-CN"/>
          </w:rPr>
          <w:t>十七、利益相关者分析与沟通计划</w:t>
        </w:r>
        <w:r>
          <w:tab/>
        </w:r>
        <w:r>
          <w:fldChar w:fldCharType="begin"/>
        </w:r>
        <w:r>
          <w:instrText xml:space="preserve"> PAGEREF _Toc19046 \h </w:instrText>
        </w:r>
        <w:r>
          <w:fldChar w:fldCharType="separate"/>
        </w:r>
        <w:r>
          <w:t>76</w:t>
        </w:r>
        <w:r>
          <w:fldChar w:fldCharType="end"/>
        </w:r>
      </w:hyperlink>
    </w:p>
    <w:p>
      <w:pPr>
        <w:pStyle w:val="TOC2"/>
        <w:tabs>
          <w:tab w:val="right" w:leader="dot" w:pos="8306"/>
        </w:tabs>
      </w:pPr>
      <w:hyperlink w:anchor="_Toc26434" w:history="1">
        <w:r>
          <w:rPr>
            <w:rFonts w:ascii="仿宋" w:eastAsia="仿宋" w:hAnsi="仿宋" w:cs="仿宋" w:hint="eastAsia"/>
            <w:lang w:eastAsia="zh-CN"/>
          </w:rPr>
          <w:t>(一)、利益相关者分析</w:t>
        </w:r>
        <w:r>
          <w:tab/>
        </w:r>
        <w:r>
          <w:fldChar w:fldCharType="begin"/>
        </w:r>
        <w:r>
          <w:instrText xml:space="preserve"> PAGEREF _Toc26434 \h </w:instrText>
        </w:r>
        <w:r>
          <w:fldChar w:fldCharType="separate"/>
        </w:r>
        <w:r>
          <w:t>76</w:t>
        </w:r>
        <w:r>
          <w:fldChar w:fldCharType="end"/>
        </w:r>
      </w:hyperlink>
    </w:p>
    <w:p>
      <w:pPr>
        <w:pStyle w:val="TOC2"/>
        <w:tabs>
          <w:tab w:val="right" w:leader="dot" w:pos="8306"/>
        </w:tabs>
      </w:pPr>
      <w:hyperlink w:anchor="_Toc1224" w:history="1">
        <w:r>
          <w:rPr>
            <w:rFonts w:ascii="仿宋" w:eastAsia="仿宋" w:hAnsi="仿宋" w:cs="仿宋" w:hint="eastAsia"/>
            <w:lang w:eastAsia="zh-CN"/>
          </w:rPr>
          <w:t>(二)、沟通计划</w:t>
        </w:r>
        <w:r>
          <w:tab/>
        </w:r>
        <w:r>
          <w:fldChar w:fldCharType="begin"/>
        </w:r>
        <w:r>
          <w:instrText xml:space="preserve"> PAGEREF _Toc1224 \h </w:instrText>
        </w:r>
        <w:r>
          <w:fldChar w:fldCharType="separate"/>
        </w:r>
        <w:r>
          <w:t>77</w:t>
        </w:r>
        <w:r>
          <w:fldChar w:fldCharType="end"/>
        </w:r>
      </w:hyperlink>
    </w:p>
    <w:p>
      <w:pPr>
        <w:pStyle w:val="TOC1"/>
        <w:tabs>
          <w:tab w:val="right" w:leader="dot" w:pos="8306"/>
        </w:tabs>
      </w:pPr>
      <w:hyperlink w:anchor="_Toc32402" w:history="1">
        <w:r>
          <w:rPr>
            <w:rFonts w:ascii="仿宋" w:eastAsia="仿宋" w:hAnsi="仿宋" w:cs="仿宋" w:hint="eastAsia"/>
            <w:lang w:eastAsia="zh-CN"/>
          </w:rPr>
          <w:t>十八、除沫器项目变更管理</w:t>
        </w:r>
        <w:r>
          <w:tab/>
        </w:r>
        <w:r>
          <w:fldChar w:fldCharType="begin"/>
        </w:r>
        <w:r>
          <w:instrText xml:space="preserve"> PAGEREF _Toc32402 \h </w:instrText>
        </w:r>
        <w:r>
          <w:fldChar w:fldCharType="separate"/>
        </w:r>
        <w:r>
          <w:t>78</w:t>
        </w:r>
        <w:r>
          <w:fldChar w:fldCharType="end"/>
        </w:r>
      </w:hyperlink>
    </w:p>
    <w:p>
      <w:pPr>
        <w:pStyle w:val="TOC2"/>
        <w:tabs>
          <w:tab w:val="right" w:leader="dot" w:pos="8306"/>
        </w:tabs>
      </w:pPr>
      <w:hyperlink w:anchor="_Toc19983" w:history="1">
        <w:r>
          <w:rPr>
            <w:rFonts w:ascii="仿宋" w:eastAsia="仿宋" w:hAnsi="仿宋" w:cs="仿宋" w:hint="eastAsia"/>
            <w:lang w:eastAsia="zh-CN"/>
          </w:rPr>
          <w:t>(一)、变更申请与评估</w:t>
        </w:r>
        <w:r>
          <w:tab/>
        </w:r>
        <w:r>
          <w:fldChar w:fldCharType="begin"/>
        </w:r>
        <w:r>
          <w:instrText xml:space="preserve"> PAGEREF _Toc19983 \h </w:instrText>
        </w:r>
        <w:r>
          <w:fldChar w:fldCharType="separate"/>
        </w:r>
        <w:r>
          <w:t>78</w:t>
        </w:r>
        <w:r>
          <w:fldChar w:fldCharType="end"/>
        </w:r>
      </w:hyperlink>
    </w:p>
    <w:p>
      <w:pPr>
        <w:pStyle w:val="TOC2"/>
        <w:tabs>
          <w:tab w:val="right" w:leader="dot" w:pos="8306"/>
        </w:tabs>
      </w:pPr>
      <w:hyperlink w:anchor="_Toc19766" w:history="1">
        <w:r>
          <w:rPr>
            <w:rFonts w:ascii="仿宋" w:eastAsia="仿宋" w:hAnsi="仿宋" w:cs="仿宋" w:hint="eastAsia"/>
            <w:lang w:eastAsia="zh-CN"/>
          </w:rPr>
          <w:t>(二)、变更实施与控制</w:t>
        </w:r>
        <w:r>
          <w:tab/>
        </w:r>
        <w:r>
          <w:fldChar w:fldCharType="begin"/>
        </w:r>
        <w:r>
          <w:instrText xml:space="preserve"> PAGEREF _Toc19766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981"/>
      <w:r>
        <w:rPr>
          <w:rFonts w:ascii="仿宋" w:eastAsia="仿宋" w:hAnsi="仿宋" w:cs="仿宋" w:hint="eastAsia"/>
          <w:sz w:val="28"/>
          <w:lang w:eastAsia="zh-CN"/>
        </w:rPr>
        <w:t>一、除沫器项目文档管理</w:t>
      </w:r>
      <w:bookmarkEnd w:id="2"/>
    </w:p>
    <w:p>
      <w:pPr>
        <w:pStyle w:val="Heading2"/>
        <w:rPr>
          <w:rFonts w:ascii="仿宋" w:eastAsia="仿宋" w:hAnsi="仿宋" w:cs="仿宋" w:hint="eastAsia"/>
          <w:lang w:eastAsia="zh-CN"/>
        </w:rPr>
      </w:pPr>
      <w:bookmarkStart w:id="3" w:name="_Toc1725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除沫器项目高度重视文档的质量和准确性，以支持除沫器项目的各项活动和决策。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文档的编制始于除沫器项目计划的初期，我们制定了详细的文档编制计划，明确了每个文档的内容、格式和编写责任人。在除沫器项目启动阶段，我们首先编制了除沫器项目章程，明确定义了除沫器项目的目标、范围、风险等关键要素。随后，除沫器项目团队根据计划陆续编制了需求文档、设计文档、测试文档等各类文档，确保除沫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除沫器项目管理中的重要环节，旨在确保除沫器项目文档符合质量标准和除沫器项目需求。在除沫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除了内部审查，我们还进行了外部审查，邀请除沫器项目相关利益方和专业领域的专家对文档进行独立审查。这有助于获取更全面、客观的反馈，确保除沫器项目文档不仅符合内部标准，也满足外部需求。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除沫器项目在文档编制与审查方面建立了严格的管理机制，通过规范的流程和多维度的审查，确保除沫器项目文档的质量、准确性和可靠性，为除沫器项目的顺利推进提供了有力支持。</w:t>
      </w:r>
    </w:p>
    <w:p>
      <w:pPr>
        <w:pStyle w:val="Heading2"/>
        <w:ind w:firstLine="560" w:firstLineChars="200"/>
        <w:rPr>
          <w:rFonts w:ascii="仿宋" w:eastAsia="仿宋" w:hAnsi="仿宋" w:cs="仿宋" w:hint="eastAsia"/>
          <w:sz w:val="28"/>
          <w:lang w:eastAsia="zh-CN"/>
        </w:rPr>
      </w:pPr>
      <w:bookmarkStart w:id="4" w:name="_Toc718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在除沫器项目中，我们致力于优化文档发布与分发过程，以确保信息的高效传递和团队间协作的顺畅进行。以下是我们采取的关键优化策略：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我们通过多渠道发布文档，包括电子邮件、除沫器项目管理平台、内部网站等，以满足不同团队成员的偏好和需求。多渠道发布确保了信息的全面覆盖。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我们采用了精细的权限控制，确保只有授权人员可以访问敏感信息。这种安全措施保护了除沫器项目文档的机密性，防止了未经授权的信息泄露。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89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文档存档与归档是除沫器项目生命周期中一个至关重要的环节，直接关系到除沫器项目信息的长期保存和历史记录的完整性。在除沫器项目中，我们实施了一系列有效的文档存档与归档管理策略：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9046"/>
      <w:r>
        <w:rPr>
          <w:rFonts w:ascii="仿宋" w:eastAsia="仿宋" w:hAnsi="仿宋" w:cs="仿宋" w:hint="eastAsia"/>
          <w:sz w:val="28"/>
          <w:lang w:eastAsia="zh-CN"/>
        </w:rPr>
        <w:t>二、除沫器项目危机管理</w:t>
      </w:r>
      <w:bookmarkEnd w:id="6"/>
    </w:p>
    <w:p>
      <w:pPr>
        <w:pStyle w:val="Heading2"/>
        <w:rPr>
          <w:rFonts w:ascii="仿宋" w:eastAsia="仿宋" w:hAnsi="仿宋" w:cs="仿宋" w:hint="eastAsia"/>
          <w:lang w:eastAsia="zh-CN"/>
        </w:rPr>
      </w:pPr>
      <w:bookmarkStart w:id="7" w:name="_Toc2406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除沫器项目危机管理中，危机预警与识别是确保除沫器项目稳健运行的核心步骤。通过建立全面的监测机制，除沫器项目团队旨在及时发现和理解潜在的风险和危机因素，以便采取及时的预防和应对措施，确保除沫器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首先，通过深入的风险评估，除沫器项目团队全面分析了整个除沫器项目和各个阶段可能存在的威胁。这包括准确评估每个潜在风险的发生概率和可能影响的程度，为后续危机预警提供了有力支持。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除沫器项目团队着重于明确定义除沫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除沫器项目进展的持续监控，团队能够及时发现潜在问题并作出迅速反应。除沫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在这一阶段，团队的专业素养和反应速度将发挥至关重要的作用，以确保潜在危机能够在初期得到有效的处理，最大程度地减轻负面影响。通过危机预警与识别，除沫器项目得以更有序、可控地推进。</w:t>
      </w:r>
    </w:p>
    <w:p>
      <w:pPr>
        <w:pStyle w:val="Heading2"/>
        <w:ind w:firstLine="560" w:firstLineChars="200"/>
        <w:rPr>
          <w:rFonts w:ascii="仿宋" w:eastAsia="仿宋" w:hAnsi="仿宋" w:cs="仿宋" w:hint="eastAsia"/>
          <w:sz w:val="28"/>
          <w:lang w:eastAsia="zh-CN"/>
        </w:rPr>
      </w:pPr>
      <w:bookmarkStart w:id="8" w:name="_Toc1878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在危机发生时，除沫器项目团队立即行动，成立了应急小组。该小组的任务是迅速制定并实施紧急应对措施，以最小化潜在损失。以下是采取的主要措施：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暂停除沫器项目进度：为遏制危机蔓延，除沫器项目暂时停止进行，以便全面评估当前状况。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资源重新分配：重新评估除沫器项目资源的分配，确保最大限度地减小损失。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实时沟通：与关键利益相关者建立实时沟通机制，向他们传递除沫器项目危机的实际状况，保障除沫器项目核心利益。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在紧急应对的同时，除沫器项目团队强调了团队协作和有效沟通的重要性。以下是团队协作的关键举措：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信息共享机制：建立了信息共享平台，确保团队成员能够及时获取除沫器项目危机的实时信息。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领导者沟通：除沫器项目领导者通过定期会议和即时沟通工具，指导团队应对危机，保持团队稳定运行。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随着危机得到初步控制，除沫器项目团队转向制定恢复计划，以确保除沫器项目能够从中迅速恢复。主要恢复计划包括：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修复受损的进度计划：重新评估除沫器项目进度，制定修复计划，确保除沫器项目尽快回归正常进程。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重新调整资源分配：优化资源分配，确保除沫器项目在有限资源下高效运转。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风险管理机制加强：对除沫器项目风险进行全面评估，制定更强化的风险管理策略，以预防未来可能的危机。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8188"/>
      <w:r>
        <w:rPr>
          <w:rFonts w:ascii="仿宋" w:eastAsia="仿宋" w:hAnsi="仿宋" w:cs="仿宋" w:hint="eastAsia"/>
          <w:sz w:val="28"/>
          <w:lang w:eastAsia="zh-CN"/>
        </w:rPr>
        <w:t>三、除沫器项目可持续发展</w:t>
      </w:r>
      <w:bookmarkEnd w:id="9"/>
    </w:p>
    <w:p>
      <w:pPr>
        <w:pStyle w:val="Heading2"/>
        <w:rPr>
          <w:rFonts w:ascii="仿宋" w:eastAsia="仿宋" w:hAnsi="仿宋" w:cs="仿宋" w:hint="eastAsia"/>
          <w:lang w:eastAsia="zh-CN"/>
        </w:rPr>
      </w:pPr>
      <w:bookmarkStart w:id="10" w:name="_Toc2468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沫器项目中，除沫器项目团队着眼于未来，明确了可持续发展的战略方向。制定的具体可持续发展目标包括降低资源使用、采用环保技术、最大化社会效益等。这一步骤不仅有助于除沫器项目在环保和社会责任方面达到最高标准，也为未来提供了明确的指引，确保除沫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可持续实践的融入除沫器项目管理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除沫器项目管理周期。从除沫器项目规划开始，除沫器项目团队就考虑了环境和社会的因素。在执行阶段，除沫器项目团队积极推动绿色技术的应用，优化资源利用。此外，关注员工的社会责任，通过培训和沟通活动提高员工对可持续发展的认知，使他们能够在日常工作中践行可持续实践。这些举措不仅为除沫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671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扎根于除沫器项目的可持续发展理念，我们深信环保与社会责任是除沫器项目成功的关键支柱。在除沫器项目的每一步，我们都致力于通过创新和实践，履行对环境和社会的坚定责任。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团队通过引入先进的环保技术、建立高效的废物处理系统以及推动能源节约措施，积极履行环保责任。定期的环保监测和评估确保除沫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不仅致力于自身可持续发展，还注重对社会的回馈。通过支持社区除沫器项目、参与慈善事业、提供培训机会等方式，除沫器项目积极履行社会责任。与当地社区建立积极互动，关注员工的工作与生活平衡，以及员工的身心健康，是除沫器项目在社会责任层面的关键举措。这样的实践不仅增强了除沫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9344"/>
      <w:r>
        <w:rPr>
          <w:rFonts w:ascii="仿宋" w:eastAsia="仿宋" w:hAnsi="仿宋" w:cs="仿宋" w:hint="eastAsia"/>
          <w:sz w:val="28"/>
          <w:lang w:eastAsia="zh-CN"/>
        </w:rPr>
        <w:t>四、除沫器项目概论</w:t>
      </w:r>
      <w:bookmarkEnd w:id="12"/>
    </w:p>
    <w:p>
      <w:pPr>
        <w:pStyle w:val="Heading2"/>
        <w:rPr>
          <w:rFonts w:ascii="仿宋" w:eastAsia="仿宋" w:hAnsi="仿宋" w:cs="仿宋" w:hint="eastAsia"/>
          <w:lang w:eastAsia="zh-CN"/>
        </w:rPr>
      </w:pPr>
      <w:bookmarkStart w:id="13" w:name="_Toc29073"/>
      <w:r>
        <w:rPr>
          <w:rFonts w:ascii="仿宋" w:eastAsia="仿宋" w:hAnsi="仿宋" w:cs="仿宋" w:hint="eastAsia"/>
          <w:lang w:eastAsia="zh-CN"/>
        </w:rPr>
        <w:t>(一)、除沫器项目概况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起源追溯至对市场的深入洞察。市场的不断演变与变革为除沫器项目提供了难得的机遇。当前市场存在的需求缺口和变革的大环境共同构成了除沫器项目的背景。这个除沫器项目旨在充分利用市场机遇，填补行业中尚未满足的需求，为客户提供全新的解决方案。市场的变革和需求的增长使得这个除沫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除沫器项目名称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正式命名为除沫器。这个名称不仅仅是一个标识，更代表了除沫器项目的核心理念和愿景。它蕴含着除沫器项目所要解决问题的关键字，具有强烈的表达和辨识度，为除沫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除沫器项目目标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核心目标是提供一种全新、高效的解决方案，满足客户日益增长的需求。除沫器项目追求的不仅仅是满足市场需求，更是在市场中获得卓越的竞争优势。通过不断提升产品或服务的质量和创新水平，除沫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除沫器项目范围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全面涵盖了产品研发、制造、市场推广和售后服务，确保从产品设计到最终用户体验的全方位关注。这一全面的除沫器项目范围是为了确保除沫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除沫器项目时间表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除沫器项目计划在未来18个月内完成，包括研发、测试、市场试点和正式推出等不同阶段。这个时间表的合理设计是为了确保除沫器项目各个阶段的顺利推进，以便按时交付高质量的成果。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除沫器项目预算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除沫器项目总预算估算为XX百万美元，主要分配在研发、市场推广、人员培训和运营等方面。这一充足的预算为除沫器项目提供了充足的资源，确保除沫器项目在各个方面都能取得优异的表现。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除沫器项目风险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除沫器项目可能面临的风险包括市场接受度低、技术难题、竞争激烈等。除沫器项目团队已经制定了相应的风险应对计划，通过前瞻性的风险管理，确保除沫器项目在面对不确定性时能够迅速做出应对。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除沫器项目团队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除沫器项目汇聚了一支经验丰富、多领域专业素养的核心团队，确保除沫器项目在各个方面都能拥有高水平的执行力。团队的协同作战是除沫器项目成功的关键因素之一。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除沫器项目背景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除沫器项目的背景根植于市场对更高效、创新产品的渴望，同时也受到科技发展对行业格局的深刻改变的影响。这为除沫器项目提供了广阔的发展空间和市场需求。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除沫器项目现状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截至目前，除沫器项目已完成市场调研和技术验证，取得了初步的成功。这为除沫器项目在未来的发展奠定了坚实的基础，为更远大的目标打下了坚实的基石。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0401"/>
      <w:r>
        <w:rPr>
          <w:rFonts w:ascii="仿宋" w:eastAsia="仿宋" w:hAnsi="仿宋" w:cs="仿宋" w:hint="eastAsia"/>
          <w:sz w:val="28"/>
          <w:lang w:eastAsia="zh-CN"/>
        </w:rPr>
        <w:t>(二)、除沫器项目目标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keyword》除沫器项目首要业务目标是在市场中占据有利地位，实现产品/服务的成功推广和销售。通过不断提升产品质量、创新性，除沫器项目追求成为行业中的领导者，赢得更多客户的青睐。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在科技迅速发展的时代，除沫器项目着眼于技术创新。通过持续的研发和技术升级，除沫器项目旨在推出更具创新性的产品或服务，以满足市场对新鲜、先进解决方案的需求。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为了建立可持续的客户关系，除沫器项目设定了客户满意度目标。通过提供卓越的产品质量和优质的客户服务，除沫器项目追求赢得客户的信任和忠诚度，确保他们的满意度达到行业领先水平。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除沫器项目注重社会责任和可持续发展。通过实施环保、社会责任除沫器项目，除沫器项目致力于在经济发展的同时保护环境，促进社会公平，实现可持续经营。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除沫器项目的团队是实现目标的核心驱动力。因此，除沫器项目设定了团队发展目标，包括提升团队成员的专业技能、培养领导力，以及搭建协同高效的团队工作氛围。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8409"/>
      <w:r>
        <w:rPr>
          <w:rFonts w:ascii="仿宋" w:eastAsia="仿宋" w:hAnsi="仿宋" w:cs="仿宋" w:hint="eastAsia"/>
          <w:sz w:val="28"/>
          <w:lang w:eastAsia="zh-CN"/>
        </w:rPr>
        <w:t>(三)、除沫器项目提出的理由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除沫器项目提出的理由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提出源于对市场机遇的深刻洞察。当前市场中存在的需求缺口和行业发展趋势表明，有巨大的商业机会等待被开发。通过准确捕捉市场机遇，除沫器项目可以在激烈的竞争中脱颖而出，迅速占领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理念基于对技术创新的信仰。通过持续的研发和技术投入，除沫器项目有望推出更具创新性的产品或服务。在科技飞速发展的当下，除沫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提出是为了增强企业的行业竞争力。通过提升产品或服务的质量和独特性，除沫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响应了消费者需求的变化。随着社会和科技的不断发展，消费者对产品和服务的需求也在发生变化。通过深入了解并及时回应消费者的新需求，除沫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除沫器项目的提出是企业战略发展规划的一部分。在面对日益激烈的市场竞争和不断变化的商业环境中，除沫器项目作为企业战略的一环，旨在为企业开辟新的增长领域，巩固企业在行业中的地位。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除沫器项目的提出不仅仅是基于商业考量，还注重社会责任。通过推出环保、社会责任等方面的除沫器项目，除沫器企业可以在社会中树立积极形象，为社会做出积极贡献，实现经济效益和社会效益的双赢。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除沫器项目的提出反映了对利益相关者期望的关注。包括客户、员工、投资者等利益相关者在企业发展中都有着各自的期望，除沫器项目力求在满足这些期望的同时，取得更大的共赢。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2037"/>
      <w:r>
        <w:rPr>
          <w:rFonts w:ascii="仿宋" w:eastAsia="仿宋" w:hAnsi="仿宋" w:cs="仿宋" w:hint="eastAsia"/>
          <w:sz w:val="28"/>
          <w:lang w:eastAsia="zh-CN"/>
        </w:rPr>
        <w:t>(四)、除沫器项目意义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在实施除沫器项目的过程中，我们不仅仅是在追逐商业成功，更是为企业和社会的多个层面创造了深远的意义。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除沫器项目的首要意义在于提升企业的市场竞争力。通过持续的创新和对产品质量的高标准要求，除沫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除沫器项目的推进将促使行业技术水平的提升。通过引入先进技术和创新性解决方案，除沫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在社会层面，除沫器项目不仅创造了大量就业机会，提高了就业水平，还注重社会责任和环保。通过参与社会公益事业和推动环保除沫器项目，除沫器项目为社会贡献了一份力量，体现了企业对社会的积极回馈。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综合而言，除沫器项目意义重大，不仅推动了企业的发展，也为行业和社会的进步贡献了积极力量。这是一个全面而深刻的影响，将在未来产生可持续的正面效应。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7081"/>
      <w:r>
        <w:rPr>
          <w:rFonts w:ascii="仿宋" w:eastAsia="仿宋" w:hAnsi="仿宋" w:cs="仿宋" w:hint="eastAsia"/>
          <w:sz w:val="28"/>
          <w:lang w:eastAsia="zh-CN"/>
        </w:rPr>
        <w:t>(五)、除沫器项目背景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在当今迅猛发展的商业环境中，除沫器项目的动因根植于对多方面因素的审慎考量。这个除沫器项目的提出并非孤立的决策，而是对企业所处背景深入思考的产物。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市场的不断演变是除沫器项目背后的首要原因。科技的迅速发展和全球市场的快速变化使得企业必须灵活应对。除沫器项目应运而生，旨在通过创新性的解决方案迎合市场的多变需求，赢得竞争中的先机。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竞争的激烈程度也是除沫器项目背景中不可忽视的一环。企业需要在激烈竞争中脱颖而出，为此，除沫器项目致力于打破常规，提供独特的价值主张，以吸引客户并确保市场份额的增长。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技术的迅速发展为企业带来了机遇与挑战。作为除沫器项目启动的背景之一，对新兴技术的应用将有助于提升企业的技术水平，使其在不断演进的商业环境中保持竞争优势。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此外，社会对企业责任的期望也在逐渐升高。除沫器项目充分融入了社会责任的理念，通过可持续经营和社会公益除沫器项目，企图为社会贡献一份力量，在商业成功的同时关注社会价值。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https://d.book118.com/615142333241011101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除沫器项目计划设计方案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5E5845"/>
    <w:rsid w:val="125E58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142333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2024-01-30T22:07:00Z</dcterms:created>
  <dcterms:modified xsi:type="dcterms:W3CDTF">2024-01-30T22:07:44Z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43642FBAD6954ADB914554F986DDEA9D_11</vt:lpwstr>
  </property>
  <property fmtid="{D5CDD505-2E9C-101B-9397-08002B2CF9AE}" pid="3" name="KSOProductBuildVer">
    <vt:lpwstr>2052-12.1.0.16250</vt:lpwstr>
  </property>
</Properties>
</file>